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CF7EB" w14:textId="77777777" w:rsidR="0093726D" w:rsidRDefault="0093726D">
      <w:pPr>
        <w:spacing w:line="1" w:lineRule="exact"/>
      </w:pPr>
    </w:p>
    <w:p w14:paraId="38A9983A" w14:textId="77777777" w:rsidR="008830F8" w:rsidRPr="00722577" w:rsidRDefault="008830F8" w:rsidP="008830F8">
      <w:pPr>
        <w:pStyle w:val="1"/>
        <w:framePr w:w="10580" w:h="13958" w:hRule="exact" w:wrap="none" w:vAnchor="page" w:hAnchor="page" w:x="614" w:y="1203"/>
        <w:shd w:val="clear" w:color="auto" w:fill="auto"/>
        <w:spacing w:line="240" w:lineRule="auto"/>
        <w:ind w:firstLine="0"/>
        <w:jc w:val="center"/>
        <w:rPr>
          <w:rFonts w:asciiTheme="minorHAnsi" w:hAnsiTheme="minorHAnsi"/>
          <w:b/>
          <w:bCs/>
          <w:caps/>
          <w:color w:val="2E74B5"/>
          <w:sz w:val="36"/>
          <w:szCs w:val="36"/>
        </w:rPr>
      </w:pPr>
      <w:bookmarkStart w:id="0" w:name="_Hlk30589366"/>
    </w:p>
    <w:bookmarkStart w:id="1" w:name="_GoBack"/>
    <w:p w14:paraId="2F5236CA" w14:textId="313A98F5" w:rsidR="008830F8" w:rsidRPr="00E76BA3" w:rsidRDefault="00E76BA3" w:rsidP="008830F8">
      <w:pPr>
        <w:pStyle w:val="1"/>
        <w:framePr w:w="10580" w:h="13958" w:hRule="exact" w:wrap="none" w:vAnchor="page" w:hAnchor="page" w:x="614" w:y="1203"/>
        <w:shd w:val="clear" w:color="auto" w:fill="auto"/>
        <w:spacing w:line="240" w:lineRule="auto"/>
        <w:ind w:firstLine="0"/>
        <w:jc w:val="center"/>
        <w:rPr>
          <w:rFonts w:ascii="Times New Roman Полужирный" w:hAnsi="Times New Roman Полужирный"/>
          <w:b/>
          <w:bCs/>
          <w:caps/>
          <w:color w:val="0000FF"/>
          <w:sz w:val="36"/>
          <w:szCs w:val="36"/>
        </w:rPr>
      </w:pPr>
      <w:r w:rsidRPr="00E76BA3">
        <w:rPr>
          <w:rFonts w:ascii="Times New Roman Полужирный" w:hAnsi="Times New Roman Полужирный"/>
          <w:b/>
          <w:bCs/>
          <w:caps/>
          <w:color w:val="0000FF"/>
          <w:sz w:val="36"/>
          <w:szCs w:val="36"/>
        </w:rPr>
        <w:fldChar w:fldCharType="begin"/>
      </w:r>
      <w:r w:rsidRPr="00E76BA3">
        <w:rPr>
          <w:rFonts w:ascii="Times New Roman Полужирный" w:hAnsi="Times New Roman Полужирный"/>
          <w:b/>
          <w:bCs/>
          <w:caps/>
          <w:color w:val="0000FF"/>
          <w:sz w:val="36"/>
          <w:szCs w:val="36"/>
        </w:rPr>
        <w:instrText xml:space="preserve"> HYPERLINK "soderganie.pdf" </w:instrText>
      </w:r>
      <w:r w:rsidRPr="00E76BA3">
        <w:rPr>
          <w:rFonts w:ascii="Times New Roman Полужирный" w:hAnsi="Times New Roman Полужирный"/>
          <w:b/>
          <w:bCs/>
          <w:caps/>
          <w:color w:val="0000FF"/>
          <w:sz w:val="36"/>
          <w:szCs w:val="36"/>
        </w:rPr>
      </w:r>
      <w:r w:rsidRPr="00E76BA3">
        <w:rPr>
          <w:rFonts w:ascii="Times New Roman Полужирный" w:hAnsi="Times New Roman Полужирный"/>
          <w:b/>
          <w:bCs/>
          <w:caps/>
          <w:color w:val="0000FF"/>
          <w:sz w:val="36"/>
          <w:szCs w:val="36"/>
        </w:rPr>
        <w:fldChar w:fldCharType="separate"/>
      </w:r>
      <w:r w:rsidR="008830F8" w:rsidRPr="00E76BA3">
        <w:rPr>
          <w:rStyle w:val="a8"/>
          <w:rFonts w:ascii="Times New Roman Полужирный" w:hAnsi="Times New Roman Полужирный"/>
          <w:b/>
          <w:bCs/>
          <w:caps/>
          <w:color w:val="0000FF"/>
          <w:sz w:val="36"/>
          <w:szCs w:val="36"/>
          <w:u w:val="none"/>
        </w:rPr>
        <w:t>Дополнительная литература</w:t>
      </w:r>
      <w:r w:rsidRPr="00E76BA3">
        <w:rPr>
          <w:rFonts w:ascii="Times New Roman Полужирный" w:hAnsi="Times New Roman Полужирный"/>
          <w:b/>
          <w:bCs/>
          <w:caps/>
          <w:color w:val="0000FF"/>
          <w:sz w:val="36"/>
          <w:szCs w:val="36"/>
        </w:rPr>
        <w:fldChar w:fldCharType="end"/>
      </w:r>
    </w:p>
    <w:bookmarkEnd w:id="1"/>
    <w:p w14:paraId="01798E3C" w14:textId="77777777" w:rsidR="008830F8" w:rsidRPr="008830F8" w:rsidRDefault="008830F8" w:rsidP="008830F8">
      <w:pPr>
        <w:pStyle w:val="1"/>
        <w:framePr w:w="10580" w:h="13958" w:hRule="exact" w:wrap="none" w:vAnchor="page" w:hAnchor="page" w:x="614" w:y="1203"/>
        <w:shd w:val="clear" w:color="auto" w:fill="auto"/>
        <w:tabs>
          <w:tab w:val="left" w:pos="556"/>
        </w:tabs>
        <w:ind w:left="200" w:firstLine="0"/>
        <w:jc w:val="both"/>
        <w:rPr>
          <w:sz w:val="20"/>
          <w:szCs w:val="20"/>
        </w:rPr>
      </w:pPr>
    </w:p>
    <w:p w14:paraId="33DFDBBC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r>
        <w:t>Аквакультура в Беларуси: технология ведения рыбоводства / В. В. Конниц и др.; науч. ред. В. В. Конниц - Минск: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аука, 2005. - 239 с.</w:t>
      </w:r>
    </w:p>
    <w:p w14:paraId="2DFD9D4E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r>
        <w:t xml:space="preserve">Аквакультура. Ресурсосбережение в товарном рыбоводстве // Интегрированное рыбоводство: сб. докладов </w:t>
      </w:r>
      <w:proofErr w:type="spellStart"/>
      <w:r>
        <w:t>респуб</w:t>
      </w:r>
      <w:proofErr w:type="spellEnd"/>
      <w:r>
        <w:t>. науч.-</w:t>
      </w:r>
      <w:proofErr w:type="spellStart"/>
      <w:r>
        <w:t>практ</w:t>
      </w:r>
      <w:proofErr w:type="spellEnd"/>
      <w:r>
        <w:t>. семинара 11-12 марта 1997 г. / Науч. ред. В. В. Конниц. - Минск.: Хата, 1999. - 96 с.</w:t>
      </w:r>
    </w:p>
    <w:p w14:paraId="7588834A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proofErr w:type="spellStart"/>
      <w:r>
        <w:t>Алабастер</w:t>
      </w:r>
      <w:proofErr w:type="spellEnd"/>
      <w:r>
        <w:t xml:space="preserve">, Дж. Критерии качества воды для пресноводных рыб / Дж. </w:t>
      </w:r>
      <w:proofErr w:type="spellStart"/>
      <w:r>
        <w:t>Алабастер</w:t>
      </w:r>
      <w:proofErr w:type="spellEnd"/>
      <w:r>
        <w:t xml:space="preserve">, Р. </w:t>
      </w:r>
      <w:proofErr w:type="spellStart"/>
      <w:r>
        <w:t>Ллайд</w:t>
      </w:r>
      <w:proofErr w:type="spellEnd"/>
      <w:r>
        <w:t>. - М: Пищевая промышленность, 1984. - 384 с.</w:t>
      </w:r>
    </w:p>
    <w:p w14:paraId="11219271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r>
        <w:t xml:space="preserve">Багров, А. М. Решение проблемы научного обеспечения развития аквакультуры / А. М. Багров // Рыб. х-во. Серия Аквакультура - М., 1997. - </w:t>
      </w:r>
      <w:proofErr w:type="spellStart"/>
      <w:r>
        <w:t>Вып</w:t>
      </w:r>
      <w:proofErr w:type="spellEnd"/>
      <w:r>
        <w:t>. 1. -С. 17-22.</w:t>
      </w:r>
    </w:p>
    <w:p w14:paraId="6A851839" w14:textId="77777777" w:rsidR="00D30B16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r>
        <w:t xml:space="preserve">Бессонов, Н. М Рыбохозяйственная гидрохимия / Н.М. Бессонов, </w:t>
      </w:r>
    </w:p>
    <w:p w14:paraId="4FFBA389" w14:textId="7F8D4B0C" w:rsidR="0093726D" w:rsidRDefault="006C6BB6" w:rsidP="008830F8">
      <w:pPr>
        <w:pStyle w:val="1"/>
        <w:framePr w:w="10580" w:h="13958" w:hRule="exact" w:wrap="none" w:vAnchor="page" w:hAnchor="page" w:x="614" w:y="1203"/>
        <w:shd w:val="clear" w:color="auto" w:fill="auto"/>
        <w:tabs>
          <w:tab w:val="left" w:pos="556"/>
        </w:tabs>
        <w:ind w:left="200" w:firstLine="0"/>
        <w:jc w:val="both"/>
      </w:pPr>
      <w:r>
        <w:t xml:space="preserve">Ю.А. Привезенцев. - М.: </w:t>
      </w:r>
      <w:proofErr w:type="spellStart"/>
      <w:r>
        <w:t>Агропромиздат</w:t>
      </w:r>
      <w:proofErr w:type="spellEnd"/>
      <w:r>
        <w:t>, 1987. - 159 с.</w:t>
      </w:r>
    </w:p>
    <w:p w14:paraId="03BD983D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proofErr w:type="spellStart"/>
      <w:r>
        <w:t>Богерук</w:t>
      </w:r>
      <w:proofErr w:type="spellEnd"/>
      <w:r>
        <w:t xml:space="preserve">, А. К. Биотехнология в аквакультуре: теория и практика / А. К. </w:t>
      </w:r>
      <w:proofErr w:type="spellStart"/>
      <w:r>
        <w:t>Богерук</w:t>
      </w:r>
      <w:proofErr w:type="spellEnd"/>
      <w:r>
        <w:t>. - М.: ФГНЦ «</w:t>
      </w:r>
      <w:proofErr w:type="spellStart"/>
      <w:r>
        <w:t>Росинформагротех</w:t>
      </w:r>
      <w:proofErr w:type="spellEnd"/>
      <w:r>
        <w:t>», 2006. - 232 с.</w:t>
      </w:r>
    </w:p>
    <w:p w14:paraId="1B860AFE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r>
        <w:t xml:space="preserve">Брудастова, М. А. Механизация производственных процессов рыбоводных хозяйств / М. А. Брудастова - М.: </w:t>
      </w:r>
      <w:proofErr w:type="spellStart"/>
      <w:r>
        <w:t>Агропромиздат</w:t>
      </w:r>
      <w:proofErr w:type="spellEnd"/>
      <w:r>
        <w:t>, 1988. - 98 с.</w:t>
      </w:r>
    </w:p>
    <w:p w14:paraId="006079E9" w14:textId="76851C1C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proofErr w:type="spellStart"/>
      <w:r>
        <w:t>Водозаборно</w:t>
      </w:r>
      <w:proofErr w:type="spellEnd"/>
      <w:r w:rsidR="00D30B16">
        <w:t xml:space="preserve"> </w:t>
      </w:r>
      <w:r>
        <w:t>-</w:t>
      </w:r>
      <w:r w:rsidR="00D30B16">
        <w:t xml:space="preserve"> </w:t>
      </w:r>
      <w:r>
        <w:t xml:space="preserve">очистные сооружения и устройства: </w:t>
      </w:r>
      <w:proofErr w:type="spellStart"/>
      <w:r>
        <w:t>учебн</w:t>
      </w:r>
      <w:proofErr w:type="spellEnd"/>
      <w:r>
        <w:t xml:space="preserve">. пособие для студентов вузов / М. Г. Журба, Ю. И. Вдовин, Ж. М. Говорова, И. А. </w:t>
      </w:r>
      <w:proofErr w:type="spellStart"/>
      <w:r>
        <w:t>Лушкин</w:t>
      </w:r>
      <w:proofErr w:type="spellEnd"/>
      <w:r>
        <w:t>; под ред. М. Г.</w:t>
      </w:r>
      <w:r w:rsidR="00D30B16">
        <w:t> </w:t>
      </w:r>
      <w:r>
        <w:t xml:space="preserve"> Журбы - М.: ООО "Издательство Астрель", ООО "Издательство </w:t>
      </w:r>
      <w:r w:rsidRPr="00D30B16">
        <w:rPr>
          <w:lang w:val="en-US" w:eastAsia="en-US" w:bidi="en-US"/>
        </w:rPr>
        <w:t>ACT</w:t>
      </w:r>
      <w:r w:rsidRPr="00D30B16">
        <w:rPr>
          <w:lang w:eastAsia="en-US" w:bidi="en-US"/>
        </w:rPr>
        <w:t xml:space="preserve">", </w:t>
      </w:r>
      <w:r>
        <w:t>2003. - 569 с.</w:t>
      </w:r>
    </w:p>
    <w:p w14:paraId="103185A3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556"/>
        </w:tabs>
        <w:jc w:val="both"/>
      </w:pPr>
      <w:r>
        <w:t xml:space="preserve">Иванов, А. П. Рыбоводство в естественных водоемах / А.П. Иванов. - М.: </w:t>
      </w:r>
      <w:proofErr w:type="spellStart"/>
      <w:r>
        <w:t>Агропромиздат</w:t>
      </w:r>
      <w:proofErr w:type="spellEnd"/>
      <w:r>
        <w:t>, 1988. -367 с.</w:t>
      </w:r>
    </w:p>
    <w:p w14:paraId="56E07536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03"/>
        </w:tabs>
        <w:jc w:val="both"/>
      </w:pPr>
      <w:r>
        <w:t>Козлов, А. И. Пути повышения продуктивности прудовых экосистем: монография / А. И. Козлов. - Горки, Белорусская государственная сельскохозяйственная академия, 2003. - 204 с.</w:t>
      </w:r>
    </w:p>
    <w:p w14:paraId="7BFD8D42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08"/>
        </w:tabs>
        <w:jc w:val="both"/>
      </w:pPr>
      <w:r>
        <w:t>Константинов, А. С. Общая гидробиология / А.С. Константинов. - М.: Высшая школа, 1986. - 472 с.</w:t>
      </w:r>
    </w:p>
    <w:p w14:paraId="49211DEE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08"/>
        </w:tabs>
        <w:jc w:val="both"/>
      </w:pPr>
      <w:r>
        <w:t>Мамонтов, Ю. И. Тенденции развития аквакультуры // Рыбовод и рыболов. - 2002.-№1. - С. 19.</w:t>
      </w:r>
    </w:p>
    <w:p w14:paraId="1685FE2B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12"/>
        </w:tabs>
        <w:jc w:val="both"/>
      </w:pPr>
      <w:r>
        <w:t xml:space="preserve">Мамонтов, Ю. П. Аквакультура в пресноводных водоемах России / Ю. П. Мамонтов, А. И. Литвиненко. - Тюмень: ФГУП </w:t>
      </w:r>
      <w:proofErr w:type="spellStart"/>
      <w:r>
        <w:t>Госрыбцентр</w:t>
      </w:r>
      <w:proofErr w:type="spellEnd"/>
      <w:r>
        <w:t>, 2007. - 35 с.</w:t>
      </w:r>
    </w:p>
    <w:p w14:paraId="2D746EC5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08"/>
        </w:tabs>
        <w:jc w:val="both"/>
      </w:pPr>
      <w:proofErr w:type="spellStart"/>
      <w:r>
        <w:t>Мартышев</w:t>
      </w:r>
      <w:proofErr w:type="spellEnd"/>
      <w:r>
        <w:t xml:space="preserve">, Ф. Г. Прудовое рыбоводство /Ф. Г. </w:t>
      </w:r>
      <w:proofErr w:type="spellStart"/>
      <w:r>
        <w:t>Мартышев</w:t>
      </w:r>
      <w:proofErr w:type="spellEnd"/>
      <w:r>
        <w:t>. - М.: Высшая школа, 1973. - 375 с.</w:t>
      </w:r>
    </w:p>
    <w:p w14:paraId="66CA496A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12"/>
        </w:tabs>
        <w:jc w:val="both"/>
      </w:pPr>
      <w:r>
        <w:t xml:space="preserve">Маслова, Н. И. Биологические основы товарного рыбоводства / Н. И. Маслова, Г. Е. </w:t>
      </w:r>
      <w:proofErr w:type="spellStart"/>
      <w:r>
        <w:t>Серветник</w:t>
      </w:r>
      <w:proofErr w:type="spellEnd"/>
      <w:r>
        <w:t>. - М.: ВНИИР, 2003. - 243 с.</w:t>
      </w:r>
    </w:p>
    <w:p w14:paraId="796F5D24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22"/>
        </w:tabs>
        <w:jc w:val="both"/>
      </w:pPr>
      <w:r>
        <w:t>Основные направления товарного рыбоводства // Рыбоводство и рыболовство. -2002,-№2.-С. 32.</w:t>
      </w:r>
    </w:p>
    <w:p w14:paraId="40553506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12"/>
        </w:tabs>
        <w:jc w:val="both"/>
      </w:pPr>
      <w:r>
        <w:t>Привезенцев, Ю. А. Гидрохимия пресных водоемов / Ю. А. Привезенцев. - М.: Пищевая промышленность, 1973. - 119 с.</w:t>
      </w:r>
    </w:p>
    <w:p w14:paraId="1FE00644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17"/>
        </w:tabs>
        <w:jc w:val="both"/>
      </w:pPr>
      <w:r>
        <w:t>Привезенцев, Ю. А. Рыбоводство / Ю. А. Привезенцев, В. А. Власов. - М.: Мир, 2004. - 456 с., ил.</w:t>
      </w:r>
    </w:p>
    <w:p w14:paraId="705D256F" w14:textId="77777777" w:rsidR="0093726D" w:rsidRDefault="006C6BB6" w:rsidP="008830F8">
      <w:pPr>
        <w:pStyle w:val="1"/>
        <w:framePr w:w="10580" w:h="13958" w:hRule="exact" w:wrap="none" w:vAnchor="page" w:hAnchor="page" w:x="614" w:y="1203"/>
        <w:numPr>
          <w:ilvl w:val="0"/>
          <w:numId w:val="1"/>
        </w:numPr>
        <w:shd w:val="clear" w:color="auto" w:fill="auto"/>
        <w:tabs>
          <w:tab w:val="left" w:pos="617"/>
        </w:tabs>
        <w:jc w:val="both"/>
      </w:pPr>
      <w:proofErr w:type="spellStart"/>
      <w:r>
        <w:t>Сабодаш</w:t>
      </w:r>
      <w:proofErr w:type="spellEnd"/>
      <w:r>
        <w:t xml:space="preserve">, В. М. Рыбоводство / В. М. </w:t>
      </w:r>
      <w:proofErr w:type="spellStart"/>
      <w:r>
        <w:t>Сабодаш</w:t>
      </w:r>
      <w:proofErr w:type="spellEnd"/>
      <w:r>
        <w:t xml:space="preserve">. - М.: ООО "Издательство </w:t>
      </w:r>
      <w:r>
        <w:rPr>
          <w:lang w:val="en-US" w:eastAsia="en-US" w:bidi="en-US"/>
        </w:rPr>
        <w:t>ACT</w:t>
      </w:r>
      <w:r w:rsidRPr="00D30B16">
        <w:rPr>
          <w:lang w:eastAsia="en-US" w:bidi="en-US"/>
        </w:rPr>
        <w:t xml:space="preserve">", </w:t>
      </w:r>
      <w:r>
        <w:t>Донецк: "Сталкер", 2005. -456 с.</w:t>
      </w:r>
    </w:p>
    <w:p w14:paraId="4071FF25" w14:textId="73066904" w:rsidR="0093726D" w:rsidRDefault="008830F8">
      <w:pPr>
        <w:spacing w:line="1" w:lineRule="exact"/>
        <w:sectPr w:rsidR="0093726D" w:rsidSect="00F0458A">
          <w:headerReference w:type="default" r:id="rId8"/>
          <w:pgSz w:w="11900" w:h="16840"/>
          <w:pgMar w:top="1134" w:right="567" w:bottom="1134" w:left="567" w:header="57" w:footer="6" w:gutter="0"/>
          <w:cols w:space="720"/>
          <w:noEndnote/>
          <w:docGrid w:linePitch="360"/>
        </w:sectPr>
      </w:pPr>
      <w:r>
        <w:rPr>
          <w:b/>
          <w:caps/>
          <w:noProof/>
          <w:color w:val="0070C0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F7BB82" wp14:editId="0F1865E2">
                <wp:simplePos x="0" y="0"/>
                <wp:positionH relativeFrom="column">
                  <wp:posOffset>-136845</wp:posOffset>
                </wp:positionH>
                <wp:positionV relativeFrom="paragraph">
                  <wp:posOffset>42476</wp:posOffset>
                </wp:positionV>
                <wp:extent cx="7116445" cy="8942400"/>
                <wp:effectExtent l="38100" t="38100" r="46355" b="304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94240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10.8pt;margin-top:3.35pt;width:560.35pt;height:704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" fillcolor="#b7dee8" strokecolor="#2e74b5 [2408]" strokeweight="6pt">
                <v:stroke linestyle="thickBetweenThin" joinstyle="bevel"/>
              </v:rect>
            </w:pict>
          </mc:Fallback>
        </mc:AlternateContent>
      </w:r>
    </w:p>
    <w:p w14:paraId="705616F7" w14:textId="77777777" w:rsidR="0093726D" w:rsidRDefault="0093726D">
      <w:pPr>
        <w:spacing w:line="1" w:lineRule="exact"/>
      </w:pPr>
    </w:p>
    <w:p w14:paraId="31BBEA7B" w14:textId="02722851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597"/>
        </w:tabs>
        <w:ind w:firstLine="0"/>
        <w:jc w:val="both"/>
      </w:pPr>
      <w:proofErr w:type="spellStart"/>
      <w:r>
        <w:t>Серветник</w:t>
      </w:r>
      <w:proofErr w:type="spellEnd"/>
      <w:r>
        <w:t>, Г. Е. Пути освоения сельскохозяйственных водоемов</w:t>
      </w:r>
      <w:r w:rsidR="008830F8">
        <w:t xml:space="preserve"> </w:t>
      </w:r>
      <w:r w:rsidR="00D30B16">
        <w:t xml:space="preserve">/ </w:t>
      </w:r>
      <w:r>
        <w:t xml:space="preserve">Г. Е. </w:t>
      </w:r>
      <w:proofErr w:type="spellStart"/>
      <w:r>
        <w:t>Серветник</w:t>
      </w:r>
      <w:proofErr w:type="spellEnd"/>
      <w:r>
        <w:t>. - М.: ВНИИР, 2004. - 129 с.</w:t>
      </w:r>
    </w:p>
    <w:p w14:paraId="111F4821" w14:textId="7EC1CB71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597"/>
        </w:tabs>
        <w:ind w:firstLine="0"/>
        <w:jc w:val="both"/>
      </w:pPr>
      <w:proofErr w:type="spellStart"/>
      <w:r>
        <w:t>Стеффенс</w:t>
      </w:r>
      <w:proofErr w:type="spellEnd"/>
      <w:r>
        <w:t xml:space="preserve">, В. Индустриальные методы выращивания рыбы / Пер. </w:t>
      </w:r>
      <w:proofErr w:type="gramStart"/>
      <w:r>
        <w:t>с</w:t>
      </w:r>
      <w:proofErr w:type="gramEnd"/>
      <w:r>
        <w:t xml:space="preserve"> нем. В. </w:t>
      </w:r>
      <w:proofErr w:type="spellStart"/>
      <w:r>
        <w:t>Стеффенс</w:t>
      </w:r>
      <w:proofErr w:type="spellEnd"/>
      <w:r>
        <w:t>. -</w:t>
      </w:r>
      <w:r w:rsidR="008830F8">
        <w:t xml:space="preserve"> </w:t>
      </w:r>
      <w:r>
        <w:t xml:space="preserve">М.: </w:t>
      </w:r>
      <w:proofErr w:type="spellStart"/>
      <w:r>
        <w:t>Агропромиздат</w:t>
      </w:r>
      <w:proofErr w:type="spellEnd"/>
      <w:r>
        <w:t>, 1985. - 384 с.</w:t>
      </w:r>
    </w:p>
    <w:p w14:paraId="781ECC7D" w14:textId="62D9257B" w:rsidR="0093726D" w:rsidRDefault="008830F8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02"/>
        </w:tabs>
        <w:ind w:firstLine="180"/>
        <w:jc w:val="both"/>
      </w:pPr>
      <w:proofErr w:type="spellStart"/>
      <w:r>
        <w:t>Уитон</w:t>
      </w:r>
      <w:proofErr w:type="spellEnd"/>
      <w:r w:rsidR="006C6BB6">
        <w:t>,</w:t>
      </w:r>
      <w:r>
        <w:t xml:space="preserve"> </w:t>
      </w:r>
      <w:r w:rsidR="006C6BB6">
        <w:t xml:space="preserve">Ф. Техническое обеспечение аквакультуры: пер. </w:t>
      </w:r>
      <w:proofErr w:type="gramStart"/>
      <w:r w:rsidR="006C6BB6">
        <w:t>с</w:t>
      </w:r>
      <w:proofErr w:type="gramEnd"/>
      <w:r w:rsidR="006C6BB6">
        <w:t xml:space="preserve"> ант. / Ф. Уитон. - М.: </w:t>
      </w:r>
      <w:proofErr w:type="spellStart"/>
      <w:r w:rsidR="006C6BB6">
        <w:t>Агропромиздат</w:t>
      </w:r>
      <w:proofErr w:type="spellEnd"/>
      <w:r w:rsidR="006C6BB6">
        <w:t>, 1985. - 528 с.</w:t>
      </w:r>
    </w:p>
    <w:p w14:paraId="5097C195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06"/>
        </w:tabs>
        <w:ind w:firstLine="180"/>
        <w:jc w:val="both"/>
      </w:pPr>
      <w:proofErr w:type="spellStart"/>
      <w:r>
        <w:t>Шерман</w:t>
      </w:r>
      <w:proofErr w:type="spellEnd"/>
      <w:r>
        <w:t xml:space="preserve">, И. М Прудовое рыбоводство / И. М. </w:t>
      </w:r>
      <w:proofErr w:type="spellStart"/>
      <w:r>
        <w:t>Шерман</w:t>
      </w:r>
      <w:proofErr w:type="spellEnd"/>
      <w:r>
        <w:t xml:space="preserve">, А. К. Чижик. - Киев: </w:t>
      </w:r>
      <w:proofErr w:type="spellStart"/>
      <w:r>
        <w:t>Вища</w:t>
      </w:r>
      <w:proofErr w:type="spellEnd"/>
      <w:r>
        <w:t xml:space="preserve"> </w:t>
      </w:r>
      <w:proofErr w:type="spellStart"/>
      <w:r>
        <w:t>шк</w:t>
      </w:r>
      <w:proofErr w:type="spellEnd"/>
      <w:r>
        <w:t>., 1989. - 215 с.</w:t>
      </w:r>
    </w:p>
    <w:p w14:paraId="6BE9C6D5" w14:textId="77777777" w:rsidR="00D30B16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06"/>
        </w:tabs>
        <w:ind w:firstLine="180"/>
        <w:jc w:val="both"/>
      </w:pPr>
      <w:proofErr w:type="spellStart"/>
      <w:r>
        <w:t>Богерук</w:t>
      </w:r>
      <w:proofErr w:type="spellEnd"/>
      <w:r>
        <w:t xml:space="preserve">, А. К. Биотехнологии, технические устройства и оборудование для выращивая и переработки рыбы в фермерском хозяйстве / А.К. </w:t>
      </w:r>
      <w:proofErr w:type="spellStart"/>
      <w:r>
        <w:t>Богерук</w:t>
      </w:r>
      <w:proofErr w:type="spellEnd"/>
      <w:r>
        <w:t xml:space="preserve">, </w:t>
      </w:r>
    </w:p>
    <w:p w14:paraId="68EA59CD" w14:textId="05C83018" w:rsidR="0093726D" w:rsidRDefault="006C6BB6" w:rsidP="008830F8">
      <w:pPr>
        <w:pStyle w:val="1"/>
        <w:framePr w:w="10263" w:h="14764" w:hRule="exact" w:wrap="none" w:vAnchor="page" w:hAnchor="page" w:x="908" w:y="1283"/>
        <w:shd w:val="clear" w:color="auto" w:fill="auto"/>
        <w:tabs>
          <w:tab w:val="left" w:pos="606"/>
        </w:tabs>
        <w:ind w:firstLine="0"/>
        <w:jc w:val="both"/>
      </w:pPr>
      <w:r>
        <w:t xml:space="preserve">Н. Е. </w:t>
      </w:r>
      <w:proofErr w:type="spellStart"/>
      <w:r>
        <w:t>Гепецкий</w:t>
      </w:r>
      <w:proofErr w:type="spellEnd"/>
      <w:r>
        <w:t xml:space="preserve">. -М.: </w:t>
      </w:r>
      <w:proofErr w:type="spellStart"/>
      <w:r>
        <w:t>Информагротех</w:t>
      </w:r>
      <w:proofErr w:type="spellEnd"/>
      <w:r>
        <w:t>, 1996. - 58 с.</w:t>
      </w:r>
    </w:p>
    <w:p w14:paraId="2EA6F69B" w14:textId="77777777" w:rsidR="00D30B16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06"/>
        </w:tabs>
        <w:ind w:firstLine="180"/>
        <w:jc w:val="both"/>
      </w:pPr>
      <w:r>
        <w:t xml:space="preserve">Власов, В. А. Приусадебное хозяйство. Рыбоводство / В. А. Власов, </w:t>
      </w:r>
    </w:p>
    <w:p w14:paraId="0184042A" w14:textId="027DC97A" w:rsidR="0093726D" w:rsidRDefault="006C6BB6" w:rsidP="008830F8">
      <w:pPr>
        <w:pStyle w:val="1"/>
        <w:framePr w:w="10263" w:h="14764" w:hRule="exact" w:wrap="none" w:vAnchor="page" w:hAnchor="page" w:x="908" w:y="1283"/>
        <w:shd w:val="clear" w:color="auto" w:fill="auto"/>
        <w:tabs>
          <w:tab w:val="left" w:pos="606"/>
        </w:tabs>
        <w:ind w:firstLine="0"/>
        <w:jc w:val="both"/>
      </w:pPr>
      <w:r>
        <w:t xml:space="preserve">С. Б. </w:t>
      </w:r>
      <w:proofErr w:type="spellStart"/>
      <w:r>
        <w:t>Мустаев</w:t>
      </w:r>
      <w:proofErr w:type="spellEnd"/>
      <w:r>
        <w:t>. - М.: Изд-во ЭКСМО - Пресс, 2001. - 240 с.</w:t>
      </w:r>
    </w:p>
    <w:p w14:paraId="40A067F2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11"/>
        </w:tabs>
        <w:ind w:firstLine="180"/>
        <w:jc w:val="both"/>
      </w:pPr>
      <w:r>
        <w:t>Дорохов, С. М. Практикум по рыбоводству / С. М. Дорохов, С. П. Пахомов. - М.: Высшая школа, 1971. - 220 с.</w:t>
      </w:r>
    </w:p>
    <w:p w14:paraId="64C07A97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11"/>
        </w:tabs>
        <w:ind w:firstLine="180"/>
        <w:jc w:val="both"/>
      </w:pPr>
      <w:r>
        <w:t xml:space="preserve">Иванов, А. П. Рыбоводство в естественных водоемах / А.П. Иванов. - М.: </w:t>
      </w:r>
      <w:proofErr w:type="spellStart"/>
      <w:r>
        <w:t>Агропромиздат</w:t>
      </w:r>
      <w:proofErr w:type="spellEnd"/>
      <w:r>
        <w:t>, 1988. - 367 с.</w:t>
      </w:r>
    </w:p>
    <w:p w14:paraId="472BE9B1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11"/>
        </w:tabs>
        <w:ind w:firstLine="180"/>
        <w:jc w:val="both"/>
      </w:pPr>
      <w:r>
        <w:t>Козлов, В. И. Справочник фермера-рыбовода / В. И. Козлов. - М.: Изд-во ВНИРО, 1998.-427с.</w:t>
      </w:r>
    </w:p>
    <w:p w14:paraId="7AB10849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47"/>
        </w:tabs>
        <w:ind w:firstLine="180"/>
        <w:jc w:val="both"/>
      </w:pPr>
      <w:r>
        <w:t>Справочник по механизации работ в прудовом рыбоводстве / В. Я Лысенко,</w:t>
      </w:r>
    </w:p>
    <w:p w14:paraId="7497C251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3"/>
        </w:numPr>
        <w:shd w:val="clear" w:color="auto" w:fill="auto"/>
        <w:tabs>
          <w:tab w:val="left" w:pos="400"/>
        </w:tabs>
        <w:ind w:firstLine="0"/>
        <w:jc w:val="both"/>
      </w:pPr>
      <w:r>
        <w:t xml:space="preserve">В. Филатов, А. А. Соломка и др.; под ред. И. Ш. </w:t>
      </w:r>
      <w:proofErr w:type="spellStart"/>
      <w:r>
        <w:t>Тюктяева</w:t>
      </w:r>
      <w:proofErr w:type="spellEnd"/>
      <w:r>
        <w:t>, В. Я. Лысенко. - М.: Пищевая промышленность, 1974. - 312 с.</w:t>
      </w:r>
    </w:p>
    <w:p w14:paraId="7D06898B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16"/>
        </w:tabs>
        <w:ind w:firstLine="180"/>
        <w:jc w:val="both"/>
      </w:pPr>
      <w:r>
        <w:t>Чижов, Н. П. Справочник работника рыбхоза / Н. П. Чижов, А. П. Королев. - М.: Пищевая промышленность, 1977. - 280 с.</w:t>
      </w:r>
    </w:p>
    <w:p w14:paraId="41569EEB" w14:textId="77777777" w:rsidR="00D30B16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16"/>
        </w:tabs>
        <w:ind w:firstLine="180"/>
        <w:jc w:val="both"/>
      </w:pPr>
      <w:proofErr w:type="spellStart"/>
      <w:r>
        <w:t>Шерман</w:t>
      </w:r>
      <w:proofErr w:type="spellEnd"/>
      <w:r>
        <w:t xml:space="preserve">, И. Н. Прудовое рыбоводство: учебное пособие / И. Н. </w:t>
      </w:r>
      <w:proofErr w:type="spellStart"/>
      <w:r>
        <w:t>Шерман</w:t>
      </w:r>
      <w:proofErr w:type="spellEnd"/>
      <w:r>
        <w:t xml:space="preserve">, </w:t>
      </w:r>
    </w:p>
    <w:p w14:paraId="7ED79DE4" w14:textId="564F755F" w:rsidR="0093726D" w:rsidRDefault="006C6BB6" w:rsidP="008830F8">
      <w:pPr>
        <w:pStyle w:val="1"/>
        <w:framePr w:w="10263" w:h="14764" w:hRule="exact" w:wrap="none" w:vAnchor="page" w:hAnchor="page" w:x="908" w:y="1283"/>
        <w:shd w:val="clear" w:color="auto" w:fill="auto"/>
        <w:tabs>
          <w:tab w:val="left" w:pos="616"/>
        </w:tabs>
        <w:ind w:firstLine="0"/>
        <w:jc w:val="both"/>
      </w:pPr>
      <w:r>
        <w:t xml:space="preserve">А. К. Чижик. - Киев: </w:t>
      </w:r>
      <w:proofErr w:type="spellStart"/>
      <w:r>
        <w:t>Выща</w:t>
      </w:r>
      <w:proofErr w:type="spellEnd"/>
      <w:r>
        <w:t xml:space="preserve"> </w:t>
      </w:r>
      <w:proofErr w:type="spellStart"/>
      <w:r>
        <w:t>шк</w:t>
      </w:r>
      <w:proofErr w:type="spellEnd"/>
      <w:r>
        <w:t>., 1989. - 215 с.</w:t>
      </w:r>
    </w:p>
    <w:p w14:paraId="30D13288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582"/>
        </w:tabs>
        <w:ind w:firstLine="180"/>
        <w:jc w:val="both"/>
      </w:pPr>
      <w:proofErr w:type="spellStart"/>
      <w:r>
        <w:t>Шнет</w:t>
      </w:r>
      <w:proofErr w:type="spellEnd"/>
      <w:r>
        <w:t xml:space="preserve">, Г. И. Размеры пруда и его </w:t>
      </w:r>
      <w:proofErr w:type="spellStart"/>
      <w:r>
        <w:t>рыбопродуктивность</w:t>
      </w:r>
      <w:proofErr w:type="spellEnd"/>
      <w:r>
        <w:t xml:space="preserve"> // Рыбное хозяйство, 1961.-№5.-С. 12-15.</w:t>
      </w:r>
    </w:p>
    <w:p w14:paraId="648C6B3D" w14:textId="407C9B7F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16"/>
        </w:tabs>
        <w:ind w:firstLine="180"/>
        <w:jc w:val="both"/>
      </w:pPr>
      <w:proofErr w:type="spellStart"/>
      <w:r>
        <w:t>Шпет</w:t>
      </w:r>
      <w:proofErr w:type="spellEnd"/>
      <w:r>
        <w:t xml:space="preserve">, Г. И. Гидротехническая мелиорация - важнейшее средство повышения рыбопродуктивности водоемов / Г. И. </w:t>
      </w:r>
      <w:proofErr w:type="spellStart"/>
      <w:r>
        <w:t>Шпет</w:t>
      </w:r>
      <w:proofErr w:type="spellEnd"/>
      <w:r>
        <w:t xml:space="preserve">, М. Ф. Демченко // </w:t>
      </w:r>
      <w:proofErr w:type="spellStart"/>
      <w:r>
        <w:t>Гидробиол</w:t>
      </w:r>
      <w:proofErr w:type="spellEnd"/>
      <w:r>
        <w:t>. жур</w:t>
      </w:r>
      <w:r w:rsidR="00D30B16">
        <w:t>н</w:t>
      </w:r>
      <w:r>
        <w:t>. - 1973.-№4.-С. 87-90.</w:t>
      </w:r>
    </w:p>
    <w:p w14:paraId="79FAE936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47"/>
        </w:tabs>
        <w:ind w:firstLine="180"/>
        <w:jc w:val="both"/>
      </w:pPr>
      <w:r>
        <w:t>Насосы и насосные станции: учебники и учеб, пособия для студентов вузов /</w:t>
      </w:r>
    </w:p>
    <w:p w14:paraId="74A00D71" w14:textId="77777777" w:rsidR="00D30B16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3"/>
        </w:numPr>
        <w:shd w:val="clear" w:color="auto" w:fill="auto"/>
        <w:tabs>
          <w:tab w:val="left" w:pos="400"/>
        </w:tabs>
        <w:ind w:firstLine="0"/>
        <w:jc w:val="both"/>
      </w:pPr>
      <w:r>
        <w:t xml:space="preserve">Ф. </w:t>
      </w:r>
      <w:proofErr w:type="spellStart"/>
      <w:r>
        <w:t>Чебаевский</w:t>
      </w:r>
      <w:proofErr w:type="spellEnd"/>
      <w:r>
        <w:t xml:space="preserve">, К.П. Вишневский, Н.Н. Накладов, В.В. Кондратьев / под ред. </w:t>
      </w:r>
    </w:p>
    <w:p w14:paraId="29D1A598" w14:textId="076624D7" w:rsidR="0093726D" w:rsidRDefault="006C6BB6" w:rsidP="008830F8">
      <w:pPr>
        <w:pStyle w:val="1"/>
        <w:framePr w:w="10263" w:h="14764" w:hRule="exact" w:wrap="none" w:vAnchor="page" w:hAnchor="page" w:x="908" w:y="1283"/>
        <w:shd w:val="clear" w:color="auto" w:fill="auto"/>
        <w:tabs>
          <w:tab w:val="left" w:pos="400"/>
        </w:tabs>
        <w:ind w:firstLine="0"/>
        <w:jc w:val="both"/>
      </w:pPr>
      <w:r>
        <w:t xml:space="preserve">В.Ф. </w:t>
      </w:r>
      <w:proofErr w:type="spellStart"/>
      <w:r>
        <w:t>Чебаевского</w:t>
      </w:r>
      <w:proofErr w:type="spellEnd"/>
      <w:r>
        <w:t xml:space="preserve">. - М.: </w:t>
      </w:r>
      <w:proofErr w:type="spellStart"/>
      <w:r>
        <w:t>Агропромиздат</w:t>
      </w:r>
      <w:proofErr w:type="spellEnd"/>
      <w:r>
        <w:t>, 1989. - 416 с.</w:t>
      </w:r>
    </w:p>
    <w:p w14:paraId="6ACA7E20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582"/>
        </w:tabs>
        <w:spacing w:line="230" w:lineRule="auto"/>
        <w:ind w:firstLine="180"/>
        <w:jc w:val="both"/>
      </w:pPr>
      <w:r>
        <w:t xml:space="preserve">Яковлев, С. В. Биологические фильтры / С. В. Яковлев. - М.: </w:t>
      </w:r>
      <w:proofErr w:type="spellStart"/>
      <w:r>
        <w:t>Стройиздат</w:t>
      </w:r>
      <w:proofErr w:type="spellEnd"/>
      <w:r>
        <w:t>, 1982.- 184 с.</w:t>
      </w:r>
    </w:p>
    <w:p w14:paraId="75557D85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02"/>
        </w:tabs>
        <w:spacing w:line="257" w:lineRule="auto"/>
        <w:ind w:firstLine="180"/>
        <w:jc w:val="both"/>
      </w:pPr>
      <w:r>
        <w:t xml:space="preserve">Охрана природы, гидросферы. Вода для рыбоводных </w:t>
      </w:r>
      <w:proofErr w:type="spellStart"/>
      <w:r>
        <w:t>хозяйств</w:t>
      </w:r>
      <w:proofErr w:type="gramStart"/>
      <w:r>
        <w:t>.Г</w:t>
      </w:r>
      <w:proofErr w:type="gramEnd"/>
      <w:r>
        <w:t>ОСТ</w:t>
      </w:r>
      <w:proofErr w:type="spellEnd"/>
      <w:r>
        <w:t xml:space="preserve"> 15.372- 87. Общие требования и нормы. Введение в действие. - М., 1988. - 18 с.</w:t>
      </w:r>
    </w:p>
    <w:p w14:paraId="6BBD46BC" w14:textId="77777777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11"/>
        </w:tabs>
        <w:spacing w:line="257" w:lineRule="auto"/>
        <w:ind w:firstLine="180"/>
        <w:jc w:val="both"/>
      </w:pPr>
      <w:r>
        <w:t xml:space="preserve">Сборник научно-технологической и методической документации по аквакультуре в Беларуси / сост. В. В. </w:t>
      </w:r>
      <w:proofErr w:type="spellStart"/>
      <w:r>
        <w:t>Кончиц</w:t>
      </w:r>
      <w:proofErr w:type="spellEnd"/>
      <w:r>
        <w:t xml:space="preserve"> и др.; под общ. ред. В. В. </w:t>
      </w:r>
      <w:proofErr w:type="spellStart"/>
      <w:r>
        <w:t>Кончица</w:t>
      </w:r>
      <w:proofErr w:type="spellEnd"/>
      <w:r>
        <w:t xml:space="preserve"> - Минск: </w:t>
      </w:r>
      <w:proofErr w:type="spellStart"/>
      <w:r>
        <w:t>Тонпик</w:t>
      </w:r>
      <w:proofErr w:type="spellEnd"/>
      <w:r>
        <w:t>, 2006. - 332 с.</w:t>
      </w:r>
    </w:p>
    <w:p w14:paraId="42A99A32" w14:textId="77777777" w:rsidR="00D30B16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21"/>
        </w:tabs>
        <w:spacing w:line="230" w:lineRule="auto"/>
        <w:ind w:firstLine="180"/>
        <w:jc w:val="both"/>
      </w:pPr>
      <w:r>
        <w:t xml:space="preserve">Технологические нормативы для выращивания прудовых рыб в условиях Беларуси // Аквакультура в Беларуси: технология ведения рыбоводства / В. В. </w:t>
      </w:r>
      <w:proofErr w:type="spellStart"/>
      <w:r>
        <w:t>Кончиц</w:t>
      </w:r>
      <w:proofErr w:type="spellEnd"/>
      <w:r>
        <w:t xml:space="preserve"> и др.: науч. ред. В. В. </w:t>
      </w:r>
      <w:proofErr w:type="spellStart"/>
      <w:r>
        <w:t>Кончиц</w:t>
      </w:r>
      <w:proofErr w:type="spellEnd"/>
      <w:r>
        <w:t>. - Минск: Белорусская наука, 2005.-С.171-235.</w:t>
      </w:r>
    </w:p>
    <w:p w14:paraId="574F7808" w14:textId="313468EA" w:rsidR="0093726D" w:rsidRDefault="006C6BB6" w:rsidP="008830F8">
      <w:pPr>
        <w:pStyle w:val="1"/>
        <w:framePr w:w="10263" w:h="14764" w:hRule="exact" w:wrap="none" w:vAnchor="page" w:hAnchor="page" w:x="908" w:y="1283"/>
        <w:numPr>
          <w:ilvl w:val="0"/>
          <w:numId w:val="2"/>
        </w:numPr>
        <w:shd w:val="clear" w:color="auto" w:fill="auto"/>
        <w:tabs>
          <w:tab w:val="left" w:pos="621"/>
        </w:tabs>
        <w:spacing w:line="230" w:lineRule="auto"/>
        <w:ind w:firstLine="180"/>
        <w:jc w:val="both"/>
      </w:pPr>
      <w:r>
        <w:t xml:space="preserve">Экологическое, </w:t>
      </w:r>
      <w:proofErr w:type="spellStart"/>
      <w:r>
        <w:t>природоресурсное</w:t>
      </w:r>
      <w:proofErr w:type="spellEnd"/>
      <w:r>
        <w:t>, земельное и аграрное право. Сборник кодексов и законов / сост. В.Г. Гавриленко. - Минск: ИООО «Право и экономика», 2004. - 885 с.</w:t>
      </w:r>
    </w:p>
    <w:bookmarkEnd w:id="0"/>
    <w:p w14:paraId="1EBCADBD" w14:textId="5D41AFF3" w:rsidR="0093726D" w:rsidRDefault="008830F8">
      <w:pPr>
        <w:spacing w:line="1" w:lineRule="exact"/>
      </w:pPr>
      <w:r>
        <w:rPr>
          <w:b/>
          <w:caps/>
          <w:noProof/>
          <w:color w:val="0070C0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07F709" wp14:editId="7BB70594">
                <wp:simplePos x="0" y="0"/>
                <wp:positionH relativeFrom="column">
                  <wp:posOffset>-19800</wp:posOffset>
                </wp:positionH>
                <wp:positionV relativeFrom="paragraph">
                  <wp:posOffset>97915</wp:posOffset>
                </wp:positionV>
                <wp:extent cx="7116445" cy="9108000"/>
                <wp:effectExtent l="38100" t="38100" r="46355" b="361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910800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.55pt;margin-top:7.7pt;width:560.35pt;height:717.1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" fillcolor="#b7dee8" strokecolor="#2e74b5 [2408]" strokeweight="6pt">
                <v:stroke linestyle="thickBetweenThin" joinstyle="bevel"/>
              </v:rect>
            </w:pict>
          </mc:Fallback>
        </mc:AlternateContent>
      </w:r>
    </w:p>
    <w:sectPr w:rsidR="0093726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1CE18" w14:textId="77777777" w:rsidR="001C7E3D" w:rsidRDefault="001C7E3D">
      <w:r>
        <w:separator/>
      </w:r>
    </w:p>
  </w:endnote>
  <w:endnote w:type="continuationSeparator" w:id="0">
    <w:p w14:paraId="5428BA64" w14:textId="77777777" w:rsidR="001C7E3D" w:rsidRDefault="001C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CE4AE" w14:textId="77777777" w:rsidR="001C7E3D" w:rsidRDefault="001C7E3D"/>
  </w:footnote>
  <w:footnote w:type="continuationSeparator" w:id="0">
    <w:p w14:paraId="33687277" w14:textId="77777777" w:rsidR="001C7E3D" w:rsidRDefault="001C7E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F6C97" w14:textId="5A301BD2" w:rsidR="00F0458A" w:rsidRDefault="00F0458A">
    <w:pPr>
      <w:pStyle w:val="a4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02A829C0" wp14:editId="08565FA7">
          <wp:simplePos x="0" y="0"/>
          <wp:positionH relativeFrom="column">
            <wp:posOffset>3458210</wp:posOffset>
          </wp:positionH>
          <wp:positionV relativeFrom="paragraph">
            <wp:posOffset>10003790</wp:posOffset>
          </wp:positionV>
          <wp:extent cx="781685" cy="781685"/>
          <wp:effectExtent l="0" t="0" r="0" b="0"/>
          <wp:wrapSquare wrapText="bothSides"/>
          <wp:docPr id="1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3E9A333" wp14:editId="6481357E">
          <wp:simplePos x="0" y="0"/>
          <wp:positionH relativeFrom="column">
            <wp:posOffset>138430</wp:posOffset>
          </wp:positionH>
          <wp:positionV relativeFrom="paragraph">
            <wp:posOffset>-29210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6B6"/>
    <w:multiLevelType w:val="multilevel"/>
    <w:tmpl w:val="87B2491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CE79B2"/>
    <w:multiLevelType w:val="multilevel"/>
    <w:tmpl w:val="C8F01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3320"/>
    <w:multiLevelType w:val="multilevel"/>
    <w:tmpl w:val="4448DD6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6D"/>
    <w:rsid w:val="001C7E3D"/>
    <w:rsid w:val="00521BA8"/>
    <w:rsid w:val="005A70B6"/>
    <w:rsid w:val="006C6BB6"/>
    <w:rsid w:val="00722577"/>
    <w:rsid w:val="008830F8"/>
    <w:rsid w:val="008D1B9B"/>
    <w:rsid w:val="0093726D"/>
    <w:rsid w:val="00CA7612"/>
    <w:rsid w:val="00D30B16"/>
    <w:rsid w:val="00E76BA3"/>
    <w:rsid w:val="00F0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6F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  <w:ind w:firstLine="2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045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458A"/>
    <w:rPr>
      <w:color w:val="000000"/>
    </w:rPr>
  </w:style>
  <w:style w:type="paragraph" w:styleId="a6">
    <w:name w:val="footer"/>
    <w:basedOn w:val="a"/>
    <w:link w:val="a7"/>
    <w:uiPriority w:val="99"/>
    <w:unhideWhenUsed/>
    <w:rsid w:val="00F04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458A"/>
    <w:rPr>
      <w:color w:val="000000"/>
    </w:rPr>
  </w:style>
  <w:style w:type="character" w:styleId="a8">
    <w:name w:val="Hyperlink"/>
    <w:basedOn w:val="a0"/>
    <w:uiPriority w:val="99"/>
    <w:unhideWhenUsed/>
    <w:rsid w:val="00E76B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  <w:ind w:firstLine="2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045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458A"/>
    <w:rPr>
      <w:color w:val="000000"/>
    </w:rPr>
  </w:style>
  <w:style w:type="paragraph" w:styleId="a6">
    <w:name w:val="footer"/>
    <w:basedOn w:val="a"/>
    <w:link w:val="a7"/>
    <w:uiPriority w:val="99"/>
    <w:unhideWhenUsed/>
    <w:rsid w:val="00F04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458A"/>
    <w:rPr>
      <w:color w:val="000000"/>
    </w:rPr>
  </w:style>
  <w:style w:type="character" w:styleId="a8">
    <w:name w:val="Hyperlink"/>
    <w:basedOn w:val="a0"/>
    <w:uiPriority w:val="99"/>
    <w:unhideWhenUsed/>
    <w:rsid w:val="00E76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2020-01-29T15:15:00Z</cp:lastPrinted>
  <dcterms:created xsi:type="dcterms:W3CDTF">2020-01-26T16:35:00Z</dcterms:created>
  <dcterms:modified xsi:type="dcterms:W3CDTF">2020-01-29T15:18:00Z</dcterms:modified>
</cp:coreProperties>
</file>