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94B4E" w14:textId="77777777" w:rsidR="002366E9" w:rsidRPr="00EC5E81" w:rsidRDefault="002366E9" w:rsidP="002366E9">
      <w:pPr>
        <w:jc w:val="center"/>
        <w:rPr>
          <w:sz w:val="32"/>
          <w:szCs w:val="32"/>
        </w:rPr>
      </w:pPr>
      <w:r w:rsidRPr="00EC5E81">
        <w:rPr>
          <w:sz w:val="32"/>
          <w:szCs w:val="32"/>
        </w:rPr>
        <w:t xml:space="preserve">Учреждение образования </w:t>
      </w:r>
    </w:p>
    <w:p w14:paraId="758AA31C" w14:textId="77777777" w:rsidR="002366E9" w:rsidRPr="00EC5E81" w:rsidRDefault="002366E9" w:rsidP="002366E9">
      <w:pPr>
        <w:jc w:val="center"/>
        <w:rPr>
          <w:sz w:val="32"/>
          <w:szCs w:val="32"/>
        </w:rPr>
      </w:pPr>
      <w:r w:rsidRPr="00EC5E81">
        <w:rPr>
          <w:sz w:val="32"/>
          <w:szCs w:val="32"/>
        </w:rPr>
        <w:t xml:space="preserve">«Белорусская государственная орденов Октябрьской Революции </w:t>
      </w:r>
    </w:p>
    <w:p w14:paraId="62A056B7" w14:textId="77777777" w:rsidR="002366E9" w:rsidRPr="00EC5E81" w:rsidRDefault="002366E9" w:rsidP="002366E9">
      <w:pPr>
        <w:jc w:val="center"/>
        <w:rPr>
          <w:sz w:val="32"/>
          <w:szCs w:val="32"/>
        </w:rPr>
      </w:pPr>
      <w:r w:rsidRPr="00EC5E81">
        <w:rPr>
          <w:sz w:val="32"/>
          <w:szCs w:val="32"/>
        </w:rPr>
        <w:t>и Трудового Красного Знамени сельскохозяйственная академия»</w:t>
      </w:r>
    </w:p>
    <w:p w14:paraId="3C2B99E6" w14:textId="77777777" w:rsidR="002366E9" w:rsidRDefault="002366E9" w:rsidP="002366E9"/>
    <w:p w14:paraId="6FBBEA36" w14:textId="77777777" w:rsidR="002366E9" w:rsidRPr="002F05ED" w:rsidRDefault="002366E9" w:rsidP="002366E9">
      <w:pPr>
        <w:jc w:val="center"/>
        <w:rPr>
          <w:sz w:val="28"/>
          <w:szCs w:val="28"/>
          <w:u w:val="single"/>
        </w:rPr>
      </w:pPr>
      <w:proofErr w:type="gramStart"/>
      <w:r w:rsidRPr="002F05ED">
        <w:rPr>
          <w:sz w:val="28"/>
          <w:szCs w:val="28"/>
        </w:rPr>
        <w:t xml:space="preserve">Факультет  </w:t>
      </w:r>
      <w:r w:rsidRPr="002F05ED">
        <w:rPr>
          <w:sz w:val="28"/>
          <w:szCs w:val="28"/>
          <w:u w:val="single"/>
        </w:rPr>
        <w:t>Экономический</w:t>
      </w:r>
      <w:proofErr w:type="gramEnd"/>
    </w:p>
    <w:p w14:paraId="17151BC5" w14:textId="77777777" w:rsidR="002366E9" w:rsidRPr="002F05ED" w:rsidRDefault="002366E9" w:rsidP="002366E9">
      <w:pPr>
        <w:jc w:val="center"/>
        <w:rPr>
          <w:sz w:val="28"/>
          <w:szCs w:val="28"/>
        </w:rPr>
      </w:pPr>
    </w:p>
    <w:p w14:paraId="1FD71BAD" w14:textId="77777777" w:rsidR="002366E9" w:rsidRPr="002F05ED" w:rsidRDefault="002366E9" w:rsidP="002366E9">
      <w:pPr>
        <w:jc w:val="center"/>
        <w:rPr>
          <w:sz w:val="28"/>
          <w:szCs w:val="28"/>
          <w:u w:val="single"/>
        </w:rPr>
      </w:pPr>
      <w:r w:rsidRPr="002F05ED">
        <w:rPr>
          <w:sz w:val="28"/>
          <w:szCs w:val="28"/>
        </w:rPr>
        <w:t xml:space="preserve">Кафедра     </w:t>
      </w:r>
      <w:r w:rsidRPr="002F05ED">
        <w:rPr>
          <w:sz w:val="28"/>
          <w:szCs w:val="28"/>
          <w:u w:val="single"/>
        </w:rPr>
        <w:t>Управления</w:t>
      </w:r>
    </w:p>
    <w:p w14:paraId="1A4D7DCA" w14:textId="77777777" w:rsidR="002366E9" w:rsidRDefault="002366E9" w:rsidP="002366E9"/>
    <w:p w14:paraId="29DF5BDE" w14:textId="77777777" w:rsidR="002366E9" w:rsidRDefault="002366E9" w:rsidP="002366E9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2366E9" w14:paraId="2A571F61" w14:textId="77777777" w:rsidTr="00787FAC">
        <w:tc>
          <w:tcPr>
            <w:tcW w:w="5778" w:type="dxa"/>
          </w:tcPr>
          <w:p w14:paraId="78D410F0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 xml:space="preserve">СОГЛАСОВАНО         </w:t>
            </w:r>
          </w:p>
          <w:p w14:paraId="7A9AB75A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Председатель методической</w:t>
            </w:r>
          </w:p>
          <w:p w14:paraId="1C78F4C1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комиссии факультета</w:t>
            </w:r>
          </w:p>
          <w:p w14:paraId="675249BB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Г</w:t>
            </w:r>
            <w:r w:rsidRPr="002F05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Марусич</w:t>
            </w:r>
            <w:proofErr w:type="spellEnd"/>
          </w:p>
          <w:p w14:paraId="5AE37EEC" w14:textId="35722734" w:rsidR="002366E9" w:rsidRPr="0037211D" w:rsidRDefault="0037211D" w:rsidP="0037211D">
            <w:pPr>
              <w:rPr>
                <w:iCs/>
                <w:sz w:val="24"/>
                <w:szCs w:val="24"/>
              </w:rPr>
            </w:pPr>
            <w:r w:rsidRPr="0037211D">
              <w:rPr>
                <w:iCs/>
                <w:sz w:val="24"/>
                <w:szCs w:val="24"/>
              </w:rPr>
              <w:t>27 мая 2024 г.</w:t>
            </w:r>
            <w:r w:rsidRPr="0037211D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4111" w:type="dxa"/>
          </w:tcPr>
          <w:p w14:paraId="64890477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СОГЛАСОВАНО</w:t>
            </w:r>
          </w:p>
          <w:p w14:paraId="777D362C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Декан</w:t>
            </w:r>
            <w:r>
              <w:rPr>
                <w:sz w:val="28"/>
                <w:szCs w:val="28"/>
              </w:rPr>
              <w:t xml:space="preserve"> ф</w:t>
            </w:r>
            <w:r w:rsidRPr="002F05ED">
              <w:rPr>
                <w:sz w:val="28"/>
                <w:szCs w:val="28"/>
              </w:rPr>
              <w:t>акультета</w:t>
            </w:r>
            <w:r>
              <w:rPr>
                <w:sz w:val="28"/>
                <w:szCs w:val="28"/>
              </w:rPr>
              <w:t xml:space="preserve"> биотехнологии и аквакультуры </w:t>
            </w:r>
          </w:p>
          <w:p w14:paraId="19943A3C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F05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2F05E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Кудрявец</w:t>
            </w:r>
            <w:proofErr w:type="spellEnd"/>
          </w:p>
          <w:p w14:paraId="668ADA33" w14:textId="7756C90F" w:rsidR="002366E9" w:rsidRDefault="0037211D" w:rsidP="00787FAC">
            <w:r w:rsidRPr="0037211D">
              <w:rPr>
                <w:iCs/>
                <w:sz w:val="24"/>
                <w:szCs w:val="24"/>
              </w:rPr>
              <w:t>27 мая 2024 г.</w:t>
            </w:r>
          </w:p>
          <w:p w14:paraId="77E1BE86" w14:textId="77777777" w:rsidR="002366E9" w:rsidRDefault="002366E9" w:rsidP="00787FAC"/>
        </w:tc>
      </w:tr>
      <w:tr w:rsidR="002366E9" w14:paraId="4C6976D6" w14:textId="77777777" w:rsidTr="00787FAC">
        <w:tc>
          <w:tcPr>
            <w:tcW w:w="5778" w:type="dxa"/>
          </w:tcPr>
          <w:p w14:paraId="6B5B9A16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 xml:space="preserve">СОГЛАСОВАНО         </w:t>
            </w:r>
          </w:p>
          <w:p w14:paraId="343333A1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Председатель методической</w:t>
            </w:r>
          </w:p>
          <w:p w14:paraId="2B508839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комиссии факультета</w:t>
            </w:r>
          </w:p>
          <w:p w14:paraId="4B86B94A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2F05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Pr="002F05ED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Камедько</w:t>
            </w:r>
            <w:proofErr w:type="spellEnd"/>
          </w:p>
          <w:p w14:paraId="0A7F29C6" w14:textId="08A64B48" w:rsidR="002366E9" w:rsidRPr="008F620F" w:rsidRDefault="0037211D" w:rsidP="002366E9">
            <w:pPr>
              <w:rPr>
                <w:sz w:val="28"/>
                <w:szCs w:val="28"/>
              </w:rPr>
            </w:pPr>
            <w:r w:rsidRPr="0037211D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8</w:t>
            </w:r>
            <w:r w:rsidRPr="0037211D">
              <w:rPr>
                <w:iCs/>
                <w:sz w:val="24"/>
                <w:szCs w:val="24"/>
              </w:rPr>
              <w:t xml:space="preserve"> мая 2024 г.</w:t>
            </w:r>
            <w:r w:rsidR="002366E9" w:rsidRPr="008F620F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111" w:type="dxa"/>
          </w:tcPr>
          <w:p w14:paraId="4B7234E5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СОГЛАСОВАНО</w:t>
            </w:r>
          </w:p>
          <w:p w14:paraId="77641638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 xml:space="preserve">Декан </w:t>
            </w:r>
            <w:r>
              <w:rPr>
                <w:sz w:val="28"/>
                <w:szCs w:val="28"/>
              </w:rPr>
              <w:t>агротехнолог</w:t>
            </w:r>
            <w:r w:rsidRPr="002F05ED">
              <w:rPr>
                <w:sz w:val="28"/>
                <w:szCs w:val="28"/>
              </w:rPr>
              <w:t>ического</w:t>
            </w:r>
          </w:p>
          <w:p w14:paraId="55B56B29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 w:rsidRPr="002F05ED">
              <w:rPr>
                <w:sz w:val="28"/>
                <w:szCs w:val="28"/>
              </w:rPr>
              <w:t>факультета</w:t>
            </w:r>
          </w:p>
          <w:p w14:paraId="2BDCF7CF" w14:textId="77777777" w:rsidR="002366E9" w:rsidRPr="002F05ED" w:rsidRDefault="002366E9" w:rsidP="00787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F05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А. </w:t>
            </w:r>
            <w:proofErr w:type="spellStart"/>
            <w:r>
              <w:rPr>
                <w:sz w:val="28"/>
                <w:szCs w:val="28"/>
              </w:rPr>
              <w:t>Дуктова</w:t>
            </w:r>
            <w:proofErr w:type="spellEnd"/>
          </w:p>
          <w:p w14:paraId="571B99F6" w14:textId="0F662132" w:rsidR="002366E9" w:rsidRPr="008F620F" w:rsidRDefault="0037211D" w:rsidP="00787FAC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37211D">
              <w:rPr>
                <w:iCs/>
                <w:sz w:val="24"/>
                <w:szCs w:val="24"/>
              </w:rPr>
              <w:t>2</w:t>
            </w:r>
            <w:r>
              <w:rPr>
                <w:iCs/>
                <w:sz w:val="24"/>
                <w:szCs w:val="24"/>
              </w:rPr>
              <w:t>8</w:t>
            </w:r>
            <w:r w:rsidRPr="0037211D">
              <w:rPr>
                <w:iCs/>
                <w:sz w:val="24"/>
                <w:szCs w:val="24"/>
              </w:rPr>
              <w:t xml:space="preserve"> мая 2024 г.</w:t>
            </w:r>
            <w:r w:rsidRPr="008F620F">
              <w:rPr>
                <w:sz w:val="28"/>
                <w:szCs w:val="28"/>
              </w:rPr>
              <w:t xml:space="preserve"> </w:t>
            </w:r>
            <w:r w:rsidR="002366E9" w:rsidRPr="008F620F">
              <w:rPr>
                <w:sz w:val="28"/>
                <w:szCs w:val="28"/>
              </w:rPr>
              <w:t xml:space="preserve">      </w:t>
            </w:r>
          </w:p>
          <w:p w14:paraId="58EE636F" w14:textId="77777777" w:rsidR="002366E9" w:rsidRPr="008F620F" w:rsidRDefault="002366E9" w:rsidP="00787FAC">
            <w:pPr>
              <w:rPr>
                <w:sz w:val="28"/>
                <w:szCs w:val="28"/>
              </w:rPr>
            </w:pPr>
          </w:p>
        </w:tc>
      </w:tr>
    </w:tbl>
    <w:p w14:paraId="0500BD99" w14:textId="77777777" w:rsidR="002366E9" w:rsidRDefault="002366E9" w:rsidP="002366E9">
      <w:pPr>
        <w:rPr>
          <w:b/>
          <w:sz w:val="32"/>
          <w:szCs w:val="32"/>
        </w:rPr>
      </w:pPr>
    </w:p>
    <w:p w14:paraId="08763F7F" w14:textId="77777777" w:rsidR="002366E9" w:rsidRDefault="002366E9" w:rsidP="002366E9">
      <w:pPr>
        <w:jc w:val="center"/>
        <w:rPr>
          <w:b/>
          <w:sz w:val="32"/>
          <w:szCs w:val="32"/>
        </w:rPr>
      </w:pPr>
    </w:p>
    <w:p w14:paraId="3B6EA55B" w14:textId="77777777" w:rsidR="002366E9" w:rsidRDefault="002366E9" w:rsidP="002366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ЭЛЕКТРОННЫЙ </w:t>
      </w:r>
      <w:r w:rsidRPr="002F05ED">
        <w:rPr>
          <w:b/>
          <w:sz w:val="36"/>
          <w:szCs w:val="36"/>
        </w:rPr>
        <w:t xml:space="preserve">УЧЕБНО-МЕТОДИЧЕСКИЙ </w:t>
      </w:r>
    </w:p>
    <w:p w14:paraId="1ECA7312" w14:textId="77777777" w:rsidR="002366E9" w:rsidRPr="002F05ED" w:rsidRDefault="002366E9" w:rsidP="002366E9">
      <w:pPr>
        <w:jc w:val="center"/>
        <w:rPr>
          <w:b/>
          <w:sz w:val="36"/>
          <w:szCs w:val="36"/>
        </w:rPr>
      </w:pPr>
      <w:r w:rsidRPr="002F05ED">
        <w:rPr>
          <w:b/>
          <w:sz w:val="36"/>
          <w:szCs w:val="36"/>
        </w:rPr>
        <w:t xml:space="preserve">КОМПЛЕКС </w:t>
      </w:r>
    </w:p>
    <w:p w14:paraId="57AD394D" w14:textId="77777777" w:rsidR="002366E9" w:rsidRPr="002F05ED" w:rsidRDefault="002366E9" w:rsidP="002366E9">
      <w:pPr>
        <w:jc w:val="center"/>
        <w:rPr>
          <w:b/>
          <w:sz w:val="36"/>
          <w:szCs w:val="36"/>
        </w:rPr>
      </w:pPr>
      <w:r w:rsidRPr="002F05ED">
        <w:rPr>
          <w:b/>
          <w:sz w:val="36"/>
          <w:szCs w:val="36"/>
        </w:rPr>
        <w:t>ПО УЧЕБНОЙ ДИСЦИПЛИНЕ</w:t>
      </w:r>
    </w:p>
    <w:p w14:paraId="2B7C2EEB" w14:textId="77777777" w:rsidR="002366E9" w:rsidRDefault="002366E9" w:rsidP="002366E9">
      <w:pPr>
        <w:jc w:val="center"/>
        <w:rPr>
          <w:b/>
          <w:sz w:val="24"/>
          <w:szCs w:val="24"/>
        </w:rPr>
      </w:pPr>
    </w:p>
    <w:p w14:paraId="5620AF15" w14:textId="77777777" w:rsidR="002366E9" w:rsidRPr="008F620F" w:rsidRDefault="002366E9" w:rsidP="002366E9">
      <w:pPr>
        <w:jc w:val="center"/>
        <w:rPr>
          <w:b/>
          <w:bCs/>
          <w:sz w:val="48"/>
          <w:szCs w:val="48"/>
          <w:u w:val="single"/>
        </w:rPr>
      </w:pPr>
      <w:r w:rsidRPr="008F620F">
        <w:rPr>
          <w:b/>
          <w:bCs/>
          <w:sz w:val="48"/>
          <w:szCs w:val="48"/>
          <w:shd w:val="clear" w:color="auto" w:fill="FFFFFF" w:themeFill="background1"/>
        </w:rPr>
        <w:t>Менеджмент и делопроизводство</w:t>
      </w:r>
    </w:p>
    <w:p w14:paraId="3EE99DEF" w14:textId="77777777" w:rsidR="002366E9" w:rsidRDefault="002366E9" w:rsidP="002366E9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(название учебной дисциплины)</w:t>
      </w:r>
    </w:p>
    <w:p w14:paraId="235CA37B" w14:textId="77777777" w:rsidR="002366E9" w:rsidRDefault="002366E9" w:rsidP="002366E9"/>
    <w:p w14:paraId="33F86E5D" w14:textId="77777777" w:rsidR="002366E9" w:rsidRDefault="002366E9" w:rsidP="002366E9">
      <w:pPr>
        <w:jc w:val="center"/>
      </w:pPr>
      <w:r>
        <w:t>для специальностей</w:t>
      </w:r>
    </w:p>
    <w:p w14:paraId="5CAEC6F7" w14:textId="77777777" w:rsidR="002366E9" w:rsidRPr="008A5C24" w:rsidRDefault="002366E9" w:rsidP="002366E9">
      <w:pPr>
        <w:jc w:val="center"/>
        <w:rPr>
          <w:b/>
          <w:sz w:val="28"/>
          <w:szCs w:val="28"/>
        </w:rPr>
      </w:pPr>
      <w:r w:rsidRPr="00125856">
        <w:rPr>
          <w:b/>
          <w:sz w:val="28"/>
          <w:szCs w:val="28"/>
        </w:rPr>
        <w:t>6-05-0811-02</w:t>
      </w:r>
      <w:r w:rsidRPr="008A5C24">
        <w:rPr>
          <w:b/>
          <w:sz w:val="28"/>
          <w:szCs w:val="28"/>
        </w:rPr>
        <w:t xml:space="preserve"> </w:t>
      </w:r>
      <w:r w:rsidRPr="00125856">
        <w:rPr>
          <w:b/>
          <w:sz w:val="28"/>
          <w:szCs w:val="28"/>
        </w:rPr>
        <w:t>Производство продукции животного происхождения</w:t>
      </w:r>
    </w:p>
    <w:p w14:paraId="3813E220" w14:textId="77777777" w:rsidR="002366E9" w:rsidRPr="008A5C24" w:rsidRDefault="002366E9" w:rsidP="002366E9">
      <w:pPr>
        <w:jc w:val="center"/>
        <w:rPr>
          <w:b/>
          <w:sz w:val="28"/>
          <w:szCs w:val="28"/>
        </w:rPr>
      </w:pPr>
      <w:r w:rsidRPr="00125856">
        <w:rPr>
          <w:b/>
          <w:sz w:val="28"/>
          <w:szCs w:val="28"/>
        </w:rPr>
        <w:t>6-05-0831-01</w:t>
      </w:r>
      <w:r w:rsidRPr="008A5C24">
        <w:rPr>
          <w:b/>
          <w:sz w:val="28"/>
          <w:szCs w:val="28"/>
        </w:rPr>
        <w:t xml:space="preserve"> </w:t>
      </w:r>
      <w:r w:rsidRPr="00125856">
        <w:rPr>
          <w:b/>
          <w:sz w:val="28"/>
          <w:szCs w:val="28"/>
        </w:rPr>
        <w:t>Водные биоресурсы и аквакультура</w:t>
      </w:r>
    </w:p>
    <w:p w14:paraId="6DD6AAC8" w14:textId="77777777" w:rsidR="002366E9" w:rsidRPr="008A5C24" w:rsidRDefault="002366E9" w:rsidP="002366E9">
      <w:pPr>
        <w:jc w:val="center"/>
        <w:rPr>
          <w:b/>
          <w:sz w:val="28"/>
          <w:szCs w:val="28"/>
        </w:rPr>
      </w:pPr>
      <w:bookmarkStart w:id="1" w:name="_Hlk146094207"/>
      <w:r w:rsidRPr="00125856">
        <w:rPr>
          <w:b/>
          <w:sz w:val="28"/>
          <w:szCs w:val="28"/>
        </w:rPr>
        <w:t>6-05-0811-0</w:t>
      </w:r>
      <w:r>
        <w:rPr>
          <w:b/>
          <w:sz w:val="28"/>
          <w:szCs w:val="28"/>
        </w:rPr>
        <w:t>1</w:t>
      </w:r>
      <w:r w:rsidRPr="008A5C24">
        <w:rPr>
          <w:b/>
          <w:sz w:val="28"/>
          <w:szCs w:val="28"/>
        </w:rPr>
        <w:t xml:space="preserve"> </w:t>
      </w:r>
      <w:bookmarkEnd w:id="1"/>
      <w:r w:rsidRPr="00125856">
        <w:rPr>
          <w:b/>
          <w:sz w:val="28"/>
          <w:szCs w:val="28"/>
        </w:rPr>
        <w:t xml:space="preserve">Производство продукции </w:t>
      </w:r>
      <w:r>
        <w:rPr>
          <w:b/>
          <w:sz w:val="28"/>
          <w:szCs w:val="28"/>
        </w:rPr>
        <w:t>раститель</w:t>
      </w:r>
      <w:r w:rsidRPr="00125856">
        <w:rPr>
          <w:b/>
          <w:sz w:val="28"/>
          <w:szCs w:val="28"/>
        </w:rPr>
        <w:t>ного происхождения</w:t>
      </w:r>
    </w:p>
    <w:p w14:paraId="5F62AD98" w14:textId="77777777" w:rsidR="002366E9" w:rsidRDefault="002366E9" w:rsidP="002366E9">
      <w:pPr>
        <w:jc w:val="center"/>
      </w:pPr>
      <w:r w:rsidRPr="00125856">
        <w:rPr>
          <w:b/>
          <w:sz w:val="28"/>
          <w:szCs w:val="28"/>
        </w:rPr>
        <w:t>6-05-0811-0</w:t>
      </w:r>
      <w:r>
        <w:rPr>
          <w:b/>
          <w:sz w:val="28"/>
          <w:szCs w:val="28"/>
        </w:rPr>
        <w:t>5 Защита растений и карантин</w:t>
      </w:r>
    </w:p>
    <w:p w14:paraId="67AA92A2" w14:textId="77777777" w:rsidR="002366E9" w:rsidRDefault="002366E9" w:rsidP="002366E9">
      <w:pPr>
        <w:jc w:val="center"/>
        <w:rPr>
          <w:sz w:val="16"/>
          <w:szCs w:val="16"/>
        </w:rPr>
      </w:pPr>
      <w:r>
        <w:rPr>
          <w:sz w:val="16"/>
          <w:szCs w:val="16"/>
        </w:rPr>
        <w:t>(шифр и наименование специальности)</w:t>
      </w:r>
    </w:p>
    <w:p w14:paraId="15C838B4" w14:textId="77777777" w:rsidR="002366E9" w:rsidRDefault="002366E9" w:rsidP="002366E9">
      <w:pPr>
        <w:jc w:val="center"/>
        <w:rPr>
          <w:sz w:val="24"/>
          <w:szCs w:val="24"/>
        </w:rPr>
      </w:pPr>
    </w:p>
    <w:p w14:paraId="3D3421CA" w14:textId="77777777" w:rsidR="002366E9" w:rsidRDefault="002366E9" w:rsidP="002366E9"/>
    <w:p w14:paraId="14011867" w14:textId="77777777" w:rsidR="002366E9" w:rsidRDefault="002366E9" w:rsidP="002366E9"/>
    <w:p w14:paraId="0911EEFA" w14:textId="77777777" w:rsidR="002366E9" w:rsidRDefault="002366E9" w:rsidP="002366E9"/>
    <w:p w14:paraId="1009B235" w14:textId="77777777" w:rsidR="002366E9" w:rsidRDefault="002366E9" w:rsidP="002366E9"/>
    <w:p w14:paraId="5F06565F" w14:textId="77777777" w:rsidR="00EC5E81" w:rsidRDefault="00EC5E81" w:rsidP="002366E9"/>
    <w:p w14:paraId="112C606B" w14:textId="77777777" w:rsidR="00EC5E81" w:rsidRDefault="00EC5E81" w:rsidP="002366E9"/>
    <w:p w14:paraId="6E7B9D8B" w14:textId="77777777" w:rsidR="00EC5E81" w:rsidRDefault="00EC5E81" w:rsidP="002366E9"/>
    <w:p w14:paraId="1757D1F0" w14:textId="77777777" w:rsidR="00EC5E81" w:rsidRDefault="00EC5E81" w:rsidP="002366E9"/>
    <w:p w14:paraId="1F1DA228" w14:textId="77777777" w:rsidR="002366E9" w:rsidRDefault="002366E9" w:rsidP="002366E9"/>
    <w:p w14:paraId="4EE29453" w14:textId="77777777" w:rsidR="002366E9" w:rsidRDefault="002366E9" w:rsidP="002366E9">
      <w:pPr>
        <w:jc w:val="center"/>
      </w:pPr>
      <w:r>
        <w:rPr>
          <w:sz w:val="28"/>
          <w:szCs w:val="28"/>
        </w:rPr>
        <w:t>Горки, 2024</w:t>
      </w:r>
    </w:p>
    <w:p w14:paraId="65610C0B" w14:textId="77777777" w:rsidR="002366E9" w:rsidRDefault="002366E9" w:rsidP="002366E9"/>
    <w:p w14:paraId="5717DE4F" w14:textId="77777777" w:rsidR="002366E9" w:rsidRDefault="002366E9" w:rsidP="002366E9"/>
    <w:p w14:paraId="49B84E25" w14:textId="77777777" w:rsidR="002366E9" w:rsidRDefault="002366E9" w:rsidP="002366E9">
      <w:r>
        <w:lastRenderedPageBreak/>
        <w:t>РАССМОТРЕН И УТВЕРЖДЕН</w:t>
      </w:r>
    </w:p>
    <w:p w14:paraId="3E9ACC4A" w14:textId="77777777" w:rsidR="002366E9" w:rsidRDefault="002366E9" w:rsidP="002366E9">
      <w:r>
        <w:t>на заседании научно-методического совета академии</w:t>
      </w:r>
    </w:p>
    <w:p w14:paraId="539C0D78" w14:textId="5E9864C4" w:rsidR="002366E9" w:rsidRDefault="002366E9" w:rsidP="002366E9">
      <w:pPr>
        <w:rPr>
          <w:i/>
        </w:rPr>
      </w:pPr>
      <w:r>
        <w:t xml:space="preserve">протокол № </w:t>
      </w:r>
      <w:r w:rsidR="002D6F09">
        <w:rPr>
          <w:i/>
        </w:rPr>
        <w:t xml:space="preserve">10 </w:t>
      </w:r>
      <w:r>
        <w:t>от</w:t>
      </w:r>
      <w:r>
        <w:rPr>
          <w:sz w:val="16"/>
          <w:szCs w:val="16"/>
        </w:rPr>
        <w:t xml:space="preserve"> </w:t>
      </w:r>
      <w:r w:rsidR="002D6F09">
        <w:rPr>
          <w:i/>
        </w:rPr>
        <w:t>26</w:t>
      </w:r>
      <w:r>
        <w:rPr>
          <w:i/>
        </w:rPr>
        <w:t xml:space="preserve"> </w:t>
      </w:r>
      <w:r w:rsidR="002D6F09">
        <w:rPr>
          <w:i/>
        </w:rPr>
        <w:t>июня</w:t>
      </w:r>
      <w:r>
        <w:rPr>
          <w:i/>
        </w:rPr>
        <w:t xml:space="preserve"> 2024 г.</w:t>
      </w:r>
    </w:p>
    <w:p w14:paraId="24BDA596" w14:textId="77777777" w:rsidR="002366E9" w:rsidRDefault="002366E9" w:rsidP="002366E9"/>
    <w:p w14:paraId="1A864209" w14:textId="77777777" w:rsidR="002366E9" w:rsidRDefault="002366E9" w:rsidP="002366E9"/>
    <w:p w14:paraId="2BA0253E" w14:textId="77777777" w:rsidR="002366E9" w:rsidRDefault="002366E9" w:rsidP="002366E9">
      <w:r>
        <w:t>Составитель:</w:t>
      </w:r>
    </w:p>
    <w:p w14:paraId="39C18A6C" w14:textId="77777777" w:rsidR="002366E9" w:rsidRPr="00CD591E" w:rsidRDefault="002366E9" w:rsidP="002366E9">
      <w:pPr>
        <w:rPr>
          <w:sz w:val="24"/>
          <w:szCs w:val="24"/>
        </w:rPr>
      </w:pPr>
      <w:r w:rsidRPr="00CD591E">
        <w:rPr>
          <w:sz w:val="24"/>
          <w:szCs w:val="24"/>
        </w:rPr>
        <w:t>Артеменко Александр Михайлович, кандидат экономических наук, доцент</w:t>
      </w:r>
    </w:p>
    <w:p w14:paraId="50E83556" w14:textId="77777777" w:rsidR="002366E9" w:rsidRDefault="002366E9" w:rsidP="002366E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(ФИО, ученая степень, звание)</w:t>
      </w:r>
    </w:p>
    <w:p w14:paraId="775317DA" w14:textId="77777777" w:rsidR="002366E9" w:rsidRDefault="002366E9" w:rsidP="002366E9">
      <w:pPr>
        <w:rPr>
          <w:sz w:val="24"/>
          <w:szCs w:val="24"/>
        </w:rPr>
      </w:pPr>
    </w:p>
    <w:p w14:paraId="49C710D0" w14:textId="77777777" w:rsidR="002366E9" w:rsidRDefault="002366E9" w:rsidP="002366E9">
      <w:pPr>
        <w:rPr>
          <w:sz w:val="24"/>
          <w:szCs w:val="24"/>
        </w:rPr>
      </w:pPr>
    </w:p>
    <w:p w14:paraId="74DCD6E6" w14:textId="77777777" w:rsidR="002366E9" w:rsidRDefault="002366E9" w:rsidP="002366E9">
      <w:r>
        <w:t>Рецензенты:</w:t>
      </w:r>
    </w:p>
    <w:p w14:paraId="572D1F81" w14:textId="77777777" w:rsidR="002366E9" w:rsidRDefault="002366E9" w:rsidP="002366E9"/>
    <w:p w14:paraId="791E6BB4" w14:textId="77777777" w:rsidR="002366E9" w:rsidRPr="00DC62FC" w:rsidRDefault="00DC62FC" w:rsidP="00DC62F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Ефименко</w:t>
      </w:r>
      <w:r w:rsidRPr="00840687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840687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зав. кафедрой экономики и организации производства ОУ «Белорусский государственный университет пищевых и химических технологий», доктор</w:t>
      </w:r>
      <w:r w:rsidRPr="00840687">
        <w:rPr>
          <w:rFonts w:ascii="Times New Roman" w:hAnsi="Times New Roman" w:cs="Times New Roman"/>
          <w:sz w:val="24"/>
          <w:szCs w:val="24"/>
        </w:rPr>
        <w:t xml:space="preserve"> экономических наук,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 w:rsidR="002366E9">
        <w:t>______________________________________________________________________</w:t>
      </w:r>
    </w:p>
    <w:p w14:paraId="1F16E269" w14:textId="77777777" w:rsidR="002366E9" w:rsidRDefault="002366E9" w:rsidP="002366E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(ФИО, ученая степень, звание)</w:t>
      </w:r>
    </w:p>
    <w:p w14:paraId="4BF8A019" w14:textId="77777777" w:rsidR="002366E9" w:rsidRPr="00DC62FC" w:rsidRDefault="00DC62FC" w:rsidP="00DC62F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Такун</w:t>
      </w:r>
      <w:proofErr w:type="spellEnd"/>
      <w:r w:rsidRPr="00840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06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0687">
        <w:rPr>
          <w:rFonts w:ascii="Times New Roman" w:hAnsi="Times New Roman" w:cs="Times New Roman"/>
          <w:sz w:val="24"/>
          <w:szCs w:val="24"/>
        </w:rPr>
        <w:t xml:space="preserve">., заведующий </w:t>
      </w:r>
      <w:r>
        <w:rPr>
          <w:rFonts w:ascii="Times New Roman" w:hAnsi="Times New Roman" w:cs="Times New Roman"/>
          <w:sz w:val="24"/>
          <w:szCs w:val="24"/>
        </w:rPr>
        <w:t>отделом организации и управления</w:t>
      </w:r>
      <w:r w:rsidRPr="00840687">
        <w:rPr>
          <w:rFonts w:ascii="Times New Roman" w:hAnsi="Times New Roman" w:cs="Times New Roman"/>
          <w:sz w:val="24"/>
          <w:szCs w:val="24"/>
        </w:rPr>
        <w:t xml:space="preserve"> РНУП «Институт системных исследований в АПК НАН Беларуси»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5642">
        <w:rPr>
          <w:rFonts w:ascii="Times New Roman" w:hAnsi="Times New Roman" w:cs="Times New Roman"/>
          <w:sz w:val="24"/>
          <w:szCs w:val="24"/>
        </w:rPr>
        <w:t xml:space="preserve"> </w:t>
      </w:r>
      <w:r w:rsidRPr="00840687">
        <w:rPr>
          <w:rFonts w:ascii="Times New Roman" w:hAnsi="Times New Roman" w:cs="Times New Roman"/>
          <w:sz w:val="24"/>
          <w:szCs w:val="24"/>
        </w:rPr>
        <w:t>кандидат экономических наук, до</w:t>
      </w:r>
      <w:r>
        <w:rPr>
          <w:rFonts w:ascii="Times New Roman" w:hAnsi="Times New Roman" w:cs="Times New Roman"/>
          <w:sz w:val="24"/>
          <w:szCs w:val="24"/>
        </w:rPr>
        <w:t>цент</w:t>
      </w:r>
      <w:r w:rsidR="002366E9">
        <w:t>_____________</w:t>
      </w:r>
    </w:p>
    <w:p w14:paraId="1C22C3A3" w14:textId="77777777" w:rsidR="002366E9" w:rsidRDefault="002366E9" w:rsidP="002366E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(ФИО, ученая степень, звание)</w:t>
      </w:r>
    </w:p>
    <w:p w14:paraId="7CB814E9" w14:textId="77777777" w:rsidR="002366E9" w:rsidRDefault="002366E9" w:rsidP="002366E9">
      <w:pPr>
        <w:spacing w:line="232" w:lineRule="auto"/>
        <w:jc w:val="both"/>
      </w:pPr>
      <w:r>
        <w:t>РАССМОТРЕН</w:t>
      </w:r>
    </w:p>
    <w:p w14:paraId="3D072089" w14:textId="77777777" w:rsidR="002366E9" w:rsidRDefault="002366E9" w:rsidP="002366E9">
      <w:r>
        <w:t>на заседании кафедры управления</w:t>
      </w:r>
    </w:p>
    <w:p w14:paraId="55780534" w14:textId="77777777" w:rsidR="002366E9" w:rsidRDefault="002366E9" w:rsidP="002366E9">
      <w:r>
        <w:t xml:space="preserve">протокол № </w:t>
      </w:r>
      <w:r w:rsidR="00DC62FC" w:rsidRPr="00DC62FC">
        <w:rPr>
          <w:iCs/>
        </w:rPr>
        <w:t>11</w:t>
      </w:r>
      <w:r>
        <w:rPr>
          <w:i/>
        </w:rPr>
        <w:t xml:space="preserve"> от </w:t>
      </w:r>
      <w:r w:rsidR="00DC62FC">
        <w:rPr>
          <w:i/>
        </w:rPr>
        <w:t>15</w:t>
      </w:r>
      <w:r>
        <w:rPr>
          <w:i/>
        </w:rPr>
        <w:t xml:space="preserve"> </w:t>
      </w:r>
      <w:r w:rsidR="00DC62FC">
        <w:rPr>
          <w:i/>
        </w:rPr>
        <w:t xml:space="preserve">апреля </w:t>
      </w:r>
      <w:r>
        <w:rPr>
          <w:i/>
        </w:rPr>
        <w:t>2024 г.</w:t>
      </w:r>
    </w:p>
    <w:p w14:paraId="786C8922" w14:textId="77777777" w:rsidR="002366E9" w:rsidRDefault="002366E9" w:rsidP="002366E9"/>
    <w:p w14:paraId="76D5D71B" w14:textId="77777777" w:rsidR="002366E9" w:rsidRDefault="002366E9" w:rsidP="002366E9"/>
    <w:p w14:paraId="04AA2D75" w14:textId="77777777" w:rsidR="002366E9" w:rsidRDefault="002366E9" w:rsidP="002366E9">
      <w:pPr>
        <w:spacing w:line="232" w:lineRule="auto"/>
        <w:jc w:val="both"/>
      </w:pPr>
      <w:r>
        <w:t>РАССМОТРЕН И РЕКОМЕНДОВАН</w:t>
      </w:r>
    </w:p>
    <w:p w14:paraId="0F9EA4B8" w14:textId="77777777" w:rsidR="002366E9" w:rsidRDefault="002366E9" w:rsidP="002366E9">
      <w:r>
        <w:t>методической комиссией факультета биотехнологии и аквакультуры</w:t>
      </w:r>
    </w:p>
    <w:p w14:paraId="5421D7B2" w14:textId="3E2156B1" w:rsidR="002366E9" w:rsidRDefault="002366E9" w:rsidP="002366E9">
      <w:pPr>
        <w:rPr>
          <w:i/>
        </w:rPr>
      </w:pPr>
      <w:r>
        <w:t xml:space="preserve">протокол № </w:t>
      </w:r>
      <w:r w:rsidR="002D6F09">
        <w:rPr>
          <w:i/>
        </w:rPr>
        <w:t>9</w:t>
      </w:r>
      <w:r>
        <w:rPr>
          <w:i/>
        </w:rPr>
        <w:t xml:space="preserve"> от</w:t>
      </w:r>
      <w:r>
        <w:rPr>
          <w:i/>
          <w:sz w:val="16"/>
          <w:szCs w:val="16"/>
        </w:rPr>
        <w:t xml:space="preserve"> </w:t>
      </w:r>
      <w:r w:rsidR="002D6F09">
        <w:rPr>
          <w:i/>
          <w:sz w:val="16"/>
          <w:szCs w:val="16"/>
        </w:rPr>
        <w:t>27</w:t>
      </w:r>
      <w:r>
        <w:rPr>
          <w:i/>
          <w:sz w:val="16"/>
          <w:szCs w:val="16"/>
        </w:rPr>
        <w:t xml:space="preserve"> </w:t>
      </w:r>
      <w:r w:rsidR="002D6F09">
        <w:rPr>
          <w:i/>
        </w:rPr>
        <w:t>мая</w:t>
      </w:r>
      <w:r>
        <w:rPr>
          <w:i/>
        </w:rPr>
        <w:t xml:space="preserve"> 2024 г.</w:t>
      </w:r>
    </w:p>
    <w:p w14:paraId="315CB1FD" w14:textId="77777777" w:rsidR="002366E9" w:rsidRDefault="002366E9" w:rsidP="002366E9">
      <w:pPr>
        <w:spacing w:line="232" w:lineRule="auto"/>
        <w:jc w:val="both"/>
      </w:pPr>
    </w:p>
    <w:p w14:paraId="4C250715" w14:textId="77777777" w:rsidR="002366E9" w:rsidRDefault="002366E9" w:rsidP="002366E9">
      <w:pPr>
        <w:spacing w:line="232" w:lineRule="auto"/>
        <w:jc w:val="both"/>
      </w:pPr>
    </w:p>
    <w:p w14:paraId="438D981B" w14:textId="77777777" w:rsidR="002366E9" w:rsidRDefault="002366E9" w:rsidP="002366E9">
      <w:pPr>
        <w:spacing w:line="232" w:lineRule="auto"/>
        <w:jc w:val="both"/>
      </w:pPr>
      <w:r>
        <w:t>РАССМОТРЕН И РЕКОМЕНДОВАН</w:t>
      </w:r>
    </w:p>
    <w:p w14:paraId="2A1117BB" w14:textId="77777777" w:rsidR="002366E9" w:rsidRDefault="002366E9" w:rsidP="002366E9">
      <w:r>
        <w:t>методической комиссией агротехнологического факультета</w:t>
      </w:r>
    </w:p>
    <w:p w14:paraId="6CC82531" w14:textId="2007997F" w:rsidR="002366E9" w:rsidRDefault="002366E9" w:rsidP="002366E9">
      <w:pPr>
        <w:rPr>
          <w:i/>
        </w:rPr>
      </w:pPr>
      <w:r>
        <w:t xml:space="preserve">протокол № </w:t>
      </w:r>
      <w:r w:rsidR="002D6F09">
        <w:rPr>
          <w:i/>
        </w:rPr>
        <w:t>9</w:t>
      </w:r>
      <w:r>
        <w:rPr>
          <w:i/>
        </w:rPr>
        <w:t xml:space="preserve"> от</w:t>
      </w:r>
      <w:r>
        <w:rPr>
          <w:i/>
          <w:sz w:val="16"/>
          <w:szCs w:val="16"/>
        </w:rPr>
        <w:t xml:space="preserve"> </w:t>
      </w:r>
      <w:r w:rsidR="002D6F09">
        <w:rPr>
          <w:i/>
          <w:sz w:val="16"/>
          <w:szCs w:val="16"/>
        </w:rPr>
        <w:t>28</w:t>
      </w:r>
      <w:r>
        <w:rPr>
          <w:i/>
          <w:sz w:val="16"/>
          <w:szCs w:val="16"/>
        </w:rPr>
        <w:t xml:space="preserve"> </w:t>
      </w:r>
      <w:r w:rsidR="002D6F09">
        <w:rPr>
          <w:i/>
        </w:rPr>
        <w:t>мая</w:t>
      </w:r>
      <w:r>
        <w:rPr>
          <w:i/>
        </w:rPr>
        <w:t xml:space="preserve"> 2024 г.</w:t>
      </w:r>
    </w:p>
    <w:p w14:paraId="5547B4D9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ind w:firstLine="284"/>
        <w:jc w:val="center"/>
        <w:rPr>
          <w:b/>
          <w:sz w:val="28"/>
        </w:rPr>
      </w:pPr>
    </w:p>
    <w:p w14:paraId="3AF1BFF9" w14:textId="77777777" w:rsidR="002366E9" w:rsidRDefault="002366E9" w:rsidP="002366E9">
      <w:pPr>
        <w:rPr>
          <w:caps/>
          <w:sz w:val="28"/>
          <w:szCs w:val="28"/>
        </w:rPr>
      </w:pPr>
    </w:p>
    <w:p w14:paraId="675E96CF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32CC7DDC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6A0521A8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61E927D6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48AA159B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400BC57B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1EA3E849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111301E1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213BC18C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0C7CE32A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2E238ACA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24903AA1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4C2604C2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6991713F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0BB277E0" w14:textId="77777777" w:rsidR="002366E9" w:rsidRDefault="002366E9" w:rsidP="002366E9">
      <w:pPr>
        <w:pStyle w:val="a3"/>
        <w:tabs>
          <w:tab w:val="num" w:pos="0"/>
          <w:tab w:val="left" w:pos="426"/>
          <w:tab w:val="left" w:pos="709"/>
        </w:tabs>
        <w:rPr>
          <w:sz w:val="36"/>
        </w:rPr>
      </w:pPr>
    </w:p>
    <w:p w14:paraId="58AD74C3" w14:textId="77777777" w:rsidR="002366E9" w:rsidRPr="00A30545" w:rsidRDefault="002366E9" w:rsidP="00236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11653303" w14:textId="77777777" w:rsidR="002366E9" w:rsidRDefault="002366E9" w:rsidP="002366E9">
      <w:pPr>
        <w:jc w:val="center"/>
        <w:rPr>
          <w:sz w:val="28"/>
          <w:szCs w:val="28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10206"/>
        <w:gridCol w:w="284"/>
      </w:tblGrid>
      <w:tr w:rsidR="002366E9" w14:paraId="57ADE310" w14:textId="77777777" w:rsidTr="00787FAC">
        <w:tc>
          <w:tcPr>
            <w:tcW w:w="10206" w:type="dxa"/>
            <w:shd w:val="clear" w:color="auto" w:fill="auto"/>
          </w:tcPr>
          <w:p w14:paraId="7262A938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284" w:type="dxa"/>
            <w:shd w:val="clear" w:color="auto" w:fill="auto"/>
          </w:tcPr>
          <w:p w14:paraId="4E02ACD9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1C8FF7AC" w14:textId="77777777" w:rsidTr="00787FAC">
        <w:tc>
          <w:tcPr>
            <w:tcW w:w="10206" w:type="dxa"/>
            <w:shd w:val="clear" w:color="auto" w:fill="auto"/>
          </w:tcPr>
          <w:p w14:paraId="44ECBBAC" w14:textId="77777777" w:rsidR="002366E9" w:rsidRPr="00EC5E81" w:rsidRDefault="002366E9" w:rsidP="00EC5E81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48E88DAD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1A0AF96F" w14:textId="77777777" w:rsidTr="00787FAC">
        <w:tc>
          <w:tcPr>
            <w:tcW w:w="10206" w:type="dxa"/>
            <w:shd w:val="clear" w:color="auto" w:fill="auto"/>
          </w:tcPr>
          <w:p w14:paraId="5A1D4272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 ТЕОРЕТИЧЕСКИЙ РАЗДЕЛ</w:t>
            </w:r>
          </w:p>
          <w:p w14:paraId="2F8AFBC3" w14:textId="77777777" w:rsidR="002366E9" w:rsidRDefault="002366E9" w:rsidP="00787FAC">
            <w:pPr>
              <w:jc w:val="both"/>
            </w:pPr>
            <w:r w:rsidRPr="00922AA1">
              <w:t>(копии титульных листов учебников и учебных пособий</w:t>
            </w:r>
            <w:r>
              <w:t>, обеспеченность студентов учебной литературой по дисциплине, тематические планы лекций, тематика реферативных работ, темы для самостоятельного изучения, перечень демонстрационного материала и др.)</w:t>
            </w:r>
          </w:p>
          <w:p w14:paraId="01E93459" w14:textId="77777777" w:rsidR="002366E9" w:rsidRDefault="002366E9" w:rsidP="00787FAC">
            <w:pPr>
              <w:jc w:val="both"/>
            </w:pPr>
          </w:p>
          <w:p w14:paraId="6A89D8E7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1.1 Учебники, учебные пособия</w:t>
            </w:r>
          </w:p>
          <w:p w14:paraId="4552F3F5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 Обеспеченность студе</w:t>
            </w:r>
            <w:r w:rsidRPr="00D832BA">
              <w:rPr>
                <w:sz w:val="28"/>
                <w:szCs w:val="28"/>
              </w:rPr>
              <w:t>нтов учебной литературой по учебной дисциплине</w:t>
            </w:r>
          </w:p>
          <w:p w14:paraId="1A65C6E9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1.3 Тематический план лекций</w:t>
            </w:r>
          </w:p>
          <w:p w14:paraId="4D8CA85E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D832BA">
              <w:rPr>
                <w:sz w:val="28"/>
                <w:szCs w:val="28"/>
              </w:rPr>
              <w:t>4. Опорный конспект лекций</w:t>
            </w:r>
          </w:p>
          <w:p w14:paraId="2824022E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1.5 Тематика реферативных работ</w:t>
            </w:r>
          </w:p>
          <w:p w14:paraId="087464FF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1.6 Перечень тем теоретического материала, выносимых на самостоя</w:t>
            </w:r>
            <w:r>
              <w:rPr>
                <w:sz w:val="28"/>
                <w:szCs w:val="28"/>
              </w:rPr>
              <w:t>тельное изучение студентов</w:t>
            </w:r>
          </w:p>
          <w:p w14:paraId="74534CA5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1.7 Перечень демонстрационного материала</w:t>
            </w:r>
            <w:r>
              <w:rPr>
                <w:sz w:val="28"/>
                <w:szCs w:val="28"/>
              </w:rPr>
              <w:t xml:space="preserve"> (наглядные пособия, мультимедийные, аудио и видеоматериалы)</w:t>
            </w:r>
            <w:r w:rsidRPr="00D832BA">
              <w:rPr>
                <w:sz w:val="28"/>
                <w:szCs w:val="28"/>
              </w:rPr>
              <w:t>, используемых при изучении теоретического курса</w:t>
            </w:r>
          </w:p>
        </w:tc>
        <w:tc>
          <w:tcPr>
            <w:tcW w:w="284" w:type="dxa"/>
            <w:shd w:val="clear" w:color="auto" w:fill="auto"/>
          </w:tcPr>
          <w:p w14:paraId="3AB0571E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5E54E9D0" w14:textId="77777777" w:rsidTr="00787FAC">
        <w:tc>
          <w:tcPr>
            <w:tcW w:w="10206" w:type="dxa"/>
            <w:shd w:val="clear" w:color="auto" w:fill="auto"/>
          </w:tcPr>
          <w:p w14:paraId="320FE181" w14:textId="77777777" w:rsidR="002366E9" w:rsidRPr="00EC5E81" w:rsidRDefault="002366E9" w:rsidP="00787FAC">
            <w:pPr>
              <w:jc w:val="both"/>
            </w:pPr>
          </w:p>
          <w:p w14:paraId="264AE4F6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 ПРАКТИЧЕСКИЙ РАЗДЕЛ</w:t>
            </w:r>
          </w:p>
          <w:p w14:paraId="223E75B4" w14:textId="77777777" w:rsidR="002366E9" w:rsidRDefault="002366E9" w:rsidP="00787FAC">
            <w:pPr>
              <w:jc w:val="both"/>
            </w:pPr>
            <w:r>
              <w:t>(практикум, методические указания по проведению занятий, тематические планы лабораторных, практических, семинарских занятий, методические рекомендации по выполнению курсовых, дипломных работ и др.)</w:t>
            </w:r>
          </w:p>
          <w:p w14:paraId="5136470B" w14:textId="77777777" w:rsidR="002366E9" w:rsidRDefault="002366E9" w:rsidP="00787FAC">
            <w:pPr>
              <w:jc w:val="both"/>
            </w:pPr>
          </w:p>
          <w:p w14:paraId="2A5043DE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2.1 Тематические планы практических занятий</w:t>
            </w:r>
          </w:p>
          <w:p w14:paraId="64487170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2.2. Методические указания по проведению занятия</w:t>
            </w:r>
          </w:p>
          <w:p w14:paraId="4A34D511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2.3 Компьютерные программы, используемые при изучении практического курса</w:t>
            </w:r>
          </w:p>
          <w:p w14:paraId="67DEBEEC" w14:textId="77777777" w:rsidR="002366E9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Темы, выносимые </w:t>
            </w:r>
            <w:r w:rsidRPr="00D832BA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самостоятельную работу</w:t>
            </w:r>
          </w:p>
          <w:p w14:paraId="674F4417" w14:textId="77777777" w:rsidR="002366E9" w:rsidRDefault="002366E9" w:rsidP="00787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 </w:t>
            </w:r>
            <w:r w:rsidRPr="00E962CE">
              <w:rPr>
                <w:sz w:val="28"/>
                <w:szCs w:val="28"/>
              </w:rPr>
              <w:t>Методические рекомендации по организации и выполнению самостоятельной работы</w:t>
            </w:r>
          </w:p>
          <w:p w14:paraId="66F416D2" w14:textId="77777777" w:rsidR="002366E9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 </w:t>
            </w:r>
            <w:r w:rsidRPr="00390C8B">
              <w:rPr>
                <w:sz w:val="28"/>
                <w:szCs w:val="28"/>
              </w:rPr>
              <w:t>Перечень заданий и контрольных мероприятий УСР по учебной дисциплине</w:t>
            </w:r>
          </w:p>
          <w:p w14:paraId="3D1C68C8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 Методическая литература</w:t>
            </w:r>
          </w:p>
        </w:tc>
        <w:tc>
          <w:tcPr>
            <w:tcW w:w="284" w:type="dxa"/>
            <w:shd w:val="clear" w:color="auto" w:fill="auto"/>
          </w:tcPr>
          <w:p w14:paraId="05EC891E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1E445BC7" w14:textId="77777777" w:rsidTr="00787FAC">
        <w:tc>
          <w:tcPr>
            <w:tcW w:w="10206" w:type="dxa"/>
            <w:shd w:val="clear" w:color="auto" w:fill="auto"/>
          </w:tcPr>
          <w:p w14:paraId="7A9AA6F4" w14:textId="77777777" w:rsidR="002366E9" w:rsidRPr="00EC5E81" w:rsidRDefault="002366E9" w:rsidP="00787FAC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1A03C90B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5DA28CB7" w14:textId="77777777" w:rsidTr="00787FAC">
        <w:tc>
          <w:tcPr>
            <w:tcW w:w="10206" w:type="dxa"/>
            <w:shd w:val="clear" w:color="auto" w:fill="auto"/>
          </w:tcPr>
          <w:p w14:paraId="3F819E49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3. РАЗДЕЛ КОНТРОЛЯ ЗНАНИЙ</w:t>
            </w:r>
          </w:p>
          <w:p w14:paraId="6AA22AD0" w14:textId="77777777" w:rsidR="002366E9" w:rsidRDefault="002366E9" w:rsidP="00787FAC">
            <w:pPr>
              <w:jc w:val="both"/>
            </w:pPr>
            <w:r>
              <w:t>(вопросы к государственному экзамену, экзамену по учебной дисциплине, зачёту, текущему контролю знаний, перечни заданий и контрольных мероприятий управляемой самостоятельной работы студентов и др.)</w:t>
            </w:r>
          </w:p>
          <w:p w14:paraId="6A5154A9" w14:textId="77777777" w:rsidR="002366E9" w:rsidRDefault="002366E9" w:rsidP="00787FAC">
            <w:pPr>
              <w:jc w:val="both"/>
            </w:pPr>
          </w:p>
          <w:p w14:paraId="4D29D533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 Вопросы промежуточной аттестации</w:t>
            </w:r>
          </w:p>
          <w:p w14:paraId="58E4DE64" w14:textId="77777777" w:rsidR="002366E9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 xml:space="preserve">3.2 Критерии оценки </w:t>
            </w:r>
            <w:r>
              <w:rPr>
                <w:sz w:val="28"/>
                <w:szCs w:val="28"/>
              </w:rPr>
              <w:t>знаний по дисциплине</w:t>
            </w:r>
          </w:p>
          <w:p w14:paraId="5F348C80" w14:textId="77777777" w:rsidR="002366E9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 Тестовые задания для самопроверки и самоконтроля</w:t>
            </w:r>
          </w:p>
          <w:p w14:paraId="7DFEF319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Типовые задания, примеры решения задач</w:t>
            </w:r>
          </w:p>
        </w:tc>
        <w:tc>
          <w:tcPr>
            <w:tcW w:w="284" w:type="dxa"/>
            <w:shd w:val="clear" w:color="auto" w:fill="auto"/>
          </w:tcPr>
          <w:p w14:paraId="38C0F5CD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36250A52" w14:textId="77777777" w:rsidTr="00787FAC">
        <w:tc>
          <w:tcPr>
            <w:tcW w:w="10206" w:type="dxa"/>
            <w:shd w:val="clear" w:color="auto" w:fill="auto"/>
          </w:tcPr>
          <w:p w14:paraId="3FFD411E" w14:textId="77777777" w:rsidR="002366E9" w:rsidRPr="00EC5E81" w:rsidRDefault="002366E9" w:rsidP="00787FAC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1B7E04E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  <w:tr w:rsidR="002366E9" w14:paraId="57CAF15D" w14:textId="77777777" w:rsidTr="00787FAC">
        <w:tc>
          <w:tcPr>
            <w:tcW w:w="10206" w:type="dxa"/>
            <w:shd w:val="clear" w:color="auto" w:fill="auto"/>
          </w:tcPr>
          <w:p w14:paraId="4609BA8A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 w:rsidRPr="00D832BA">
              <w:rPr>
                <w:sz w:val="28"/>
                <w:szCs w:val="28"/>
              </w:rPr>
              <w:t>4. ВСПОМОГАТЕЛЬНЫЙ РАЗДЕЛ</w:t>
            </w:r>
          </w:p>
          <w:p w14:paraId="7E46164C" w14:textId="77777777" w:rsidR="002366E9" w:rsidRDefault="002366E9" w:rsidP="00787FAC">
            <w:pPr>
              <w:jc w:val="both"/>
            </w:pPr>
            <w:r>
              <w:t>(учебные программы, перечень учебных изданий и учебно-методических пособий, рекомендуемых для изучения учебной дисциплины и др.)</w:t>
            </w:r>
          </w:p>
          <w:p w14:paraId="61D25D77" w14:textId="77777777" w:rsidR="002366E9" w:rsidRPr="00EC5E81" w:rsidRDefault="002366E9" w:rsidP="00787FAC">
            <w:pPr>
              <w:jc w:val="both"/>
            </w:pPr>
          </w:p>
          <w:p w14:paraId="5E5881CF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 Учебная </w:t>
            </w:r>
            <w:r w:rsidRPr="00D832BA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учреждения высшего образования</w:t>
            </w:r>
          </w:p>
          <w:p w14:paraId="0478CB67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Pr="00D832BA">
              <w:rPr>
                <w:sz w:val="28"/>
                <w:szCs w:val="28"/>
              </w:rPr>
              <w:t xml:space="preserve"> Список дополнительной литературы</w:t>
            </w:r>
          </w:p>
          <w:p w14:paraId="291FE2CB" w14:textId="77777777" w:rsidR="002366E9" w:rsidRPr="00D832BA" w:rsidRDefault="002366E9" w:rsidP="00787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D832BA">
              <w:rPr>
                <w:sz w:val="28"/>
                <w:szCs w:val="28"/>
              </w:rPr>
              <w:t>. Материалы по методике преподавания дисциплины</w:t>
            </w:r>
          </w:p>
        </w:tc>
        <w:tc>
          <w:tcPr>
            <w:tcW w:w="284" w:type="dxa"/>
            <w:shd w:val="clear" w:color="auto" w:fill="auto"/>
          </w:tcPr>
          <w:p w14:paraId="474C5E50" w14:textId="77777777" w:rsidR="002366E9" w:rsidRPr="00D832BA" w:rsidRDefault="002366E9" w:rsidP="00787F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9A4F82" w14:textId="77777777" w:rsidR="008926FD" w:rsidRDefault="008926FD" w:rsidP="00EC5E81"/>
    <w:sectPr w:rsidR="008926FD" w:rsidSect="002366E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E9"/>
    <w:rsid w:val="002366E9"/>
    <w:rsid w:val="002D6F09"/>
    <w:rsid w:val="0037211D"/>
    <w:rsid w:val="008926FD"/>
    <w:rsid w:val="00CD591E"/>
    <w:rsid w:val="00DC62FC"/>
    <w:rsid w:val="00E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64E2"/>
  <w15:chartTrackingRefBased/>
  <w15:docId w15:val="{78F8C357-B973-4D54-84DF-371208B1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6E9"/>
    <w:pPr>
      <w:jc w:val="both"/>
    </w:pPr>
  </w:style>
  <w:style w:type="character" w:customStyle="1" w:styleId="a4">
    <w:name w:val="Основной текст Знак"/>
    <w:basedOn w:val="a0"/>
    <w:link w:val="a3"/>
    <w:rsid w:val="002366E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DC62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5</cp:revision>
  <dcterms:created xsi:type="dcterms:W3CDTF">2024-09-04T05:04:00Z</dcterms:created>
  <dcterms:modified xsi:type="dcterms:W3CDTF">2024-09-05T14:38:00Z</dcterms:modified>
</cp:coreProperties>
</file>