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F99" w:rsidRPr="0012664D" w:rsidRDefault="00551F99" w:rsidP="00551F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Утверждаю</w:t>
      </w:r>
    </w:p>
    <w:p w:rsidR="00551F99" w:rsidRDefault="00551F99" w:rsidP="00551F99">
      <w:pPr>
        <w:ind w:firstLine="567"/>
        <w:jc w:val="right"/>
      </w:pPr>
      <w:r w:rsidRPr="0012664D">
        <w:rPr>
          <w:rFonts w:ascii="Times New Roman" w:hAnsi="Times New Roman" w:cs="Times New Roman"/>
          <w:sz w:val="24"/>
          <w:szCs w:val="24"/>
        </w:rPr>
        <w:t>_____________</w:t>
      </w:r>
    </w:p>
    <w:p w:rsidR="00551F99" w:rsidRPr="0012664D" w:rsidRDefault="00551F99" w:rsidP="00551F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51F99" w:rsidRDefault="00551F99" w:rsidP="00551F99">
      <w:pPr>
        <w:pStyle w:val="1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r w:rsidRPr="0012664D">
        <w:rPr>
          <w:sz w:val="24"/>
          <w:szCs w:val="24"/>
        </w:rPr>
        <w:t>ПОЛОЖЕНИЕ О ПОРЯДКЕ ВЕДЕНИЯ ДОГОВОРНОЙ РАБОТЫ</w:t>
      </w:r>
    </w:p>
    <w:p w:rsidR="00551F99" w:rsidRPr="0012664D" w:rsidRDefault="00551F99" w:rsidP="00551F99">
      <w:pPr>
        <w:pStyle w:val="1"/>
        <w:spacing w:before="0" w:beforeAutospacing="0" w:after="0" w:afterAutospacing="0"/>
        <w:ind w:firstLine="567"/>
        <w:jc w:val="center"/>
        <w:rPr>
          <w:sz w:val="24"/>
          <w:szCs w:val="24"/>
        </w:rPr>
      </w:pP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1.1. </w:t>
      </w:r>
      <w:r w:rsidRPr="0012664D">
        <w:rPr>
          <w:color w:val="000000"/>
        </w:rPr>
        <w:t xml:space="preserve">Настоящее </w:t>
      </w:r>
      <w:hyperlink r:id="rId4" w:history="1">
        <w:r w:rsidRPr="0012664D">
          <w:rPr>
            <w:rStyle w:val="a5"/>
            <w:color w:val="000000"/>
          </w:rPr>
          <w:t>Положение</w:t>
        </w:r>
      </w:hyperlink>
      <w:r w:rsidRPr="0012664D">
        <w:rPr>
          <w:color w:val="000000"/>
        </w:rPr>
        <w:t xml:space="preserve"> устанавливает</w:t>
      </w:r>
      <w:r w:rsidRPr="0012664D">
        <w:t xml:space="preserve"> общие нормы о порядке заключения и исполнения договоров, соглашений, контрактов, приложений к ним (далее - договоров).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1.2. Положение разработано в соответствии с действующим законодательством Республики Беларусь.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1.3. Порядок подготовки, оформления, подписания, утверждения, выполнения и прекращения действия договоров, заключаемых между ____________________ (далее - Агентством) и контрагентами, определяется действующим законодательством Республики Беларусь и настоящим Положением.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1.4. Подготовка проектов договоров, организационное обеспечение заключения договоров, а также контроль за их исполнением возлагаются на соответствующее структурное подразделение Агентства, должностное лицо, которое по поручению Генерального директора (далее по тексту – ГД) или иного руководителя по указанию ГД является исполнителем.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1.5. Консультационная поддержка и правовая экспертиза возлагаются на юрисконсульта Агентства. 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2. Понятие и условия договоров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2.1. Договором признается соглашение двух и более лиц (юридических и физических) об установлении, изменении или прекращении взаимных прав и обязанностей.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2.2. Условия, признаваемые в соответствии с действующим законодательством существенными для гражданско-правового договора и включение которых в договор является обязательным: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а) предмет, отражающий суть устанавливаемых правоотношений между контрагентами;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б) цена договора или порядок ее определения (может отражаться непосредственно в тексте Договора, либо в соответствующем Приложении к Договору с обязательным отражением его как неотъемлемой части данного Договора);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в) сроки выполнения сторонами своих обязательств по договору;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г) порядок расчетов;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д) права и обязанности сторон;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е) ответственность за неисполнение обязательств;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ж) порядок урегулирования и разрешения споров;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з) юридические адреса (почтовые реквизиты), сведения о банковских счетах, номера факсов и контактных телефонов, адрес электронной почты (при наличии такового).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3. Основные требования к оформлению договоров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3.1. Договоры должны соответствовать обязательным для сторон требованиям и правилам, установленным федеральными законами и иными правовыми актами, действующими в момент их заключения.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3.2. Не допускается заключение договоров, в которых отсутствуют условия, признаваемые в соответствии с действующим законодательством существенными для данного вида договоров, а также необходимость включения которых в договоры соответствующего вида установлена требованиями профильных специалистов.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3.3. Договоры заключаются только в простой письменной, либо в случае необходимости нотариальной форме, что означает невозможность заключения договора в устной форме.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3.4. Договоры должны содержать следующие сведения: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 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lastRenderedPageBreak/>
        <w:t xml:space="preserve">3.4.1. </w:t>
      </w:r>
      <w:r w:rsidRPr="0012664D">
        <w:rPr>
          <w:rStyle w:val="a4"/>
          <w:rFonts w:ascii="Times New Roman" w:hAnsi="Times New Roman" w:cs="Times New Roman"/>
          <w:sz w:val="24"/>
          <w:szCs w:val="24"/>
        </w:rPr>
        <w:t>Преамбула</w:t>
      </w:r>
      <w:r w:rsidRPr="0012664D">
        <w:rPr>
          <w:rFonts w:ascii="Times New Roman" w:hAnsi="Times New Roman" w:cs="Times New Roman"/>
          <w:sz w:val="24"/>
          <w:szCs w:val="24"/>
        </w:rPr>
        <w:t xml:space="preserve"> (или вводная часть):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а) наименование договора (договор купли - продажи, поставки, комиссии, аренды и пр.);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б) дата подписания договора;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в) место подписания договора (город или населенный пункт);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г) полное фирменное наименование контрагента, под которым последний зарегистрирован в Едином Государственном Реестре Юридических Лиц, а также сокращенное название сторон по договору ("Заказчик", "Покупатель", "Арендатор" и пр.);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д) должности, фамилии, имена и отчества лиц, подписывающих договор, указания на их полномочия на подписание договора.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Style w:val="a4"/>
          <w:rFonts w:ascii="Times New Roman" w:hAnsi="Times New Roman" w:cs="Times New Roman"/>
          <w:sz w:val="24"/>
          <w:szCs w:val="24"/>
        </w:rPr>
        <w:t>3.4.2. Предмет договора: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а) предмет договора, т.е. о чем конкретно договариваются стороны;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б) обязанности и права стороны по договору;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в) обязанности и права второй стороны по договору;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г) цена договора и порядок расчетов и др.;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д) срок выполнения сторонами своих обязательств.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Конкретное содержание этих условий зависит от вида договора и от конкретной ситуации его заключения.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Style w:val="a4"/>
          <w:rFonts w:ascii="Times New Roman" w:hAnsi="Times New Roman" w:cs="Times New Roman"/>
          <w:sz w:val="24"/>
          <w:szCs w:val="24"/>
        </w:rPr>
        <w:t>3.4.3. Дополнительные условия договора: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а) </w:t>
      </w:r>
      <w:r w:rsidRPr="0012664D">
        <w:rPr>
          <w:rStyle w:val="a4"/>
        </w:rPr>
        <w:t>Срок действия договора.</w:t>
      </w:r>
      <w:r w:rsidRPr="0012664D">
        <w:t xml:space="preserve"> Его необходимо указать, даже если названы сроки выполнения сторонами обязательств. Это обусловлено тем, что надлежит знать, когда договор прекращает свое действие и когда можно будет предъявить соответствующие требования к контрагенту.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б) </w:t>
      </w:r>
      <w:r w:rsidRPr="0012664D">
        <w:rPr>
          <w:rStyle w:val="a4"/>
        </w:rPr>
        <w:t xml:space="preserve">Ответственность сторон. </w:t>
      </w:r>
      <w:r w:rsidRPr="0012664D">
        <w:t>В разделе указывается, что стороны несут имущественную ответственность за неисполнение или ненадлежащее исполнение своих обязательств по договору в соответствии с действующем законодательством Российской Федерации.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в) </w:t>
      </w:r>
      <w:r w:rsidRPr="0012664D">
        <w:rPr>
          <w:rStyle w:val="a4"/>
        </w:rPr>
        <w:t>способы обеспечения обязательств;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г) </w:t>
      </w:r>
      <w:r w:rsidRPr="0012664D">
        <w:rPr>
          <w:rStyle w:val="a4"/>
        </w:rPr>
        <w:t>основания изменения или расторжения договора в одностороннем порядке;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д) </w:t>
      </w:r>
      <w:r w:rsidRPr="0012664D">
        <w:rPr>
          <w:rStyle w:val="a4"/>
        </w:rPr>
        <w:t>условия о конфиденциальности информации по договору;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е) </w:t>
      </w:r>
      <w:r w:rsidRPr="0012664D">
        <w:rPr>
          <w:rStyle w:val="a4"/>
        </w:rPr>
        <w:t>Порядок разрешения споров между сторонами по договору.</w:t>
      </w:r>
      <w:r w:rsidRPr="0012664D">
        <w:t xml:space="preserve"> Все споры между сторонами разрешаются в соответствии с законодательством Российской Федерации в арбитражном суде. Однако стороны могут установить и иное положение, в частности, предусмотреть разбирательство споров не в арбитражном, а в третейском суде, создаваемом либо самими сторонами, либо в соответствии с регламентом какого-либо постоянно действующего третейского суда.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ж) </w:t>
      </w:r>
      <w:r w:rsidRPr="0012664D">
        <w:rPr>
          <w:rStyle w:val="a4"/>
        </w:rPr>
        <w:t>Особенности перемены лиц по договору.</w:t>
      </w:r>
      <w:r w:rsidRPr="0012664D">
        <w:t xml:space="preserve"> В этом пункте можно предусмотреть, что уступка права требования по договору может быть осуществлена только с согласия должника.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rPr>
          <w:rStyle w:val="a4"/>
        </w:rPr>
        <w:t>3.4.4. Прочие условия договора: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а) </w:t>
      </w:r>
      <w:r w:rsidRPr="0012664D">
        <w:rPr>
          <w:rStyle w:val="a4"/>
        </w:rPr>
        <w:t xml:space="preserve">законодательство, регулирующее отношения сторон </w:t>
      </w:r>
      <w:r w:rsidRPr="0012664D">
        <w:t>(особенно это важно для внешнеторговых контрактов);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б) </w:t>
      </w:r>
      <w:r w:rsidRPr="0012664D">
        <w:rPr>
          <w:rStyle w:val="a4"/>
        </w:rPr>
        <w:t>Особенности согласований связи между сторонами.</w:t>
      </w:r>
      <w:r w:rsidRPr="0012664D">
        <w:t xml:space="preserve"> Здесь для каждой стороны могут указываются: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лица, полномочные давать информацию и решать вопросы, относящиеся к исполнению договора. Это может формулироваться двумя способами: (1) с персональным указанием полномочного лица (лиц) или (2) с указанием должностей;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сроки связи между сторонами. Например: "... каждый вторник с ______ ч.";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способы связи: телефон, факс, телекс, телеграф, электронная почта с указанием их номеров и иных данных.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lastRenderedPageBreak/>
        <w:t xml:space="preserve">в) </w:t>
      </w:r>
      <w:r w:rsidRPr="0012664D">
        <w:rPr>
          <w:rStyle w:val="a4"/>
        </w:rPr>
        <w:t>Судьба преддоговорной работы и ее результатов после подписания договора.</w:t>
      </w:r>
      <w:r w:rsidRPr="0012664D">
        <w:t xml:space="preserve"> Указывается, что после подписания договора все предварительные переговоры по нему, переписка, предварительные соглашения и протоколы о намерениях теряют силу.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г) </w:t>
      </w:r>
      <w:r w:rsidRPr="0012664D">
        <w:rPr>
          <w:rStyle w:val="a4"/>
        </w:rPr>
        <w:t>Реквизиты сторон: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почтовые реквизиты;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 xml:space="preserve">- </w:t>
      </w:r>
      <w:proofErr w:type="spellStart"/>
      <w:r w:rsidRPr="0012664D">
        <w:t>естонахождение</w:t>
      </w:r>
      <w:proofErr w:type="spellEnd"/>
      <w:r w:rsidRPr="0012664D">
        <w:t xml:space="preserve"> (адрес) контрагента;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банковские реквизиты сторон (номер расчетного счета, учреждение банка, код банка);</w:t>
      </w:r>
    </w:p>
    <w:p w:rsidR="00551F99" w:rsidRPr="0012664D" w:rsidRDefault="00551F99" w:rsidP="00551F99">
      <w:pPr>
        <w:pStyle w:val="rteindent2"/>
        <w:spacing w:before="0" w:beforeAutospacing="0" w:after="0" w:afterAutospacing="0"/>
        <w:ind w:firstLine="567"/>
        <w:jc w:val="both"/>
      </w:pPr>
      <w:r w:rsidRPr="0012664D">
        <w:t>- отгрузочные реквизиты (для железнодорожных отправок, для контейнеров, для мелких отправок).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 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Необходимо обратить особое внимание на правильность указанных реквизитов контрагента, а в тексте договора следует предусмотреть ответственность за представление неправильных реквизитов и за несообщение об их изменении. В дополнение можно предусмотреть освобождение Агентства от ответственности за просрочку платежа в случае непредставления или неправильного указания платежных реквизитов.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д) количество экземпляров договора;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е) подписи сторон и печати сторон договора.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 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В случаях, когда законодательством предусмотрена необходимость государственной регистрации договора, Стороны принимают необходимые меры по регистрации соответствующего договора в уполномоченных государственных органах.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4. Заключение договоров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4.1. Предложение о заключении договора, поступившее от контрагента в Агентство, должно содержать проект договора, сопроводительное письмо к прилагаемому проекту договора (в случае необходимости) либо договор, подписанный контрагентом.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4.2. В случае если предложение о заключении договора поступает от неизвестной организации Клиентскому отделу Агентства необходимо провести мероприятия по обеспечению условий экономической безопасности интересов Агентства. Для этого следует ознакомиться с учредительными документами организации (уставом, учредительным договором), свидетельством о государственной регистрации и свидетельством о постановке на учет в налоговом органе. Необходимо обратить внимание на то, кто является ее учредителями, каков размер ее уставного фонда и сформирован ли он, где располагается офис (а не просто, так называемый “юридический адрес”), в каком банке организация обслуживается, ее финансовое положение и коммерческая репутация. Через партнеров, контрагентов, банкиров следует собрать о ней и ее руководителях как можно больше информации.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4.3. ГД Агентства или иным руководителем по указанию ГД назначается исполнитель. Исполнитель осуществляет анализ договора на предмет целесообразности его заключения и докладывает о результатах руководству. При принятии руководством Агентства положительного или отрицательного решения исполнитель дает соответствующий ответ контрагенту.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4.4. Ответ на письменное предложение заключить договор должен быть дан в письменной форме не позднее 10 дней со дня поступления предложения о заключении договора на Агентство.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 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5. Споры между сторонами по проектам договоров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5.1. Проект договора, разработанный соответствующим структурным подразделением в соответствии с </w:t>
      </w:r>
      <w:proofErr w:type="spellStart"/>
      <w:r w:rsidRPr="0012664D">
        <w:t>п.п</w:t>
      </w:r>
      <w:proofErr w:type="spellEnd"/>
      <w:r w:rsidRPr="0012664D">
        <w:t>. 1.4. настоящего Положения и возвращенный контрагентом с протоколом разногласий, должен быть рассмотрен юрисконсультом совместно с соответствующим подразделением в течение 3-х (трех) рабочих дней.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lastRenderedPageBreak/>
        <w:t xml:space="preserve">5.2. Если представленные разногласия принимаются, то соответствующее структурное подразделение в соответствии с </w:t>
      </w:r>
      <w:proofErr w:type="spellStart"/>
      <w:r w:rsidRPr="0012664D">
        <w:t>п.п</w:t>
      </w:r>
      <w:proofErr w:type="spellEnd"/>
      <w:r w:rsidRPr="0012664D">
        <w:t>. 1.4. настоящего Положения готовит новый проект договора с учетом предложений (замечаний), который визируется и передается на подпись в порядке, установленном п. 6 настоящего Положения.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5.3. Если предложения отклоняются, то соответствующее структурное подразделение в соответствии с </w:t>
      </w:r>
      <w:proofErr w:type="spellStart"/>
      <w:r w:rsidRPr="0012664D">
        <w:t>п.п</w:t>
      </w:r>
      <w:proofErr w:type="spellEnd"/>
      <w:r w:rsidRPr="0012664D">
        <w:t>. 1.4. настоящего Положения передает контрагенту договор с протоколом разногласий и заключением о мотивах отклонения его предложений (замечаний).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5.4. Если подготовленный контрагентом договор вызывает возражения у соответствующего структурного подразделения в соответствии с </w:t>
      </w:r>
      <w:proofErr w:type="spellStart"/>
      <w:r w:rsidRPr="0012664D">
        <w:t>п.п</w:t>
      </w:r>
      <w:proofErr w:type="spellEnd"/>
      <w:r w:rsidRPr="0012664D">
        <w:t>. 1.4. настоящего Положения или у юрисконсульта, протокол разногласий готовится соответствующим структурным подразделением или юрисконсультом, у которого возникли замечания (предложения) по договору.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6. Порядок согласования договора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6.1. Для всех структурных подразделений, должностных лиц Агентства устанавливается следующий порядок согласования договоров: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а) проект договора предварительно согласовывается исполнителем со структурными подразделениями (должностными лицами) по принадлежности предмета договора в соответствии с </w:t>
      </w:r>
      <w:proofErr w:type="spellStart"/>
      <w:r w:rsidRPr="0012664D">
        <w:t>п.п</w:t>
      </w:r>
      <w:proofErr w:type="spellEnd"/>
      <w:r w:rsidRPr="0012664D">
        <w:t>. 6.2. настоящего Положения;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б) проект договора представляется для юридической экспертизы в отпечатанном виде со служебной запиской (с указанием исполнителя) на имя юрисконсульта. Вместе с проектом договора необходимо представлять все приложения, указанные в тексте договора, а также документы, на которые в проекте делается соответствующая ссылка;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в) юрисконсульт в зависимости от объема представленных на согласование проектов Договоров, но не позднее 3-х (трех) рабочих дней подготавливает заключение по представленному проекту договора и направляет его исполнителю, либо при отсутствии замечаний согласовывает проект. При их наличии у юрисконсульта замечаний по договору им составляется заключение, которое оформляется по установленной форме за его подписью и содержит мотивированное резюме и замечания по договору;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г) при отрицательном заключении согласующей инстанции проект договора направляется исполнителю на доработку;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 xml:space="preserve">д) после доработки проекта договора исполнителем документ печатается в чистовом виде в необходимом количестве экземпляров и согласовывается в соответствии с </w:t>
      </w:r>
      <w:proofErr w:type="spellStart"/>
      <w:r w:rsidRPr="0012664D">
        <w:t>п.п</w:t>
      </w:r>
      <w:proofErr w:type="spellEnd"/>
      <w:r w:rsidRPr="0012664D">
        <w:t>. 6.2. настоящего Положения;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е) после согласования проекта договора со всеми необходимыми структурными подразделениями исполнитель представляет его на подпись генерального директора (или иного уполномоченного лица), договор подписывается, заверяется печатью Агентства и регистрируется в установленном порядке.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6.2. Для подписания договора исполнителю необходимо получить визы всех должностных лиц, в соответствии с их компетенцией, в нижеследующем порядке, при этом обязательными подразделениями и лицами, согласующими договор, являются: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а) исполнитель договора;</w:t>
      </w:r>
    </w:p>
    <w:p w:rsidR="00551F99" w:rsidRPr="0012664D" w:rsidRDefault="00551F99" w:rsidP="00551F99">
      <w:pPr>
        <w:pStyle w:val="rteindent1"/>
        <w:spacing w:before="0" w:beforeAutospacing="0" w:after="0" w:afterAutospacing="0"/>
        <w:ind w:firstLine="567"/>
        <w:jc w:val="both"/>
      </w:pPr>
      <w:r w:rsidRPr="0012664D">
        <w:t>б) структурные подразделения и заместители генерального директора по принадлежности к предмету договора;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в) начальник финансово-экономического отдела;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г) главный бухгалтер;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д) юрисконсульт.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6.3. При согласовании договора визы ставятся на обратной стороне последнего листа экземпляра договора, остающегося в Агентстве. Виза обязательно включает в себя личную подпись должностного лица, фамилию, дату. Виза должна быть проставлена разборчиво. В случае, если проставление виз на обратной стороне последнего листа договора не представляется возможным, визы ставятся на отдельном листе согласования, который </w:t>
      </w:r>
      <w:r w:rsidRPr="0012664D">
        <w:lastRenderedPageBreak/>
        <w:t>прикрепляется к договору и подшивается вместе с ним при дальнейшем его учете и хранении.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6.4. Договор визируется на каждом листе юрисконсультом. Все исправления и дополнения в тексте договора (при их наличии) подписываются руководителем Агентства (уполномоченным лицом), делающего правки, и заверяются печатью.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6.5. При подписании договора необходимо убедиться, что представитель контрагента имеет юридическое право и полномочия на подписание документа. Если представителем контрагента выступает генеральный директор, который действует без доверенности, необходимо ознакомиться с приказом о его назначении, либо ознакомиться с протоколом собрания учредителей контрагента. В отношении последних следует обратить внимание на ограничение полномочий генерального директора, которые предоставляются ему только с согласия правления, Совета директоров, собрания учредителей и т.д. Например, в уставе организации, в разделе "Компетенция генерального директора" может быть указано, что директор вправе совершать сделки на сумму свыше 100 тыс. руб. только с согласия Совета директоров организации представителем которой он является. Поэтому следует ознакомиться с соответствующим разделом устава организации - контрагента и убедиться, что полномочия генерального директора не ограничены.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В том случае, если представитель действует по доверенности, следует проверить, есть ли на доверенности подпись руководителя организации и ее печать, какого числа она выдана (если дата не указана, то доверенность вообще недействительна), срок ее действия, объем полномочий по доверенности.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6.6. Договоры от имени Агентства подписывает его генеральный директор и (или) уполномоченное лицо.</w:t>
      </w:r>
    </w:p>
    <w:p w:rsidR="00551F99" w:rsidRPr="0012664D" w:rsidRDefault="00551F99" w:rsidP="00551F9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7.</w:t>
      </w:r>
      <w:r w:rsidRPr="0012664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12664D">
        <w:rPr>
          <w:rFonts w:ascii="Times New Roman" w:hAnsi="Times New Roman" w:cs="Times New Roman"/>
          <w:sz w:val="24"/>
          <w:szCs w:val="24"/>
        </w:rPr>
        <w:t>Регистрация, выполнение и хранение договоров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>7.1. Договоры оформляют те структурные подразделения (должностные лица), которые осуществляют функции по их исполнению. На данные структурные подразделения возлагается обязанность по представлению копий заключенных договоров юрисконсульту Агентства и иные инстанции по их запросу с разрешения руководства.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64D">
        <w:rPr>
          <w:rFonts w:ascii="Times New Roman" w:hAnsi="Times New Roman" w:cs="Times New Roman"/>
          <w:sz w:val="24"/>
          <w:szCs w:val="24"/>
        </w:rPr>
        <w:t>7.2. Оригиналы договоров хранятся в бухгалтерии Агентства.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t xml:space="preserve">7.3. Обязанность по регистрации договоров возлагается на должностных лиц и структурные подразделения в соответствии с </w:t>
      </w:r>
      <w:proofErr w:type="spellStart"/>
      <w:r w:rsidRPr="0012664D">
        <w:t>п.п</w:t>
      </w:r>
      <w:proofErr w:type="spellEnd"/>
      <w:r w:rsidRPr="0012664D">
        <w:t>. 1.4. настоящего Положения.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2664D">
        <w:t xml:space="preserve">7.4. Все договоры регистрируются и учитываются должностными лицами и структурными подразделениями, указанными в </w:t>
      </w:r>
      <w:proofErr w:type="spellStart"/>
      <w:r w:rsidRPr="0012664D">
        <w:t>п.п</w:t>
      </w:r>
      <w:proofErr w:type="spellEnd"/>
      <w:r w:rsidRPr="0012664D">
        <w:t xml:space="preserve">. 1.4. настоящего Положения, в специальных журналах, регистрационный номер которых является номером договора. Регистрация происходит </w:t>
      </w:r>
      <w:r w:rsidRPr="0012664D">
        <w:rPr>
          <w:color w:val="000000"/>
        </w:rPr>
        <w:t>после подписания договора уполномоченным лицом.</w:t>
      </w:r>
    </w:p>
    <w:p w:rsidR="00551F99" w:rsidRPr="0012664D" w:rsidRDefault="00551F99" w:rsidP="00551F99">
      <w:pPr>
        <w:pStyle w:val="a3"/>
        <w:spacing w:before="0" w:beforeAutospacing="0" w:after="0" w:afterAutospacing="0"/>
        <w:ind w:firstLine="567"/>
        <w:jc w:val="both"/>
      </w:pPr>
      <w:r w:rsidRPr="0012664D">
        <w:rPr>
          <w:color w:val="000000"/>
        </w:rPr>
        <w:t xml:space="preserve">7.5. В случае заключения </w:t>
      </w:r>
      <w:hyperlink r:id="rId5" w:history="1">
        <w:r w:rsidRPr="0012664D">
          <w:rPr>
            <w:rStyle w:val="a5"/>
            <w:color w:val="000000"/>
          </w:rPr>
          <w:t>дополнительных соглашений</w:t>
        </w:r>
      </w:hyperlink>
      <w:r w:rsidRPr="0012664D">
        <w:rPr>
          <w:color w:val="000000"/>
        </w:rPr>
        <w:t xml:space="preserve"> к договорам</w:t>
      </w:r>
      <w:r w:rsidRPr="0012664D">
        <w:t xml:space="preserve"> в журнале делается соответствующая отметка.</w:t>
      </w:r>
    </w:p>
    <w:p w:rsidR="00551F99" w:rsidRPr="0012664D" w:rsidRDefault="00551F99" w:rsidP="00551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F99" w:rsidRPr="00E84C43" w:rsidRDefault="00551F99" w:rsidP="00551F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1E3" w:rsidRDefault="00A051E3">
      <w:bookmarkStart w:id="0" w:name="_GoBack"/>
      <w:bookmarkEnd w:id="0"/>
    </w:p>
    <w:sectPr w:rsidR="00A0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99"/>
    <w:rsid w:val="00551F99"/>
    <w:rsid w:val="00A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F21BB-1B1B-41D8-9850-DDF464A3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F99"/>
  </w:style>
  <w:style w:type="paragraph" w:styleId="1">
    <w:name w:val="heading 1"/>
    <w:basedOn w:val="a"/>
    <w:link w:val="10"/>
    <w:qFormat/>
    <w:rsid w:val="00551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551F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F9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551F9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rsid w:val="005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551F99"/>
    <w:rPr>
      <w:b/>
      <w:bCs/>
    </w:rPr>
  </w:style>
  <w:style w:type="paragraph" w:customStyle="1" w:styleId="rteindent1">
    <w:name w:val="rteindent1"/>
    <w:basedOn w:val="a"/>
    <w:rsid w:val="005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5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rsid w:val="00551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govorum.ru/blank/dopolnitelnoe-soglashenie-k-dogovoru" TargetMode="External"/><Relationship Id="rId4" Type="http://schemas.openxmlformats.org/officeDocument/2006/relationships/hyperlink" Target="http://dogovorum.ru/blank/pologenie-dogovornaya-rabo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2250</Words>
  <Characters>12829</Characters>
  <Application>Microsoft Office Word</Application>
  <DocSecurity>0</DocSecurity>
  <Lines>106</Lines>
  <Paragraphs>30</Paragraphs>
  <ScaleCrop>false</ScaleCrop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2024-01-28T09:25:00Z</dcterms:created>
  <dcterms:modified xsi:type="dcterms:W3CDTF">2024-01-28T09:25:00Z</dcterms:modified>
</cp:coreProperties>
</file>