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414" w:rsidRPr="007947E4" w:rsidRDefault="009C4414" w:rsidP="009C4414">
      <w:pPr>
        <w:jc w:val="center"/>
        <w:rPr>
          <w:rFonts w:ascii="Times New Roman" w:hAnsi="Times New Roman" w:cs="Times New Roman"/>
          <w:b/>
          <w:lang w:val="en-US"/>
        </w:rPr>
      </w:pPr>
      <w:r w:rsidRPr="007947E4">
        <w:rPr>
          <w:rFonts w:ascii="Times New Roman" w:hAnsi="Times New Roman" w:cs="Times New Roman"/>
          <w:b/>
        </w:rPr>
        <w:t>ДОЛЖНОСТНАЯ ИНСТРУКЦИЯ ЮРИСКОНСУЛЬТА</w:t>
      </w:r>
    </w:p>
    <w:p w:rsidR="009C4414" w:rsidRPr="007947E4" w:rsidRDefault="009C4414" w:rsidP="009C441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28" w:type="dxa"/>
        <w:tblLook w:val="0000" w:firstRow="0" w:lastRow="0" w:firstColumn="0" w:lastColumn="0" w:noHBand="0" w:noVBand="0"/>
      </w:tblPr>
      <w:tblGrid>
        <w:gridCol w:w="4564"/>
        <w:gridCol w:w="4563"/>
      </w:tblGrid>
      <w:tr w:rsidR="009C4414" w:rsidRPr="007947E4" w:rsidTr="00F774B2">
        <w:trPr>
          <w:trHeight w:val="2160"/>
        </w:trPr>
        <w:tc>
          <w:tcPr>
            <w:tcW w:w="4620" w:type="dxa"/>
          </w:tcPr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</w:rPr>
              <w:t>______________________________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E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</w:rPr>
              <w:t>ДОЛЖНОСТНАЯ ИНСТРУКЦИЯ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</w:rPr>
              <w:t>_________________ №__________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</w:rPr>
              <w:t>________________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  <w:sz w:val="20"/>
                <w:szCs w:val="20"/>
              </w:rPr>
              <w:t>место составления</w:t>
            </w:r>
          </w:p>
        </w:tc>
        <w:tc>
          <w:tcPr>
            <w:tcW w:w="4620" w:type="dxa"/>
          </w:tcPr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</w:rPr>
              <w:t>УТВЕРЖДАЮ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</w:rPr>
              <w:t>______________________________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E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  <w:sz w:val="20"/>
                <w:szCs w:val="20"/>
              </w:rPr>
              <w:t>руководителя организации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</w:rPr>
              <w:t>_____________  ______________________</w:t>
            </w:r>
          </w:p>
          <w:p w:rsidR="009C4414" w:rsidRPr="007947E4" w:rsidRDefault="009C4414" w:rsidP="00F77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7E4">
              <w:rPr>
                <w:rFonts w:ascii="Times New Roman" w:hAnsi="Times New Roman" w:cs="Times New Roman"/>
                <w:sz w:val="20"/>
                <w:szCs w:val="20"/>
              </w:rPr>
              <w:t xml:space="preserve">          подпись                 расшифровка подписи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</w:rPr>
              <w:t>________________</w:t>
            </w:r>
          </w:p>
          <w:p w:rsidR="009C4414" w:rsidRPr="007947E4" w:rsidRDefault="009C4414" w:rsidP="00F774B2">
            <w:pPr>
              <w:jc w:val="center"/>
              <w:rPr>
                <w:rFonts w:ascii="Times New Roman" w:hAnsi="Times New Roman" w:cs="Times New Roman"/>
              </w:rPr>
            </w:pPr>
            <w:r w:rsidRPr="007947E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9C4414" w:rsidRPr="007947E4" w:rsidRDefault="009C4414" w:rsidP="009C4414">
      <w:pPr>
        <w:jc w:val="center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jc w:val="center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ЮРИСКОНСУЛЬТУ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I. ОБЩИЕ ПОЛОЖЕНИЯ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1.1. Юрисконсульт относится к категории специалистов, принимается на работу и увольняется с работы приказом руководителя организации по представлению ___________________________________________________________________.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1.2. На должность юрисконсульта назначается лицо, имеющее высшее профессиональное (юридическое) образование без предъявления требований к стажу работы или среднее специальное (юридическое) образование и стаж работы в должностях, замещаемых специалистами со средним специальным (юридическим) образованием, не менее 3 лет.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На должность юрисконсульта II категории назначается лицо, имеющее высшее юридическое образование и стаж работы в должности юрисконсульта не менее 3 лет.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На должность юрисконсульта I категории назначается лицо, имеющее высшее юридическое образование и стаж работы в должности юрисконсульта II категории не менее 3 лет.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1.3. В своей деятельности юрисконсульт руководствуется: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действующим законодательством;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Положением о юридическом отделе;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уставом организации;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правилами трудового распорядка;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приказами и распоряжениями директора организации (непосредственного руководителя);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настоящей должностной инструкцией.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lastRenderedPageBreak/>
        <w:t>1.4. Юрисконсульт должен знать: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нормативные правовые документы, методические и нормативные материалы по правовой деятельности организации;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гражданское, трудовое, финансовое, административное право;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налоговое законодательство;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экологическое законодательство;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порядок ведения учета и составления отчетности о хозяйственно-финансовой деятельности организации;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порядок заключения и оформления хозяйственных, коллективных договоров, тарифных соглашений;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порядок систематизации, учета и ведения правовой документации с использованием современных информационных технологий;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основы экономики, организации труда, производства и управления;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средства вычислительной техники, коммуникаций и связи;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- правила и нормы охраны труда и пожарной безопасности.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1.5. Во время отсутствия юрисконсульта его обязанности выполняет в установленном порядке назначаемый заместитель, несущий полную ответственность за надлежащее исполнение возложенных на него обязанностей.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II. ФУНКЦИИ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На юрисконсульта возлагаются следующие функции: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2.1. Участие в разработке документов правового характера.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2.2. Методическое руководство правовой работой в организации.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2.3. Участие в разработке и осуществлении мероприятий по укреплению договорной, финансовой и трудовой дисциплины.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2.4. Консультация работников организации по юридическим вопросам, оказание содействия в оформлении документов и актов имущественно-правового характера.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III. ДОЛЖНОСТНЫЕ ОБЯЗАННОСТИ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Для выполнения возложенных на него функций юрисконсульт обязан: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3.1. Разрабатывать или принимать участие в разработке документов правового характера.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3.2. Осуществлять методическое руководство правовой работой в организации, оказывать правовую помощь структурным подразделениям и общественным организациям в подготовке и оформлении различного рода правовых документов, участвовать в подготовке обоснованных ответов при отклонении претензий.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lastRenderedPageBreak/>
        <w:t>3.3. Подготавливать совместно с другими подразделениями организации материалы о хищениях, растратах, недостачах, выпуске недоброкачественной, нестандартной и некомплектной продукции, нарушении экологического законодательства и об иных правонарушениях для передачи их в арбитражный суд, следственные и судебные органы, осуществляет учет и хранение находящихся в производстве и законченных исполнением судебных и арбитражных дел.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3.4. Участвовать в разработке и осуществлении мероприятий по укреплению договорной, финансовой и трудовой дисциплины, обеспечению сохранности имущества организации.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3.5. Проводить изучение, анализ и обобщение результатов рассмотрения претензий, судебных и арбитражных дел,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хозяйственно-финансовой деятельности организации.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3.6. В соответствии с установленным порядком оформлять материалы о привлечении работников к дисциплинарной и материальной ответственности.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3.7. Принимать участие в работе по заключению хозяйственных договоров, проведении их правовой экспертизы, разработке условий коллективных договоров и отраслевых тарифных соглашений, а также рассмотрении вопросов о дебиторской и кредиторской задолженности.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3.8. Контролировать своевременность представления структурными подразделениями справок, расчетов, объяснений и других материалов для подготовки ответов на претензии.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3.9. Подготавливать совместно с другими подразделениями предложения об изменении действующих или отмене утративших силу приказов и других нормативных актов, изданных в организации.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3.10. Вести работу по систематизированному учету и хранению действующих законодательных нормативных актов, производить отметки об их отмене, изменениях и дополнениях, подготавливать справочную документацию на основе применения современных информационных технологий и вычислительных средств.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3.11. Принимать участие в подготовке заключений по правовым вопросам, возникающим в деятельности организации, проектам нормативных актов, поступающих на отзыв.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3.12. Осуществлять информирование работников организации о действующем законодательстве и изменениях в нем, ознакомление должностных лиц организации с нормативными правовыми актами, относящимися к их деятельности.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3.13. Консультировать работников организации по организационно-правовым и другим юридическим вопросам, подготавливать заключения, оказывать содействие в оформлении документов и актов имущественно-правового характера.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Примечание: В том случае, если в организации нет самостоятельного юридического отдела, на юрисконсульта возлагаются функции, предусмотренные в характеристике должности начальника отдела за исключением обязанностей по руководству подчиненными исполнителями.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IV. ПРАВА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Юрисконсульт имеет право: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4.1. Знакомиться с проектами решений руководства организации, касающимися его деятельности.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lastRenderedPageBreak/>
        <w:t>4.2.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4.3. Получать от руководителей структурных подразделений, специалистов информацию и документы, необходимые для выполнения своих должностных обязанностей.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4.4. Привлекать специалистов всех структурных подразделений организации для решения возложенных на него обязанностей (если это предусмотрено положениями о структурных подразделениях, если нет - с разрешения руководителя организации).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4.5. Требовать от руководства организации оказания содействия в исполнении своих должностных обязанностей и прав.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V. ВЗАИМООТНОШЕНИЯ (СВЯЗИ ПО ДОЛЖНОСТИ)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414" w:rsidRPr="007947E4" w:rsidRDefault="009C4414" w:rsidP="009C4414">
      <w:pPr>
        <w:ind w:left="708" w:firstLine="1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 xml:space="preserve">5.1. Юрисконсульт подчиняется </w:t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</w:p>
    <w:p w:rsidR="009C4414" w:rsidRPr="007947E4" w:rsidRDefault="009C4414" w:rsidP="009C4414">
      <w:pPr>
        <w:ind w:firstLine="708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5.2. Юрисконсульт взаимодействует по вопросам, входящим в его компетенцию, с работниками следующих структурных подразделений организации:</w:t>
      </w:r>
    </w:p>
    <w:p w:rsidR="009C4414" w:rsidRPr="007947E4" w:rsidRDefault="009C4414" w:rsidP="009C4414">
      <w:pPr>
        <w:ind w:firstLine="708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 xml:space="preserve">- с </w:t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  <w:t xml:space="preserve">        </w:t>
      </w:r>
      <w:proofErr w:type="gramStart"/>
      <w:r w:rsidRPr="007947E4">
        <w:rPr>
          <w:rFonts w:ascii="Times New Roman" w:hAnsi="Times New Roman" w:cs="Times New Roman"/>
          <w:u w:val="single"/>
        </w:rPr>
        <w:t xml:space="preserve">  </w:t>
      </w:r>
      <w:r w:rsidRPr="007947E4">
        <w:rPr>
          <w:rFonts w:ascii="Times New Roman" w:hAnsi="Times New Roman" w:cs="Times New Roman"/>
        </w:rPr>
        <w:t>:</w:t>
      </w:r>
      <w:proofErr w:type="gramEnd"/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получает: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  <w:t xml:space="preserve">          </w:t>
      </w:r>
      <w:r w:rsidRPr="007947E4">
        <w:rPr>
          <w:rFonts w:ascii="Times New Roman" w:hAnsi="Times New Roman" w:cs="Times New Roman"/>
        </w:rPr>
        <w:t>;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представляет: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  <w:t xml:space="preserve">          </w:t>
      </w:r>
      <w:r w:rsidRPr="007947E4">
        <w:rPr>
          <w:rFonts w:ascii="Times New Roman" w:hAnsi="Times New Roman" w:cs="Times New Roman"/>
        </w:rPr>
        <w:t>;</w:t>
      </w:r>
    </w:p>
    <w:p w:rsidR="009C4414" w:rsidRPr="007947E4" w:rsidRDefault="009C4414" w:rsidP="009C4414">
      <w:pPr>
        <w:ind w:firstLine="708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 xml:space="preserve">- с </w:t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  <w:t xml:space="preserve">        </w:t>
      </w:r>
      <w:proofErr w:type="gramStart"/>
      <w:r w:rsidRPr="007947E4">
        <w:rPr>
          <w:rFonts w:ascii="Times New Roman" w:hAnsi="Times New Roman" w:cs="Times New Roman"/>
          <w:u w:val="single"/>
        </w:rPr>
        <w:t xml:space="preserve">  </w:t>
      </w:r>
      <w:r w:rsidRPr="007947E4">
        <w:rPr>
          <w:rFonts w:ascii="Times New Roman" w:hAnsi="Times New Roman" w:cs="Times New Roman"/>
        </w:rPr>
        <w:t>:</w:t>
      </w:r>
      <w:proofErr w:type="gramEnd"/>
    </w:p>
    <w:p w:rsidR="009C4414" w:rsidRPr="007947E4" w:rsidRDefault="009C4414" w:rsidP="009C4414">
      <w:pPr>
        <w:tabs>
          <w:tab w:val="left" w:pos="1380"/>
        </w:tabs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получает:</w:t>
      </w:r>
      <w:r w:rsidRPr="007947E4">
        <w:rPr>
          <w:rFonts w:ascii="Times New Roman" w:hAnsi="Times New Roman" w:cs="Times New Roman"/>
        </w:rPr>
        <w:tab/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  <w:t xml:space="preserve">          </w:t>
      </w:r>
      <w:r w:rsidRPr="007947E4">
        <w:rPr>
          <w:rFonts w:ascii="Times New Roman" w:hAnsi="Times New Roman" w:cs="Times New Roman"/>
        </w:rPr>
        <w:t>;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представляет: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  <w:t xml:space="preserve">          </w:t>
      </w:r>
      <w:r w:rsidRPr="007947E4">
        <w:rPr>
          <w:rFonts w:ascii="Times New Roman" w:hAnsi="Times New Roman" w:cs="Times New Roman"/>
        </w:rPr>
        <w:t>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VI. ОЦЕНКА РАБОТЫ И ОТВЕТСТВЕННОСТЬ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6.1. Работу юрисконсульта оценивает непосредственный руководитель (иное должностное лицо).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lastRenderedPageBreak/>
        <w:t>6.2. Юрисконсульт несет ответственность: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6.2.1. 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действующим трудовым законодательством Республики Беларусь.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6.2.2. За совершенные в процессе осуществления своей деятельности правонарушения - в пределах, определенных действующим административным, уголовным и гражданским законодательством Республики Беларусь.</w:t>
      </w:r>
    </w:p>
    <w:p w:rsidR="009C4414" w:rsidRPr="007947E4" w:rsidRDefault="009C4414" w:rsidP="009C4414">
      <w:pPr>
        <w:ind w:firstLine="709"/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6.2.3. За причинение материального ущерба - в пределах, определенных действующим трудовым, уголовным и гражданским законодательством Республики Беларусь.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Наименование должности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>руководителя структурного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 xml:space="preserve">подразделения                     </w:t>
      </w:r>
      <w:r w:rsidRPr="007947E4">
        <w:rPr>
          <w:rFonts w:ascii="Times New Roman" w:hAnsi="Times New Roman" w:cs="Times New Roman"/>
        </w:rPr>
        <w:tab/>
      </w:r>
      <w:r w:rsidRPr="007947E4">
        <w:rPr>
          <w:rFonts w:ascii="Times New Roman" w:hAnsi="Times New Roman" w:cs="Times New Roman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  <w:sz w:val="20"/>
          <w:szCs w:val="20"/>
        </w:rPr>
      </w:pPr>
      <w:r w:rsidRPr="007947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подпись                                            расшифровка подписи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 xml:space="preserve">С инструкцией ознакомлен          </w:t>
      </w:r>
      <w:r w:rsidRPr="007947E4">
        <w:rPr>
          <w:rFonts w:ascii="Times New Roman" w:hAnsi="Times New Roman" w:cs="Times New Roman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  <w:r w:rsidRPr="007947E4">
        <w:rPr>
          <w:rFonts w:ascii="Times New Roman" w:hAnsi="Times New Roman" w:cs="Times New Roman"/>
          <w:u w:val="single"/>
        </w:rPr>
        <w:tab/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подпись                                            расшифровка подписи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</w:rPr>
      </w:pPr>
    </w:p>
    <w:p w:rsidR="009C4414" w:rsidRPr="007947E4" w:rsidRDefault="009C4414" w:rsidP="009C4414">
      <w:pPr>
        <w:jc w:val="right"/>
        <w:rPr>
          <w:rFonts w:ascii="Times New Roman" w:hAnsi="Times New Roman" w:cs="Times New Roman"/>
        </w:rPr>
      </w:pPr>
      <w:r w:rsidRPr="007947E4">
        <w:rPr>
          <w:rFonts w:ascii="Times New Roman" w:hAnsi="Times New Roman" w:cs="Times New Roman"/>
        </w:rPr>
        <w:t xml:space="preserve">                                                    _______________________</w:t>
      </w:r>
    </w:p>
    <w:p w:rsidR="009C4414" w:rsidRPr="007947E4" w:rsidRDefault="009C4414" w:rsidP="009C4414">
      <w:pPr>
        <w:jc w:val="both"/>
        <w:rPr>
          <w:rFonts w:ascii="Times New Roman" w:hAnsi="Times New Roman" w:cs="Times New Roman"/>
          <w:sz w:val="20"/>
          <w:szCs w:val="20"/>
        </w:rPr>
      </w:pPr>
      <w:r w:rsidRPr="007947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7947E4">
        <w:rPr>
          <w:rFonts w:ascii="Times New Roman" w:hAnsi="Times New Roman" w:cs="Times New Roman"/>
          <w:sz w:val="20"/>
          <w:szCs w:val="20"/>
        </w:rPr>
        <w:t>дата</w:t>
      </w:r>
    </w:p>
    <w:p w:rsidR="009C4414" w:rsidRPr="007947E4" w:rsidRDefault="009C4414" w:rsidP="009C4414">
      <w:pPr>
        <w:rPr>
          <w:rFonts w:ascii="Times New Roman" w:hAnsi="Times New Roman" w:cs="Times New Roman"/>
        </w:rPr>
      </w:pPr>
    </w:p>
    <w:p w:rsidR="009C4414" w:rsidRPr="007947E4" w:rsidRDefault="009C4414" w:rsidP="009C4414">
      <w:pPr>
        <w:rPr>
          <w:rFonts w:ascii="Times New Roman" w:hAnsi="Times New Roman" w:cs="Times New Roman"/>
        </w:rPr>
      </w:pPr>
    </w:p>
    <w:p w:rsidR="00A051E3" w:rsidRDefault="00A051E3">
      <w:bookmarkStart w:id="0" w:name="_GoBack"/>
      <w:bookmarkEnd w:id="0"/>
    </w:p>
    <w:sectPr w:rsidR="00A0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14"/>
    <w:rsid w:val="009C4414"/>
    <w:rsid w:val="00A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5F46C-4095-403E-B460-03414360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2024-01-28T09:21:00Z</dcterms:created>
  <dcterms:modified xsi:type="dcterms:W3CDTF">2024-01-28T09:23:00Z</dcterms:modified>
</cp:coreProperties>
</file>