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D8" w:rsidRDefault="00BC63D8" w:rsidP="00FC5B46">
      <w:pPr>
        <w:widowControl w:val="0"/>
        <w:spacing w:after="0" w:line="240" w:lineRule="auto"/>
        <w:jc w:val="center"/>
        <w:rPr>
          <w:rFonts w:ascii="Times New Roman" w:hAnsi="Times New Roman"/>
          <w:b/>
          <w:bCs/>
          <w:sz w:val="24"/>
          <w:szCs w:val="24"/>
        </w:rPr>
      </w:pPr>
      <w:r>
        <w:rPr>
          <w:rFonts w:ascii="Times New Roman" w:hAnsi="Times New Roman"/>
          <w:b/>
          <w:bCs/>
          <w:sz w:val="24"/>
          <w:szCs w:val="24"/>
        </w:rPr>
        <w:t xml:space="preserve">ТЕМА 10: </w:t>
      </w:r>
      <w:r w:rsidRPr="00BC63D8">
        <w:rPr>
          <w:rFonts w:ascii="Times New Roman" w:hAnsi="Times New Roman"/>
          <w:b/>
          <w:bCs/>
          <w:sz w:val="24"/>
          <w:szCs w:val="24"/>
        </w:rPr>
        <w:t>ОСОБЕННОСТИ ЦЕНООБРАЗОВАНИЯ В АГРОПРОМЫШЛЕННОМ КОМПЛЕКСЕ, РОЗНИЧНОЙ ТОРГОВЛЕ, ВНЕШНЕЭКОНОМИЧЕСКОЙ ДЕЯТЕЛЬНОСТИ</w:t>
      </w:r>
    </w:p>
    <w:p w:rsidR="00BC63D8" w:rsidRDefault="00BC63D8" w:rsidP="00BC63D8">
      <w:pPr>
        <w:widowControl w:val="0"/>
        <w:spacing w:after="0" w:line="240" w:lineRule="auto"/>
        <w:ind w:firstLine="709"/>
        <w:jc w:val="center"/>
        <w:rPr>
          <w:rFonts w:ascii="Times New Roman" w:hAnsi="Times New Roman"/>
          <w:bCs/>
          <w:sz w:val="24"/>
          <w:szCs w:val="24"/>
        </w:rPr>
      </w:pPr>
    </w:p>
    <w:p w:rsidR="00BC63D8" w:rsidRPr="00BC63D8" w:rsidRDefault="00BC63D8" w:rsidP="00BC63D8">
      <w:pPr>
        <w:widowControl w:val="0"/>
        <w:spacing w:after="0" w:line="240" w:lineRule="auto"/>
        <w:ind w:firstLine="709"/>
        <w:jc w:val="both"/>
        <w:rPr>
          <w:rFonts w:ascii="Times New Roman" w:hAnsi="Times New Roman"/>
          <w:bCs/>
          <w:sz w:val="24"/>
          <w:szCs w:val="24"/>
        </w:rPr>
      </w:pPr>
      <w:r w:rsidRPr="00BC63D8">
        <w:rPr>
          <w:rFonts w:ascii="Times New Roman" w:hAnsi="Times New Roman"/>
          <w:bCs/>
          <w:sz w:val="24"/>
          <w:szCs w:val="24"/>
        </w:rPr>
        <w:t>10.1 Особенности ценообразования в агропромышленном комплексе</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bCs/>
          <w:sz w:val="24"/>
          <w:szCs w:val="24"/>
        </w:rPr>
      </w:pPr>
      <w:r w:rsidRPr="00BC63D8">
        <w:rPr>
          <w:rFonts w:ascii="Times New Roman" w:hAnsi="Times New Roman"/>
          <w:bCs/>
          <w:color w:val="000000"/>
          <w:sz w:val="24"/>
          <w:szCs w:val="24"/>
        </w:rPr>
        <w:t>10.</w:t>
      </w:r>
      <w:r w:rsidRPr="00BC63D8">
        <w:rPr>
          <w:rFonts w:ascii="Times New Roman" w:hAnsi="Times New Roman"/>
          <w:color w:val="000000"/>
          <w:sz w:val="24"/>
          <w:szCs w:val="24"/>
        </w:rPr>
        <w:t>2 Очередность включения элементов розничной цены.</w:t>
      </w:r>
      <w:r w:rsidRPr="00BC63D8">
        <w:rPr>
          <w:rFonts w:ascii="Times New Roman" w:hAnsi="Times New Roman"/>
          <w:bCs/>
          <w:sz w:val="24"/>
          <w:szCs w:val="24"/>
        </w:rPr>
        <w:t xml:space="preserve"> Состав и регулирование торговых надбавок</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10.3 Мировые цены и их особенности</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10.4 Обоснование цены внешнеторгового контракта</w:t>
      </w:r>
    </w:p>
    <w:p w:rsidR="00BC63D8" w:rsidRPr="00BC63D8" w:rsidRDefault="00BC63D8" w:rsidP="00BC63D8">
      <w:pPr>
        <w:widowControl w:val="0"/>
        <w:spacing w:after="0" w:line="240" w:lineRule="auto"/>
        <w:ind w:firstLine="709"/>
        <w:jc w:val="center"/>
        <w:rPr>
          <w:rFonts w:ascii="Times New Roman" w:hAnsi="Times New Roman"/>
          <w:bCs/>
          <w:sz w:val="24"/>
          <w:szCs w:val="24"/>
        </w:rPr>
      </w:pPr>
    </w:p>
    <w:p w:rsidR="00BC63D8" w:rsidRPr="00BC63D8" w:rsidRDefault="00BC63D8" w:rsidP="00BC63D8">
      <w:pPr>
        <w:widowControl w:val="0"/>
        <w:spacing w:after="0" w:line="240" w:lineRule="auto"/>
        <w:ind w:firstLine="709"/>
        <w:jc w:val="center"/>
        <w:rPr>
          <w:rFonts w:ascii="Times New Roman" w:hAnsi="Times New Roman"/>
          <w:b/>
          <w:bCs/>
          <w:color w:val="000000"/>
          <w:sz w:val="24"/>
          <w:szCs w:val="24"/>
        </w:rPr>
      </w:pPr>
      <w:r>
        <w:rPr>
          <w:rFonts w:ascii="Times New Roman" w:hAnsi="Times New Roman"/>
          <w:b/>
          <w:bCs/>
          <w:sz w:val="24"/>
          <w:szCs w:val="24"/>
        </w:rPr>
        <w:t>10.1</w:t>
      </w:r>
      <w:r w:rsidRPr="00BC63D8">
        <w:rPr>
          <w:rFonts w:ascii="Times New Roman" w:hAnsi="Times New Roman"/>
          <w:b/>
          <w:bCs/>
          <w:sz w:val="24"/>
          <w:szCs w:val="24"/>
        </w:rPr>
        <w:t xml:space="preserve"> </w:t>
      </w:r>
      <w:r>
        <w:rPr>
          <w:rFonts w:ascii="Times New Roman" w:hAnsi="Times New Roman"/>
          <w:b/>
          <w:bCs/>
          <w:sz w:val="24"/>
          <w:szCs w:val="24"/>
        </w:rPr>
        <w:t>О</w:t>
      </w:r>
      <w:r w:rsidRPr="00BC63D8">
        <w:rPr>
          <w:rFonts w:ascii="Times New Roman" w:hAnsi="Times New Roman"/>
          <w:b/>
          <w:bCs/>
          <w:sz w:val="24"/>
          <w:szCs w:val="24"/>
        </w:rPr>
        <w:t xml:space="preserve">собенности ценообразования в </w:t>
      </w:r>
      <w:r>
        <w:rPr>
          <w:rFonts w:ascii="Times New Roman" w:hAnsi="Times New Roman"/>
          <w:b/>
          <w:bCs/>
          <w:sz w:val="24"/>
          <w:szCs w:val="24"/>
        </w:rPr>
        <w:t>а</w:t>
      </w:r>
      <w:r w:rsidRPr="00BC63D8">
        <w:rPr>
          <w:rFonts w:ascii="Times New Roman" w:hAnsi="Times New Roman"/>
          <w:b/>
          <w:bCs/>
          <w:sz w:val="24"/>
          <w:szCs w:val="24"/>
        </w:rPr>
        <w:t xml:space="preserve">гропромышленном комплексе </w:t>
      </w: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bCs/>
          <w:sz w:val="24"/>
          <w:szCs w:val="24"/>
        </w:rPr>
      </w:pP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В соответствии с Законом Республики Беларусь «О ценообразовании» на товары (работы, услуги) применяются свободные цены, за исключением предусмотренного данным Законом применения </w:t>
      </w:r>
      <w:r w:rsidRPr="00BC63D8">
        <w:rPr>
          <w:rFonts w:ascii="Times New Roman" w:hAnsi="Times New Roman"/>
          <w:iCs/>
          <w:color w:val="000000"/>
          <w:sz w:val="24"/>
          <w:szCs w:val="24"/>
        </w:rPr>
        <w:t>регулирования цен</w:t>
      </w:r>
      <w:r w:rsidRPr="00BC63D8">
        <w:rPr>
          <w:rFonts w:ascii="Times New Roman" w:hAnsi="Times New Roman"/>
          <w:i/>
          <w:iCs/>
          <w:color w:val="000000"/>
          <w:sz w:val="24"/>
          <w:szCs w:val="24"/>
        </w:rPr>
        <w:t xml:space="preserve"> </w:t>
      </w:r>
      <w:r w:rsidRPr="00BC63D8">
        <w:rPr>
          <w:rFonts w:ascii="Times New Roman" w:hAnsi="Times New Roman"/>
          <w:color w:val="000000"/>
          <w:sz w:val="24"/>
          <w:szCs w:val="24"/>
        </w:rPr>
        <w:t>на товары (работы, услуги).</w:t>
      </w: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Прямое (административное) регулирование цен (тарифов) осуществляют республиканские органы государственного управления, областные и Минский городской исполнительные и распорядительные органы в пределах полномочий, предоставленных им законодательством, путем установления:</w:t>
      </w: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фиксированных цен (тарифов);</w:t>
      </w: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предельных цен (тарифов);</w:t>
      </w: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предельных торговых надбавок (скидок) к ценам;</w:t>
      </w: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предельных нормативов рентабельности, используемых для определения суммы прибыли, подлежащей включению в цену (тариф);</w:t>
      </w: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порядка определения и применения цен (тарифов);</w:t>
      </w: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декларирования цен (тарифов);</w:t>
      </w:r>
    </w:p>
    <w:p w:rsidR="00BC63D8" w:rsidRPr="00BC63D8" w:rsidRDefault="00BC63D8" w:rsidP="00BC63D8">
      <w:pPr>
        <w:widowControl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индексации цен.</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color w:val="000000"/>
          <w:sz w:val="24"/>
          <w:szCs w:val="24"/>
        </w:rPr>
        <w:t xml:space="preserve">На сельскохозяйственную продукцию, реализуемую для государственных нужд, производится государственное регулирование цен в форме утверждения </w:t>
      </w:r>
      <w:r w:rsidRPr="00BC63D8">
        <w:rPr>
          <w:rFonts w:ascii="Times New Roman" w:hAnsi="Times New Roman"/>
          <w:i/>
          <w:color w:val="000000"/>
          <w:sz w:val="24"/>
          <w:szCs w:val="24"/>
        </w:rPr>
        <w:t>либо фиксированных цен, либо предельных максимальных цен (на продукцию растениеводства), закупаемую для государственных нуж</w:t>
      </w:r>
      <w:r w:rsidRPr="00BC63D8">
        <w:rPr>
          <w:rFonts w:ascii="Times New Roman" w:hAnsi="Times New Roman"/>
          <w:i/>
          <w:iCs/>
          <w:color w:val="000000"/>
          <w:sz w:val="24"/>
          <w:szCs w:val="24"/>
        </w:rPr>
        <w:t>д</w:t>
      </w:r>
      <w:r w:rsidRPr="00BC63D8">
        <w:rPr>
          <w:rFonts w:ascii="Times New Roman" w:hAnsi="Times New Roman"/>
          <w:iCs/>
          <w:color w:val="000000"/>
          <w:sz w:val="24"/>
          <w:szCs w:val="24"/>
        </w:rPr>
        <w:t>. Н</w:t>
      </w:r>
      <w:r w:rsidRPr="00BC63D8">
        <w:rPr>
          <w:rFonts w:ascii="Times New Roman" w:hAnsi="Times New Roman"/>
          <w:color w:val="000000"/>
          <w:sz w:val="24"/>
          <w:szCs w:val="24"/>
        </w:rPr>
        <w:t>а сельскохозяйственную продукцию, закупаемую для государственных нужд, цены устанавливает Министерство сельского хозяйства и продовольствия.</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Цены на производимую сельскохозяйственную продукцию – закупочные цены – формируются производителями сельскохозяйственной продукции (за исключением продукции, реализуемой по утвержденным в соответствии с законодательством регулируемым ценам) исходя из плановых затрат (себестоимости) на производство и реализацию продукции, всех видов установленных налогов и неналоговых платежей в соответствии с налоговым и бюджетным законодательством, прибыли.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Также определено, что юридические лица, применяющие упрощенную систему налогообложения, крестьянские (фермерские) хозяйства, юридические лица при реализации произведенной ими сельскохозяйственной продукции не обязаны составлять экономические расчеты, подтверждающие уровень отпускных цен на сельскохозяйственную продукцию.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Экономическое обоснование цен целесообразно выполнять для определения уровня себестоимости единицы сельскохозяйственной продукции и возможной прибыльной ее реализации.</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Для </w:t>
      </w:r>
      <w:r w:rsidRPr="00BC63D8">
        <w:rPr>
          <w:rFonts w:ascii="Times New Roman" w:hAnsi="Times New Roman"/>
          <w:sz w:val="24"/>
          <w:szCs w:val="24"/>
        </w:rPr>
        <w:t xml:space="preserve">производителей продукции растениеводства Министерство сельского хозяйства устанавливает предельные максимальные цены на продукцию растениеводства, закупаемую в счет государственных нужд.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Также Министерство сельского хозяйства и продовольствия устанавливает рекомендуемый уровень закупочных цен на льняную тресту.</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Рекомендуемый уровень </w:t>
      </w:r>
      <w:r w:rsidRPr="00BC63D8">
        <w:rPr>
          <w:rFonts w:ascii="Times New Roman" w:hAnsi="Times New Roman"/>
          <w:i/>
          <w:color w:val="000000"/>
          <w:sz w:val="24"/>
          <w:szCs w:val="24"/>
        </w:rPr>
        <w:t>минимальных отпускных</w:t>
      </w:r>
      <w:r w:rsidRPr="00BC63D8">
        <w:rPr>
          <w:rFonts w:ascii="Times New Roman" w:hAnsi="Times New Roman"/>
          <w:color w:val="000000"/>
          <w:sz w:val="24"/>
          <w:szCs w:val="24"/>
        </w:rPr>
        <w:t xml:space="preserve"> цен на льняное волокно </w:t>
      </w:r>
      <w:r w:rsidRPr="00BC63D8">
        <w:rPr>
          <w:rFonts w:ascii="Times New Roman" w:hAnsi="Times New Roman"/>
          <w:color w:val="000000"/>
          <w:sz w:val="24"/>
          <w:szCs w:val="24"/>
        </w:rPr>
        <w:lastRenderedPageBreak/>
        <w:t xml:space="preserve">устанавливает Министерство сельского хозяйства и продовольствия.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color w:val="000000"/>
          <w:sz w:val="24"/>
          <w:szCs w:val="24"/>
        </w:rPr>
        <w:t xml:space="preserve">Действующие </w:t>
      </w:r>
      <w:r w:rsidRPr="00BC63D8">
        <w:rPr>
          <w:rFonts w:ascii="Times New Roman" w:hAnsi="Times New Roman"/>
          <w:i/>
          <w:color w:val="000000"/>
          <w:sz w:val="24"/>
          <w:szCs w:val="24"/>
        </w:rPr>
        <w:t>фиксированные</w:t>
      </w:r>
      <w:r w:rsidRPr="00BC63D8">
        <w:rPr>
          <w:rFonts w:ascii="Times New Roman" w:hAnsi="Times New Roman"/>
          <w:color w:val="000000"/>
          <w:sz w:val="24"/>
          <w:szCs w:val="24"/>
        </w:rPr>
        <w:t xml:space="preserve"> цены на молоко в 2015 г. утверждались облисполкомами (до этого – Министерством сельского хозяйства и продовольствия) дифференцированно по сортам.</w:t>
      </w:r>
      <w:r w:rsidRPr="00BC63D8">
        <w:rPr>
          <w:rFonts w:ascii="Times New Roman" w:hAnsi="Times New Roman"/>
          <w:sz w:val="24"/>
          <w:szCs w:val="24"/>
        </w:rPr>
        <w:t xml:space="preserve"> В настоящее время у молокоперерабатывающих предприятий каждой области нет единой закупочной цены на молоко. Каждый переработчик вправе ее устанавливать самостоятельно. Также не существует жесткого понятия сырьевой зоны – хозяйства сами вправе выбирать покупателя с учетом экономической целесообразности.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color w:val="000000"/>
          <w:sz w:val="24"/>
          <w:szCs w:val="24"/>
        </w:rPr>
        <w:t xml:space="preserve">На КРС и свиней, реализуемых живым весом в счет государственных нужд, установлены </w:t>
      </w:r>
      <w:r w:rsidRPr="00BC63D8">
        <w:rPr>
          <w:rFonts w:ascii="Times New Roman" w:hAnsi="Times New Roman"/>
          <w:i/>
          <w:color w:val="000000"/>
          <w:sz w:val="24"/>
          <w:szCs w:val="24"/>
        </w:rPr>
        <w:t>предельные максимальные</w:t>
      </w:r>
      <w:r w:rsidRPr="00BC63D8">
        <w:rPr>
          <w:rFonts w:ascii="Times New Roman" w:hAnsi="Times New Roman"/>
          <w:color w:val="000000"/>
          <w:sz w:val="24"/>
          <w:szCs w:val="24"/>
        </w:rPr>
        <w:t xml:space="preserve"> цены, размер которых зависит от категорий скота. </w:t>
      </w:r>
    </w:p>
    <w:p w:rsidR="00BC63D8" w:rsidRPr="00BC63D8" w:rsidRDefault="00BC63D8" w:rsidP="00BC63D8">
      <w:pPr>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Социально значимые товары, цены на которые регулируются </w:t>
      </w:r>
      <w:r w:rsidRPr="00BC63D8">
        <w:rPr>
          <w:rFonts w:ascii="Times New Roman" w:hAnsi="Times New Roman"/>
          <w:i/>
          <w:color w:val="000000"/>
          <w:sz w:val="24"/>
          <w:szCs w:val="24"/>
        </w:rPr>
        <w:t>облисполкомами и Минским горисполкомом,</w:t>
      </w:r>
      <w:r w:rsidRPr="00BC63D8">
        <w:rPr>
          <w:rFonts w:ascii="Times New Roman" w:hAnsi="Times New Roman"/>
          <w:color w:val="000000"/>
          <w:sz w:val="24"/>
          <w:szCs w:val="24"/>
        </w:rPr>
        <w:t xml:space="preserve"> включают: </w:t>
      </w:r>
      <w:r w:rsidRPr="00BC63D8">
        <w:rPr>
          <w:rFonts w:ascii="Times New Roman" w:hAnsi="Times New Roman"/>
          <w:sz w:val="24"/>
          <w:szCs w:val="24"/>
        </w:rPr>
        <w:t xml:space="preserve">свежие картофель, свеклу столовую, морковь столовую (за исключением картофеля, свеклы, моркови откалиброванных, мытых, расфасованных в перфорированные пакеты и сетчатую тару с применением клипсатора), капусту белокочанную, лук репчатый. </w:t>
      </w:r>
      <w:r w:rsidRPr="00BC63D8">
        <w:rPr>
          <w:rFonts w:ascii="Times New Roman" w:hAnsi="Times New Roman"/>
          <w:bCs/>
          <w:sz w:val="24"/>
          <w:szCs w:val="24"/>
        </w:rPr>
        <w:t>Облисполкомы и Минский горисполком утверждают предельные максимальные отпускные цены на вышеперечисленные виды свежих</w:t>
      </w:r>
      <w:r w:rsidRPr="00BC63D8">
        <w:rPr>
          <w:rFonts w:ascii="Times New Roman" w:hAnsi="Times New Roman"/>
          <w:bCs/>
          <w:i/>
          <w:sz w:val="24"/>
          <w:szCs w:val="24"/>
        </w:rPr>
        <w:t xml:space="preserve"> </w:t>
      </w:r>
      <w:r w:rsidRPr="00BC63D8">
        <w:rPr>
          <w:rFonts w:ascii="Times New Roman" w:hAnsi="Times New Roman"/>
          <w:bCs/>
          <w:sz w:val="24"/>
          <w:szCs w:val="24"/>
        </w:rPr>
        <w:t>овощей.</w:t>
      </w:r>
    </w:p>
    <w:p w:rsidR="00BC63D8" w:rsidRPr="00BC63D8" w:rsidRDefault="00BC63D8" w:rsidP="00BC63D8">
      <w:pPr>
        <w:widowControl w:val="0"/>
        <w:spacing w:after="0" w:line="240" w:lineRule="auto"/>
        <w:ind w:firstLine="709"/>
        <w:jc w:val="both"/>
        <w:rPr>
          <w:rFonts w:ascii="Times New Roman" w:hAnsi="Times New Roman"/>
          <w:sz w:val="24"/>
          <w:szCs w:val="24"/>
        </w:rPr>
      </w:pPr>
      <w:r w:rsidRPr="00BC63D8">
        <w:rPr>
          <w:rFonts w:ascii="Times New Roman" w:hAnsi="Times New Roman"/>
          <w:color w:val="000000"/>
          <w:sz w:val="24"/>
          <w:szCs w:val="24"/>
        </w:rPr>
        <w:t>На основные группы продовольственных товаров в целях обеспече</w:t>
      </w:r>
      <w:r w:rsidRPr="00BC63D8">
        <w:rPr>
          <w:rFonts w:ascii="Times New Roman" w:hAnsi="Times New Roman"/>
          <w:color w:val="000000"/>
          <w:sz w:val="24"/>
          <w:szCs w:val="24"/>
        </w:rPr>
        <w:softHyphen/>
        <w:t xml:space="preserve">ния приемлемого для населения республики уровня розничных цен на жизненно необходимые продукты питания </w:t>
      </w:r>
      <w:r w:rsidRPr="00BC63D8">
        <w:rPr>
          <w:rFonts w:ascii="Times New Roman" w:hAnsi="Times New Roman"/>
          <w:b/>
          <w:i/>
          <w:color w:val="000000"/>
          <w:sz w:val="24"/>
          <w:szCs w:val="24"/>
        </w:rPr>
        <w:t>до 1 января 2016 г.</w:t>
      </w:r>
      <w:r w:rsidRPr="00BC63D8">
        <w:rPr>
          <w:rFonts w:ascii="Times New Roman" w:hAnsi="Times New Roman"/>
          <w:color w:val="000000"/>
          <w:sz w:val="24"/>
          <w:szCs w:val="24"/>
        </w:rPr>
        <w:t xml:space="preserve"> был ус-тановлен </w:t>
      </w:r>
      <w:r w:rsidRPr="00BC63D8">
        <w:rPr>
          <w:rFonts w:ascii="Times New Roman" w:hAnsi="Times New Roman"/>
          <w:i/>
          <w:iCs/>
          <w:color w:val="000000"/>
          <w:sz w:val="24"/>
          <w:szCs w:val="24"/>
        </w:rPr>
        <w:t>пониженный уровень предельных торговых надбавок</w:t>
      </w:r>
      <w:r w:rsidRPr="00BC63D8">
        <w:rPr>
          <w:rFonts w:ascii="Times New Roman" w:hAnsi="Times New Roman"/>
          <w:color w:val="000000"/>
          <w:sz w:val="24"/>
          <w:szCs w:val="24"/>
        </w:rPr>
        <w:t xml:space="preserve"> (с учетом надбавки оптового звена), применяемых организациями торговли при формировании розничных цен. </w:t>
      </w:r>
    </w:p>
    <w:p w:rsidR="00BC63D8" w:rsidRPr="00BC63D8" w:rsidRDefault="00BC63D8" w:rsidP="00BC63D8">
      <w:pPr>
        <w:spacing w:after="0" w:line="240" w:lineRule="auto"/>
        <w:ind w:firstLine="709"/>
        <w:jc w:val="both"/>
        <w:rPr>
          <w:rFonts w:ascii="Times New Roman" w:hAnsi="Times New Roman"/>
          <w:sz w:val="24"/>
          <w:szCs w:val="24"/>
        </w:rPr>
      </w:pPr>
      <w:r w:rsidRPr="00BC63D8">
        <w:rPr>
          <w:rFonts w:ascii="Times New Roman" w:hAnsi="Times New Roman"/>
          <w:color w:val="000000"/>
          <w:sz w:val="24"/>
          <w:szCs w:val="24"/>
        </w:rPr>
        <w:t xml:space="preserve">Министерство антимонопольной политики и торговли </w:t>
      </w:r>
      <w:r w:rsidRPr="00BC63D8">
        <w:rPr>
          <w:rFonts w:ascii="Times New Roman" w:hAnsi="Times New Roman"/>
          <w:i/>
          <w:color w:val="000000"/>
          <w:sz w:val="24"/>
          <w:szCs w:val="24"/>
        </w:rPr>
        <w:t>может регулировать</w:t>
      </w:r>
      <w:r w:rsidRPr="00BC63D8">
        <w:rPr>
          <w:rFonts w:ascii="Times New Roman" w:hAnsi="Times New Roman"/>
          <w:color w:val="000000"/>
          <w:sz w:val="24"/>
          <w:szCs w:val="24"/>
        </w:rPr>
        <w:t xml:space="preserve"> торговые надбавки путем установления ее предельно максимального уровня на срок </w:t>
      </w:r>
      <w:r w:rsidRPr="00BC63D8">
        <w:rPr>
          <w:rFonts w:ascii="Times New Roman" w:hAnsi="Times New Roman"/>
          <w:b/>
          <w:i/>
          <w:color w:val="000000"/>
          <w:sz w:val="24"/>
          <w:szCs w:val="24"/>
        </w:rPr>
        <w:t>не более 90 дней в течение 1 года</w:t>
      </w:r>
      <w:r w:rsidRPr="00BC63D8">
        <w:rPr>
          <w:rFonts w:ascii="Times New Roman" w:hAnsi="Times New Roman"/>
          <w:color w:val="000000"/>
          <w:sz w:val="24"/>
          <w:szCs w:val="24"/>
        </w:rPr>
        <w:t xml:space="preserve"> на такие продовольственные товары, как: рыба свежая (семейство карповых); рыба свежемороженая в тушках; масло сливочное; мука пшеничная; масло подсолнечное и рапсовое; сахар-песок; соль поваренная пищевая; хлопья овсяные без вкусовых и иных добавок; сухие макаронные изделия, не содержащие муки из твердых сортов пшеницы; рис белый шлифованный, крупа гречневая. С 15 января 2016 г.</w:t>
      </w:r>
      <w:r w:rsidRPr="00BC63D8">
        <w:rPr>
          <w:rFonts w:ascii="Times New Roman" w:hAnsi="Times New Roman"/>
          <w:sz w:val="24"/>
          <w:szCs w:val="24"/>
        </w:rPr>
        <w:t xml:space="preserve"> перечень социально значимых товаров, цены на которые регулируются Министерством торговли не более 90 дней в течение 1 года, дополнен следующими позициями: хлеб ржаной и ржано-пшеничный; мясо (говядина, свинина, мясо кур и цыплят-бройлеров); яйцо куриное свежее; молоко коровье пастеризованное и кефир из коровьего молока, сметана, творог; детское питание: сухие смеси, каши, консервы и соки.</w:t>
      </w:r>
    </w:p>
    <w:p w:rsidR="00BC63D8" w:rsidRPr="00BC63D8" w:rsidRDefault="00BC63D8" w:rsidP="00BC63D8">
      <w:pPr>
        <w:spacing w:after="0" w:line="240" w:lineRule="auto"/>
        <w:ind w:firstLine="709"/>
        <w:jc w:val="both"/>
        <w:rPr>
          <w:rFonts w:ascii="Times New Roman" w:hAnsi="Times New Roman"/>
          <w:sz w:val="24"/>
          <w:szCs w:val="24"/>
        </w:rPr>
      </w:pPr>
      <w:r w:rsidRPr="00BC63D8">
        <w:rPr>
          <w:rFonts w:ascii="Times New Roman" w:hAnsi="Times New Roman"/>
          <w:sz w:val="24"/>
          <w:szCs w:val="24"/>
        </w:rPr>
        <w:t>С 2022 г. перечень продовольственных товаров с ограниченными уровнями торговых на</w:t>
      </w:r>
      <w:r>
        <w:rPr>
          <w:rFonts w:ascii="Times New Roman" w:hAnsi="Times New Roman"/>
          <w:sz w:val="24"/>
          <w:szCs w:val="24"/>
        </w:rPr>
        <w:t>дбавок еще более расширен.</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Такой инструмент, как </w:t>
      </w:r>
      <w:r w:rsidRPr="00BC63D8">
        <w:rPr>
          <w:rFonts w:ascii="Times New Roman" w:hAnsi="Times New Roman"/>
          <w:b/>
          <w:i/>
          <w:color w:val="000000"/>
          <w:sz w:val="24"/>
          <w:szCs w:val="24"/>
        </w:rPr>
        <w:t>предельные минимальные</w:t>
      </w:r>
      <w:r w:rsidRPr="00BC63D8">
        <w:rPr>
          <w:rFonts w:ascii="Times New Roman" w:hAnsi="Times New Roman"/>
          <w:color w:val="000000"/>
          <w:sz w:val="24"/>
          <w:szCs w:val="24"/>
        </w:rPr>
        <w:t xml:space="preserve"> </w:t>
      </w:r>
      <w:r w:rsidRPr="00BC63D8">
        <w:rPr>
          <w:rFonts w:ascii="Times New Roman" w:hAnsi="Times New Roman"/>
          <w:b/>
          <w:i/>
          <w:color w:val="000000"/>
          <w:sz w:val="24"/>
          <w:szCs w:val="24"/>
        </w:rPr>
        <w:t>цены,</w:t>
      </w:r>
      <w:r w:rsidRPr="00BC63D8">
        <w:rPr>
          <w:rFonts w:ascii="Times New Roman" w:hAnsi="Times New Roman"/>
          <w:color w:val="000000"/>
          <w:sz w:val="24"/>
          <w:szCs w:val="24"/>
        </w:rPr>
        <w:t xml:space="preserve"> используется при регулировании цен на </w:t>
      </w:r>
      <w:r w:rsidRPr="00BC63D8">
        <w:rPr>
          <w:rFonts w:ascii="Times New Roman" w:hAnsi="Times New Roman"/>
          <w:i/>
          <w:color w:val="000000"/>
          <w:sz w:val="24"/>
          <w:szCs w:val="24"/>
        </w:rPr>
        <w:t>алкогольную</w:t>
      </w:r>
      <w:r w:rsidRPr="00BC63D8">
        <w:rPr>
          <w:rFonts w:ascii="Times New Roman" w:hAnsi="Times New Roman"/>
          <w:color w:val="000000"/>
          <w:sz w:val="24"/>
          <w:szCs w:val="24"/>
        </w:rPr>
        <w:t xml:space="preserve"> </w:t>
      </w:r>
      <w:r w:rsidRPr="00BC63D8">
        <w:rPr>
          <w:rFonts w:ascii="Times New Roman" w:hAnsi="Times New Roman"/>
          <w:i/>
          <w:color w:val="000000"/>
          <w:sz w:val="24"/>
          <w:szCs w:val="24"/>
        </w:rPr>
        <w:t>продукцию</w:t>
      </w:r>
      <w:r w:rsidRPr="00BC63D8">
        <w:rPr>
          <w:rFonts w:ascii="Times New Roman" w:hAnsi="Times New Roman"/>
          <w:color w:val="000000"/>
          <w:sz w:val="24"/>
          <w:szCs w:val="24"/>
        </w:rPr>
        <w:t>, которое осуществляется Министерством антимонопольной политики и торговли. Установление предельных минимальных уровней цен на алкоголь означает, что недопустима реализация крепкого алкоголя по цене ниже предельной минимальной цены, в том числе за счет предоставления скидок.</w:t>
      </w:r>
    </w:p>
    <w:p w:rsidR="00BC63D8" w:rsidRPr="00BC63D8" w:rsidRDefault="00BC63D8" w:rsidP="00BC63D8">
      <w:pPr>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Также </w:t>
      </w:r>
      <w:r w:rsidRPr="00BC63D8">
        <w:rPr>
          <w:rFonts w:ascii="Times New Roman" w:hAnsi="Times New Roman"/>
          <w:b/>
          <w:i/>
          <w:color w:val="000000"/>
          <w:sz w:val="24"/>
          <w:szCs w:val="24"/>
        </w:rPr>
        <w:t>предельные минимальные</w:t>
      </w:r>
      <w:r w:rsidRPr="00BC63D8">
        <w:rPr>
          <w:rFonts w:ascii="Times New Roman" w:hAnsi="Times New Roman"/>
          <w:color w:val="000000"/>
          <w:sz w:val="24"/>
          <w:szCs w:val="24"/>
        </w:rPr>
        <w:t xml:space="preserve"> </w:t>
      </w:r>
      <w:r w:rsidRPr="00BC63D8">
        <w:rPr>
          <w:rFonts w:ascii="Times New Roman" w:hAnsi="Times New Roman"/>
          <w:b/>
          <w:i/>
          <w:color w:val="000000"/>
          <w:sz w:val="24"/>
          <w:szCs w:val="24"/>
        </w:rPr>
        <w:t>цены</w:t>
      </w:r>
      <w:r w:rsidRPr="00BC63D8">
        <w:rPr>
          <w:rFonts w:ascii="Times New Roman" w:hAnsi="Times New Roman"/>
          <w:color w:val="000000"/>
          <w:sz w:val="24"/>
          <w:szCs w:val="24"/>
        </w:rPr>
        <w:t xml:space="preserve"> могут устанавливаться на экспортируемую продовольственную продукцию. Например, Министерство сельского хозяйства и продовольствия устанавливает </w:t>
      </w:r>
      <w:r w:rsidRPr="00BC63D8">
        <w:rPr>
          <w:rFonts w:ascii="Times New Roman" w:hAnsi="Times New Roman"/>
          <w:i/>
          <w:color w:val="000000"/>
          <w:sz w:val="24"/>
          <w:szCs w:val="24"/>
        </w:rPr>
        <w:t>минимальные рекомендуемые</w:t>
      </w:r>
      <w:r w:rsidRPr="00BC63D8">
        <w:rPr>
          <w:rFonts w:ascii="Times New Roman" w:hAnsi="Times New Roman"/>
          <w:color w:val="000000"/>
          <w:sz w:val="24"/>
          <w:szCs w:val="24"/>
        </w:rPr>
        <w:t xml:space="preserve"> </w:t>
      </w:r>
      <w:r w:rsidRPr="00BC63D8">
        <w:rPr>
          <w:rFonts w:ascii="Times New Roman" w:hAnsi="Times New Roman"/>
          <w:i/>
          <w:color w:val="000000"/>
          <w:sz w:val="24"/>
          <w:szCs w:val="24"/>
        </w:rPr>
        <w:t>экспортные цены</w:t>
      </w:r>
      <w:r w:rsidRPr="00BC63D8">
        <w:rPr>
          <w:rFonts w:ascii="Times New Roman" w:hAnsi="Times New Roman"/>
          <w:color w:val="000000"/>
          <w:sz w:val="24"/>
          <w:szCs w:val="24"/>
        </w:rPr>
        <w:t xml:space="preserve"> на молочную продукцию.</w:t>
      </w:r>
    </w:p>
    <w:p w:rsidR="00BC63D8" w:rsidRPr="00BC63D8" w:rsidRDefault="00BC63D8" w:rsidP="00BC63D8">
      <w:pPr>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Также Министерством сельского хозяйства и продовольствия устанавливаются минимальные </w:t>
      </w:r>
      <w:r w:rsidRPr="00BC63D8">
        <w:rPr>
          <w:rFonts w:ascii="Times New Roman" w:hAnsi="Times New Roman"/>
          <w:i/>
          <w:color w:val="000000"/>
          <w:sz w:val="24"/>
          <w:szCs w:val="24"/>
        </w:rPr>
        <w:t>экспортные цены</w:t>
      </w:r>
      <w:r w:rsidRPr="00BC63D8">
        <w:rPr>
          <w:rFonts w:ascii="Times New Roman" w:hAnsi="Times New Roman"/>
          <w:color w:val="000000"/>
          <w:sz w:val="24"/>
          <w:szCs w:val="24"/>
        </w:rPr>
        <w:t xml:space="preserve"> на говядину.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Регулирование цен </w:t>
      </w:r>
      <w:r w:rsidRPr="00BC63D8">
        <w:rPr>
          <w:rFonts w:ascii="Times New Roman" w:hAnsi="Times New Roman"/>
          <w:i/>
          <w:color w:val="000000"/>
          <w:sz w:val="24"/>
          <w:szCs w:val="24"/>
        </w:rPr>
        <w:t>на продовольственные товары, производимые предприятиями</w:t>
      </w:r>
      <w:r w:rsidRPr="00BC63D8">
        <w:rPr>
          <w:rFonts w:ascii="Times New Roman" w:hAnsi="Times New Roman"/>
          <w:color w:val="000000"/>
          <w:sz w:val="24"/>
          <w:szCs w:val="24"/>
        </w:rPr>
        <w:t>-</w:t>
      </w:r>
      <w:r w:rsidRPr="00BC63D8">
        <w:rPr>
          <w:rFonts w:ascii="Times New Roman" w:hAnsi="Times New Roman"/>
          <w:i/>
          <w:color w:val="000000"/>
          <w:sz w:val="24"/>
          <w:szCs w:val="24"/>
        </w:rPr>
        <w:t>монополистами</w:t>
      </w:r>
      <w:r w:rsidRPr="00BC63D8">
        <w:rPr>
          <w:rFonts w:ascii="Times New Roman" w:hAnsi="Times New Roman"/>
          <w:color w:val="000000"/>
          <w:sz w:val="24"/>
          <w:szCs w:val="24"/>
        </w:rPr>
        <w:t xml:space="preserve"> на республиканском и местных уровнях, в настоящее время с учетом складывающейся конъюнктуры рынка в основном осуществляется в форме ограничения размера рентабельности, включаемого в формируемые отпускные цены.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i/>
          <w:color w:val="000000"/>
          <w:sz w:val="24"/>
          <w:szCs w:val="24"/>
        </w:rPr>
        <w:t>Предельные уровни рентабельности</w:t>
      </w:r>
      <w:r w:rsidRPr="00BC63D8">
        <w:rPr>
          <w:rFonts w:ascii="Times New Roman" w:hAnsi="Times New Roman"/>
          <w:color w:val="000000"/>
          <w:sz w:val="24"/>
          <w:szCs w:val="24"/>
        </w:rPr>
        <w:t xml:space="preserve"> на товары, производимые и реализуемые организациями-монополистами на территории Республики Беларусь, установлены в </w:t>
      </w:r>
      <w:r w:rsidRPr="00BC63D8">
        <w:rPr>
          <w:rFonts w:ascii="Times New Roman" w:hAnsi="Times New Roman"/>
          <w:color w:val="000000"/>
          <w:sz w:val="24"/>
          <w:szCs w:val="24"/>
        </w:rPr>
        <w:lastRenderedPageBreak/>
        <w:t>следующих размерах: хлеб, хлебобулочные изделия, мука, детское питание – 15 % (к себестоимости); молоко и молочные товары – 15 %; мясо и мясные товары – 10 %; пищевая соль – 40 %; товары других отраслей – 25 %.</w:t>
      </w:r>
    </w:p>
    <w:p w:rsidR="00BC63D8" w:rsidRPr="00BC63D8" w:rsidRDefault="00BC63D8" w:rsidP="00BC63D8">
      <w:pPr>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Особенности ценообразования на </w:t>
      </w:r>
      <w:r w:rsidRPr="00BC63D8">
        <w:rPr>
          <w:rFonts w:ascii="Times New Roman" w:hAnsi="Times New Roman"/>
          <w:b/>
          <w:i/>
          <w:sz w:val="24"/>
          <w:szCs w:val="24"/>
        </w:rPr>
        <w:t>социально значимую продукцию</w:t>
      </w:r>
      <w:r w:rsidRPr="00BC63D8">
        <w:rPr>
          <w:rFonts w:ascii="Times New Roman" w:hAnsi="Times New Roman"/>
          <w:sz w:val="24"/>
          <w:szCs w:val="24"/>
        </w:rPr>
        <w:t xml:space="preserve"> определяются также нормами </w:t>
      </w:r>
      <w:r w:rsidRPr="00BC63D8">
        <w:rPr>
          <w:rFonts w:ascii="Times New Roman" w:hAnsi="Times New Roman"/>
          <w:b/>
          <w:i/>
          <w:sz w:val="24"/>
          <w:szCs w:val="24"/>
        </w:rPr>
        <w:t>налогового</w:t>
      </w:r>
      <w:r w:rsidRPr="00BC63D8">
        <w:rPr>
          <w:rFonts w:ascii="Times New Roman" w:hAnsi="Times New Roman"/>
          <w:sz w:val="24"/>
          <w:szCs w:val="24"/>
        </w:rPr>
        <w:t xml:space="preserve"> законодательства Республики Беларусь. Так, сельскохозяйственные производители применяют </w:t>
      </w:r>
      <w:r w:rsidRPr="00BC63D8">
        <w:rPr>
          <w:rFonts w:ascii="Times New Roman" w:hAnsi="Times New Roman"/>
          <w:bCs/>
          <w:sz w:val="24"/>
          <w:szCs w:val="24"/>
        </w:rPr>
        <w:t>пониженную</w:t>
      </w:r>
      <w:r w:rsidRPr="00BC63D8">
        <w:rPr>
          <w:rFonts w:ascii="Times New Roman" w:hAnsi="Times New Roman"/>
          <w:b/>
          <w:bCs/>
          <w:sz w:val="24"/>
          <w:szCs w:val="24"/>
        </w:rPr>
        <w:t xml:space="preserve"> </w:t>
      </w:r>
      <w:r w:rsidRPr="00BC63D8">
        <w:rPr>
          <w:rFonts w:ascii="Times New Roman" w:hAnsi="Times New Roman"/>
          <w:bCs/>
          <w:sz w:val="24"/>
          <w:szCs w:val="24"/>
        </w:rPr>
        <w:t xml:space="preserve">ставку НДС 10 % </w:t>
      </w:r>
      <w:r w:rsidRPr="00BC63D8">
        <w:rPr>
          <w:rFonts w:ascii="Times New Roman" w:hAnsi="Times New Roman"/>
          <w:sz w:val="24"/>
          <w:szCs w:val="24"/>
        </w:rPr>
        <w:t>при реализации сельскохозяйственной продукции. При формировании отпускной и розничной цены на продовольствие ставка НДС также составляет 10 %.</w:t>
      </w:r>
    </w:p>
    <w:p w:rsidR="00BC63D8" w:rsidRPr="00BC63D8" w:rsidRDefault="00BC63D8" w:rsidP="00BC63D8">
      <w:pPr>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На импортируемую продовольственную продукцию установлены (и включаются в отпускную цену импортера) </w:t>
      </w:r>
      <w:r w:rsidRPr="00BC63D8">
        <w:rPr>
          <w:rFonts w:ascii="Times New Roman" w:hAnsi="Times New Roman"/>
          <w:i/>
          <w:sz w:val="24"/>
          <w:szCs w:val="24"/>
        </w:rPr>
        <w:t>таможенные платежи</w:t>
      </w:r>
      <w:r w:rsidRPr="00BC63D8">
        <w:rPr>
          <w:rFonts w:ascii="Times New Roman" w:hAnsi="Times New Roman"/>
          <w:sz w:val="24"/>
          <w:szCs w:val="24"/>
        </w:rPr>
        <w:t>: таможенная пошлина и таможенный сбор.</w:t>
      </w:r>
    </w:p>
    <w:p w:rsidR="00BC63D8" w:rsidRPr="00BC63D8" w:rsidRDefault="00BC63D8" w:rsidP="00BC63D8">
      <w:pPr>
        <w:spacing w:after="0" w:line="240" w:lineRule="auto"/>
        <w:ind w:firstLine="709"/>
        <w:jc w:val="both"/>
        <w:rPr>
          <w:rFonts w:ascii="Times New Roman" w:hAnsi="Times New Roman"/>
          <w:b/>
          <w:sz w:val="24"/>
          <w:szCs w:val="24"/>
        </w:rPr>
      </w:pPr>
      <w:r w:rsidRPr="00BC63D8">
        <w:rPr>
          <w:rFonts w:ascii="Times New Roman" w:hAnsi="Times New Roman"/>
          <w:sz w:val="24"/>
          <w:szCs w:val="24"/>
        </w:rPr>
        <w:t xml:space="preserve">Для юридических лиц и индивидуальных предпринимателей, формирующих отпускные цены на </w:t>
      </w:r>
      <w:r w:rsidRPr="00BC63D8">
        <w:rPr>
          <w:rFonts w:ascii="Times New Roman" w:hAnsi="Times New Roman"/>
          <w:i/>
          <w:sz w:val="24"/>
          <w:szCs w:val="24"/>
        </w:rPr>
        <w:t xml:space="preserve">импортируемые </w:t>
      </w:r>
      <w:r w:rsidRPr="00BC63D8">
        <w:rPr>
          <w:rFonts w:ascii="Times New Roman" w:hAnsi="Times New Roman"/>
          <w:sz w:val="24"/>
          <w:szCs w:val="24"/>
        </w:rPr>
        <w:t>социально значимые товары (свежие огурцы, помидоры, яблоки), предназначенные для дальнейшей реализации на территории республики, установлены предельные максимальные оптовые надбавки.</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Субъекты хозяйствования, осуществляющие торговую деятельность, экономические расчеты по обоснованию уровня взимаемых торговых надбавок не составляют.</w:t>
      </w:r>
    </w:p>
    <w:p w:rsidR="00BC63D8" w:rsidRDefault="00BC63D8" w:rsidP="00BC63D8">
      <w:pPr>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Таким образом, при регулировании отпускных и розничных цен на продовольствие используются такие инструменты, как предельные отпускные цены, предельный уровень рентабельности, предельные торговые надбавки, а также косвенное регулирование: налоговая политика, таможенная политика</w:t>
      </w:r>
      <w:r>
        <w:rPr>
          <w:rFonts w:ascii="Times New Roman" w:hAnsi="Times New Roman"/>
          <w:color w:val="000000"/>
          <w:sz w:val="24"/>
          <w:szCs w:val="24"/>
        </w:rPr>
        <w:t>, квотирование, лицензирование.</w:t>
      </w:r>
    </w:p>
    <w:p w:rsidR="00BC63D8" w:rsidRPr="00BC63D8" w:rsidRDefault="00BC63D8" w:rsidP="00BC63D8">
      <w:pPr>
        <w:spacing w:after="0" w:line="240" w:lineRule="auto"/>
        <w:jc w:val="center"/>
        <w:rPr>
          <w:rFonts w:ascii="Times New Roman" w:hAnsi="Times New Roman"/>
          <w:color w:val="000000"/>
          <w:sz w:val="24"/>
          <w:szCs w:val="24"/>
        </w:rPr>
      </w:pPr>
    </w:p>
    <w:p w:rsidR="00BC63D8" w:rsidRDefault="00BC63D8" w:rsidP="00BC63D8">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color w:val="000000"/>
          <w:sz w:val="24"/>
          <w:szCs w:val="24"/>
        </w:rPr>
        <w:t>10</w:t>
      </w:r>
      <w:r w:rsidRPr="00BC63D8">
        <w:rPr>
          <w:rFonts w:ascii="Times New Roman" w:hAnsi="Times New Roman"/>
          <w:b/>
          <w:bCs/>
          <w:color w:val="000000"/>
          <w:sz w:val="24"/>
          <w:szCs w:val="24"/>
        </w:rPr>
        <w:t>.</w:t>
      </w:r>
      <w:r>
        <w:rPr>
          <w:rFonts w:ascii="Times New Roman" w:hAnsi="Times New Roman"/>
          <w:b/>
          <w:color w:val="000000"/>
          <w:sz w:val="24"/>
          <w:szCs w:val="24"/>
        </w:rPr>
        <w:t>2</w:t>
      </w:r>
      <w:r w:rsidRPr="00BC63D8">
        <w:rPr>
          <w:rFonts w:ascii="Times New Roman" w:hAnsi="Times New Roman"/>
          <w:b/>
          <w:color w:val="000000"/>
          <w:sz w:val="24"/>
          <w:szCs w:val="24"/>
        </w:rPr>
        <w:t xml:space="preserve"> Очередность включения элементов розничной цены</w:t>
      </w:r>
      <w:r>
        <w:rPr>
          <w:rFonts w:ascii="Times New Roman" w:hAnsi="Times New Roman"/>
          <w:b/>
          <w:color w:val="000000"/>
          <w:sz w:val="24"/>
          <w:szCs w:val="24"/>
        </w:rPr>
        <w:t>.</w:t>
      </w:r>
      <w:r w:rsidRPr="00BC63D8">
        <w:rPr>
          <w:rFonts w:ascii="Times New Roman" w:hAnsi="Times New Roman"/>
          <w:b/>
          <w:bCs/>
          <w:sz w:val="24"/>
          <w:szCs w:val="24"/>
        </w:rPr>
        <w:t xml:space="preserve"> Состав </w:t>
      </w:r>
      <w:r>
        <w:rPr>
          <w:rFonts w:ascii="Times New Roman" w:hAnsi="Times New Roman"/>
          <w:b/>
          <w:bCs/>
          <w:sz w:val="24"/>
          <w:szCs w:val="24"/>
        </w:rPr>
        <w:t xml:space="preserve">и регулирование </w:t>
      </w:r>
      <w:r w:rsidRPr="00BC63D8">
        <w:rPr>
          <w:rFonts w:ascii="Times New Roman" w:hAnsi="Times New Roman"/>
          <w:b/>
          <w:bCs/>
          <w:sz w:val="24"/>
          <w:szCs w:val="24"/>
        </w:rPr>
        <w:t>торгов</w:t>
      </w:r>
      <w:r>
        <w:rPr>
          <w:rFonts w:ascii="Times New Roman" w:hAnsi="Times New Roman"/>
          <w:b/>
          <w:bCs/>
          <w:sz w:val="24"/>
          <w:szCs w:val="24"/>
        </w:rPr>
        <w:t>ых</w:t>
      </w:r>
      <w:r w:rsidRPr="00BC63D8">
        <w:rPr>
          <w:rFonts w:ascii="Times New Roman" w:hAnsi="Times New Roman"/>
          <w:b/>
          <w:bCs/>
          <w:sz w:val="24"/>
          <w:szCs w:val="24"/>
        </w:rPr>
        <w:t xml:space="preserve"> надбав</w:t>
      </w:r>
      <w:r>
        <w:rPr>
          <w:rFonts w:ascii="Times New Roman" w:hAnsi="Times New Roman"/>
          <w:b/>
          <w:bCs/>
          <w:sz w:val="24"/>
          <w:szCs w:val="24"/>
        </w:rPr>
        <w:t>ок</w:t>
      </w:r>
    </w:p>
    <w:p w:rsidR="00BC63D8" w:rsidRPr="00BC63D8" w:rsidRDefault="00BC63D8" w:rsidP="00BC63D8">
      <w:pPr>
        <w:widowControl w:val="0"/>
        <w:shd w:val="clear" w:color="auto" w:fill="FFFFFF"/>
        <w:autoSpaceDE w:val="0"/>
        <w:autoSpaceDN w:val="0"/>
        <w:adjustRightInd w:val="0"/>
        <w:spacing w:after="0" w:line="240" w:lineRule="auto"/>
        <w:jc w:val="center"/>
        <w:rPr>
          <w:rFonts w:ascii="Times New Roman" w:hAnsi="Times New Roman"/>
          <w:color w:val="000000"/>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Под розничной ценой понимают цену, по которой товар приобретается населением у розничных торговых предприятий государственных и негосударственных форм собственности, на рынках, т. е. это свободная или регулируемая цена, используемая в расчетах с  населением.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Розничная цена формируется на основе отпускной цены производителя или первого оптового покупателя (импортера), осуществившего ввоз товара на территорию Республики Беларусь, с добавлением оптовой и торговой (либо только торговой, если товар поступает в розничную торговую сеть, минуя посредников) надбавки.</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b/>
          <w:bCs/>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bCs/>
          <w:iCs/>
          <w:sz w:val="24"/>
          <w:szCs w:val="24"/>
        </w:rPr>
      </w:pPr>
      <w:r w:rsidRPr="00BC63D8">
        <w:rPr>
          <w:rFonts w:ascii="Times New Roman" w:hAnsi="Times New Roman"/>
          <w:bCs/>
          <w:iCs/>
          <w:sz w:val="24"/>
          <w:szCs w:val="24"/>
        </w:rPr>
        <w:t>РЦ = ОЦ</w:t>
      </w:r>
      <w:r w:rsidRPr="00BC63D8">
        <w:rPr>
          <w:rFonts w:ascii="Times New Roman" w:hAnsi="Times New Roman"/>
          <w:bCs/>
          <w:iCs/>
          <w:sz w:val="24"/>
          <w:szCs w:val="24"/>
          <w:vertAlign w:val="subscript"/>
        </w:rPr>
        <w:t>без НДС</w:t>
      </w:r>
      <w:r w:rsidRPr="00BC63D8">
        <w:rPr>
          <w:rFonts w:ascii="Times New Roman" w:hAnsi="Times New Roman"/>
          <w:bCs/>
          <w:iCs/>
          <w:sz w:val="24"/>
          <w:szCs w:val="24"/>
        </w:rPr>
        <w:t xml:space="preserve"> + ОН + ТН + НДС,</w:t>
      </w: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bCs/>
          <w:iCs/>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bCs/>
          <w:iCs/>
          <w:sz w:val="24"/>
          <w:szCs w:val="24"/>
        </w:rPr>
      </w:pPr>
      <w:r w:rsidRPr="00BC63D8">
        <w:rPr>
          <w:rFonts w:ascii="Times New Roman" w:hAnsi="Times New Roman"/>
          <w:bCs/>
          <w:iCs/>
          <w:sz w:val="24"/>
          <w:szCs w:val="24"/>
        </w:rPr>
        <w:t>РЦ = ОЦ</w:t>
      </w:r>
      <w:r w:rsidRPr="00BC63D8">
        <w:rPr>
          <w:rFonts w:ascii="Times New Roman" w:hAnsi="Times New Roman"/>
          <w:bCs/>
          <w:iCs/>
          <w:sz w:val="24"/>
          <w:szCs w:val="24"/>
          <w:vertAlign w:val="subscript"/>
        </w:rPr>
        <w:t>без НДС</w:t>
      </w:r>
      <w:r w:rsidRPr="00BC63D8">
        <w:rPr>
          <w:rFonts w:ascii="Times New Roman" w:hAnsi="Times New Roman"/>
          <w:bCs/>
          <w:iCs/>
          <w:sz w:val="24"/>
          <w:szCs w:val="24"/>
        </w:rPr>
        <w:t xml:space="preserve"> + ТН + НДС,</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где </w:t>
      </w:r>
      <w:r w:rsidRPr="00BC63D8">
        <w:rPr>
          <w:rFonts w:ascii="Times New Roman" w:hAnsi="Times New Roman"/>
          <w:iCs/>
          <w:sz w:val="24"/>
          <w:szCs w:val="24"/>
        </w:rPr>
        <w:t>РЦ</w:t>
      </w:r>
      <w:r w:rsidRPr="00BC63D8">
        <w:rPr>
          <w:rFonts w:ascii="Times New Roman" w:hAnsi="Times New Roman"/>
          <w:i/>
          <w:iCs/>
          <w:sz w:val="24"/>
          <w:szCs w:val="24"/>
        </w:rPr>
        <w:t xml:space="preserve"> </w:t>
      </w:r>
      <w:r w:rsidRPr="00BC63D8">
        <w:rPr>
          <w:rFonts w:ascii="Times New Roman" w:hAnsi="Times New Roman"/>
          <w:sz w:val="24"/>
          <w:szCs w:val="24"/>
        </w:rPr>
        <w:t>– розничная цена;</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i/>
          <w:iCs/>
          <w:sz w:val="24"/>
          <w:szCs w:val="24"/>
        </w:rPr>
      </w:pPr>
      <w:r w:rsidRPr="00BC63D8">
        <w:rPr>
          <w:rFonts w:ascii="Times New Roman" w:hAnsi="Times New Roman"/>
          <w:iCs/>
          <w:sz w:val="24"/>
          <w:szCs w:val="24"/>
        </w:rPr>
        <w:t xml:space="preserve"> ОЦ</w:t>
      </w:r>
      <w:r w:rsidRPr="00BC63D8">
        <w:rPr>
          <w:rFonts w:ascii="Times New Roman" w:hAnsi="Times New Roman"/>
          <w:iCs/>
          <w:sz w:val="24"/>
          <w:szCs w:val="24"/>
          <w:vertAlign w:val="subscript"/>
        </w:rPr>
        <w:t>без НДС</w:t>
      </w:r>
      <w:r w:rsidRPr="00BC63D8">
        <w:rPr>
          <w:rFonts w:ascii="Times New Roman" w:hAnsi="Times New Roman"/>
          <w:i/>
          <w:iCs/>
          <w:sz w:val="24"/>
          <w:szCs w:val="24"/>
        </w:rPr>
        <w:t xml:space="preserve"> –</w:t>
      </w:r>
      <w:r w:rsidRPr="00BC63D8">
        <w:rPr>
          <w:rFonts w:ascii="Times New Roman" w:hAnsi="Times New Roman"/>
          <w:sz w:val="24"/>
          <w:szCs w:val="24"/>
        </w:rPr>
        <w:t xml:space="preserve"> отпускная цена без НДС;</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iCs/>
          <w:sz w:val="24"/>
          <w:szCs w:val="24"/>
        </w:rPr>
        <w:t xml:space="preserve"> ОН – </w:t>
      </w:r>
      <w:r w:rsidRPr="00BC63D8">
        <w:rPr>
          <w:rFonts w:ascii="Times New Roman" w:hAnsi="Times New Roman"/>
          <w:sz w:val="24"/>
          <w:szCs w:val="24"/>
        </w:rPr>
        <w:t>оптовая надбавка;</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iCs/>
          <w:sz w:val="24"/>
          <w:szCs w:val="24"/>
        </w:rPr>
        <w:t xml:space="preserve"> ТН –</w:t>
      </w:r>
      <w:r w:rsidRPr="00BC63D8">
        <w:rPr>
          <w:rFonts w:ascii="Times New Roman" w:hAnsi="Times New Roman"/>
          <w:sz w:val="24"/>
          <w:szCs w:val="24"/>
        </w:rPr>
        <w:t xml:space="preserve"> торговая надбавка;</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i/>
          <w:iCs/>
          <w:sz w:val="24"/>
          <w:szCs w:val="24"/>
        </w:rPr>
      </w:pPr>
      <w:r w:rsidRPr="00BC63D8">
        <w:rPr>
          <w:rFonts w:ascii="Times New Roman" w:hAnsi="Times New Roman"/>
          <w:iCs/>
          <w:sz w:val="24"/>
          <w:szCs w:val="24"/>
        </w:rPr>
        <w:t xml:space="preserve"> НДС – </w:t>
      </w:r>
      <w:r w:rsidRPr="00BC63D8">
        <w:rPr>
          <w:rFonts w:ascii="Times New Roman" w:hAnsi="Times New Roman"/>
          <w:sz w:val="24"/>
          <w:szCs w:val="24"/>
        </w:rPr>
        <w:t>налог на добавленную стоимость.</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b/>
          <w:bCs/>
          <w:sz w:val="24"/>
          <w:szCs w:val="24"/>
        </w:rPr>
      </w:pPr>
      <w:r w:rsidRPr="00BC63D8">
        <w:rPr>
          <w:rFonts w:ascii="Times New Roman" w:hAnsi="Times New Roman"/>
          <w:sz w:val="24"/>
          <w:szCs w:val="24"/>
        </w:rPr>
        <w:t>Конечная розничная цена товара, включающая сумму отпускной цены и торговой надбавки, определяется с учетом НДС.</w:t>
      </w:r>
      <w:r w:rsidRPr="00BC63D8">
        <w:rPr>
          <w:rFonts w:ascii="Times New Roman" w:hAnsi="Times New Roman"/>
          <w:b/>
          <w:bCs/>
          <w:sz w:val="24"/>
          <w:szCs w:val="24"/>
        </w:rPr>
        <w:t xml:space="preserve">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Торговая надбавка предназначена для покрытия расходов, связанных с продажей товара (продукции) в розницу, и получения прибыли от этих операций.</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Как и всякая цена, торговая надбавка состоит из ряда отдельных элементов: издержек обращения торговой организации с учетом расходов за пользование банковским кредитом, прибыли, налогов и неналоговых платежей, предусмотренных законодательством.</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bCs/>
          <w:sz w:val="24"/>
          <w:szCs w:val="24"/>
        </w:rPr>
        <w:t xml:space="preserve">Издержки обращения </w:t>
      </w:r>
      <w:r w:rsidRPr="00BC63D8">
        <w:rPr>
          <w:rFonts w:ascii="Times New Roman" w:hAnsi="Times New Roman"/>
          <w:sz w:val="24"/>
          <w:szCs w:val="24"/>
        </w:rPr>
        <w:t xml:space="preserve">торговых организаций включают расходы на грузовые перевозки, оплату труда торговых работников, отчисления на социальные нужды, затраты на </w:t>
      </w:r>
      <w:r w:rsidRPr="00BC63D8">
        <w:rPr>
          <w:rFonts w:ascii="Times New Roman" w:hAnsi="Times New Roman"/>
          <w:sz w:val="24"/>
          <w:szCs w:val="24"/>
        </w:rPr>
        <w:lastRenderedPageBreak/>
        <w:t>содержание зданий, сооружений, помещений и инвентаря, амортизацию основных фондов, отчисления и затраты на ремонт основных средств, расходы на хранение, подработку и упаковку товаров, торговую рекламу, потери товаров при перевозке, хранении и реализации в пределах установленных норм, прочие расходы, налоги, отражаемые в издержках.</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bCs/>
          <w:sz w:val="24"/>
          <w:szCs w:val="24"/>
        </w:rPr>
        <w:t xml:space="preserve">Прибыль </w:t>
      </w:r>
      <w:r w:rsidRPr="00BC63D8">
        <w:rPr>
          <w:rFonts w:ascii="Times New Roman" w:hAnsi="Times New Roman"/>
          <w:sz w:val="24"/>
          <w:szCs w:val="24"/>
        </w:rPr>
        <w:t>в торговых наценках определяется с учетом образования средств на социальные нужды предприятий и развития материально- технической базы торговли, уплаты налогов за счет прибыли (налог на прибыль), взносы в создание инвестиционных фондов, а также совместных предприятий, акционерных обществ и др.</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При этом </w:t>
      </w:r>
      <w:r w:rsidRPr="00BC63D8">
        <w:rPr>
          <w:rFonts w:ascii="Times New Roman" w:hAnsi="Times New Roman"/>
          <w:bCs/>
          <w:sz w:val="24"/>
          <w:szCs w:val="24"/>
        </w:rPr>
        <w:t>показатель рентабельности в торговле при ценообразовании определяется как отношение прибыли к цене реализации товара.</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Таким образом, модель торговой надбавки представляет собой как минимум сумму издержек обращения и прибыли:</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iCs/>
          <w:sz w:val="24"/>
          <w:szCs w:val="24"/>
        </w:rPr>
      </w:pPr>
      <w:r w:rsidRPr="00BC63D8">
        <w:rPr>
          <w:rFonts w:ascii="Times New Roman" w:hAnsi="Times New Roman"/>
          <w:bCs/>
          <w:iCs/>
          <w:sz w:val="24"/>
          <w:szCs w:val="24"/>
        </w:rPr>
        <w:t>ТН = И</w:t>
      </w:r>
      <w:r w:rsidRPr="00BC63D8">
        <w:rPr>
          <w:rFonts w:ascii="Times New Roman" w:hAnsi="Times New Roman"/>
          <w:bCs/>
          <w:iCs/>
          <w:sz w:val="24"/>
          <w:szCs w:val="24"/>
          <w:vertAlign w:val="subscript"/>
        </w:rPr>
        <w:t>о</w:t>
      </w:r>
      <w:r w:rsidRPr="00BC63D8">
        <w:rPr>
          <w:rFonts w:ascii="Times New Roman" w:hAnsi="Times New Roman"/>
          <w:bCs/>
          <w:iCs/>
          <w:sz w:val="24"/>
          <w:szCs w:val="24"/>
        </w:rPr>
        <w:t xml:space="preserve"> + П</w:t>
      </w:r>
      <w:r w:rsidRPr="00BC63D8">
        <w:rPr>
          <w:rFonts w:ascii="Times New Roman" w:hAnsi="Times New Roman"/>
          <w:iCs/>
          <w:sz w:val="24"/>
          <w:szCs w:val="24"/>
        </w:rPr>
        <w:t>,</w:t>
      </w: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iCs/>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где </w:t>
      </w:r>
      <w:r w:rsidRPr="00BC63D8">
        <w:rPr>
          <w:rFonts w:ascii="Times New Roman" w:hAnsi="Times New Roman"/>
          <w:iCs/>
          <w:sz w:val="24"/>
          <w:szCs w:val="24"/>
        </w:rPr>
        <w:t>ТН</w:t>
      </w:r>
      <w:r w:rsidRPr="00BC63D8">
        <w:rPr>
          <w:rFonts w:ascii="Times New Roman" w:hAnsi="Times New Roman"/>
          <w:bCs/>
          <w:iCs/>
          <w:sz w:val="24"/>
          <w:szCs w:val="24"/>
        </w:rPr>
        <w:t xml:space="preserve"> </w:t>
      </w:r>
      <w:r w:rsidRPr="00BC63D8">
        <w:rPr>
          <w:rFonts w:ascii="Times New Roman" w:hAnsi="Times New Roman"/>
          <w:bCs/>
          <w:sz w:val="24"/>
          <w:szCs w:val="24"/>
        </w:rPr>
        <w:t xml:space="preserve">– </w:t>
      </w:r>
      <w:r w:rsidRPr="00BC63D8">
        <w:rPr>
          <w:rFonts w:ascii="Times New Roman" w:hAnsi="Times New Roman"/>
          <w:sz w:val="24"/>
          <w:szCs w:val="24"/>
        </w:rPr>
        <w:t>торговая надбавка;</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iCs/>
          <w:sz w:val="24"/>
          <w:szCs w:val="24"/>
        </w:rPr>
        <w:t>И</w:t>
      </w:r>
      <w:r w:rsidRPr="00BC63D8">
        <w:rPr>
          <w:rFonts w:ascii="Times New Roman" w:hAnsi="Times New Roman"/>
          <w:iCs/>
          <w:sz w:val="24"/>
          <w:szCs w:val="24"/>
          <w:vertAlign w:val="subscript"/>
        </w:rPr>
        <w:t>о</w:t>
      </w:r>
      <w:r w:rsidRPr="00BC63D8">
        <w:rPr>
          <w:rFonts w:ascii="Times New Roman" w:hAnsi="Times New Roman"/>
          <w:iCs/>
          <w:sz w:val="24"/>
          <w:szCs w:val="24"/>
        </w:rPr>
        <w:t xml:space="preserve"> </w:t>
      </w:r>
      <w:r w:rsidRPr="00BC63D8">
        <w:rPr>
          <w:rFonts w:ascii="Times New Roman" w:hAnsi="Times New Roman"/>
          <w:sz w:val="24"/>
          <w:szCs w:val="24"/>
        </w:rPr>
        <w:t>– издержки обращения;</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Обоснование размеров торговых надбавок (скидок) представляет определенные сложности. Завышение их размеров может, с одной стороны, привести к трудностям с реализацией товара из-за высоких цен, к снижению оборачиваемости средств, недополучению прибыли. С другой стороны, следствием их занижения может стать низкая рентабельность или убыточность торговых услуг. Поэтому торговле необходимо принимать решения по закупке и реализации товаров с учетом степени риска. Целесообразность каждой сделки следует оценивать с позиций внутренних возможностей и целей торгового предприятия: издержек по реализации товаров, оценки объема продаж, определения прибыли и рентабельности реализации того или иного товара.</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При оценке целесообразности сделки по закупке и реализации конкретной партии товара расчет ведется на основе </w:t>
      </w:r>
      <w:r w:rsidRPr="00BC63D8">
        <w:rPr>
          <w:rFonts w:ascii="Times New Roman" w:hAnsi="Times New Roman"/>
          <w:bCs/>
          <w:sz w:val="24"/>
          <w:szCs w:val="24"/>
        </w:rPr>
        <w:t>обратного счета.</w:t>
      </w:r>
      <w:r w:rsidRPr="00BC63D8">
        <w:rPr>
          <w:rFonts w:ascii="Times New Roman" w:hAnsi="Times New Roman"/>
          <w:b/>
          <w:bCs/>
          <w:sz w:val="24"/>
          <w:szCs w:val="24"/>
        </w:rPr>
        <w:t xml:space="preserve"> </w:t>
      </w:r>
      <w:r w:rsidRPr="00BC63D8">
        <w:rPr>
          <w:rFonts w:ascii="Times New Roman" w:hAnsi="Times New Roman"/>
          <w:sz w:val="24"/>
          <w:szCs w:val="24"/>
        </w:rPr>
        <w:t>Такие расчеты дают возможность, ориентируясь на желаемую норму прибыли, оценить эффективность каждой закупки.</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Задание по обоснованию целесообразности продаж товаров предприятиями розничной торговли подразумевает расчет прибыли торговой организации.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Зная порядок формирования розничной цены товара  (</w:t>
      </w:r>
      <w:r w:rsidRPr="00BC63D8">
        <w:rPr>
          <w:rFonts w:ascii="Times New Roman" w:hAnsi="Times New Roman"/>
          <w:iCs/>
          <w:sz w:val="24"/>
          <w:szCs w:val="24"/>
        </w:rPr>
        <w:t>ОЦ</w:t>
      </w:r>
      <w:r w:rsidRPr="00BC63D8">
        <w:rPr>
          <w:rFonts w:ascii="Times New Roman" w:hAnsi="Times New Roman"/>
          <w:iCs/>
          <w:sz w:val="24"/>
          <w:szCs w:val="24"/>
          <w:vertAlign w:val="subscript"/>
        </w:rPr>
        <w:t>без НДС</w:t>
      </w:r>
      <w:r w:rsidRPr="00BC63D8">
        <w:rPr>
          <w:rFonts w:ascii="Times New Roman" w:hAnsi="Times New Roman"/>
          <w:iCs/>
          <w:sz w:val="24"/>
          <w:szCs w:val="24"/>
        </w:rPr>
        <w:t xml:space="preserve"> + ТН + НДС), о</w:t>
      </w:r>
      <w:r w:rsidRPr="00BC63D8">
        <w:rPr>
          <w:rFonts w:ascii="Times New Roman" w:hAnsi="Times New Roman"/>
          <w:sz w:val="24"/>
          <w:szCs w:val="24"/>
        </w:rPr>
        <w:t xml:space="preserve">тсюда при известной розничной цене и отпускной цене без НДС можно найти торговую надбавку: </w:t>
      </w:r>
    </w:p>
    <w:p w:rsidR="00BC63D8" w:rsidRPr="00BC63D8" w:rsidRDefault="00BC63D8" w:rsidP="00BC63D8">
      <w:pPr>
        <w:widowControl w:val="0"/>
        <w:shd w:val="clear" w:color="auto" w:fill="FFFFFF"/>
        <w:autoSpaceDE w:val="0"/>
        <w:autoSpaceDN w:val="0"/>
        <w:adjustRightInd w:val="0"/>
        <w:spacing w:after="0" w:line="240" w:lineRule="auto"/>
        <w:ind w:firstLine="709"/>
        <w:rPr>
          <w:rFonts w:ascii="Times New Roman" w:hAnsi="Times New Roman"/>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sz w:val="24"/>
          <w:szCs w:val="24"/>
        </w:rPr>
      </w:pPr>
      <w:r w:rsidRPr="00BC63D8">
        <w:rPr>
          <w:rFonts w:ascii="Times New Roman" w:hAnsi="Times New Roman"/>
          <w:iCs/>
          <w:sz w:val="24"/>
          <w:szCs w:val="24"/>
        </w:rPr>
        <w:t>ТН = РЦ – НДС – ОЦ</w:t>
      </w:r>
      <w:r w:rsidRPr="00BC63D8">
        <w:rPr>
          <w:rFonts w:ascii="Times New Roman" w:hAnsi="Times New Roman"/>
          <w:iCs/>
          <w:sz w:val="24"/>
          <w:szCs w:val="24"/>
          <w:vertAlign w:val="subscript"/>
        </w:rPr>
        <w:t>без НДС</w:t>
      </w:r>
      <w:r w:rsidRPr="00BC63D8">
        <w:rPr>
          <w:rFonts w:ascii="Times New Roman" w:hAnsi="Times New Roman"/>
          <w:iCs/>
          <w:sz w:val="24"/>
          <w:szCs w:val="24"/>
        </w:rPr>
        <w:t xml:space="preserve">.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При известной розничной цене и торговой надбавке можно найти отпускную цену без НДС:</w:t>
      </w:r>
      <w:r w:rsidRPr="00BC63D8">
        <w:rPr>
          <w:rFonts w:ascii="Times New Roman" w:hAnsi="Times New Roman"/>
          <w:iCs/>
          <w:sz w:val="24"/>
          <w:szCs w:val="24"/>
        </w:rPr>
        <w:t xml:space="preserve"> </w:t>
      </w: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iCs/>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iCs/>
          <w:sz w:val="24"/>
          <w:szCs w:val="24"/>
        </w:rPr>
      </w:pPr>
      <w:r w:rsidRPr="00BC63D8">
        <w:rPr>
          <w:rFonts w:ascii="Times New Roman" w:hAnsi="Times New Roman"/>
          <w:iCs/>
          <w:sz w:val="24"/>
          <w:szCs w:val="24"/>
        </w:rPr>
        <w:t>ОЦ</w:t>
      </w:r>
      <w:r w:rsidRPr="00BC63D8">
        <w:rPr>
          <w:rFonts w:ascii="Times New Roman" w:hAnsi="Times New Roman"/>
          <w:iCs/>
          <w:sz w:val="24"/>
          <w:szCs w:val="24"/>
          <w:vertAlign w:val="subscript"/>
        </w:rPr>
        <w:t>без НДС</w:t>
      </w:r>
      <w:r w:rsidRPr="00BC63D8">
        <w:rPr>
          <w:rFonts w:ascii="Times New Roman" w:hAnsi="Times New Roman"/>
          <w:iCs/>
          <w:sz w:val="24"/>
          <w:szCs w:val="24"/>
        </w:rPr>
        <w:t xml:space="preserve"> = РЦ – НДС – ТН.</w:t>
      </w: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Если в состав торговой надбавки включаются издержки обращения и прибыль, то, следовательно, чтобы найти сумму прибыли в составе  торговой надбавки, необходимо:</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iCs/>
          <w:sz w:val="24"/>
          <w:szCs w:val="24"/>
        </w:rPr>
      </w:pPr>
      <w:r w:rsidRPr="00BC63D8">
        <w:rPr>
          <w:rFonts w:ascii="Times New Roman" w:hAnsi="Times New Roman"/>
          <w:iCs/>
          <w:sz w:val="24"/>
          <w:szCs w:val="24"/>
        </w:rPr>
        <w:t>П = ТН – И</w:t>
      </w:r>
      <w:r w:rsidRPr="00BC63D8">
        <w:rPr>
          <w:rFonts w:ascii="Times New Roman" w:hAnsi="Times New Roman"/>
          <w:iCs/>
          <w:sz w:val="24"/>
          <w:szCs w:val="24"/>
          <w:vertAlign w:val="subscript"/>
        </w:rPr>
        <w:t>о</w:t>
      </w:r>
      <w:r w:rsidRPr="00BC63D8">
        <w:rPr>
          <w:rFonts w:ascii="Times New Roman" w:hAnsi="Times New Roman"/>
          <w:iCs/>
          <w:sz w:val="24"/>
          <w:szCs w:val="24"/>
        </w:rPr>
        <w:t xml:space="preserve">. </w:t>
      </w: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iCs/>
          <w:sz w:val="24"/>
          <w:szCs w:val="24"/>
        </w:rPr>
      </w:pP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Сумму прибыли в составе  торговой надбавки определяют по формуле</w:t>
      </w: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bCs/>
          <w:iCs/>
          <w:sz w:val="24"/>
          <w:szCs w:val="24"/>
        </w:rPr>
      </w:pPr>
      <w:r w:rsidRPr="00BC63D8">
        <w:rPr>
          <w:rFonts w:ascii="Times New Roman" w:hAnsi="Times New Roman"/>
          <w:bCs/>
          <w:iCs/>
          <w:sz w:val="24"/>
          <w:szCs w:val="24"/>
        </w:rPr>
        <w:t>П = ТН – И</w:t>
      </w:r>
      <w:r w:rsidRPr="00BC63D8">
        <w:rPr>
          <w:rFonts w:ascii="Times New Roman" w:hAnsi="Times New Roman"/>
          <w:bCs/>
          <w:iCs/>
          <w:sz w:val="24"/>
          <w:szCs w:val="24"/>
          <w:vertAlign w:val="subscript"/>
        </w:rPr>
        <w:t>о</w:t>
      </w:r>
      <w:r w:rsidRPr="00BC63D8">
        <w:rPr>
          <w:rFonts w:ascii="Times New Roman" w:hAnsi="Times New Roman"/>
          <w:bCs/>
          <w:iCs/>
          <w:sz w:val="24"/>
          <w:szCs w:val="24"/>
        </w:rPr>
        <w:t xml:space="preserve"> – К,</w:t>
      </w:r>
    </w:p>
    <w:p w:rsidR="00BC63D8" w:rsidRPr="00BC63D8" w:rsidRDefault="00BC63D8" w:rsidP="00BC63D8">
      <w:pPr>
        <w:widowControl w:val="0"/>
        <w:shd w:val="clear" w:color="auto" w:fill="FFFFFF"/>
        <w:autoSpaceDE w:val="0"/>
        <w:autoSpaceDN w:val="0"/>
        <w:adjustRightInd w:val="0"/>
        <w:spacing w:after="0" w:line="240" w:lineRule="auto"/>
        <w:ind w:firstLine="709"/>
        <w:jc w:val="center"/>
        <w:rPr>
          <w:rFonts w:ascii="Times New Roman" w:hAnsi="Times New Roman"/>
          <w:bCs/>
          <w:iCs/>
          <w:sz w:val="24"/>
          <w:szCs w:val="24"/>
        </w:rPr>
      </w:pPr>
    </w:p>
    <w:p w:rsidR="00BC63D8" w:rsidRPr="00BC63D8" w:rsidRDefault="00BC63D8" w:rsidP="00BC63D8">
      <w:pPr>
        <w:widowControl w:val="0"/>
        <w:shd w:val="clear" w:color="auto" w:fill="FFFFFF"/>
        <w:autoSpaceDE w:val="0"/>
        <w:autoSpaceDN w:val="0"/>
        <w:adjustRightInd w:val="0"/>
        <w:spacing w:after="0" w:line="238" w:lineRule="auto"/>
        <w:ind w:left="709" w:firstLine="709"/>
        <w:jc w:val="both"/>
        <w:rPr>
          <w:rFonts w:ascii="Times New Roman" w:hAnsi="Times New Roman"/>
          <w:sz w:val="24"/>
          <w:szCs w:val="24"/>
        </w:rPr>
      </w:pPr>
      <w:r w:rsidRPr="00BC63D8">
        <w:rPr>
          <w:rFonts w:ascii="Times New Roman" w:hAnsi="Times New Roman"/>
          <w:bCs/>
          <w:iCs/>
          <w:sz w:val="24"/>
          <w:szCs w:val="24"/>
        </w:rPr>
        <w:t>где</w:t>
      </w:r>
      <w:r w:rsidRPr="00BC63D8">
        <w:rPr>
          <w:rFonts w:ascii="Times New Roman" w:hAnsi="Times New Roman"/>
          <w:iCs/>
          <w:sz w:val="24"/>
          <w:szCs w:val="24"/>
        </w:rPr>
        <w:t xml:space="preserve"> К </w:t>
      </w:r>
      <w:r w:rsidRPr="00BC63D8">
        <w:rPr>
          <w:rFonts w:ascii="Times New Roman" w:hAnsi="Times New Roman"/>
          <w:sz w:val="24"/>
          <w:szCs w:val="24"/>
        </w:rPr>
        <w:t>– сумма процентов за пользование банковским кредитом, если на закупку товара предполагается использование кредитных ресурсов.</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В Республике Беларусь </w:t>
      </w:r>
      <w:r w:rsidRPr="00BC63D8">
        <w:rPr>
          <w:rFonts w:ascii="Times New Roman" w:hAnsi="Times New Roman"/>
          <w:i/>
          <w:iCs/>
          <w:sz w:val="24"/>
          <w:szCs w:val="24"/>
        </w:rPr>
        <w:t xml:space="preserve">действует регулирование торговой (розничной) надбавки </w:t>
      </w:r>
      <w:r w:rsidRPr="00BC63D8">
        <w:rPr>
          <w:rFonts w:ascii="Times New Roman" w:hAnsi="Times New Roman"/>
          <w:sz w:val="24"/>
          <w:szCs w:val="24"/>
        </w:rPr>
        <w:t xml:space="preserve"> на </w:t>
      </w:r>
      <w:r w:rsidRPr="00BC63D8">
        <w:rPr>
          <w:rFonts w:ascii="Times New Roman" w:hAnsi="Times New Roman"/>
          <w:sz w:val="24"/>
          <w:szCs w:val="24"/>
        </w:rPr>
        <w:lastRenderedPageBreak/>
        <w:t>отдельные группы товаров.</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В соответствии с законодательством уполномоченные органы государственного управления могут устанавливать ограничение (в процентном выражении) торговой надбавки. На продовольственные товары, входящие в перечень социально значимых товаров, цены на которые регулируются Министерством антимонопольного регулирования и торговли, облисполкомами и Минским горисполкомом, установлены </w:t>
      </w:r>
      <w:r w:rsidRPr="00BC63D8">
        <w:rPr>
          <w:rFonts w:ascii="Times New Roman" w:hAnsi="Times New Roman"/>
          <w:i/>
          <w:iCs/>
          <w:sz w:val="24"/>
          <w:szCs w:val="24"/>
        </w:rPr>
        <w:t xml:space="preserve">предельные </w:t>
      </w:r>
      <w:r w:rsidRPr="00BC63D8">
        <w:rPr>
          <w:rFonts w:ascii="Times New Roman" w:hAnsi="Times New Roman"/>
          <w:sz w:val="24"/>
          <w:szCs w:val="24"/>
        </w:rPr>
        <w:t xml:space="preserve">торговые надбавки.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i/>
          <w:sz w:val="24"/>
          <w:szCs w:val="24"/>
        </w:rPr>
        <w:t>Предельно максимальные</w:t>
      </w:r>
      <w:r w:rsidRPr="00BC63D8">
        <w:rPr>
          <w:rFonts w:ascii="Times New Roman" w:hAnsi="Times New Roman"/>
          <w:sz w:val="24"/>
          <w:szCs w:val="24"/>
        </w:rPr>
        <w:t xml:space="preserve"> торговые надбавки к отпускным ценам применяются:</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xml:space="preserve">• на социально значимые товары (работы и услуги) в пределах, установленных областными исполнительными комитетами и Минским городским исполнительным комитетом в соответствии с законодательством;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социально значимые товары (работы и услуги) и иные отдельные группы товаров в пределах, устанавливаемых Министерством антимонопольного регулирования и торговли Республики Беларусь.</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На остальные группы товаров торговая надбавка устанавливается с учетом конъюнктуры рынка.</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Как правило, на большинство товаров торговля применяет размер торговой надбавки в пределах 30 % к отпускной цене изготовителя или импортера с учетом оптовой надбавки независимо от количества участвующих посредников.</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BC63D8">
        <w:rPr>
          <w:rFonts w:ascii="Times New Roman" w:hAnsi="Times New Roman"/>
          <w:color w:val="000000"/>
          <w:sz w:val="24"/>
          <w:szCs w:val="24"/>
        </w:rPr>
        <w:t xml:space="preserve">На основные группы продовольственных товаров (мясные и молочные изделия, хлеб и хлебобулочные изделия, мясо птицы, яйцо и др.) в целях обеспечения приемлемого для населения республики уровня розничных цен на жизненно необходимые продукты питания Министерством антимонопольного регулирования и торговли может быть установлен </w:t>
      </w:r>
      <w:r w:rsidRPr="00BC63D8">
        <w:rPr>
          <w:rFonts w:ascii="Times New Roman" w:hAnsi="Times New Roman"/>
          <w:i/>
          <w:iCs/>
          <w:color w:val="000000"/>
          <w:sz w:val="24"/>
          <w:szCs w:val="24"/>
        </w:rPr>
        <w:t>пониженный уровень предельных торговых надбавок</w:t>
      </w:r>
      <w:r w:rsidRPr="00BC63D8">
        <w:rPr>
          <w:rFonts w:ascii="Times New Roman" w:hAnsi="Times New Roman"/>
          <w:color w:val="000000"/>
          <w:sz w:val="24"/>
          <w:szCs w:val="24"/>
        </w:rPr>
        <w:t>, применяемых организациями розничной торговли при формировании розничных цен. Подробнее об этом будет изложено в теме 7.</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color w:val="000000"/>
          <w:sz w:val="24"/>
          <w:szCs w:val="24"/>
        </w:rPr>
        <w:t xml:space="preserve"> На другие виды продовольственных товаров, не относящихся к социально значимым, торговые надбавки формируются с учетом конъюнктуры рынка, т. е. </w:t>
      </w:r>
      <w:r w:rsidRPr="00BC63D8">
        <w:rPr>
          <w:rFonts w:ascii="Times New Roman" w:hAnsi="Times New Roman"/>
          <w:sz w:val="24"/>
          <w:szCs w:val="24"/>
        </w:rPr>
        <w:t xml:space="preserve">без ограничения торговой надбавки. </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Субъекты ценообразования имеют право при заключении договоров предоставлять льготы для отдельных категорий потребителей и скидки им со сформированной отпускной цены исходя из условий договора. В этом случае в организации разрабатывается и утверждается порядок применения скидок и их размеры (в зависимости от сроков платежа и выполнения работ, объемов поставки, сезонного характера товара и т. д.). Применение скидок ведет к снижению отпускных цен. Торговая надбавка в этом случае будет рассчитываться к отпускной цене изготовителя за вычетом скидки исходя из условий договора.</w:t>
      </w:r>
    </w:p>
    <w:p w:rsidR="00BC63D8" w:rsidRPr="00BC63D8" w:rsidRDefault="00BC63D8" w:rsidP="00BC63D8">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Организациями розничной торговли расчет розничных цен производится в реестре</w:t>
      </w:r>
      <w:r w:rsidRPr="00BC63D8">
        <w:rPr>
          <w:rFonts w:ascii="Times New Roman" w:hAnsi="Times New Roman"/>
          <w:i/>
          <w:iCs/>
          <w:sz w:val="24"/>
          <w:szCs w:val="24"/>
        </w:rPr>
        <w:t xml:space="preserve"> </w:t>
      </w:r>
      <w:r w:rsidRPr="00BC63D8">
        <w:rPr>
          <w:rFonts w:ascii="Times New Roman" w:hAnsi="Times New Roman"/>
          <w:sz w:val="24"/>
          <w:szCs w:val="24"/>
        </w:rPr>
        <w:t xml:space="preserve">поступления товаров или в ином аналогичном документе. В реестре отражается следующее: порядковый номер записи; дата получения товара; номер ТТН; наименование и краткая характеристика товара; артикул, тип, марка; объем партии; отпускная цена за единицу изделия; оптовая надбавка; торговая надбавка; цена с торговой надбавкой; НДС (% и сумма); цена с НДС. Обозначение розничных цен на ценниках производится в белорусских рублях. </w:t>
      </w:r>
    </w:p>
    <w:p w:rsidR="00BC63D8" w:rsidRPr="00BC63D8" w:rsidRDefault="00BC63D8" w:rsidP="00BC63D8">
      <w:pPr>
        <w:shd w:val="clear" w:color="auto" w:fill="FFFFFF"/>
        <w:autoSpaceDE w:val="0"/>
        <w:autoSpaceDN w:val="0"/>
        <w:adjustRightInd w:val="0"/>
        <w:spacing w:after="0" w:line="240" w:lineRule="auto"/>
        <w:jc w:val="center"/>
        <w:rPr>
          <w:rFonts w:ascii="Times New Roman" w:hAnsi="Times New Roman"/>
          <w:sz w:val="24"/>
          <w:szCs w:val="24"/>
        </w:rPr>
      </w:pPr>
    </w:p>
    <w:p w:rsidR="00BC63D8" w:rsidRPr="00BC63D8" w:rsidRDefault="00BC63D8" w:rsidP="00BC63D8">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10</w:t>
      </w:r>
      <w:r w:rsidRPr="00BC63D8">
        <w:rPr>
          <w:rFonts w:ascii="Times New Roman" w:hAnsi="Times New Roman"/>
          <w:b/>
          <w:sz w:val="24"/>
          <w:szCs w:val="24"/>
        </w:rPr>
        <w:t>.</w:t>
      </w:r>
      <w:r>
        <w:rPr>
          <w:rFonts w:ascii="Times New Roman" w:hAnsi="Times New Roman"/>
          <w:b/>
          <w:sz w:val="24"/>
          <w:szCs w:val="24"/>
        </w:rPr>
        <w:t>3</w:t>
      </w:r>
      <w:r w:rsidRPr="00BC63D8">
        <w:rPr>
          <w:rFonts w:ascii="Times New Roman" w:hAnsi="Times New Roman"/>
          <w:b/>
          <w:sz w:val="24"/>
          <w:szCs w:val="24"/>
        </w:rPr>
        <w:t xml:space="preserve"> Мировые цены и их особенности</w:t>
      </w:r>
    </w:p>
    <w:p w:rsidR="00BC63D8" w:rsidRPr="00BC63D8" w:rsidRDefault="00BC63D8" w:rsidP="00BC63D8">
      <w:pPr>
        <w:shd w:val="clear" w:color="auto" w:fill="FFFFFF"/>
        <w:autoSpaceDE w:val="0"/>
        <w:autoSpaceDN w:val="0"/>
        <w:adjustRightInd w:val="0"/>
        <w:spacing w:after="0" w:line="240" w:lineRule="auto"/>
        <w:jc w:val="center"/>
        <w:rPr>
          <w:rFonts w:ascii="Times New Roman" w:hAnsi="Times New Roman"/>
          <w:sz w:val="24"/>
          <w:szCs w:val="24"/>
        </w:rPr>
      </w:pP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Международная торговля осуществляется, как правило, по ценам мировых товарных рынков, которых по каждому товару может быть от нескольких единиц до нескольких десятков.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В категорию мировых цен могут быть отнесены цены внешнего рынка, которые:</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во-первых, установлены в свободно конвертируемых валютах;</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 во-вторых, установлены в условиях свободного торгово-полити-ческого режима (т. е. без административного вмешательства прави</w:t>
      </w:r>
      <w:r w:rsidRPr="00BC63D8">
        <w:rPr>
          <w:rFonts w:ascii="Times New Roman" w:hAnsi="Times New Roman"/>
          <w:sz w:val="24"/>
          <w:szCs w:val="24"/>
        </w:rPr>
        <w:softHyphen/>
        <w:t>тельства);</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lastRenderedPageBreak/>
        <w:t>• в-третьих, являются ценами на товары или услуги ведущих произ</w:t>
      </w:r>
      <w:r w:rsidRPr="00BC63D8">
        <w:rPr>
          <w:rFonts w:ascii="Times New Roman" w:hAnsi="Times New Roman"/>
          <w:sz w:val="24"/>
          <w:szCs w:val="24"/>
        </w:rPr>
        <w:softHyphen/>
        <w:t>водителей и поставщиков, которые имеют существенную долю в общем объеме продукции, реализуемой на соответствующем миро</w:t>
      </w:r>
      <w:r w:rsidRPr="00BC63D8">
        <w:rPr>
          <w:rFonts w:ascii="Times New Roman" w:hAnsi="Times New Roman"/>
          <w:sz w:val="24"/>
          <w:szCs w:val="24"/>
        </w:rPr>
        <w:softHyphen/>
        <w:t>вом рынке.</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Кроме того, для товаров сырьевой группы берутся цены тех реги</w:t>
      </w:r>
      <w:r w:rsidRPr="00BC63D8">
        <w:rPr>
          <w:rFonts w:ascii="Times New Roman" w:hAnsi="Times New Roman"/>
          <w:sz w:val="24"/>
          <w:szCs w:val="24"/>
        </w:rPr>
        <w:softHyphen/>
        <w:t>онов мира, в которых сосредоточены их производство или торговля, – цены базисных рынков.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Мировые цены характеризуются большой дифференциацией, т. е. существуют разные цены на один и тот же товар не только на разных рынках данного товара, но и на одном и том же рынке. Подобная диф</w:t>
      </w:r>
      <w:r w:rsidRPr="00BC63D8">
        <w:rPr>
          <w:rFonts w:ascii="Times New Roman" w:hAnsi="Times New Roman"/>
          <w:sz w:val="24"/>
          <w:szCs w:val="24"/>
        </w:rPr>
        <w:softHyphen/>
        <w:t>ференциация обусловлена объективными и субъективными факторами: национальными издержками на производство товаров, множественностью обслуживающих рынок валют, различными транспортными расходами, разнообразием каналов движения товаров от про</w:t>
      </w:r>
      <w:r w:rsidRPr="00BC63D8">
        <w:rPr>
          <w:rFonts w:ascii="Times New Roman" w:hAnsi="Times New Roman"/>
          <w:sz w:val="24"/>
          <w:szCs w:val="24"/>
        </w:rPr>
        <w:softHyphen/>
        <w:t>изводителя к потребителю, наличием разных производителей, техноло</w:t>
      </w:r>
      <w:r w:rsidRPr="00BC63D8">
        <w:rPr>
          <w:rFonts w:ascii="Times New Roman" w:hAnsi="Times New Roman"/>
          <w:sz w:val="24"/>
          <w:szCs w:val="24"/>
        </w:rPr>
        <w:softHyphen/>
        <w:t>гий, природных условий и т. п. Страна происхождения или выпускаю</w:t>
      </w:r>
      <w:r w:rsidRPr="00BC63D8">
        <w:rPr>
          <w:rFonts w:ascii="Times New Roman" w:hAnsi="Times New Roman"/>
          <w:sz w:val="24"/>
          <w:szCs w:val="24"/>
        </w:rPr>
        <w:softHyphen/>
        <w:t xml:space="preserve">щая товар фирма стали важным фактором, определяющим не только его качество, но и цену. На дифференциацию цен значительное влияние оказывают уровень сервиса и инженерного обеспечения товара, его упаковка, дизайн, многоцелевое назначение, условия и сроки поставки и т. д. К субъективным факторам относится разнонаправленность их действия. Так, </w:t>
      </w:r>
      <w:r w:rsidRPr="00BC63D8">
        <w:rPr>
          <w:rFonts w:ascii="Times New Roman" w:hAnsi="Times New Roman"/>
          <w:iCs/>
          <w:sz w:val="24"/>
          <w:szCs w:val="24"/>
        </w:rPr>
        <w:t xml:space="preserve">с </w:t>
      </w:r>
      <w:r w:rsidRPr="00BC63D8">
        <w:rPr>
          <w:rFonts w:ascii="Times New Roman" w:hAnsi="Times New Roman"/>
          <w:sz w:val="24"/>
          <w:szCs w:val="24"/>
        </w:rPr>
        <w:t>одной стороны, открытость мирового рынка, широта товарной номенклатуры, разнообразие каналов товародвижения создают острую конкуренцию, что способствует снижению уровня цен и их выравнива</w:t>
      </w:r>
      <w:r w:rsidRPr="00BC63D8">
        <w:rPr>
          <w:rFonts w:ascii="Times New Roman" w:hAnsi="Times New Roman"/>
          <w:sz w:val="24"/>
          <w:szCs w:val="24"/>
        </w:rPr>
        <w:softHyphen/>
        <w:t>нию. С другой стороны, территориальная протяженность рынка, боль</w:t>
      </w:r>
      <w:r w:rsidRPr="00BC63D8">
        <w:rPr>
          <w:rFonts w:ascii="Times New Roman" w:hAnsi="Times New Roman"/>
          <w:sz w:val="24"/>
          <w:szCs w:val="24"/>
        </w:rPr>
        <w:softHyphen/>
        <w:t>шая доля торговли в рамках союзов, транснациональных корпораций, ценовая стратегия фирм способствуют дифференциации цен.</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Большую роль в формировании мировых цен играет и государство. Используя механизмы валютного, налогового и таможенного регули</w:t>
      </w:r>
      <w:r w:rsidRPr="00BC63D8">
        <w:rPr>
          <w:rFonts w:ascii="Times New Roman" w:hAnsi="Times New Roman"/>
          <w:sz w:val="24"/>
          <w:szCs w:val="24"/>
        </w:rPr>
        <w:softHyphen/>
        <w:t>рования, субсидируя собственных экспортеров, оно существенно мо</w:t>
      </w:r>
      <w:r w:rsidRPr="00BC63D8">
        <w:rPr>
          <w:rFonts w:ascii="Times New Roman" w:hAnsi="Times New Roman"/>
          <w:sz w:val="24"/>
          <w:szCs w:val="24"/>
        </w:rPr>
        <w:softHyphen/>
        <w:t>жет влиять на величину цен на мировом рынке, поэтому национальные цены отличаются от мировых. При импорте товара они повышаются на сумму доплат в виде таможенных пошлин, налогов, сборов, демпин</w:t>
      </w:r>
      <w:r w:rsidRPr="00BC63D8">
        <w:rPr>
          <w:rFonts w:ascii="Times New Roman" w:hAnsi="Times New Roman"/>
          <w:sz w:val="24"/>
          <w:szCs w:val="24"/>
        </w:rPr>
        <w:softHyphen/>
        <w:t>говых, компенсационных и иных сборов, а при экспорте могут быть и снижены, если производителю предоставлены налоговые, амортиза</w:t>
      </w:r>
      <w:r w:rsidRPr="00BC63D8">
        <w:rPr>
          <w:rFonts w:ascii="Times New Roman" w:hAnsi="Times New Roman"/>
          <w:sz w:val="24"/>
          <w:szCs w:val="24"/>
        </w:rPr>
        <w:softHyphen/>
        <w:t>ционные, кредитные и иные льготы. По этой причине мировая цена, как правило, отличается от цены товара на внутреннем рынке. Разрыв между ними может составить до 30 % и более, причем на готовые изде</w:t>
      </w:r>
      <w:r w:rsidRPr="00BC63D8">
        <w:rPr>
          <w:rFonts w:ascii="Times New Roman" w:hAnsi="Times New Roman"/>
          <w:sz w:val="24"/>
          <w:szCs w:val="24"/>
        </w:rPr>
        <w:softHyphen/>
        <w:t>лия он намного больше, чем на сырьевые товары.</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Фактически нет единой мировой цены, как и нет одного мирово</w:t>
      </w:r>
      <w:r w:rsidRPr="00BC63D8">
        <w:rPr>
          <w:rFonts w:ascii="Times New Roman" w:hAnsi="Times New Roman"/>
          <w:sz w:val="24"/>
          <w:szCs w:val="24"/>
        </w:rPr>
        <w:softHyphen/>
        <w:t>го рынка товаров. Однако в практической деятельности используются обобщенные термины «мировая цена», «мировой рынок» какого-либо товара, т. е. имеются в виду мировые базисные цены – цены основных мировых экспортеров и импортеров, цены международных товарных бирж, аукционов, торгов. Более того, по каждому товару имеется не</w:t>
      </w:r>
      <w:r w:rsidRPr="00BC63D8">
        <w:rPr>
          <w:rFonts w:ascii="Times New Roman" w:hAnsi="Times New Roman"/>
          <w:sz w:val="24"/>
          <w:szCs w:val="24"/>
        </w:rPr>
        <w:softHyphen/>
        <w:t>сколько видов и источников цен, что позволяет, сопоставляя их и дина</w:t>
      </w:r>
      <w:r w:rsidRPr="00BC63D8">
        <w:rPr>
          <w:rFonts w:ascii="Times New Roman" w:hAnsi="Times New Roman"/>
          <w:sz w:val="24"/>
          <w:szCs w:val="24"/>
        </w:rPr>
        <w:softHyphen/>
        <w:t>мику изменения, находить для себя оптимальный вариант.</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Информацию о базовых ценах мировых товарных рынков принято подразделять на несколько групп: справочные цены; биржевые коти</w:t>
      </w:r>
      <w:r w:rsidRPr="00BC63D8">
        <w:rPr>
          <w:rFonts w:ascii="Times New Roman" w:hAnsi="Times New Roman"/>
          <w:sz w:val="24"/>
          <w:szCs w:val="24"/>
        </w:rPr>
        <w:softHyphen/>
        <w:t>ровки; цены аукционов; цены международных торгов; цены фактичес</w:t>
      </w:r>
      <w:r w:rsidRPr="00BC63D8">
        <w:rPr>
          <w:rFonts w:ascii="Times New Roman" w:hAnsi="Times New Roman"/>
          <w:sz w:val="24"/>
          <w:szCs w:val="24"/>
        </w:rPr>
        <w:softHyphen/>
        <w:t>ких сделок; цены предложений крупных фирм; цены, публикуемые в прейскурантах, справочниках, проспектах, каталогах. Данные цены в той или иной степени отражают уровень мировых цен.</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Справочные цены</w:t>
      </w:r>
      <w:r w:rsidRPr="00BC63D8">
        <w:rPr>
          <w:rFonts w:ascii="Times New Roman" w:hAnsi="Times New Roman"/>
          <w:sz w:val="24"/>
          <w:szCs w:val="24"/>
        </w:rPr>
        <w:t xml:space="preserve"> – это цены внутренней оптовой торговли или внешней торговли стран с рыночной экономикой. Спра</w:t>
      </w:r>
      <w:r w:rsidRPr="00BC63D8">
        <w:rPr>
          <w:rFonts w:ascii="Times New Roman" w:hAnsi="Times New Roman"/>
          <w:sz w:val="24"/>
          <w:szCs w:val="24"/>
        </w:rPr>
        <w:softHyphen/>
        <w:t>вочные цены публикуются в деловых газетах и журналах, специальных бюллетенях, фирменных каталогах и прейскурантах объединениями производителей, брокерскими фирмами, информационными агентства</w:t>
      </w:r>
      <w:r w:rsidRPr="00BC63D8">
        <w:rPr>
          <w:rFonts w:ascii="Times New Roman" w:hAnsi="Times New Roman"/>
          <w:sz w:val="24"/>
          <w:szCs w:val="24"/>
        </w:rPr>
        <w:softHyphen/>
        <w:t xml:space="preserve">ми и бюро. </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Биржевые цены</w:t>
      </w:r>
      <w:r w:rsidRPr="00BC63D8">
        <w:rPr>
          <w:rFonts w:ascii="Times New Roman" w:hAnsi="Times New Roman"/>
          <w:sz w:val="24"/>
          <w:szCs w:val="24"/>
        </w:rPr>
        <w:t>, или биржевые котиров</w:t>
      </w:r>
      <w:r w:rsidRPr="00BC63D8">
        <w:rPr>
          <w:rFonts w:ascii="Times New Roman" w:hAnsi="Times New Roman"/>
          <w:sz w:val="24"/>
          <w:szCs w:val="24"/>
        </w:rPr>
        <w:softHyphen/>
        <w:t>ки, – цены товаров, являющихся объектом бирже</w:t>
      </w:r>
      <w:r w:rsidRPr="00BC63D8">
        <w:rPr>
          <w:rFonts w:ascii="Times New Roman" w:hAnsi="Times New Roman"/>
          <w:sz w:val="24"/>
          <w:szCs w:val="24"/>
        </w:rPr>
        <w:softHyphen/>
        <w:t>вой торговли.</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На эти цены ориентируются в основном на торговле сырьем или полуфабрикатами, цветными металлами, нефтью, нефтепродуктами, зерновыми, сахаром, кофе и др. Они всегда оперативно отражают ре</w:t>
      </w:r>
      <w:r w:rsidRPr="00BC63D8">
        <w:rPr>
          <w:rFonts w:ascii="Times New Roman" w:hAnsi="Times New Roman"/>
          <w:sz w:val="24"/>
          <w:szCs w:val="24"/>
        </w:rPr>
        <w:softHyphen/>
        <w:t xml:space="preserve">альный уровень при заключении конкретных сделок, поскольку </w:t>
      </w:r>
      <w:r w:rsidRPr="00BC63D8">
        <w:rPr>
          <w:rFonts w:ascii="Times New Roman" w:hAnsi="Times New Roman"/>
          <w:sz w:val="24"/>
          <w:szCs w:val="24"/>
        </w:rPr>
        <w:lastRenderedPageBreak/>
        <w:t xml:space="preserve">каждая биржа осуществляет учет, систематизацию и публикацию биржевых котировок. Малейшие изменения в ту или иную сторону конъюнктуры рынка моментально сказываются на биржевых котировках. </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Цены аукционов</w:t>
      </w:r>
      <w:r w:rsidRPr="00BC63D8">
        <w:rPr>
          <w:rFonts w:ascii="Times New Roman" w:hAnsi="Times New Roman"/>
          <w:i/>
          <w:iCs/>
          <w:sz w:val="24"/>
          <w:szCs w:val="24"/>
        </w:rPr>
        <w:t xml:space="preserve"> –</w:t>
      </w:r>
      <w:r w:rsidRPr="00BC63D8">
        <w:rPr>
          <w:rFonts w:ascii="Times New Roman" w:hAnsi="Times New Roman"/>
          <w:sz w:val="24"/>
          <w:szCs w:val="24"/>
        </w:rPr>
        <w:t xml:space="preserve"> это цены специально организованных или регу</w:t>
      </w:r>
      <w:r w:rsidRPr="00BC63D8">
        <w:rPr>
          <w:rFonts w:ascii="Times New Roman" w:hAnsi="Times New Roman"/>
          <w:sz w:val="24"/>
          <w:szCs w:val="24"/>
        </w:rPr>
        <w:softHyphen/>
        <w:t>лярно действующих рынков публичной продажи товаров индивидуаль</w:t>
      </w:r>
      <w:r w:rsidRPr="00BC63D8">
        <w:rPr>
          <w:rFonts w:ascii="Times New Roman" w:hAnsi="Times New Roman"/>
          <w:sz w:val="24"/>
          <w:szCs w:val="24"/>
        </w:rPr>
        <w:softHyphen/>
        <w:t>ного качества. Они отражают реальные сделки, близки к котировкам бирж и могут служить ориентиром для установления цен. Особенно важное значение имеют аукционы при реализации пушнины, шерсти, чая, табака, спортивных лошадей. Через аукционы в США и Ка</w:t>
      </w:r>
      <w:r w:rsidRPr="00BC63D8">
        <w:rPr>
          <w:rFonts w:ascii="Times New Roman" w:hAnsi="Times New Roman"/>
          <w:sz w:val="24"/>
          <w:szCs w:val="24"/>
        </w:rPr>
        <w:softHyphen/>
        <w:t>наде реализуется до 70 % пушнины, в Норвегии, Швеции и Дании – до 90–95 %. На них продается 80 % экспорта чая из Индии и 95 % – из Шри-Ланки, 90–95 % шерсти из Австралии и Новой Зеландии. Аукционные цены широко используются и во внеаукционной торговле указанными товарами.</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Цены международных торгов</w:t>
      </w:r>
      <w:r w:rsidRPr="00BC63D8">
        <w:rPr>
          <w:rFonts w:ascii="Times New Roman" w:hAnsi="Times New Roman"/>
          <w:i/>
          <w:iCs/>
          <w:sz w:val="24"/>
          <w:szCs w:val="24"/>
        </w:rPr>
        <w:t xml:space="preserve"> –</w:t>
      </w:r>
      <w:r w:rsidRPr="00BC63D8">
        <w:rPr>
          <w:rFonts w:ascii="Times New Roman" w:hAnsi="Times New Roman"/>
          <w:sz w:val="24"/>
          <w:szCs w:val="24"/>
        </w:rPr>
        <w:t xml:space="preserve"> это цены заказов на поставку сложного и капиталоемкого оборудования с индивидуальными харак</w:t>
      </w:r>
      <w:r w:rsidRPr="00BC63D8">
        <w:rPr>
          <w:rFonts w:ascii="Times New Roman" w:hAnsi="Times New Roman"/>
          <w:sz w:val="24"/>
          <w:szCs w:val="24"/>
        </w:rPr>
        <w:softHyphen/>
        <w:t>теристиками: на сдачу подрядов на проведение определенных работ по заранее объявленным условиям в специальном документе – тендере (например, по строительству промышленных объектов, аэродромов, дорог, электростанций и т. п.). Цены торгов используются по широкой номенклатуре объемного оборудования, в том числе по дорожно-строительному, подъемно-транспортному, сельскохозяйственному, энерге</w:t>
      </w:r>
      <w:r w:rsidRPr="00BC63D8">
        <w:rPr>
          <w:rFonts w:ascii="Times New Roman" w:hAnsi="Times New Roman"/>
          <w:sz w:val="24"/>
          <w:szCs w:val="24"/>
        </w:rPr>
        <w:softHyphen/>
        <w:t>тическому, железнодорожному подвижному составу, грузовым авто</w:t>
      </w:r>
      <w:r w:rsidRPr="00BC63D8">
        <w:rPr>
          <w:rFonts w:ascii="Times New Roman" w:hAnsi="Times New Roman"/>
          <w:sz w:val="24"/>
          <w:szCs w:val="24"/>
        </w:rPr>
        <w:softHyphen/>
        <w:t>мобилям и др. Эти цены охватывают около 1/3 всех экспортных цен на машины и оборудование. Особенно важна роль торгов при оценке строительства промышленных предприятий, железнодорожных и дру</w:t>
      </w:r>
      <w:r w:rsidRPr="00BC63D8">
        <w:rPr>
          <w:rFonts w:ascii="Times New Roman" w:hAnsi="Times New Roman"/>
          <w:sz w:val="24"/>
          <w:szCs w:val="24"/>
        </w:rPr>
        <w:softHyphen/>
        <w:t>гих мостов, трубопроводов, железных и автомобильных дорог, электро</w:t>
      </w:r>
      <w:r w:rsidRPr="00BC63D8">
        <w:rPr>
          <w:rFonts w:ascii="Times New Roman" w:hAnsi="Times New Roman"/>
          <w:sz w:val="24"/>
          <w:szCs w:val="24"/>
        </w:rPr>
        <w:softHyphen/>
        <w:t>станций, крупных сельскохозяйственных объектов, шахт, нефтеперерабатывающих заводов и т. п. Использование цен торгов в коммерческой практике предприятий расширяется и распространяется на новые виды оборудования (например, атомные электростанции, спутниковые станции связи и др.).</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Цены фактических сделок</w:t>
      </w:r>
      <w:r w:rsidRPr="00BC63D8">
        <w:rPr>
          <w:rFonts w:ascii="Times New Roman" w:hAnsi="Times New Roman"/>
          <w:i/>
          <w:iCs/>
          <w:sz w:val="24"/>
          <w:szCs w:val="24"/>
        </w:rPr>
        <w:t xml:space="preserve"> </w:t>
      </w:r>
      <w:r w:rsidRPr="00BC63D8">
        <w:rPr>
          <w:rFonts w:ascii="Times New Roman" w:hAnsi="Times New Roman"/>
          <w:sz w:val="24"/>
          <w:szCs w:val="24"/>
        </w:rPr>
        <w:t>отражают реальные цены заключенных договоров. Время от времени цены сделок появляются в печати. Если сопоставить хотя бы одну такую цену со справочной, то можно сориентироваться и достаточно точно определить уровень цены при подготовке проекта договора. Эта цена, естественно, не должна быть окончательной, она может служить базой для ведения переговоров.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Цены предложений крупных фирм</w:t>
      </w:r>
      <w:r w:rsidRPr="00BC63D8">
        <w:rPr>
          <w:rFonts w:ascii="Times New Roman" w:hAnsi="Times New Roman"/>
          <w:i/>
          <w:iCs/>
          <w:sz w:val="24"/>
          <w:szCs w:val="24"/>
        </w:rPr>
        <w:t xml:space="preserve"> </w:t>
      </w:r>
      <w:r w:rsidRPr="00BC63D8">
        <w:rPr>
          <w:rFonts w:ascii="Times New Roman" w:hAnsi="Times New Roman"/>
          <w:sz w:val="24"/>
          <w:szCs w:val="24"/>
        </w:rPr>
        <w:t>менее представительны, чем цены фактических сделок, поскольку отражают монопольный характер поставок товара и, по существу, имеют характер справочных цен, так как первоначальные цены в результате согласования при заключении сделок обычно понижаются.</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Договорной</w:t>
      </w:r>
      <w:r w:rsidRPr="00BC63D8">
        <w:rPr>
          <w:rFonts w:ascii="Times New Roman" w:hAnsi="Times New Roman"/>
          <w:i/>
          <w:iCs/>
          <w:sz w:val="24"/>
          <w:szCs w:val="24"/>
        </w:rPr>
        <w:t xml:space="preserve"> </w:t>
      </w:r>
      <w:r w:rsidRPr="00BC63D8">
        <w:rPr>
          <w:rFonts w:ascii="Times New Roman" w:hAnsi="Times New Roman"/>
          <w:sz w:val="24"/>
          <w:szCs w:val="24"/>
        </w:rPr>
        <w:t>называется конкретная цена, которую согласовали между собой продавец и покупатель в ходе переговоров, которая, как правило, ниже цены предложения поставщика. Договорная цена действительна на весь период действия договора, если ее не подвергли пересмотру в ходе выполнения поставок. Договорные цены нигде не публикуют</w:t>
      </w:r>
      <w:r w:rsidRPr="00BC63D8">
        <w:rPr>
          <w:rFonts w:ascii="Times New Roman" w:hAnsi="Times New Roman"/>
          <w:sz w:val="24"/>
          <w:szCs w:val="24"/>
        </w:rPr>
        <w:softHyphen/>
        <w:t>ся, так как представляют коммерческую тайну. В принципе договорные цены на определенный товар в определенном регионе и при наличии небольшого круга продавцов и покупателей известны. Практическая задача состоит в сборе информации и создании банка данных.</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sz w:val="24"/>
          <w:szCs w:val="24"/>
        </w:rPr>
        <w:t>Цена может быть зафиксирована в договоре в момент его заклю</w:t>
      </w:r>
      <w:r w:rsidRPr="00BC63D8">
        <w:rPr>
          <w:rFonts w:ascii="Times New Roman" w:hAnsi="Times New Roman"/>
          <w:sz w:val="24"/>
          <w:szCs w:val="24"/>
        </w:rPr>
        <w:softHyphen/>
        <w:t>чения или определяться в течение срока его действия либо к моменту исполнения договора. В зависимости от способа фиксации цены разли</w:t>
      </w:r>
      <w:r w:rsidRPr="00BC63D8">
        <w:rPr>
          <w:rFonts w:ascii="Times New Roman" w:hAnsi="Times New Roman"/>
          <w:sz w:val="24"/>
          <w:szCs w:val="24"/>
        </w:rPr>
        <w:softHyphen/>
        <w:t>чают следующие основные виды цен: твердая; подвижная; с последующей фиксацией; скользящая.</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Твердая цена</w:t>
      </w:r>
      <w:r w:rsidRPr="00BC63D8">
        <w:rPr>
          <w:rFonts w:ascii="Times New Roman" w:hAnsi="Times New Roman"/>
          <w:i/>
          <w:iCs/>
          <w:sz w:val="24"/>
          <w:szCs w:val="24"/>
        </w:rPr>
        <w:t xml:space="preserve"> </w:t>
      </w:r>
      <w:r w:rsidRPr="00BC63D8">
        <w:rPr>
          <w:rFonts w:ascii="Times New Roman" w:hAnsi="Times New Roman"/>
          <w:sz w:val="24"/>
          <w:szCs w:val="24"/>
        </w:rPr>
        <w:t>согласовывается и устанавливается в мо</w:t>
      </w:r>
      <w:r w:rsidRPr="00BC63D8">
        <w:rPr>
          <w:rFonts w:ascii="Times New Roman" w:hAnsi="Times New Roman"/>
          <w:sz w:val="24"/>
          <w:szCs w:val="24"/>
        </w:rPr>
        <w:softHyphen/>
        <w:t xml:space="preserve">мент подписания договора и не подлежит изменению в течение срока его действия. Такие цены применяются как в сделках с немедленной поставкой, так и с поставкой в течение короткого срока. </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Подвижная цена</w:t>
      </w:r>
      <w:r w:rsidRPr="00BC63D8">
        <w:rPr>
          <w:rFonts w:ascii="Times New Roman" w:hAnsi="Times New Roman"/>
          <w:i/>
          <w:iCs/>
          <w:sz w:val="24"/>
          <w:szCs w:val="24"/>
        </w:rPr>
        <w:t xml:space="preserve"> –</w:t>
      </w:r>
      <w:r w:rsidRPr="00BC63D8">
        <w:rPr>
          <w:rFonts w:ascii="Times New Roman" w:hAnsi="Times New Roman"/>
          <w:sz w:val="24"/>
          <w:szCs w:val="24"/>
        </w:rPr>
        <w:t xml:space="preserve"> это зафиксированная при заклю</w:t>
      </w:r>
      <w:r w:rsidRPr="00BC63D8">
        <w:rPr>
          <w:rFonts w:ascii="Times New Roman" w:hAnsi="Times New Roman"/>
          <w:sz w:val="24"/>
          <w:szCs w:val="24"/>
        </w:rPr>
        <w:softHyphen/>
        <w:t>чении договора цена, которая может быть пересмотрена в дальнейшем, если рыночная цена данного товара к моменту его поставки изменится. При установлении подвижной цены в договор вносится ценовая ого</w:t>
      </w:r>
      <w:r w:rsidRPr="00BC63D8">
        <w:rPr>
          <w:rFonts w:ascii="Times New Roman" w:hAnsi="Times New Roman"/>
          <w:sz w:val="24"/>
          <w:szCs w:val="24"/>
        </w:rPr>
        <w:softHyphen/>
        <w:t xml:space="preserve">ворка о повышении и понижении цены, предусматривающая, что, если к моменту </w:t>
      </w:r>
      <w:r w:rsidRPr="00BC63D8">
        <w:rPr>
          <w:rFonts w:ascii="Times New Roman" w:hAnsi="Times New Roman"/>
          <w:sz w:val="24"/>
          <w:szCs w:val="24"/>
        </w:rPr>
        <w:lastRenderedPageBreak/>
        <w:t>исполнения сделки цена на рынке повысится или понизит</w:t>
      </w:r>
      <w:r w:rsidRPr="00BC63D8">
        <w:rPr>
          <w:rFonts w:ascii="Times New Roman" w:hAnsi="Times New Roman"/>
          <w:sz w:val="24"/>
          <w:szCs w:val="24"/>
        </w:rPr>
        <w:softHyphen/>
        <w:t>ся, соответственно должна измениться и цена, зафиксированная в до</w:t>
      </w:r>
      <w:r w:rsidRPr="00BC63D8">
        <w:rPr>
          <w:rFonts w:ascii="Times New Roman" w:hAnsi="Times New Roman"/>
          <w:sz w:val="24"/>
          <w:szCs w:val="24"/>
        </w:rPr>
        <w:softHyphen/>
        <w:t>говоре. При этом обязательно должен быть указан источник, которым стороны будут руководствоваться при определении индекса изменения цен, а также допустимый минимум отклонения рыночной цены от договорной (2–5 %), в пределах которого пересмотр зафиксированной цены не производится. Подвижные цены чаще всего устанавливаются на промышленные, сырьевые и продовольственные товары, поставляе</w:t>
      </w:r>
      <w:r w:rsidRPr="00BC63D8">
        <w:rPr>
          <w:rFonts w:ascii="Times New Roman" w:hAnsi="Times New Roman"/>
          <w:sz w:val="24"/>
          <w:szCs w:val="24"/>
        </w:rPr>
        <w:softHyphen/>
        <w:t>мые по долгосрочным договорам.</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Цена с последующей фиксацией</w:t>
      </w:r>
      <w:r w:rsidRPr="00BC63D8">
        <w:rPr>
          <w:rFonts w:ascii="Times New Roman" w:hAnsi="Times New Roman"/>
          <w:i/>
          <w:iCs/>
          <w:sz w:val="24"/>
          <w:szCs w:val="24"/>
        </w:rPr>
        <w:t xml:space="preserve"> </w:t>
      </w:r>
      <w:r w:rsidRPr="00BC63D8">
        <w:rPr>
          <w:rFonts w:ascii="Times New Roman" w:hAnsi="Times New Roman"/>
          <w:sz w:val="24"/>
          <w:szCs w:val="24"/>
        </w:rPr>
        <w:t>устанавливается в назначенные до</w:t>
      </w:r>
      <w:r w:rsidRPr="00BC63D8">
        <w:rPr>
          <w:rFonts w:ascii="Times New Roman" w:hAnsi="Times New Roman"/>
          <w:sz w:val="24"/>
          <w:szCs w:val="24"/>
        </w:rPr>
        <w:softHyphen/>
        <w:t>говорами сроки на основании согласованных источников (в том числе и в процессе исполнения договора). Так, договором может быть пред</w:t>
      </w:r>
      <w:r w:rsidRPr="00BC63D8">
        <w:rPr>
          <w:rFonts w:ascii="Times New Roman" w:hAnsi="Times New Roman"/>
          <w:sz w:val="24"/>
          <w:szCs w:val="24"/>
        </w:rPr>
        <w:softHyphen/>
        <w:t>усмотрено, что цена на проданные по нему товары будет установлена на уровне цен мирового рынка на определенную дату, в день поставки товара покупателю, перед поставкой каждой предусмотренной дого</w:t>
      </w:r>
      <w:r w:rsidRPr="00BC63D8">
        <w:rPr>
          <w:rFonts w:ascii="Times New Roman" w:hAnsi="Times New Roman"/>
          <w:sz w:val="24"/>
          <w:szCs w:val="24"/>
        </w:rPr>
        <w:softHyphen/>
        <w:t>вором партии товара или при долгосрочных поставках перед началом каждого календарного года. При этом должно быть четко указано, ка</w:t>
      </w:r>
      <w:r w:rsidRPr="00BC63D8">
        <w:rPr>
          <w:rFonts w:ascii="Times New Roman" w:hAnsi="Times New Roman"/>
          <w:sz w:val="24"/>
          <w:szCs w:val="24"/>
        </w:rPr>
        <w:softHyphen/>
        <w:t>кими источниками информации о ценах следует руководствоваться для определения уровня цены.</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C63D8">
        <w:rPr>
          <w:rFonts w:ascii="Times New Roman" w:hAnsi="Times New Roman"/>
          <w:b/>
          <w:i/>
          <w:iCs/>
          <w:sz w:val="24"/>
          <w:szCs w:val="24"/>
        </w:rPr>
        <w:t>Скользящая цена</w:t>
      </w:r>
      <w:r w:rsidRPr="00BC63D8">
        <w:rPr>
          <w:rFonts w:ascii="Times New Roman" w:hAnsi="Times New Roman"/>
          <w:i/>
          <w:iCs/>
          <w:sz w:val="24"/>
          <w:szCs w:val="24"/>
        </w:rPr>
        <w:t xml:space="preserve"> –</w:t>
      </w:r>
      <w:r w:rsidRPr="00BC63D8">
        <w:rPr>
          <w:rFonts w:ascii="Times New Roman" w:hAnsi="Times New Roman"/>
          <w:sz w:val="24"/>
          <w:szCs w:val="24"/>
        </w:rPr>
        <w:t xml:space="preserve"> это цена, исчисленная в момент исполнения договора путем пересмотра договорной (базисной) цены с учетом изменений в издержках производства, произошедших в пе</w:t>
      </w:r>
      <w:r w:rsidRPr="00BC63D8">
        <w:rPr>
          <w:rFonts w:ascii="Times New Roman" w:hAnsi="Times New Roman"/>
          <w:sz w:val="24"/>
          <w:szCs w:val="24"/>
        </w:rPr>
        <w:softHyphen/>
        <w:t>риод его исполнения. Применяется в договорах с длительными срока</w:t>
      </w:r>
      <w:r w:rsidRPr="00BC63D8">
        <w:rPr>
          <w:rFonts w:ascii="Times New Roman" w:hAnsi="Times New Roman"/>
          <w:sz w:val="24"/>
          <w:szCs w:val="24"/>
        </w:rPr>
        <w:softHyphen/>
        <w:t xml:space="preserve">ми поставок, в течение которых экономические условия производства товаров могут существенно измениться. Скользящая цена состоит из двух частей: базовой, устанавливаемой на дату коммерческого предложения или подписания договора, и переменной, корректируемой при изменении ценообразующих факторов (заработной платы, стоимости сырья, энергоресурсов и т. д.) в период его действия. </w:t>
      </w:r>
    </w:p>
    <w:p w:rsidR="00BC63D8" w:rsidRPr="00BC63D8" w:rsidRDefault="00BC63D8" w:rsidP="00BC63D8">
      <w:pPr>
        <w:shd w:val="clear" w:color="auto" w:fill="FFFFFF"/>
        <w:autoSpaceDE w:val="0"/>
        <w:autoSpaceDN w:val="0"/>
        <w:adjustRightInd w:val="0"/>
        <w:spacing w:after="0" w:line="240" w:lineRule="auto"/>
        <w:jc w:val="center"/>
        <w:rPr>
          <w:rFonts w:ascii="Times New Roman" w:hAnsi="Times New Roman"/>
          <w:sz w:val="24"/>
          <w:szCs w:val="24"/>
        </w:rPr>
      </w:pPr>
    </w:p>
    <w:p w:rsidR="00BC63D8" w:rsidRPr="00BC63D8" w:rsidRDefault="00BC63D8" w:rsidP="00BC63D8">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10.4</w:t>
      </w:r>
      <w:r w:rsidRPr="00BC63D8">
        <w:rPr>
          <w:rFonts w:ascii="Times New Roman" w:hAnsi="Times New Roman"/>
          <w:b/>
          <w:sz w:val="24"/>
          <w:szCs w:val="24"/>
        </w:rPr>
        <w:t xml:space="preserve"> Обоснование цены внешнеторгового контракта</w:t>
      </w:r>
    </w:p>
    <w:p w:rsidR="00BC63D8" w:rsidRPr="00BC63D8" w:rsidRDefault="00BC63D8" w:rsidP="00BC63D8">
      <w:pPr>
        <w:shd w:val="clear" w:color="auto" w:fill="FFFFFF"/>
        <w:autoSpaceDE w:val="0"/>
        <w:autoSpaceDN w:val="0"/>
        <w:adjustRightInd w:val="0"/>
        <w:spacing w:after="0" w:line="240" w:lineRule="auto"/>
        <w:jc w:val="center"/>
        <w:rPr>
          <w:rFonts w:ascii="Times New Roman" w:hAnsi="Times New Roman"/>
          <w:sz w:val="24"/>
          <w:szCs w:val="24"/>
        </w:rPr>
      </w:pP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Определение внешнеторговой цены является одним из важнейших разделов контракта. В процессе ее установления учитывается множество факторов в области техники и технологии, экономики и политики, тенденции развития мировой торговли.</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 xml:space="preserve">Процедура формирования внешнеторговой цены состоит из ряда этапов, которые могут осуществляться как последовательно, так и параллельно. </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
          <w:sz w:val="24"/>
          <w:szCs w:val="24"/>
          <w:lang w:eastAsia="ru-RU"/>
        </w:rPr>
        <w:t>1.</w:t>
      </w:r>
      <w:r w:rsidRPr="00BC63D8">
        <w:rPr>
          <w:rFonts w:ascii="Times New Roman" w:hAnsi="Times New Roman"/>
          <w:sz w:val="24"/>
          <w:szCs w:val="24"/>
          <w:lang w:eastAsia="ru-RU"/>
        </w:rPr>
        <w:t xml:space="preserve"> </w:t>
      </w:r>
      <w:r w:rsidRPr="00BC63D8">
        <w:rPr>
          <w:rFonts w:ascii="Times New Roman" w:hAnsi="Times New Roman"/>
          <w:b/>
          <w:sz w:val="24"/>
          <w:szCs w:val="24"/>
          <w:lang w:eastAsia="ru-RU"/>
        </w:rPr>
        <w:t>Выбор базисных мировых рынков и цен.</w:t>
      </w:r>
      <w:r w:rsidRPr="00BC63D8">
        <w:rPr>
          <w:rFonts w:ascii="Times New Roman" w:hAnsi="Times New Roman"/>
          <w:sz w:val="24"/>
          <w:szCs w:val="24"/>
          <w:lang w:eastAsia="ru-RU"/>
        </w:rPr>
        <w:t xml:space="preserve"> Данный этап предполагает тщательное изучение конъюнктуры мирового рынка, на который фирма предполагает выйти со своим товаром. Такой  анализ наиболее </w:t>
      </w:r>
      <w:r w:rsidRPr="00BC63D8">
        <w:rPr>
          <w:rFonts w:ascii="Times New Roman" w:hAnsi="Times New Roman"/>
          <w:bCs/>
          <w:sz w:val="24"/>
          <w:szCs w:val="24"/>
          <w:lang w:eastAsia="ru-RU"/>
        </w:rPr>
        <w:t xml:space="preserve">квалифицированно </w:t>
      </w:r>
      <w:r w:rsidRPr="00BC63D8">
        <w:rPr>
          <w:rFonts w:ascii="Times New Roman" w:hAnsi="Times New Roman"/>
          <w:sz w:val="24"/>
          <w:szCs w:val="24"/>
          <w:lang w:eastAsia="ru-RU"/>
        </w:rPr>
        <w:t xml:space="preserve">может </w:t>
      </w:r>
      <w:r w:rsidRPr="00BC63D8">
        <w:rPr>
          <w:rFonts w:ascii="Times New Roman" w:hAnsi="Times New Roman"/>
          <w:bCs/>
          <w:sz w:val="24"/>
          <w:szCs w:val="24"/>
          <w:lang w:eastAsia="ru-RU"/>
        </w:rPr>
        <w:t xml:space="preserve">выполнить специализированная  фирма </w:t>
      </w:r>
      <w:r w:rsidRPr="00BC63D8">
        <w:rPr>
          <w:rFonts w:ascii="Times New Roman" w:hAnsi="Times New Roman"/>
          <w:sz w:val="24"/>
          <w:szCs w:val="24"/>
          <w:lang w:eastAsia="ru-RU"/>
        </w:rPr>
        <w:t xml:space="preserve">либо специалисты в области внешнеторгового </w:t>
      </w:r>
      <w:r w:rsidRPr="00BC63D8">
        <w:rPr>
          <w:rFonts w:ascii="Times New Roman" w:hAnsi="Times New Roman"/>
          <w:bCs/>
          <w:sz w:val="24"/>
          <w:szCs w:val="24"/>
          <w:lang w:eastAsia="ru-RU"/>
        </w:rPr>
        <w:t xml:space="preserve">маркетинга </w:t>
      </w:r>
      <w:r w:rsidRPr="00BC63D8">
        <w:rPr>
          <w:rFonts w:ascii="Times New Roman" w:hAnsi="Times New Roman"/>
          <w:sz w:val="24"/>
          <w:szCs w:val="24"/>
          <w:lang w:eastAsia="ru-RU"/>
        </w:rPr>
        <w:t xml:space="preserve">самого предприятия. </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bCs/>
          <w:sz w:val="24"/>
          <w:szCs w:val="24"/>
          <w:lang w:eastAsia="ru-RU"/>
        </w:rPr>
      </w:pPr>
      <w:r w:rsidRPr="00BC63D8">
        <w:rPr>
          <w:rFonts w:ascii="Times New Roman" w:hAnsi="Times New Roman"/>
          <w:bCs/>
          <w:sz w:val="24"/>
          <w:szCs w:val="24"/>
          <w:lang w:eastAsia="ru-RU"/>
        </w:rPr>
        <w:t>Сфера изучения базисных рынков включает: состояние совокупного спроса и предложения на конкретный товар; основных производителей, продавцов и покупателей; темпы инфляции, динамику курса валюты, степень и сферы государственного регулирования экономики  (таможенные пошлины, квотирование, лицензирование и др.) в странах ведущих экспортеров и импортеров.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Cs/>
          <w:sz w:val="24"/>
          <w:szCs w:val="24"/>
          <w:lang w:eastAsia="ru-RU"/>
        </w:rPr>
        <w:t>Выбирается один или несколько базисных рынков, которые занимают</w:t>
      </w:r>
      <w:r w:rsidRPr="00BC63D8">
        <w:rPr>
          <w:rFonts w:ascii="Times New Roman" w:hAnsi="Times New Roman"/>
          <w:sz w:val="24"/>
          <w:szCs w:val="24"/>
          <w:lang w:eastAsia="ru-RU"/>
        </w:rPr>
        <w:t xml:space="preserve"> </w:t>
      </w:r>
      <w:r w:rsidRPr="00BC63D8">
        <w:rPr>
          <w:rFonts w:ascii="Times New Roman" w:hAnsi="Times New Roman"/>
          <w:bCs/>
          <w:sz w:val="24"/>
          <w:szCs w:val="24"/>
          <w:lang w:eastAsia="ru-RU"/>
        </w:rPr>
        <w:t xml:space="preserve">ведущее </w:t>
      </w:r>
      <w:r w:rsidRPr="00BC63D8">
        <w:rPr>
          <w:rFonts w:ascii="Times New Roman" w:hAnsi="Times New Roman"/>
          <w:sz w:val="24"/>
          <w:szCs w:val="24"/>
          <w:lang w:eastAsia="ru-RU"/>
        </w:rPr>
        <w:t xml:space="preserve">место и отвечают следующим требованиям: крупномасштабность и регулярность экспортно-импортных операций на этих рынках; ведение </w:t>
      </w:r>
      <w:r w:rsidRPr="00BC63D8">
        <w:rPr>
          <w:rFonts w:ascii="Times New Roman" w:hAnsi="Times New Roman"/>
          <w:bCs/>
          <w:sz w:val="24"/>
          <w:szCs w:val="24"/>
          <w:lang w:eastAsia="ru-RU"/>
        </w:rPr>
        <w:t xml:space="preserve">торговли на обычных </w:t>
      </w:r>
      <w:r w:rsidRPr="00BC63D8">
        <w:rPr>
          <w:rFonts w:ascii="Times New Roman" w:hAnsi="Times New Roman"/>
          <w:sz w:val="24"/>
          <w:szCs w:val="24"/>
          <w:lang w:eastAsia="ru-RU"/>
        </w:rPr>
        <w:t xml:space="preserve">коммерческих </w:t>
      </w:r>
      <w:r w:rsidRPr="00BC63D8">
        <w:rPr>
          <w:rFonts w:ascii="Times New Roman" w:hAnsi="Times New Roman"/>
          <w:bCs/>
          <w:sz w:val="24"/>
          <w:szCs w:val="24"/>
          <w:lang w:eastAsia="ru-RU"/>
        </w:rPr>
        <w:t xml:space="preserve">условиях без </w:t>
      </w:r>
      <w:r w:rsidRPr="00BC63D8">
        <w:rPr>
          <w:rFonts w:ascii="Times New Roman" w:hAnsi="Times New Roman"/>
          <w:sz w:val="24"/>
          <w:szCs w:val="24"/>
          <w:lang w:eastAsia="ru-RU"/>
        </w:rPr>
        <w:t xml:space="preserve">каких-либо </w:t>
      </w:r>
      <w:r w:rsidRPr="00BC63D8">
        <w:rPr>
          <w:rFonts w:ascii="Times New Roman" w:hAnsi="Times New Roman"/>
          <w:bCs/>
          <w:sz w:val="24"/>
          <w:szCs w:val="24"/>
          <w:lang w:eastAsia="ru-RU"/>
        </w:rPr>
        <w:t>ограничений.</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 xml:space="preserve">Выбор базисных рынков зависит от характера товара. </w:t>
      </w:r>
    </w:p>
    <w:p w:rsidR="00BC63D8" w:rsidRPr="00BC63D8" w:rsidRDefault="00BC63D8" w:rsidP="00BC63D8">
      <w:pPr>
        <w:shd w:val="clear" w:color="auto" w:fill="FFFFFF"/>
        <w:autoSpaceDE w:val="0"/>
        <w:autoSpaceDN w:val="0"/>
        <w:adjustRightInd w:val="0"/>
        <w:spacing w:after="0" w:line="238" w:lineRule="auto"/>
        <w:ind w:firstLine="709"/>
        <w:jc w:val="both"/>
        <w:rPr>
          <w:rFonts w:ascii="Times New Roman" w:hAnsi="Times New Roman"/>
          <w:sz w:val="24"/>
          <w:szCs w:val="24"/>
          <w:lang w:eastAsia="ru-RU"/>
        </w:rPr>
      </w:pPr>
      <w:r w:rsidRPr="00BC63D8">
        <w:rPr>
          <w:rFonts w:ascii="Times New Roman" w:hAnsi="Times New Roman"/>
          <w:b/>
          <w:sz w:val="24"/>
          <w:szCs w:val="24"/>
          <w:lang w:eastAsia="ru-RU"/>
        </w:rPr>
        <w:t xml:space="preserve">2. Применение системы коммерческих поправок к базисным ценам: </w:t>
      </w:r>
      <w:r w:rsidRPr="00BC63D8">
        <w:rPr>
          <w:rFonts w:ascii="Times New Roman" w:hAnsi="Times New Roman"/>
          <w:sz w:val="24"/>
          <w:szCs w:val="24"/>
          <w:lang w:eastAsia="ru-RU"/>
        </w:rPr>
        <w:t>поправок на техническую сопоставимость, на время, на различия в условиях поставки, на количество и постоянство поставок, на валюту расчета. Не рекомендуется вносить множество поправок. Расчеты будут некорректными, если суммарная доля поправок превысит 25 % к базисной цене.</w:t>
      </w:r>
    </w:p>
    <w:p w:rsidR="00BC63D8" w:rsidRPr="00BC63D8" w:rsidRDefault="00BC63D8" w:rsidP="00BC63D8">
      <w:pPr>
        <w:shd w:val="clear" w:color="auto" w:fill="FFFFFF"/>
        <w:autoSpaceDE w:val="0"/>
        <w:autoSpaceDN w:val="0"/>
        <w:adjustRightInd w:val="0"/>
        <w:spacing w:after="0" w:line="238" w:lineRule="auto"/>
        <w:ind w:firstLine="709"/>
        <w:jc w:val="both"/>
        <w:rPr>
          <w:rFonts w:ascii="Times New Roman" w:hAnsi="Times New Roman"/>
          <w:sz w:val="24"/>
          <w:szCs w:val="24"/>
          <w:lang w:eastAsia="ru-RU"/>
        </w:rPr>
      </w:pPr>
      <w:r w:rsidRPr="00BC63D8">
        <w:rPr>
          <w:rFonts w:ascii="Times New Roman" w:hAnsi="Times New Roman"/>
          <w:b/>
          <w:sz w:val="24"/>
          <w:szCs w:val="24"/>
          <w:lang w:eastAsia="ru-RU"/>
        </w:rPr>
        <w:t xml:space="preserve">3. Учет в цене внешнеторгового контракта качества товара и фактора времени. </w:t>
      </w:r>
      <w:r w:rsidRPr="00BC63D8">
        <w:rPr>
          <w:rFonts w:ascii="Times New Roman" w:hAnsi="Times New Roman"/>
          <w:sz w:val="24"/>
          <w:szCs w:val="24"/>
          <w:lang w:eastAsia="ru-RU"/>
        </w:rPr>
        <w:t xml:space="preserve">К показателям качества относятся показатели назначения, экономичности, надежности, </w:t>
      </w:r>
      <w:r w:rsidRPr="00BC63D8">
        <w:rPr>
          <w:rFonts w:ascii="Times New Roman" w:hAnsi="Times New Roman"/>
          <w:sz w:val="24"/>
          <w:szCs w:val="24"/>
          <w:lang w:eastAsia="ru-RU"/>
        </w:rPr>
        <w:lastRenderedPageBreak/>
        <w:t>ремонтопригодности, технологичности, безопасности, дизайна и др. Если необходимо учесть несколько показателей качества, при определении цены обычно используют шкалы поправок на качество.</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Учет фактора времени при определении контрактной цены основывается на использовании одного из способов фиксации цены, при котором цена может быть твердой, подвижной или скользящей.</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
          <w:sz w:val="24"/>
          <w:szCs w:val="24"/>
          <w:lang w:eastAsia="ru-RU"/>
        </w:rPr>
        <w:t xml:space="preserve">4. Отражение валютно-финансовых условий сделки в цене. </w:t>
      </w:r>
      <w:r w:rsidRPr="00BC63D8">
        <w:rPr>
          <w:rFonts w:ascii="Times New Roman" w:hAnsi="Times New Roman"/>
          <w:sz w:val="24"/>
          <w:szCs w:val="24"/>
          <w:lang w:eastAsia="ru-RU"/>
        </w:rPr>
        <w:t>В цене учитываются валютные условия, способы платежа и формы расчетов.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
          <w:i/>
          <w:sz w:val="24"/>
          <w:szCs w:val="24"/>
          <w:lang w:eastAsia="ru-RU"/>
        </w:rPr>
        <w:t>Валютные условия</w:t>
      </w:r>
      <w:r w:rsidRPr="00BC63D8">
        <w:rPr>
          <w:rFonts w:ascii="Times New Roman" w:hAnsi="Times New Roman"/>
          <w:sz w:val="24"/>
          <w:szCs w:val="24"/>
          <w:lang w:eastAsia="ru-RU"/>
        </w:rPr>
        <w:t xml:space="preserve"> внешнеторгового контракта включают определенные валюты цены, валюты платежа, курса пересчета валюты цены в валюту платежа, а также защитные оговорки, используемые для страхования валютных рисков при значительных изменениях курсов валют. Обычно платеж производится в валюте страны-импортера.</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
          <w:i/>
          <w:sz w:val="24"/>
          <w:szCs w:val="24"/>
          <w:lang w:eastAsia="ru-RU"/>
        </w:rPr>
        <w:t>Платежный режим</w:t>
      </w:r>
      <w:r w:rsidRPr="00BC63D8">
        <w:rPr>
          <w:rFonts w:ascii="Times New Roman" w:hAnsi="Times New Roman"/>
          <w:sz w:val="24"/>
          <w:szCs w:val="24"/>
          <w:lang w:eastAsia="ru-RU"/>
        </w:rPr>
        <w:t xml:space="preserve"> на мировом рынке включает различные способы платежа по торговым сделкам между экспортерами и импортерами: платеж за наличный расчет, авансовый платеж, платеж в кредит, расчеты по сделке эквивалентной поставкой товаров.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 xml:space="preserve">Основными </w:t>
      </w:r>
      <w:r w:rsidRPr="00BC63D8">
        <w:rPr>
          <w:rFonts w:ascii="Times New Roman" w:hAnsi="Times New Roman"/>
          <w:i/>
          <w:sz w:val="24"/>
          <w:szCs w:val="24"/>
          <w:lang w:eastAsia="ru-RU"/>
        </w:rPr>
        <w:t>формами расчетов</w:t>
      </w:r>
      <w:r w:rsidRPr="00BC63D8">
        <w:rPr>
          <w:rFonts w:ascii="Times New Roman" w:hAnsi="Times New Roman"/>
          <w:sz w:val="24"/>
          <w:szCs w:val="24"/>
          <w:lang w:eastAsia="ru-RU"/>
        </w:rPr>
        <w:t xml:space="preserve"> по международным торговым сделкам являются: аккредитивная и инкассо различных видов.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
          <w:sz w:val="24"/>
          <w:szCs w:val="24"/>
          <w:lang w:eastAsia="ru-RU"/>
        </w:rPr>
        <w:t xml:space="preserve">5. Учет условий поставки во внешнеторговых ценах. </w:t>
      </w:r>
      <w:r w:rsidRPr="00BC63D8">
        <w:rPr>
          <w:rFonts w:ascii="Times New Roman" w:hAnsi="Times New Roman"/>
          <w:sz w:val="24"/>
          <w:szCs w:val="24"/>
          <w:lang w:eastAsia="ru-RU"/>
        </w:rPr>
        <w:t>Эти расходы включают затраты по следующим операциям: отгрузка (проверка качества и количества, отбор проб, упаковка), погрузка товара на перевозочные средства внутреннего перевозчика различными видами транспорта, перевозка товара от пункта отправления до основных перевозочных средств, погрузка товара на основные перевозочные средства в пункте экспортера, транспортировка товара международным транспортом, страхование и хранение груза, выгрузка товара в пункте назначения, доставка его на склад импортера, оплата таможенных пошлин, налогов, сборов при переходе таможенных границ.</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Базисные условия поставки отражены в ИНКОТЕРМС в редакции 2010 г. Торговые термины в ИНКОТЕРМС сгруппированы в четыре различные базисные категории: E, F, C, D.</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
          <w:sz w:val="24"/>
          <w:szCs w:val="24"/>
          <w:lang w:eastAsia="ru-RU"/>
        </w:rPr>
        <w:t xml:space="preserve">6. Использование системы скидок с цен и уторгование контрактных цен. </w:t>
      </w:r>
      <w:r w:rsidRPr="00BC63D8">
        <w:rPr>
          <w:rFonts w:ascii="Times New Roman" w:hAnsi="Times New Roman"/>
          <w:sz w:val="24"/>
          <w:szCs w:val="24"/>
          <w:lang w:eastAsia="ru-RU"/>
        </w:rPr>
        <w:t>Размер скидок зависит от характера сделки, условий поставки и платежа, взаимоотношений между экспортерами и импортерами, конъюнктуры рынка и других факторов. Виды скидок рассматривались ранее.</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Окончательная контрактная цена обычно ниже цены предложения на так называемую скидку на уторгование. Она достигается в процессе переговоров.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
          <w:sz w:val="24"/>
          <w:szCs w:val="24"/>
          <w:lang w:eastAsia="ru-RU"/>
        </w:rPr>
        <w:t xml:space="preserve">7. Включение налогов и пошлин в цену контракта. </w:t>
      </w:r>
      <w:r w:rsidRPr="00BC63D8">
        <w:rPr>
          <w:rFonts w:ascii="Times New Roman" w:hAnsi="Times New Roman"/>
          <w:bCs/>
          <w:sz w:val="24"/>
          <w:szCs w:val="24"/>
          <w:lang w:eastAsia="ru-RU"/>
        </w:rPr>
        <w:t xml:space="preserve">Особенности взимания </w:t>
      </w:r>
      <w:r w:rsidRPr="00BC63D8">
        <w:rPr>
          <w:rFonts w:ascii="Times New Roman" w:hAnsi="Times New Roman"/>
          <w:sz w:val="24"/>
          <w:szCs w:val="24"/>
          <w:lang w:eastAsia="ru-RU"/>
        </w:rPr>
        <w:t xml:space="preserve">налогов при экспорте и импорте товаров устанавливаются </w:t>
      </w:r>
      <w:r w:rsidRPr="00BC63D8">
        <w:rPr>
          <w:rFonts w:ascii="Times New Roman" w:hAnsi="Times New Roman"/>
          <w:bCs/>
          <w:spacing w:val="-4"/>
          <w:sz w:val="24"/>
          <w:szCs w:val="24"/>
          <w:lang w:eastAsia="ru-RU"/>
        </w:rPr>
        <w:t>межгосударственными (межправительственными) соглашениями. В практике</w:t>
      </w:r>
      <w:r w:rsidRPr="00BC63D8">
        <w:rPr>
          <w:rFonts w:ascii="Times New Roman" w:hAnsi="Times New Roman"/>
          <w:bCs/>
          <w:sz w:val="24"/>
          <w:szCs w:val="24"/>
          <w:lang w:eastAsia="ru-RU"/>
        </w:rPr>
        <w:t xml:space="preserve"> международной торговли в основном используются два принципа </w:t>
      </w:r>
      <w:r w:rsidRPr="00BC63D8">
        <w:rPr>
          <w:rFonts w:ascii="Times New Roman" w:hAnsi="Times New Roman"/>
          <w:sz w:val="24"/>
          <w:szCs w:val="24"/>
          <w:lang w:eastAsia="ru-RU"/>
        </w:rPr>
        <w:t>косвенного налогообложения: принцип страны назначения и принцип страны происхождения. В с</w:t>
      </w:r>
      <w:r w:rsidRPr="00BC63D8">
        <w:rPr>
          <w:rFonts w:ascii="Times New Roman" w:hAnsi="Times New Roman"/>
          <w:bCs/>
          <w:sz w:val="24"/>
          <w:szCs w:val="24"/>
          <w:lang w:eastAsia="ru-RU"/>
        </w:rPr>
        <w:t xml:space="preserve">оответствии с принципом страны назначения экспортные товары в </w:t>
      </w:r>
      <w:r w:rsidRPr="00BC63D8">
        <w:rPr>
          <w:rFonts w:ascii="Times New Roman" w:hAnsi="Times New Roman"/>
          <w:sz w:val="24"/>
          <w:szCs w:val="24"/>
          <w:lang w:eastAsia="ru-RU"/>
        </w:rPr>
        <w:t xml:space="preserve">стране освобождаются </w:t>
      </w:r>
      <w:r w:rsidRPr="00BC63D8">
        <w:rPr>
          <w:rFonts w:ascii="Times New Roman" w:hAnsi="Times New Roman"/>
          <w:bCs/>
          <w:sz w:val="24"/>
          <w:szCs w:val="24"/>
          <w:lang w:eastAsia="ru-RU"/>
        </w:rPr>
        <w:t xml:space="preserve">от уплаты косвенных налогов. Эти налоги уплачивает импортер </w:t>
      </w:r>
      <w:r w:rsidRPr="00BC63D8">
        <w:rPr>
          <w:rFonts w:ascii="Times New Roman" w:hAnsi="Times New Roman"/>
          <w:sz w:val="24"/>
          <w:szCs w:val="24"/>
          <w:lang w:eastAsia="ru-RU"/>
        </w:rPr>
        <w:t xml:space="preserve">стране ввоза продукции. </w:t>
      </w:r>
      <w:r w:rsidRPr="00BC63D8">
        <w:rPr>
          <w:rFonts w:ascii="Times New Roman" w:hAnsi="Times New Roman"/>
          <w:bCs/>
          <w:sz w:val="24"/>
          <w:szCs w:val="24"/>
          <w:lang w:eastAsia="ru-RU"/>
        </w:rPr>
        <w:t xml:space="preserve">Принцип взимания налогов по </w:t>
      </w:r>
      <w:r w:rsidRPr="00BC63D8">
        <w:rPr>
          <w:rFonts w:ascii="Times New Roman" w:hAnsi="Times New Roman"/>
          <w:sz w:val="24"/>
          <w:szCs w:val="24"/>
          <w:lang w:eastAsia="ru-RU"/>
        </w:rPr>
        <w:t xml:space="preserve">стране происхождения товаров </w:t>
      </w:r>
      <w:r w:rsidRPr="00BC63D8">
        <w:rPr>
          <w:rFonts w:ascii="Times New Roman" w:hAnsi="Times New Roman"/>
          <w:bCs/>
          <w:sz w:val="24"/>
          <w:szCs w:val="24"/>
          <w:lang w:eastAsia="ru-RU"/>
        </w:rPr>
        <w:t xml:space="preserve">означает </w:t>
      </w:r>
      <w:r w:rsidRPr="00BC63D8">
        <w:rPr>
          <w:rFonts w:ascii="Times New Roman" w:hAnsi="Times New Roman"/>
          <w:sz w:val="24"/>
          <w:szCs w:val="24"/>
          <w:lang w:eastAsia="ru-RU"/>
        </w:rPr>
        <w:t xml:space="preserve">налогообложение экспортируемых товаров и </w:t>
      </w:r>
      <w:r w:rsidRPr="00BC63D8">
        <w:rPr>
          <w:rFonts w:ascii="Times New Roman" w:hAnsi="Times New Roman"/>
          <w:bCs/>
          <w:sz w:val="24"/>
          <w:szCs w:val="24"/>
          <w:lang w:eastAsia="ru-RU"/>
        </w:rPr>
        <w:t xml:space="preserve">освобождение от налогообложения импортируемых </w:t>
      </w:r>
      <w:r w:rsidRPr="00BC63D8">
        <w:rPr>
          <w:rFonts w:ascii="Times New Roman" w:hAnsi="Times New Roman"/>
          <w:sz w:val="24"/>
          <w:szCs w:val="24"/>
          <w:lang w:eastAsia="ru-RU"/>
        </w:rPr>
        <w:t>товаров.</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Действующим налоговым законодательством установлено, что по импортируемым в республику товарам при ввозе производится расчет и уплата акциза и НДС, при этом объектом налогообложения является таможенная стоимость товара.</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 xml:space="preserve">Для защиты экономических </w:t>
      </w:r>
      <w:r w:rsidRPr="00BC63D8">
        <w:rPr>
          <w:rFonts w:ascii="Times New Roman" w:hAnsi="Times New Roman"/>
          <w:bCs/>
          <w:sz w:val="24"/>
          <w:szCs w:val="24"/>
          <w:lang w:eastAsia="ru-RU"/>
        </w:rPr>
        <w:t xml:space="preserve">интересов </w:t>
      </w:r>
      <w:r w:rsidRPr="00BC63D8">
        <w:rPr>
          <w:rFonts w:ascii="Times New Roman" w:hAnsi="Times New Roman"/>
          <w:sz w:val="24"/>
          <w:szCs w:val="24"/>
          <w:lang w:eastAsia="ru-RU"/>
        </w:rPr>
        <w:t>государства к ввозимым товарам могут временно применяться особые виды таможенных пошлин: специальные, антидемпинговые и компенсационные.</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С целью стимулирования поставок на внешний рынок пошлины на экспорт товаров из республики не применяются.</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b/>
          <w:sz w:val="24"/>
          <w:szCs w:val="24"/>
          <w:lang w:eastAsia="ru-RU"/>
        </w:rPr>
        <w:t xml:space="preserve">Регулирование внешнеторговых цен в Республике Беларусь.  </w:t>
      </w:r>
      <w:r w:rsidRPr="00BC63D8">
        <w:rPr>
          <w:rFonts w:ascii="Times New Roman" w:hAnsi="Times New Roman"/>
          <w:sz w:val="24"/>
          <w:szCs w:val="24"/>
          <w:lang w:eastAsia="ru-RU"/>
        </w:rPr>
        <w:t xml:space="preserve">По ряду товаров </w:t>
      </w:r>
      <w:r w:rsidRPr="00BC63D8">
        <w:rPr>
          <w:rFonts w:ascii="Times New Roman" w:hAnsi="Times New Roman"/>
          <w:bCs/>
          <w:sz w:val="24"/>
          <w:szCs w:val="24"/>
          <w:lang w:eastAsia="ru-RU"/>
        </w:rPr>
        <w:t xml:space="preserve">(нефтепродукты, </w:t>
      </w:r>
      <w:r w:rsidRPr="00BC63D8">
        <w:rPr>
          <w:rFonts w:ascii="Times New Roman" w:hAnsi="Times New Roman"/>
          <w:sz w:val="24"/>
          <w:szCs w:val="24"/>
          <w:lang w:eastAsia="ru-RU"/>
        </w:rPr>
        <w:t xml:space="preserve">удобрения, лесоматериалы, льноволокно, молочная продукция </w:t>
      </w:r>
      <w:r w:rsidRPr="00BC63D8">
        <w:rPr>
          <w:rFonts w:ascii="Times New Roman" w:hAnsi="Times New Roman"/>
          <w:bCs/>
          <w:sz w:val="24"/>
          <w:szCs w:val="24"/>
          <w:lang w:eastAsia="ru-RU"/>
        </w:rPr>
        <w:t xml:space="preserve">и некоторые </w:t>
      </w:r>
      <w:r w:rsidRPr="00BC63D8">
        <w:rPr>
          <w:rFonts w:ascii="Times New Roman" w:hAnsi="Times New Roman"/>
          <w:sz w:val="24"/>
          <w:szCs w:val="24"/>
          <w:lang w:eastAsia="ru-RU"/>
        </w:rPr>
        <w:lastRenderedPageBreak/>
        <w:t xml:space="preserve">другие) соответствующими Министерствами </w:t>
      </w:r>
      <w:r w:rsidRPr="00BC63D8">
        <w:rPr>
          <w:rFonts w:ascii="Times New Roman" w:hAnsi="Times New Roman"/>
          <w:bCs/>
          <w:sz w:val="24"/>
          <w:szCs w:val="24"/>
          <w:lang w:eastAsia="ru-RU"/>
        </w:rPr>
        <w:t xml:space="preserve">устанавливаются предельные минимальные </w:t>
      </w:r>
      <w:r w:rsidRPr="00BC63D8">
        <w:rPr>
          <w:rFonts w:ascii="Times New Roman" w:hAnsi="Times New Roman"/>
          <w:sz w:val="24"/>
          <w:szCs w:val="24"/>
          <w:lang w:eastAsia="ru-RU"/>
        </w:rPr>
        <w:t xml:space="preserve">экспортные цены. </w:t>
      </w:r>
      <w:r w:rsidRPr="00BC63D8">
        <w:rPr>
          <w:rFonts w:ascii="Times New Roman" w:hAnsi="Times New Roman"/>
          <w:bCs/>
          <w:sz w:val="24"/>
          <w:szCs w:val="24"/>
          <w:lang w:eastAsia="ru-RU"/>
        </w:rPr>
        <w:t xml:space="preserve">Они определяют допустимый минимальный уровень цен </w:t>
      </w:r>
      <w:r w:rsidRPr="00BC63D8">
        <w:rPr>
          <w:rFonts w:ascii="Times New Roman" w:hAnsi="Times New Roman"/>
          <w:sz w:val="24"/>
          <w:szCs w:val="24"/>
          <w:lang w:eastAsia="ru-RU"/>
        </w:rPr>
        <w:t xml:space="preserve">экспортируемой продукции. </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 xml:space="preserve">К субъектам хозяйствования, осуществляющим поставки ниже установленного </w:t>
      </w:r>
      <w:r w:rsidRPr="00BC63D8">
        <w:rPr>
          <w:rFonts w:ascii="Times New Roman" w:hAnsi="Times New Roman"/>
          <w:bCs/>
          <w:sz w:val="24"/>
          <w:szCs w:val="24"/>
          <w:lang w:eastAsia="ru-RU"/>
        </w:rPr>
        <w:t xml:space="preserve">уровня, государственными </w:t>
      </w:r>
      <w:r w:rsidRPr="00BC63D8">
        <w:rPr>
          <w:rFonts w:ascii="Times New Roman" w:hAnsi="Times New Roman"/>
          <w:sz w:val="24"/>
          <w:szCs w:val="24"/>
          <w:lang w:eastAsia="ru-RU"/>
        </w:rPr>
        <w:t xml:space="preserve">органами </w:t>
      </w:r>
      <w:r w:rsidRPr="00BC63D8">
        <w:rPr>
          <w:rFonts w:ascii="Times New Roman" w:hAnsi="Times New Roman"/>
          <w:bCs/>
          <w:sz w:val="24"/>
          <w:szCs w:val="24"/>
          <w:lang w:eastAsia="ru-RU"/>
        </w:rPr>
        <w:t>применяются меры а</w:t>
      </w:r>
      <w:r w:rsidRPr="00BC63D8">
        <w:rPr>
          <w:rFonts w:ascii="Times New Roman" w:hAnsi="Times New Roman"/>
          <w:sz w:val="24"/>
          <w:szCs w:val="24"/>
          <w:lang w:eastAsia="ru-RU"/>
        </w:rPr>
        <w:t>дминистративного воздействия.</w:t>
      </w:r>
    </w:p>
    <w:p w:rsidR="00BC63D8" w:rsidRPr="00BC63D8" w:rsidRDefault="00BC63D8" w:rsidP="00BC63D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BC63D8">
        <w:rPr>
          <w:rFonts w:ascii="Times New Roman" w:hAnsi="Times New Roman"/>
          <w:sz w:val="24"/>
          <w:szCs w:val="24"/>
          <w:lang w:eastAsia="ru-RU"/>
        </w:rPr>
        <w:t>Косвенное регулирование осуществляется через экспортные квоты. Некоторые импортируемые товары и квотируемые экспортные лицензируются. Для осуществления валютного контроля используются также декларация и Паспорт сделки. Перечисленные меры обусловливают различия в уровне внутриреспубликанских, внешнеторговых и цен других стран на аналогичную продукцию.</w:t>
      </w:r>
    </w:p>
    <w:p w:rsidR="00060A91" w:rsidRPr="00BC63D8" w:rsidRDefault="00737D4F" w:rsidP="00BC63D8">
      <w:pPr>
        <w:ind w:firstLine="709"/>
        <w:rPr>
          <w:rFonts w:ascii="Times New Roman" w:hAnsi="Times New Roman"/>
          <w:sz w:val="24"/>
          <w:szCs w:val="24"/>
        </w:rPr>
      </w:pPr>
    </w:p>
    <w:sectPr w:rsidR="00060A91" w:rsidRPr="00BC63D8" w:rsidSect="00BC63D8">
      <w:headerReference w:type="default" r:id="rId6"/>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4F" w:rsidRDefault="00737D4F" w:rsidP="00BC63D8">
      <w:pPr>
        <w:spacing w:after="0" w:line="240" w:lineRule="auto"/>
      </w:pPr>
      <w:r>
        <w:separator/>
      </w:r>
    </w:p>
  </w:endnote>
  <w:endnote w:type="continuationSeparator" w:id="0">
    <w:p w:rsidR="00737D4F" w:rsidRDefault="00737D4F" w:rsidP="00BC6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4F" w:rsidRDefault="00737D4F" w:rsidP="00BC63D8">
      <w:pPr>
        <w:spacing w:after="0" w:line="240" w:lineRule="auto"/>
      </w:pPr>
      <w:r>
        <w:separator/>
      </w:r>
    </w:p>
  </w:footnote>
  <w:footnote w:type="continuationSeparator" w:id="0">
    <w:p w:rsidR="00737D4F" w:rsidRDefault="00737D4F" w:rsidP="00BC6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048"/>
      <w:docPartObj>
        <w:docPartGallery w:val="Page Numbers (Top of Page)"/>
        <w:docPartUnique/>
      </w:docPartObj>
    </w:sdtPr>
    <w:sdtContent>
      <w:p w:rsidR="00BC63D8" w:rsidRDefault="00D47964">
        <w:pPr>
          <w:pStyle w:val="a3"/>
          <w:jc w:val="right"/>
        </w:pPr>
        <w:r w:rsidRPr="00BC63D8">
          <w:rPr>
            <w:rFonts w:ascii="Times New Roman" w:hAnsi="Times New Roman"/>
            <w:sz w:val="20"/>
            <w:szCs w:val="20"/>
          </w:rPr>
          <w:fldChar w:fldCharType="begin"/>
        </w:r>
        <w:r w:rsidR="00BC63D8" w:rsidRPr="00BC63D8">
          <w:rPr>
            <w:rFonts w:ascii="Times New Roman" w:hAnsi="Times New Roman"/>
            <w:sz w:val="20"/>
            <w:szCs w:val="20"/>
          </w:rPr>
          <w:instrText xml:space="preserve"> PAGE   \* MERGEFORMAT </w:instrText>
        </w:r>
        <w:r w:rsidRPr="00BC63D8">
          <w:rPr>
            <w:rFonts w:ascii="Times New Roman" w:hAnsi="Times New Roman"/>
            <w:sz w:val="20"/>
            <w:szCs w:val="20"/>
          </w:rPr>
          <w:fldChar w:fldCharType="separate"/>
        </w:r>
        <w:r w:rsidR="00FC5B46">
          <w:rPr>
            <w:rFonts w:ascii="Times New Roman" w:hAnsi="Times New Roman"/>
            <w:noProof/>
            <w:sz w:val="20"/>
            <w:szCs w:val="20"/>
          </w:rPr>
          <w:t>1</w:t>
        </w:r>
        <w:r w:rsidRPr="00BC63D8">
          <w:rPr>
            <w:rFonts w:ascii="Times New Roman" w:hAnsi="Times New Roman"/>
            <w:sz w:val="20"/>
            <w:szCs w:val="20"/>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rsids>
    <w:rsidRoot w:val="00BC63D8"/>
    <w:rsid w:val="000A34EE"/>
    <w:rsid w:val="00362FA3"/>
    <w:rsid w:val="004B7B3F"/>
    <w:rsid w:val="00737D4F"/>
    <w:rsid w:val="00B91909"/>
    <w:rsid w:val="00BC63D8"/>
    <w:rsid w:val="00D47964"/>
    <w:rsid w:val="00FC5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3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3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63D8"/>
    <w:rPr>
      <w:rFonts w:ascii="Calibri" w:eastAsia="Calibri" w:hAnsi="Calibri" w:cs="Times New Roman"/>
    </w:rPr>
  </w:style>
  <w:style w:type="paragraph" w:styleId="a5">
    <w:name w:val="footer"/>
    <w:basedOn w:val="a"/>
    <w:link w:val="a6"/>
    <w:uiPriority w:val="99"/>
    <w:semiHidden/>
    <w:unhideWhenUsed/>
    <w:rsid w:val="00BC63D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63D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4767</Words>
  <Characters>27177</Characters>
  <Application>Microsoft Office Word</Application>
  <DocSecurity>0</DocSecurity>
  <Lines>226</Lines>
  <Paragraphs>63</Paragraphs>
  <ScaleCrop>false</ScaleCrop>
  <Company>Reanimator Extreme Edition</Company>
  <LinksUpToDate>false</LinksUpToDate>
  <CharactersWithSpaces>31881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2024-06-25T07:07:00Z</cp:lastPrinted>
  <dcterms:created xsi:type="dcterms:W3CDTF">2024-06-25T06:57:00Z</dcterms:created>
  <dcterms:modified xsi:type="dcterms:W3CDTF">2024-06-25T07:08:00Z</dcterms:modified>
</cp:coreProperties>
</file>