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3A0" w:rsidRDefault="008015C9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2715688</wp:posOffset>
                </wp:positionH>
                <wp:positionV relativeFrom="paragraph">
                  <wp:posOffset>-450333</wp:posOffset>
                </wp:positionV>
                <wp:extent cx="616689" cy="308344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89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15C9" w:rsidRPr="008015C9" w:rsidRDefault="008015C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015C9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13.85pt;margin-top:-35.45pt;width:48.55pt;height:2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" fillcolor="white [3201]" stroked="f" strokeweight=".5pt">
                <v:textbox>
                  <w:txbxContent>
                    <w:p w:rsidR="008015C9" w:rsidRPr="008015C9" w:rsidRDefault="008015C9">
                      <w:pPr>
                        <w:rPr>
                          <w:color w:val="FFFFFF" w:themeColor="background1"/>
                        </w:rPr>
                      </w:pPr>
                      <w:r w:rsidRPr="008015C9"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176A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D1933F" wp14:editId="550ADB03">
            <wp:extent cx="6273800" cy="8686800"/>
            <wp:effectExtent l="0" t="0" r="0" b="0"/>
            <wp:docPr id="93" name="Рисунок 93" descr="E:\КАФЕДРА\Экология аквакультуры\ЭУМК ЭА\IMG_20240325_103821_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КАФЕДРА\Экология аквакультуры\ЭУМК ЭА\IMG_20240325_103821_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30000"/>
                              </a14:imgEffect>
                              <a14:imgEffect>
                                <a14:brightnessContrast bright="26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40" cy="869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C9" w:rsidRPr="008015C9" w:rsidRDefault="008015C9" w:rsidP="0080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015C9" w:rsidRPr="008015C9" w:rsidRDefault="008015C9" w:rsidP="0080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015C9" w:rsidRPr="002176A7" w:rsidRDefault="008015C9" w:rsidP="008015C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176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Учебная программа составлена в соответствии с примерным учебным планом углубленного высшего образования № 7-06-08-006/пр. от 18.01.2023 г. </w:t>
      </w:r>
      <w:r w:rsidRPr="002176A7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Pr="002176A7">
        <w:rPr>
          <w:rFonts w:ascii="Times New Roman" w:hAnsi="Times New Roman" w:cs="Times New Roman"/>
          <w:color w:val="000000" w:themeColor="text1"/>
          <w:sz w:val="28"/>
          <w:szCs w:val="28"/>
        </w:rPr>
        <w:t>7-06-0811-01</w:t>
      </w:r>
      <w:r w:rsidRPr="002176A7">
        <w:rPr>
          <w:rFonts w:ascii="Times New Roman" w:hAnsi="Times New Roman" w:cs="Times New Roman"/>
          <w:sz w:val="28"/>
          <w:szCs w:val="28"/>
        </w:rPr>
        <w:t xml:space="preserve"> Зоотехния и учебными планами по специальности: МД-0811-01-3-23у от 29.03.2023 г., МЗ-0811-01-3-23у от 29.03.2023 г.</w:t>
      </w:r>
    </w:p>
    <w:p w:rsidR="008015C9" w:rsidRPr="002176A7" w:rsidRDefault="008015C9" w:rsidP="008015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15C9" w:rsidRPr="002176A7" w:rsidRDefault="008015C9" w:rsidP="008015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СОСТАВИТЕЛИ:  </w:t>
      </w:r>
    </w:p>
    <w:p w:rsidR="008015C9" w:rsidRPr="002176A7" w:rsidRDefault="008015C9" w:rsidP="008015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15C9" w:rsidRPr="002176A7" w:rsidRDefault="008015C9" w:rsidP="008015C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6A7">
        <w:rPr>
          <w:rFonts w:ascii="Times New Roman" w:hAnsi="Times New Roman" w:cs="Times New Roman"/>
          <w:color w:val="000000" w:themeColor="text1"/>
          <w:sz w:val="28"/>
          <w:szCs w:val="28"/>
        </w:rPr>
        <w:t>А. П. Дуктов, доцент кафедры зоогигиены, экологии и микробиологии учреждения образования «Белорусская государственная орденов Октябрьской Революции и Трудового Красного Знамени сельскохозяйственная академия», кандидат сельскохозяйственных наук, доцент;</w:t>
      </w:r>
    </w:p>
    <w:p w:rsidR="008015C9" w:rsidRPr="002176A7" w:rsidRDefault="008015C9" w:rsidP="008015C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15C9" w:rsidRPr="002176A7" w:rsidRDefault="008015C9" w:rsidP="008015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5C9" w:rsidRPr="002176A7" w:rsidRDefault="008015C9" w:rsidP="008015C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6A7">
        <w:rPr>
          <w:rFonts w:ascii="Times New Roman" w:hAnsi="Times New Roman" w:cs="Times New Roman"/>
          <w:color w:val="000000" w:themeColor="text1"/>
          <w:sz w:val="28"/>
          <w:szCs w:val="24"/>
        </w:rPr>
        <w:t>РЕЦЕНЗЕНТЫ</w:t>
      </w:r>
      <w:r w:rsidRPr="002176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8015C9" w:rsidRPr="002176A7" w:rsidRDefault="008015C9" w:rsidP="008015C9">
      <w:pPr>
        <w:pStyle w:val="a3"/>
        <w:rPr>
          <w:color w:val="000000" w:themeColor="text1"/>
          <w:sz w:val="24"/>
          <w:szCs w:val="24"/>
        </w:rPr>
      </w:pPr>
    </w:p>
    <w:p w:rsidR="008015C9" w:rsidRPr="002176A7" w:rsidRDefault="008015C9" w:rsidP="008015C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6A7">
        <w:rPr>
          <w:rFonts w:ascii="Times New Roman" w:hAnsi="Times New Roman" w:cs="Times New Roman"/>
          <w:sz w:val="28"/>
          <w:szCs w:val="28"/>
        </w:rPr>
        <w:t>К.Л. Шумский, заведующий кафедрой ихтиологии и рыбоводства учреждения образования «Белорусская государственная орденов Октябрьской Революции и Трудового Красного Знамени сельскохозяйственная академия», кандидат сельскохозяйственных наук;</w:t>
      </w:r>
    </w:p>
    <w:p w:rsidR="008015C9" w:rsidRPr="002176A7" w:rsidRDefault="008015C9" w:rsidP="008015C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176A7">
        <w:rPr>
          <w:rFonts w:ascii="Times New Roman" w:hAnsi="Times New Roman" w:cs="Times New Roman"/>
          <w:sz w:val="28"/>
          <w:szCs w:val="28"/>
        </w:rPr>
        <w:t>А.Н. Иванистов, доцент кафедры сельскохозяйственной биотехнологии, экологии и радиологии учреждения образования «Белорусская государственная орденов Октябрьской Революции и Трудового Красного Знамени сельскохозяйственная академия», кандидат сельскохозяйственных наук, доцент.</w:t>
      </w:r>
    </w:p>
    <w:p w:rsidR="008015C9" w:rsidRPr="002176A7" w:rsidRDefault="008015C9" w:rsidP="008015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5C9" w:rsidRPr="002176A7" w:rsidRDefault="008015C9" w:rsidP="008015C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176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РЕКОМЕНДОВАНА К УТВЕРЖДЕНИЮ: </w:t>
      </w:r>
    </w:p>
    <w:p w:rsidR="008015C9" w:rsidRPr="002176A7" w:rsidRDefault="008015C9" w:rsidP="008015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5C9" w:rsidRPr="002176A7" w:rsidRDefault="008015C9" w:rsidP="008015C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6A7">
        <w:rPr>
          <w:rFonts w:ascii="Times New Roman" w:hAnsi="Times New Roman" w:cs="Times New Roman"/>
          <w:color w:val="000000" w:themeColor="text1"/>
          <w:sz w:val="28"/>
          <w:szCs w:val="28"/>
        </w:rPr>
        <w:t>кафедрой зоогигиены, экологии и микробиологии учреждения образования «Белорусская государственная орденов Октябрьской Революции и Трудового Красного Знамени сельскохозяйственная академия»</w:t>
      </w:r>
    </w:p>
    <w:p w:rsidR="008015C9" w:rsidRPr="002176A7" w:rsidRDefault="008015C9" w:rsidP="008015C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6A7">
        <w:rPr>
          <w:rFonts w:ascii="Times New Roman" w:hAnsi="Times New Roman" w:cs="Times New Roman"/>
          <w:color w:val="000000" w:themeColor="text1"/>
          <w:sz w:val="28"/>
          <w:szCs w:val="28"/>
        </w:rPr>
        <w:t>(протокол № 10 от 23.06.2023 г.);</w:t>
      </w:r>
    </w:p>
    <w:p w:rsidR="008015C9" w:rsidRPr="002176A7" w:rsidRDefault="008015C9" w:rsidP="008015C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15C9" w:rsidRPr="002176A7" w:rsidRDefault="008015C9" w:rsidP="008015C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6A7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методической комиссией факультета биотехнологии и аквакультуры учреждения образования «Белорусская государственная орденов Октябрьской Революции и Трудового Красного Знамени сельскохозяйственная академия»</w:t>
      </w:r>
    </w:p>
    <w:p w:rsidR="008015C9" w:rsidRPr="002176A7" w:rsidRDefault="008015C9" w:rsidP="008015C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6A7">
        <w:rPr>
          <w:rFonts w:ascii="Times New Roman" w:hAnsi="Times New Roman" w:cs="Times New Roman"/>
          <w:color w:val="000000" w:themeColor="text1"/>
          <w:sz w:val="28"/>
          <w:szCs w:val="28"/>
        </w:rPr>
        <w:t>(протокол № 10 от 26.06.2023 г.);</w:t>
      </w:r>
    </w:p>
    <w:p w:rsidR="008015C9" w:rsidRPr="002176A7" w:rsidRDefault="008015C9" w:rsidP="008015C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15C9" w:rsidRPr="002176A7" w:rsidRDefault="008015C9" w:rsidP="008015C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6A7">
        <w:rPr>
          <w:rFonts w:ascii="Times New Roman" w:hAnsi="Times New Roman" w:cs="Times New Roman"/>
          <w:color w:val="000000" w:themeColor="text1"/>
          <w:sz w:val="28"/>
          <w:szCs w:val="28"/>
        </w:rPr>
        <w:t>научно-методическим советом учреждения образования «Белорусская государственная орденов Октябрьской Революции и Трудового Красного Знамени сельскохозяйственная академия» (протокол № 10 от 28.06.2023 г.).</w:t>
      </w:r>
    </w:p>
    <w:p w:rsidR="008015C9" w:rsidRPr="002176A7" w:rsidRDefault="008015C9" w:rsidP="008015C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15C9" w:rsidRPr="002176A7" w:rsidRDefault="008015C9" w:rsidP="008015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5C9" w:rsidRPr="002176A7" w:rsidRDefault="008015C9" w:rsidP="008015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5C9" w:rsidRPr="002176A7" w:rsidRDefault="008015C9" w:rsidP="008015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2176A7">
        <w:rPr>
          <w:rFonts w:ascii="Times New Roman" w:hAnsi="Times New Roman" w:cs="Times New Roman"/>
          <w:color w:val="000000" w:themeColor="text1"/>
          <w:sz w:val="24"/>
          <w:szCs w:val="16"/>
        </w:rPr>
        <w:t>Ответственный за редакцию:</w:t>
      </w:r>
      <w:r w:rsidRPr="002176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А.П. Дуктов</w:t>
      </w:r>
    </w:p>
    <w:p w:rsidR="008015C9" w:rsidRPr="002176A7" w:rsidRDefault="008015C9" w:rsidP="008015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6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Ответственный за выпуск: А.П. Дуктов </w:t>
      </w:r>
    </w:p>
    <w:p w:rsidR="008015C9" w:rsidRPr="002176A7" w:rsidRDefault="008015C9" w:rsidP="008015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6A7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2176A7">
        <w:rPr>
          <w:rFonts w:ascii="Times New Roman" w:hAnsi="Times New Roman" w:cs="Times New Roman"/>
          <w:b/>
          <w:sz w:val="28"/>
          <w:szCs w:val="28"/>
        </w:rPr>
        <w:lastRenderedPageBreak/>
        <w:t>1 ПОЯСНИТЕЛЬНАЯ ЗАПИСКА</w:t>
      </w:r>
    </w:p>
    <w:p w:rsidR="008015C9" w:rsidRPr="002176A7" w:rsidRDefault="008015C9" w:rsidP="008015C9">
      <w:pPr>
        <w:pStyle w:val="a3"/>
        <w:ind w:firstLine="709"/>
        <w:rPr>
          <w:sz w:val="16"/>
          <w:szCs w:val="28"/>
        </w:rPr>
      </w:pPr>
    </w:p>
    <w:p w:rsidR="008015C9" w:rsidRPr="002176A7" w:rsidRDefault="008015C9" w:rsidP="008015C9">
      <w:pPr>
        <w:pStyle w:val="a3"/>
        <w:spacing w:line="228" w:lineRule="auto"/>
        <w:ind w:firstLine="397"/>
        <w:rPr>
          <w:spacing w:val="2"/>
          <w:szCs w:val="28"/>
        </w:rPr>
      </w:pPr>
      <w:r w:rsidRPr="002176A7">
        <w:rPr>
          <w:spacing w:val="2"/>
          <w:szCs w:val="28"/>
        </w:rPr>
        <w:t>Экология аквакультуры является междисциплинарной наукой, имеющей важное социальное и мировоззренческое значение, поскольку является теоретическим фундаментом оптимизации взаимоотношений человека и аквакультуры.</w:t>
      </w:r>
    </w:p>
    <w:p w:rsidR="008015C9" w:rsidRPr="002176A7" w:rsidRDefault="008015C9" w:rsidP="008015C9">
      <w:pPr>
        <w:pStyle w:val="a3"/>
        <w:spacing w:line="228" w:lineRule="auto"/>
        <w:ind w:firstLine="397"/>
        <w:rPr>
          <w:spacing w:val="2"/>
          <w:szCs w:val="28"/>
        </w:rPr>
      </w:pPr>
      <w:r w:rsidRPr="002176A7">
        <w:rPr>
          <w:spacing w:val="2"/>
          <w:szCs w:val="28"/>
        </w:rPr>
        <w:t xml:space="preserve">Изучение данной дисциплины поспособствует формированию комплексной и гармоничной системы природопользования, обеспечивая условия создания малоотходных и безотходных технологий получения экологически чистой продукции аквакультуры, а также сохранение и оздоровление окружающей среды. </w:t>
      </w:r>
    </w:p>
    <w:p w:rsidR="008015C9" w:rsidRPr="002176A7" w:rsidRDefault="008015C9" w:rsidP="008015C9">
      <w:pPr>
        <w:pStyle w:val="a3"/>
        <w:spacing w:line="228" w:lineRule="auto"/>
        <w:ind w:firstLine="397"/>
        <w:rPr>
          <w:szCs w:val="28"/>
        </w:rPr>
      </w:pPr>
      <w:r w:rsidRPr="002176A7">
        <w:rPr>
          <w:szCs w:val="28"/>
        </w:rPr>
        <w:t xml:space="preserve">Знания основ экологии аквакультуры и организации, пользования всеми видами водных объектов позволит сохранить качество и количество водных ресурсов, что в целом благоприятно отразится на состоянии окружающей среды. </w:t>
      </w:r>
    </w:p>
    <w:p w:rsidR="008015C9" w:rsidRPr="002176A7" w:rsidRDefault="008015C9" w:rsidP="008015C9">
      <w:pPr>
        <w:tabs>
          <w:tab w:val="left" w:pos="540"/>
        </w:tabs>
        <w:spacing w:after="0" w:line="228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176A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Цель учебной дисциплины: </w:t>
      </w:r>
      <w:r w:rsidRPr="002176A7">
        <w:rPr>
          <w:rFonts w:ascii="Times New Roman" w:hAnsi="Times New Roman" w:cs="Times New Roman"/>
          <w:sz w:val="28"/>
          <w:szCs w:val="28"/>
        </w:rPr>
        <w:t xml:space="preserve">дать студентам необходимые знания о состоянии водных ресурсов, отраслевом и территориальном пользовании водными объектами и эколого-экономическом потенциале водных ресурсов Республики Беларусь. </w:t>
      </w:r>
    </w:p>
    <w:p w:rsidR="008015C9" w:rsidRPr="002176A7" w:rsidRDefault="008015C9" w:rsidP="008015C9">
      <w:pPr>
        <w:tabs>
          <w:tab w:val="left" w:pos="540"/>
        </w:tabs>
        <w:spacing w:after="0" w:line="228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176A7">
        <w:rPr>
          <w:rFonts w:ascii="Times New Roman" w:hAnsi="Times New Roman" w:cs="Times New Roman"/>
          <w:b/>
          <w:i/>
          <w:sz w:val="28"/>
          <w:szCs w:val="28"/>
        </w:rPr>
        <w:t>Задачи учебной дисциплины:</w:t>
      </w:r>
    </w:p>
    <w:p w:rsidR="008015C9" w:rsidRPr="002176A7" w:rsidRDefault="008015C9" w:rsidP="008015C9">
      <w:pPr>
        <w:tabs>
          <w:tab w:val="left" w:pos="540"/>
        </w:tabs>
        <w:spacing w:after="0" w:line="228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176A7">
        <w:rPr>
          <w:rFonts w:ascii="Times New Roman" w:hAnsi="Times New Roman" w:cs="Times New Roman"/>
          <w:sz w:val="28"/>
          <w:szCs w:val="28"/>
        </w:rPr>
        <w:t xml:space="preserve">научить студентов определять рациональность использования водных ресурсов, предвидеть результаты антропогенного воздействия на аквакультуру, разрабатывать мероприятия, предотвращающие негативное воздействие на водную среду объектов сельскохозяйственного производства, прогнозировать и определять экономический и экологический ущерб от нерационального использования водных ресурсов, обеспечивать при производстве рыбы и рыбных продуктов экологическую безопасность окружающей среды и производимой продукции. </w:t>
      </w:r>
    </w:p>
    <w:p w:rsidR="008015C9" w:rsidRPr="002176A7" w:rsidRDefault="008015C9" w:rsidP="008015C9">
      <w:pPr>
        <w:tabs>
          <w:tab w:val="left" w:pos="540"/>
        </w:tabs>
        <w:spacing w:after="0" w:line="228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176A7">
        <w:rPr>
          <w:rFonts w:ascii="Times New Roman" w:hAnsi="Times New Roman" w:cs="Times New Roman"/>
          <w:sz w:val="28"/>
          <w:szCs w:val="28"/>
        </w:rPr>
        <w:t xml:space="preserve">Взаимоотношения человека с животным и растительным миром водной среды весьма сложны и зачастую сложно предсказуемы. Эти отношения на прямую оказывают влияние на окружающую нас природу и косвенно на человечество в целом, проектируясь на здоровье и благосостояние населения. Создание оптимальных отношений человека с водными ресурсами и их обитателями возможно лишь при условии знаний основных законов и принципов природопользования. </w:t>
      </w:r>
    </w:p>
    <w:p w:rsidR="008015C9" w:rsidRPr="002176A7" w:rsidRDefault="008015C9" w:rsidP="008015C9">
      <w:pPr>
        <w:tabs>
          <w:tab w:val="left" w:pos="540"/>
        </w:tabs>
        <w:spacing w:after="0" w:line="228" w:lineRule="auto"/>
        <w:ind w:firstLine="397"/>
        <w:jc w:val="both"/>
        <w:rPr>
          <w:rFonts w:ascii="Times New Roman" w:hAnsi="Times New Roman" w:cs="Times New Roman"/>
          <w:sz w:val="28"/>
          <w:szCs w:val="24"/>
        </w:rPr>
      </w:pPr>
      <w:r w:rsidRPr="002176A7">
        <w:rPr>
          <w:rFonts w:ascii="Times New Roman" w:hAnsi="Times New Roman" w:cs="Times New Roman"/>
          <w:sz w:val="28"/>
          <w:szCs w:val="28"/>
        </w:rPr>
        <w:t>Изучение учебной дисциплины тесно связано с такими учебными дисциплинами, как «Водная токсикология», «</w:t>
      </w:r>
      <w:r w:rsidRPr="002176A7">
        <w:rPr>
          <w:rFonts w:ascii="Times New Roman" w:hAnsi="Times New Roman" w:cs="Times New Roman"/>
          <w:sz w:val="28"/>
          <w:szCs w:val="24"/>
        </w:rPr>
        <w:t xml:space="preserve">Промысловая ихтиология». </w:t>
      </w:r>
    </w:p>
    <w:p w:rsidR="008015C9" w:rsidRPr="002176A7" w:rsidRDefault="008015C9" w:rsidP="008015C9">
      <w:pPr>
        <w:tabs>
          <w:tab w:val="left" w:pos="540"/>
        </w:tabs>
        <w:spacing w:after="0" w:line="228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176A7">
        <w:rPr>
          <w:rFonts w:ascii="Times New Roman" w:hAnsi="Times New Roman" w:cs="Times New Roman"/>
          <w:sz w:val="28"/>
          <w:szCs w:val="28"/>
        </w:rPr>
        <w:t>В результате изучения учебной дисциплины студент должен развить и закрепить специализированную компетенцию: оценивать экологическое состояние водных объектов по различным показателям и применять решение по предотвращению и ликвидации ситуаций природного и технического характера. Можно использовать при написании: знать, уметь, владеть. В результате изучения учебной дисциплины студент должен:</w:t>
      </w:r>
    </w:p>
    <w:p w:rsidR="008015C9" w:rsidRPr="002176A7" w:rsidRDefault="008015C9" w:rsidP="008015C9">
      <w:pPr>
        <w:shd w:val="clear" w:color="auto" w:fill="FFFFFF"/>
        <w:spacing w:after="0" w:line="228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b/>
          <w:color w:val="000000"/>
          <w:sz w:val="28"/>
          <w:szCs w:val="28"/>
        </w:rPr>
        <w:t>знать</w:t>
      </w:r>
      <w:r w:rsidRPr="002176A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015C9" w:rsidRPr="002176A7" w:rsidRDefault="008015C9" w:rsidP="008015C9">
      <w:pPr>
        <w:shd w:val="clear" w:color="auto" w:fill="FFFFFF"/>
        <w:spacing w:after="0" w:line="228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- понятие качества водной среде как среды обитания;</w:t>
      </w:r>
    </w:p>
    <w:p w:rsidR="008015C9" w:rsidRPr="002176A7" w:rsidRDefault="008015C9" w:rsidP="008015C9">
      <w:pPr>
        <w:shd w:val="clear" w:color="auto" w:fill="FFFFFF"/>
        <w:spacing w:after="0" w:line="228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- современные достижения в области экологии;</w:t>
      </w:r>
    </w:p>
    <w:p w:rsidR="008015C9" w:rsidRPr="002176A7" w:rsidRDefault="008015C9" w:rsidP="008015C9">
      <w:pPr>
        <w:shd w:val="clear" w:color="auto" w:fill="FFFFFF"/>
        <w:spacing w:after="0" w:line="228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- методы анализа состояния экологии аквакультуры;</w:t>
      </w:r>
    </w:p>
    <w:p w:rsidR="008015C9" w:rsidRPr="002176A7" w:rsidRDefault="008015C9" w:rsidP="008015C9">
      <w:pPr>
        <w:shd w:val="clear" w:color="auto" w:fill="FFFFFF"/>
        <w:spacing w:after="0" w:line="228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роль гидробионтов в природе и влияние их на окружающую среду;</w:t>
      </w:r>
    </w:p>
    <w:p w:rsidR="008015C9" w:rsidRPr="002176A7" w:rsidRDefault="008015C9" w:rsidP="008015C9">
      <w:pPr>
        <w:shd w:val="clear" w:color="auto" w:fill="FFFFFF"/>
        <w:spacing w:after="0" w:line="228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- учение об экологии аквакультуры и наиболее часто встречаемые проблемы экологии;</w:t>
      </w:r>
    </w:p>
    <w:p w:rsidR="008015C9" w:rsidRPr="002176A7" w:rsidRDefault="008015C9" w:rsidP="008015C9">
      <w:pPr>
        <w:shd w:val="clear" w:color="auto" w:fill="FFFFFF"/>
        <w:spacing w:after="0" w:line="228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2176A7">
        <w:rPr>
          <w:rFonts w:ascii="Times New Roman" w:hAnsi="Times New Roman" w:cs="Times New Roman"/>
          <w:sz w:val="28"/>
          <w:szCs w:val="28"/>
        </w:rPr>
        <w:t>о необходимости охраны природы при строительстве и эксплуатации водохозяйственных систем;</w:t>
      </w:r>
    </w:p>
    <w:p w:rsidR="008015C9" w:rsidRPr="002176A7" w:rsidRDefault="008015C9" w:rsidP="008015C9">
      <w:pPr>
        <w:shd w:val="clear" w:color="auto" w:fill="FFFFFF"/>
        <w:spacing w:after="0" w:line="228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- современные технологии рационального использования ресурсов аквакультуры;</w:t>
      </w:r>
    </w:p>
    <w:p w:rsidR="008015C9" w:rsidRPr="002176A7" w:rsidRDefault="008015C9" w:rsidP="008015C9">
      <w:pPr>
        <w:shd w:val="clear" w:color="auto" w:fill="FFFFFF"/>
        <w:spacing w:after="0" w:line="228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- принципы рационального использования природных ресурсов и охраны окружающей среды.</w:t>
      </w:r>
    </w:p>
    <w:p w:rsidR="008015C9" w:rsidRPr="002176A7" w:rsidRDefault="008015C9" w:rsidP="008015C9">
      <w:pPr>
        <w:shd w:val="clear" w:color="auto" w:fill="FFFFFF"/>
        <w:spacing w:after="0" w:line="228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b/>
          <w:color w:val="000000"/>
          <w:sz w:val="28"/>
          <w:szCs w:val="28"/>
        </w:rPr>
        <w:t>уметь</w:t>
      </w:r>
      <w:r w:rsidRPr="002176A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015C9" w:rsidRPr="002176A7" w:rsidRDefault="008015C9" w:rsidP="008015C9">
      <w:pPr>
        <w:shd w:val="clear" w:color="auto" w:fill="FFFFFF"/>
        <w:spacing w:after="0" w:line="228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- логично и последовательно обосновать принятие технологических решений на основе полученных знаний;</w:t>
      </w:r>
    </w:p>
    <w:p w:rsidR="008015C9" w:rsidRPr="002176A7" w:rsidRDefault="008015C9" w:rsidP="008015C9">
      <w:pPr>
        <w:shd w:val="clear" w:color="auto" w:fill="FFFFFF"/>
        <w:spacing w:after="0" w:line="228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- анализировать экологическое состояние аквакультуры;</w:t>
      </w:r>
    </w:p>
    <w:p w:rsidR="008015C9" w:rsidRPr="002176A7" w:rsidRDefault="008015C9" w:rsidP="008015C9">
      <w:pPr>
        <w:shd w:val="clear" w:color="auto" w:fill="FFFFFF"/>
        <w:spacing w:after="0" w:line="228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- брать пробы воды для лабораторного анализа;</w:t>
      </w:r>
    </w:p>
    <w:p w:rsidR="008015C9" w:rsidRPr="002176A7" w:rsidRDefault="008015C9" w:rsidP="008015C9">
      <w:pPr>
        <w:shd w:val="clear" w:color="auto" w:fill="FFFFFF"/>
        <w:spacing w:after="0" w:line="228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- определять качественные и количественные показатели воды;</w:t>
      </w:r>
    </w:p>
    <w:p w:rsidR="008015C9" w:rsidRPr="002176A7" w:rsidRDefault="008015C9" w:rsidP="008015C9">
      <w:pPr>
        <w:shd w:val="clear" w:color="auto" w:fill="FFFFFF"/>
        <w:spacing w:after="0" w:line="228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b/>
          <w:color w:val="000000"/>
          <w:sz w:val="28"/>
          <w:szCs w:val="28"/>
        </w:rPr>
        <w:t>владеть</w:t>
      </w:r>
      <w:r w:rsidRPr="002176A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015C9" w:rsidRPr="002176A7" w:rsidRDefault="008015C9" w:rsidP="008015C9">
      <w:pPr>
        <w:shd w:val="clear" w:color="auto" w:fill="FFFFFF"/>
        <w:spacing w:after="0" w:line="228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- методиками определения состояния водных ресурсов;</w:t>
      </w:r>
    </w:p>
    <w:p w:rsidR="008015C9" w:rsidRPr="002176A7" w:rsidRDefault="008015C9" w:rsidP="008015C9">
      <w:pPr>
        <w:shd w:val="clear" w:color="auto" w:fill="FFFFFF"/>
        <w:spacing w:after="0" w:line="228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- методами лабораторного исследования воды;</w:t>
      </w:r>
    </w:p>
    <w:p w:rsidR="008015C9" w:rsidRPr="002176A7" w:rsidRDefault="008015C9" w:rsidP="008015C9">
      <w:pPr>
        <w:shd w:val="clear" w:color="auto" w:fill="FFFFFF"/>
        <w:spacing w:after="0" w:line="228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- методами устранения влияния вредных факторов и воздействия разных сферах производства на экологию аквакультуры.</w:t>
      </w:r>
    </w:p>
    <w:p w:rsidR="008015C9" w:rsidRPr="002176A7" w:rsidRDefault="008015C9" w:rsidP="008015C9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6A7">
        <w:rPr>
          <w:rFonts w:ascii="Times New Roman" w:hAnsi="Times New Roman" w:cs="Times New Roman"/>
          <w:sz w:val="28"/>
          <w:szCs w:val="28"/>
        </w:rPr>
        <w:t>В рамках образовательного процесса по данной учебной дисциплине студент должен приобрести не только теоретические и практические знания, умения и навыки по специальности, но и развить свой ценностно-личностный, духовный потенциал, сформировать качества патриота и гражданина, готового к активному участию в экономической, производственной, общественной и социально-культурной жизни страны.</w:t>
      </w:r>
    </w:p>
    <w:p w:rsidR="008015C9" w:rsidRPr="002176A7" w:rsidRDefault="008015C9" w:rsidP="008015C9">
      <w:pPr>
        <w:spacing w:after="0" w:line="228" w:lineRule="auto"/>
        <w:ind w:firstLine="397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2176A7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В соответствии с учебными планами по специальности </w:t>
      </w:r>
      <w:r w:rsidRPr="002176A7">
        <w:rPr>
          <w:rFonts w:ascii="Times New Roman" w:hAnsi="Times New Roman" w:cs="Times New Roman"/>
          <w:spacing w:val="-4"/>
          <w:sz w:val="28"/>
          <w:szCs w:val="28"/>
        </w:rPr>
        <w:t xml:space="preserve">7-06-0811-01 </w:t>
      </w:r>
      <w:r w:rsidRPr="002176A7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Зоотехния на изучение учебной дисциплины «Экология аквакультуры» предусматривается:</w:t>
      </w:r>
    </w:p>
    <w:p w:rsidR="008015C9" w:rsidRPr="002176A7" w:rsidRDefault="008015C9" w:rsidP="008015C9">
      <w:pPr>
        <w:spacing w:after="0" w:line="228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6A7">
        <w:rPr>
          <w:rFonts w:ascii="Times New Roman" w:hAnsi="Times New Roman" w:cs="Times New Roman"/>
          <w:color w:val="000000" w:themeColor="text1"/>
          <w:sz w:val="28"/>
          <w:szCs w:val="28"/>
        </w:rPr>
        <w:t>- очная форма с полным сроком обучения 96 часов, в том числе 48 часа аудиторных, на самостоятельную работу – 48 часов;</w:t>
      </w:r>
    </w:p>
    <w:p w:rsidR="008015C9" w:rsidRPr="002176A7" w:rsidRDefault="008015C9" w:rsidP="008015C9">
      <w:pPr>
        <w:spacing w:after="0" w:line="228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6A7">
        <w:rPr>
          <w:rFonts w:ascii="Times New Roman" w:hAnsi="Times New Roman" w:cs="Times New Roman"/>
          <w:color w:val="000000" w:themeColor="text1"/>
          <w:sz w:val="28"/>
          <w:szCs w:val="28"/>
        </w:rPr>
        <w:t>- заочная форма с полным сроком обучения – 96 часов, в том числе 12 часов аудиторных, на самостоятельную работу – 84 часа.</w:t>
      </w:r>
    </w:p>
    <w:p w:rsidR="008015C9" w:rsidRPr="002176A7" w:rsidRDefault="008015C9" w:rsidP="008015C9">
      <w:pPr>
        <w:spacing w:after="0" w:line="228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015C9" w:rsidRPr="002176A7" w:rsidRDefault="008015C9" w:rsidP="008015C9">
      <w:pPr>
        <w:spacing w:after="0" w:line="228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6A7">
        <w:rPr>
          <w:rFonts w:ascii="Times New Roman" w:hAnsi="Times New Roman" w:cs="Times New Roman"/>
          <w:color w:val="000000" w:themeColor="text1"/>
          <w:sz w:val="28"/>
          <w:szCs w:val="28"/>
        </w:rPr>
        <w:t>Распределение аудиторного времени</w:t>
      </w:r>
    </w:p>
    <w:p w:rsidR="008015C9" w:rsidRPr="002176A7" w:rsidRDefault="008015C9" w:rsidP="008015C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tbl>
      <w:tblPr>
        <w:tblW w:w="9855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3292"/>
        <w:gridCol w:w="723"/>
        <w:gridCol w:w="975"/>
        <w:gridCol w:w="1279"/>
        <w:gridCol w:w="1520"/>
        <w:gridCol w:w="1525"/>
      </w:tblGrid>
      <w:tr w:rsidR="008015C9" w:rsidRPr="002176A7" w:rsidTr="00EB0A32">
        <w:trPr>
          <w:trHeight w:val="397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3345" w:type="dxa"/>
            <w:vMerge w:val="restart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 обучения</w:t>
            </w:r>
          </w:p>
        </w:tc>
        <w:tc>
          <w:tcPr>
            <w:tcW w:w="624" w:type="dxa"/>
            <w:vMerge w:val="restart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979" w:type="dxa"/>
            <w:vMerge w:val="restart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Семестр</w:t>
            </w:r>
          </w:p>
        </w:tc>
        <w:tc>
          <w:tcPr>
            <w:tcW w:w="4373" w:type="dxa"/>
            <w:gridSpan w:val="3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Примерное количество аудиторных часов</w:t>
            </w:r>
          </w:p>
        </w:tc>
      </w:tr>
      <w:tr w:rsidR="008015C9" w:rsidRPr="002176A7" w:rsidTr="00EB0A32">
        <w:trPr>
          <w:trHeight w:val="397"/>
        </w:trPr>
        <w:tc>
          <w:tcPr>
            <w:tcW w:w="534" w:type="dxa"/>
            <w:vMerge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45" w:type="dxa"/>
            <w:vMerge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" w:type="dxa"/>
            <w:vMerge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dxa"/>
            <w:vMerge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9" w:type="dxa"/>
            <w:vMerge w:val="restart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3084" w:type="dxa"/>
            <w:gridSpan w:val="2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</w:t>
            </w:r>
          </w:p>
        </w:tc>
      </w:tr>
      <w:tr w:rsidR="008015C9" w:rsidRPr="002176A7" w:rsidTr="00EB0A32">
        <w:trPr>
          <w:trHeight w:val="397"/>
        </w:trPr>
        <w:tc>
          <w:tcPr>
            <w:tcW w:w="534" w:type="dxa"/>
            <w:vMerge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45" w:type="dxa"/>
            <w:vMerge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" w:type="dxa"/>
            <w:vMerge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dxa"/>
            <w:vMerge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9" w:type="dxa"/>
            <w:vMerge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Лекций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лабораторных</w:t>
            </w:r>
          </w:p>
        </w:tc>
      </w:tr>
      <w:tr w:rsidR="008015C9" w:rsidRPr="002176A7" w:rsidTr="00EB0A32">
        <w:trPr>
          <w:trHeight w:val="397"/>
        </w:trPr>
        <w:tc>
          <w:tcPr>
            <w:tcW w:w="534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Очная с полным сроком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</w:tr>
      <w:tr w:rsidR="008015C9" w:rsidRPr="002176A7" w:rsidTr="00EB0A32">
        <w:trPr>
          <w:trHeight w:val="397"/>
        </w:trPr>
        <w:tc>
          <w:tcPr>
            <w:tcW w:w="534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45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righ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Заочная с полным сроком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9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</w:tbl>
    <w:p w:rsidR="008015C9" w:rsidRPr="002176A7" w:rsidRDefault="008015C9" w:rsidP="008015C9">
      <w:pPr>
        <w:spacing w:after="0"/>
        <w:ind w:firstLine="340"/>
        <w:rPr>
          <w:rFonts w:ascii="Times New Roman" w:hAnsi="Times New Roman" w:cs="Times New Roman"/>
          <w:color w:val="000000" w:themeColor="text1"/>
          <w:szCs w:val="28"/>
        </w:rPr>
      </w:pPr>
    </w:p>
    <w:p w:rsidR="008015C9" w:rsidRPr="008015C9" w:rsidRDefault="008015C9" w:rsidP="008015C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76A7">
        <w:rPr>
          <w:rFonts w:ascii="Times New Roman" w:hAnsi="Times New Roman" w:cs="Times New Roman"/>
          <w:color w:val="000000" w:themeColor="text1"/>
          <w:sz w:val="28"/>
          <w:szCs w:val="28"/>
        </w:rPr>
        <w:t>Рекомендуемая форма промежуточной  аттестации</w:t>
      </w:r>
      <w:r w:rsidRPr="002176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</w:t>
      </w:r>
      <w:r w:rsidRPr="002176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э к з а м е н.</w:t>
      </w:r>
      <w:r w:rsidRPr="002176A7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Pr="008015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  СОДЕРЖАНИЕ УЧЕБНОГО МАТЕРИАЛА</w:t>
      </w:r>
    </w:p>
    <w:p w:rsidR="008015C9" w:rsidRPr="008015C9" w:rsidRDefault="008015C9" w:rsidP="008015C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8015C9" w:rsidRPr="008015C9" w:rsidRDefault="008015C9" w:rsidP="008015C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015C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2.1. Введение. Экология водных объектов разных видов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015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Предмет «Экология аквакультуры», ее цели и задачи. Связь с другими науками. Важность изучения данного учебного предмета. </w:t>
      </w:r>
    </w:p>
    <w:p w:rsidR="008015C9" w:rsidRPr="008015C9" w:rsidRDefault="008015C9" w:rsidP="008015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hAnsi="Times New Roman" w:cs="Times New Roman"/>
          <w:sz w:val="28"/>
          <w:szCs w:val="28"/>
        </w:rPr>
        <w:t xml:space="preserve">Вода. Ее химические и биологические свойства. 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hAnsi="Times New Roman" w:cs="Times New Roman"/>
          <w:sz w:val="28"/>
          <w:szCs w:val="28"/>
        </w:rPr>
        <w:t xml:space="preserve">Водные ресурсы как экологический фактор жизни на Земле. Зaпaсы и кaчество природных вод. </w:t>
      </w:r>
    </w:p>
    <w:p w:rsidR="008015C9" w:rsidRPr="008015C9" w:rsidRDefault="008015C9" w:rsidP="008015C9">
      <w:pPr>
        <w:pStyle w:val="a3"/>
        <w:rPr>
          <w:rFonts w:eastAsia="Calibri"/>
          <w:color w:val="000000" w:themeColor="text1"/>
          <w:szCs w:val="28"/>
        </w:rPr>
      </w:pPr>
      <w:r w:rsidRPr="008015C9">
        <w:rPr>
          <w:szCs w:val="28"/>
        </w:rPr>
        <w:t xml:space="preserve">Оценка водных ресурсов Республики Беларусь. </w:t>
      </w:r>
      <w:r w:rsidRPr="008015C9">
        <w:rPr>
          <w:rFonts w:eastAsia="Calibri"/>
          <w:color w:val="000000" w:themeColor="text1"/>
          <w:szCs w:val="28"/>
        </w:rPr>
        <w:t xml:space="preserve">Экологическая зональность пресных водоёмов. Экологическая зональность морских водоёмов. Экологическое (трофическое) состояние рек, озер, водохранилищ и других водоемов. 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015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Подземные воды и их экологическое состояние.</w:t>
      </w:r>
      <w:r w:rsidRPr="008015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015C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2.2. Основные направления использования водных ресурсов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015C9" w:rsidRPr="008015C9" w:rsidRDefault="008015C9" w:rsidP="008015C9">
      <w:pPr>
        <w:pStyle w:val="a3"/>
        <w:rPr>
          <w:szCs w:val="28"/>
        </w:rPr>
      </w:pPr>
      <w:r w:rsidRPr="008015C9">
        <w:rPr>
          <w:szCs w:val="28"/>
        </w:rPr>
        <w:t xml:space="preserve">Основные направления использования водных объектов: промышленное водоснабжение, орошение, сельскохозяйственное водоснабжение, коммунальное водоснабжение и др. </w:t>
      </w:r>
    </w:p>
    <w:p w:rsidR="008015C9" w:rsidRPr="008015C9" w:rsidRDefault="008015C9" w:rsidP="008015C9">
      <w:pPr>
        <w:pStyle w:val="a3"/>
        <w:rPr>
          <w:szCs w:val="28"/>
        </w:rPr>
      </w:pPr>
      <w:r w:rsidRPr="008015C9">
        <w:rPr>
          <w:szCs w:val="28"/>
        </w:rPr>
        <w:t>Ресурсы пресноводных водоемов Республики Беларусь. Понятие водного хозяйства, его структура. Водопотребление и водопользование. Водоотведение, тенденции его динамики. Водохозяйственные балансы.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28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015C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2.3. Источники и факторы загрязнения водоемов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015C9" w:rsidRPr="008015C9" w:rsidRDefault="008015C9" w:rsidP="008015C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015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Источники загрязнения вод: населенные пункты, теплоэнергетика, транспорт, сельское хозяйство (стоки с животноводческих объектов, фунгициды, инсектициды, пестициды, распашка прибрежной зоны, высев пропашных культур на прилегающих к водоему полях и др.).</w:t>
      </w:r>
    </w:p>
    <w:p w:rsidR="008015C9" w:rsidRPr="008015C9" w:rsidRDefault="008015C9" w:rsidP="008015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hAnsi="Times New Roman" w:cs="Times New Roman"/>
          <w:sz w:val="28"/>
          <w:szCs w:val="28"/>
        </w:rPr>
        <w:t xml:space="preserve">Виды загрязнителей воды: химические, биологические, физические, механические, органолептические. 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Экологические последствия рыбохозяйственной деятельности.</w:t>
      </w:r>
      <w:r w:rsidRPr="008015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hAnsi="Times New Roman" w:cs="Times New Roman"/>
          <w:sz w:val="28"/>
          <w:szCs w:val="28"/>
        </w:rPr>
        <w:t>Резонанс загрязнения воды и его влияние на всю окружающую среду.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015C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2.4. Влияние рыбоводных хозяйств на окружающую среду</w:t>
      </w:r>
    </w:p>
    <w:p w:rsidR="008015C9" w:rsidRPr="008015C9" w:rsidRDefault="008015C9" w:rsidP="008015C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015C9" w:rsidRPr="008015C9" w:rsidRDefault="008015C9" w:rsidP="008015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hAnsi="Times New Roman" w:cs="Times New Roman"/>
          <w:sz w:val="28"/>
          <w:szCs w:val="28"/>
        </w:rPr>
        <w:t>Использования воды, в случаях, когда уровень воды в естественном водоеме регулируется с целью подачи воды на предприятие. Территории, занимаемые рыбоводными хозяйствами. Потребности рыбхозов в энергии (электричество и топливо. Процесс производства кормов в рыбхозах. Эвтрофикация – повышение содержания питательных веществ в воде. Выбросы сточных вод, хи</w:t>
      </w:r>
      <w:r w:rsidRPr="008015C9">
        <w:rPr>
          <w:rFonts w:ascii="Times New Roman" w:hAnsi="Times New Roman" w:cs="Times New Roman"/>
          <w:sz w:val="28"/>
          <w:szCs w:val="28"/>
        </w:rPr>
        <w:lastRenderedPageBreak/>
        <w:t>микатов и материалов, используемых для ухода за рыбой на рыбоводных предприятиях. Генетические проблемы, связанные с рыбами, сбежавшими из рыбоводного хозяйства.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015C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2.5. Экология и охрана животного мира водоемов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hAnsi="Times New Roman" w:cs="Times New Roman"/>
          <w:sz w:val="28"/>
          <w:szCs w:val="28"/>
        </w:rPr>
        <w:t xml:space="preserve">Определение популяций. </w:t>
      </w:r>
      <w:r w:rsidRPr="008015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Экология популяций водоемов. </w:t>
      </w:r>
      <w:r w:rsidRPr="008015C9">
        <w:rPr>
          <w:rFonts w:ascii="Times New Roman" w:hAnsi="Times New Roman" w:cs="Times New Roman"/>
          <w:sz w:val="28"/>
          <w:szCs w:val="28"/>
        </w:rPr>
        <w:t xml:space="preserve">Экологические группы гидробионтов. Структура популяции и динамические характеристики. Регуляция численности популяций. Гомеостаз популяций. Взаимодействия между популяциями. Внутривидовая конкуренция и адаптация к </w:t>
      </w:r>
      <w:r w:rsidRPr="008015C9">
        <w:rPr>
          <w:rFonts w:ascii="Times New Roman" w:hAnsi="Times New Roman" w:cs="Times New Roman"/>
          <w:spacing w:val="-1"/>
          <w:sz w:val="28"/>
          <w:szCs w:val="28"/>
        </w:rPr>
        <w:t>ней организмов. Влияние человека на природные связи и гомеостаз популяций.</w:t>
      </w:r>
    </w:p>
    <w:p w:rsidR="008015C9" w:rsidRPr="008015C9" w:rsidRDefault="008015C9" w:rsidP="008015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hAnsi="Times New Roman" w:cs="Times New Roman"/>
          <w:sz w:val="28"/>
          <w:szCs w:val="28"/>
        </w:rPr>
        <w:t>Понятие о биоценозе, его видовое разнообразие. Структура биоценоза: пространственная, трофическая. Экологическая ниша. Водные и околоводные биоценозы.</w:t>
      </w:r>
    </w:p>
    <w:p w:rsidR="008015C9" w:rsidRPr="008015C9" w:rsidRDefault="008015C9" w:rsidP="008015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hAnsi="Times New Roman" w:cs="Times New Roman"/>
          <w:spacing w:val="-1"/>
          <w:sz w:val="28"/>
          <w:szCs w:val="28"/>
        </w:rPr>
        <w:t>Экосистемы, их структура. Биологическая продуктивность экосистем. Ди</w:t>
      </w:r>
      <w:r w:rsidRPr="008015C9">
        <w:rPr>
          <w:rFonts w:ascii="Times New Roman" w:hAnsi="Times New Roman" w:cs="Times New Roman"/>
          <w:sz w:val="28"/>
          <w:szCs w:val="28"/>
        </w:rPr>
        <w:t>намика и стабильность экосистем. Понятие об экологических сукцессиях.</w:t>
      </w:r>
    </w:p>
    <w:p w:rsidR="008015C9" w:rsidRPr="008015C9" w:rsidRDefault="008015C9" w:rsidP="008015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hAnsi="Times New Roman" w:cs="Times New Roman"/>
          <w:sz w:val="28"/>
          <w:szCs w:val="28"/>
        </w:rPr>
        <w:t>Организм животных водоемов как среда обитания. Роль организмов в создании среды друг для друга. Разнообразие взаимоотношений между водными организмами (хищничество, паразитизм, симбиоз).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015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Тепловое и радиационное воздействие на обитателей водной среды.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015C9">
        <w:rPr>
          <w:rFonts w:ascii="Times New Roman" w:hAnsi="Times New Roman" w:cs="Times New Roman"/>
          <w:sz w:val="28"/>
          <w:szCs w:val="28"/>
        </w:rPr>
        <w:t>Водные обитатели, занесенные в Красную книгу Республики Беларусь.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567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015C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2.6. Экология и охрана растительного мира водоемов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hAnsi="Times New Roman" w:cs="Times New Roman"/>
          <w:sz w:val="28"/>
          <w:szCs w:val="28"/>
        </w:rPr>
        <w:t>Общая характеристика водной среды. Особенности водных и прибрежных растений. Растительность водоемов, их значение в природе, жизни животных, рыб и человека.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hAnsi="Times New Roman" w:cs="Times New Roman"/>
          <w:sz w:val="28"/>
          <w:szCs w:val="28"/>
        </w:rPr>
        <w:t>Эвтрофикация водоемов и ее сущность. Взаимосвязь водорослей и микроорганизмов и их влияние на экологию водоемов.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hAnsi="Times New Roman" w:cs="Times New Roman"/>
          <w:sz w:val="28"/>
          <w:szCs w:val="28"/>
        </w:rPr>
        <w:t>Водные и прибрежные растения, занесенные в Красную книгу Республики Беларусь.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015C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2.7. Основные направления охраны и восстановления водных ресурсов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hAnsi="Times New Roman" w:cs="Times New Roman"/>
          <w:sz w:val="28"/>
          <w:szCs w:val="28"/>
        </w:rPr>
        <w:t xml:space="preserve">Рациональные подходы использования воды. Системы оборотного водоснабжения и повторно-последовательного использования воды в производстве. Обобщенный показатель эффективности использования водных ресурсов. 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hAnsi="Times New Roman" w:cs="Times New Roman"/>
          <w:sz w:val="28"/>
          <w:szCs w:val="28"/>
        </w:rPr>
        <w:t xml:space="preserve">Общие принципы водоочистки. Методы водоочистки. Использование сорбентов. Показатели загрязненности воды. Мониторинг водных объектов. Классификация водоемов по загрязненности. 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hAnsi="Times New Roman" w:cs="Times New Roman"/>
          <w:sz w:val="28"/>
          <w:szCs w:val="28"/>
        </w:rPr>
        <w:t xml:space="preserve">Водоохранные зоны. Рекреационные зоны. Биологическая реабилитация воды (предотвращение «цветения» воды). 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pacing w:val="-6"/>
          <w:sz w:val="28"/>
          <w:szCs w:val="28"/>
        </w:rPr>
      </w:pPr>
      <w:r w:rsidRPr="008015C9">
        <w:rPr>
          <w:rFonts w:ascii="Times New Roman" w:eastAsia="Calibri" w:hAnsi="Times New Roman" w:cs="Times New Roman"/>
          <w:b/>
          <w:color w:val="000000" w:themeColor="text1"/>
          <w:spacing w:val="-6"/>
          <w:sz w:val="28"/>
          <w:szCs w:val="28"/>
        </w:rPr>
        <w:lastRenderedPageBreak/>
        <w:t>2.8. Правовое и экономическое регулирование охраны водных ресурсов в РБ</w:t>
      </w:r>
    </w:p>
    <w:p w:rsidR="008015C9" w:rsidRPr="008015C9" w:rsidRDefault="008015C9" w:rsidP="008015C9">
      <w:pPr>
        <w:pStyle w:val="a5"/>
        <w:widowControl/>
        <w:autoSpaceDE/>
        <w:autoSpaceDN/>
        <w:adjustRightInd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015C9" w:rsidRPr="008015C9" w:rsidRDefault="008015C9" w:rsidP="008015C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hAnsi="Times New Roman" w:cs="Times New Roman"/>
          <w:sz w:val="28"/>
          <w:szCs w:val="28"/>
        </w:rPr>
        <w:t>Правовое обеспечение экологической безопасности водных ресурсов.</w:t>
      </w:r>
    </w:p>
    <w:p w:rsidR="008015C9" w:rsidRPr="008015C9" w:rsidRDefault="008015C9" w:rsidP="008015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hAnsi="Times New Roman" w:cs="Times New Roman"/>
          <w:sz w:val="28"/>
          <w:szCs w:val="28"/>
        </w:rPr>
        <w:t>Правовая охрана окружающей среды. Право природопользования. Ответственность за нарушение экологического законодательства. Водный кодекс РБ.</w:t>
      </w:r>
    </w:p>
    <w:p w:rsidR="008015C9" w:rsidRPr="002176A7" w:rsidRDefault="008015C9" w:rsidP="008015C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015C9">
        <w:rPr>
          <w:rFonts w:ascii="Times New Roman" w:hAnsi="Times New Roman" w:cs="Times New Roman"/>
          <w:spacing w:val="-1"/>
          <w:sz w:val="28"/>
          <w:szCs w:val="28"/>
        </w:rPr>
        <w:t>Международно-правовая деятельность</w:t>
      </w:r>
      <w:bookmarkStart w:id="0" w:name="_GoBack"/>
      <w:bookmarkEnd w:id="0"/>
      <w:r w:rsidRPr="008015C9">
        <w:rPr>
          <w:rFonts w:ascii="Times New Roman" w:hAnsi="Times New Roman" w:cs="Times New Roman"/>
          <w:spacing w:val="-1"/>
          <w:sz w:val="28"/>
          <w:szCs w:val="28"/>
        </w:rPr>
        <w:t xml:space="preserve"> в области охраны окружающей сре</w:t>
      </w:r>
      <w:r w:rsidRPr="008015C9">
        <w:rPr>
          <w:rFonts w:ascii="Times New Roman" w:hAnsi="Times New Roman" w:cs="Times New Roman"/>
          <w:sz w:val="28"/>
          <w:szCs w:val="28"/>
        </w:rPr>
        <w:t>ды. Нормативные акты по экологическому праву</w:t>
      </w:r>
      <w:r w:rsidRPr="002176A7">
        <w:rPr>
          <w:rFonts w:ascii="Times New Roman" w:hAnsi="Times New Roman" w:cs="Times New Roman"/>
          <w:sz w:val="28"/>
          <w:szCs w:val="28"/>
        </w:rPr>
        <w:t>.</w:t>
      </w:r>
      <w:r w:rsidRPr="002176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 w:type="page"/>
      </w:r>
    </w:p>
    <w:p w:rsidR="008015C9" w:rsidRPr="002176A7" w:rsidRDefault="008015C9" w:rsidP="008015C9">
      <w:pPr>
        <w:pStyle w:val="a5"/>
        <w:widowControl/>
        <w:autoSpaceDE/>
        <w:autoSpaceDN/>
        <w:adjustRightInd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2176A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3. УЧЕБНО-МЕТОДИЧЕСКАЯ КАРТА УЧЕБНОЙ ДИСЦИПЛИНЫ</w:t>
      </w:r>
    </w:p>
    <w:p w:rsidR="008015C9" w:rsidRPr="002176A7" w:rsidRDefault="008015C9" w:rsidP="008015C9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2176A7">
        <w:rPr>
          <w:rFonts w:ascii="Times New Roman" w:hAnsi="Times New Roman" w:cs="Times New Roman"/>
          <w:b/>
          <w:color w:val="000000" w:themeColor="text1"/>
          <w:sz w:val="24"/>
        </w:rPr>
        <w:t>«</w:t>
      </w:r>
      <w:r w:rsidRPr="002176A7">
        <w:rPr>
          <w:rFonts w:ascii="Times New Roman" w:eastAsia="Calibri" w:hAnsi="Times New Roman" w:cs="Times New Roman"/>
          <w:b/>
          <w:color w:val="000000" w:themeColor="text1"/>
          <w:sz w:val="24"/>
          <w:szCs w:val="28"/>
        </w:rPr>
        <w:t>ЭКОЛОГИЯ</w:t>
      </w:r>
      <w:r w:rsidRPr="002176A7">
        <w:rPr>
          <w:rFonts w:ascii="Times New Roman" w:eastAsia="Calibri" w:hAnsi="Times New Roman" w:cs="Times New Roman"/>
          <w:color w:val="000000" w:themeColor="text1"/>
          <w:sz w:val="24"/>
          <w:szCs w:val="28"/>
        </w:rPr>
        <w:t xml:space="preserve"> </w:t>
      </w:r>
      <w:r w:rsidRPr="002176A7">
        <w:rPr>
          <w:rFonts w:ascii="Times New Roman" w:eastAsia="Calibri" w:hAnsi="Times New Roman" w:cs="Times New Roman"/>
          <w:b/>
          <w:color w:val="000000" w:themeColor="text1"/>
          <w:sz w:val="24"/>
          <w:szCs w:val="28"/>
        </w:rPr>
        <w:t>АКВАКУЛЬТУРЫ</w:t>
      </w:r>
      <w:r w:rsidRPr="002176A7">
        <w:rPr>
          <w:rFonts w:ascii="Times New Roman" w:hAnsi="Times New Roman" w:cs="Times New Roman"/>
          <w:b/>
          <w:color w:val="000000" w:themeColor="text1"/>
          <w:sz w:val="24"/>
        </w:rPr>
        <w:t>»</w:t>
      </w:r>
    </w:p>
    <w:p w:rsidR="008015C9" w:rsidRPr="002176A7" w:rsidRDefault="008015C9" w:rsidP="008015C9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6A7">
        <w:rPr>
          <w:rFonts w:ascii="Times New Roman" w:hAnsi="Times New Roman" w:cs="Times New Roman"/>
          <w:color w:val="000000" w:themeColor="text1"/>
          <w:sz w:val="28"/>
          <w:szCs w:val="28"/>
        </w:rPr>
        <w:t>для студентов дневной (полной) формы обучения</w:t>
      </w:r>
    </w:p>
    <w:p w:rsidR="008015C9" w:rsidRPr="002176A7" w:rsidRDefault="008015C9" w:rsidP="008015C9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000000" w:themeColor="text1"/>
          <w:sz w:val="16"/>
          <w:szCs w:val="28"/>
        </w:rPr>
      </w:pPr>
    </w:p>
    <w:tbl>
      <w:tblPr>
        <w:tblW w:w="980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935"/>
        <w:gridCol w:w="866"/>
        <w:gridCol w:w="837"/>
        <w:gridCol w:w="866"/>
        <w:gridCol w:w="749"/>
        <w:gridCol w:w="722"/>
        <w:gridCol w:w="404"/>
      </w:tblGrid>
      <w:tr w:rsidR="008015C9" w:rsidRPr="002176A7" w:rsidTr="00EB0A32">
        <w:trPr>
          <w:trHeight w:val="397"/>
        </w:trPr>
        <w:tc>
          <w:tcPr>
            <w:tcW w:w="427" w:type="dxa"/>
            <w:vMerge w:val="restart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4906" w:type="dxa"/>
            <w:vMerge w:val="restart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861" w:type="dxa"/>
            <w:vMerge w:val="restart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  <w:p w:rsidR="008015C9" w:rsidRPr="002176A7" w:rsidRDefault="008015C9" w:rsidP="00EB0A3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аудиторных часов</w:t>
            </w:r>
          </w:p>
        </w:tc>
        <w:tc>
          <w:tcPr>
            <w:tcW w:w="1693" w:type="dxa"/>
            <w:gridSpan w:val="2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</w:t>
            </w:r>
          </w:p>
        </w:tc>
        <w:tc>
          <w:tcPr>
            <w:tcW w:w="745" w:type="dxa"/>
            <w:vMerge w:val="restart"/>
            <w:textDirection w:val="btLr"/>
            <w:vAlign w:val="center"/>
          </w:tcPr>
          <w:p w:rsidR="008015C9" w:rsidRPr="002176A7" w:rsidRDefault="008015C9" w:rsidP="00EB0A32">
            <w:pPr>
              <w:tabs>
                <w:tab w:val="decimal" w:pos="3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Количествo часов СР</w:t>
            </w:r>
          </w:p>
        </w:tc>
        <w:tc>
          <w:tcPr>
            <w:tcW w:w="718" w:type="dxa"/>
            <w:vMerge w:val="restart"/>
            <w:textDirection w:val="btLr"/>
            <w:vAlign w:val="center"/>
          </w:tcPr>
          <w:p w:rsidR="008015C9" w:rsidRPr="002176A7" w:rsidRDefault="008015C9" w:rsidP="00EB0A32">
            <w:pPr>
              <w:tabs>
                <w:tab w:val="decimal" w:pos="3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 контроля знаний</w:t>
            </w:r>
          </w:p>
        </w:tc>
        <w:tc>
          <w:tcPr>
            <w:tcW w:w="402" w:type="dxa"/>
            <w:vMerge w:val="restart"/>
            <w:textDirection w:val="btLr"/>
            <w:vAlign w:val="center"/>
          </w:tcPr>
          <w:p w:rsidR="008015C9" w:rsidRPr="002176A7" w:rsidRDefault="008015C9" w:rsidP="00EB0A32">
            <w:pPr>
              <w:tabs>
                <w:tab w:val="decimal" w:pos="3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Иное</w:t>
            </w:r>
          </w:p>
        </w:tc>
      </w:tr>
      <w:tr w:rsidR="008015C9" w:rsidRPr="002176A7" w:rsidTr="00EB0A32">
        <w:trPr>
          <w:trHeight w:val="1030"/>
        </w:trPr>
        <w:tc>
          <w:tcPr>
            <w:tcW w:w="427" w:type="dxa"/>
            <w:vMerge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06" w:type="dxa"/>
            <w:vMerge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dxa"/>
            <w:vMerge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лекции</w:t>
            </w:r>
          </w:p>
          <w:p w:rsidR="008015C9" w:rsidRPr="002176A7" w:rsidRDefault="008015C9" w:rsidP="00EB0A3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Cs w:val="24"/>
              </w:rPr>
              <w:t>Лабораторные занятия</w:t>
            </w:r>
          </w:p>
        </w:tc>
        <w:tc>
          <w:tcPr>
            <w:tcW w:w="745" w:type="dxa"/>
            <w:vMerge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Merge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" w:type="dxa"/>
            <w:vMerge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5C9" w:rsidRPr="002176A7" w:rsidTr="00EB0A32">
        <w:trPr>
          <w:trHeight w:val="397"/>
        </w:trPr>
        <w:tc>
          <w:tcPr>
            <w:tcW w:w="427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906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16" w:lineRule="auto"/>
              <w:ind w:left="-57" w:righ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Введение. Экология водных объектов разных видов</w:t>
            </w:r>
          </w:p>
        </w:tc>
        <w:tc>
          <w:tcPr>
            <w:tcW w:w="861" w:type="dxa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45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18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5C9" w:rsidRPr="002176A7" w:rsidTr="00EB0A32">
        <w:trPr>
          <w:trHeight w:val="397"/>
        </w:trPr>
        <w:tc>
          <w:tcPr>
            <w:tcW w:w="427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906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16" w:lineRule="auto"/>
              <w:ind w:left="-57" w:righ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направления использования водных ресурсов</w:t>
            </w:r>
          </w:p>
        </w:tc>
        <w:tc>
          <w:tcPr>
            <w:tcW w:w="861" w:type="dxa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45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18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5C9" w:rsidRPr="002176A7" w:rsidTr="00EB0A32">
        <w:trPr>
          <w:trHeight w:val="397"/>
        </w:trPr>
        <w:tc>
          <w:tcPr>
            <w:tcW w:w="427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906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16" w:lineRule="auto"/>
              <w:ind w:left="-57" w:righ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Источники и факторы загрязнения водоемов</w:t>
            </w:r>
          </w:p>
        </w:tc>
        <w:tc>
          <w:tcPr>
            <w:tcW w:w="861" w:type="dxa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45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18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402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5C9" w:rsidRPr="002176A7" w:rsidTr="00EB0A32">
        <w:trPr>
          <w:trHeight w:val="397"/>
        </w:trPr>
        <w:tc>
          <w:tcPr>
            <w:tcW w:w="427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906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16" w:lineRule="auto"/>
              <w:ind w:left="-57" w:righ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Влияние рыбоводных хозяйств на окружающую среду</w:t>
            </w:r>
          </w:p>
        </w:tc>
        <w:tc>
          <w:tcPr>
            <w:tcW w:w="861" w:type="dxa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45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18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402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5C9" w:rsidRPr="002176A7" w:rsidTr="00EB0A32">
        <w:trPr>
          <w:trHeight w:val="397"/>
        </w:trPr>
        <w:tc>
          <w:tcPr>
            <w:tcW w:w="427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906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16" w:lineRule="auto"/>
              <w:ind w:left="-57" w:righ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Экология и охрана животного мира водоемов</w:t>
            </w:r>
          </w:p>
        </w:tc>
        <w:tc>
          <w:tcPr>
            <w:tcW w:w="861" w:type="dxa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45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18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5C9" w:rsidRPr="002176A7" w:rsidTr="00EB0A32">
        <w:trPr>
          <w:trHeight w:val="397"/>
        </w:trPr>
        <w:tc>
          <w:tcPr>
            <w:tcW w:w="427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906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16" w:lineRule="auto"/>
              <w:ind w:left="-57" w:right="-57"/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Экология и охрана растительного мира водоемов</w:t>
            </w:r>
          </w:p>
        </w:tc>
        <w:tc>
          <w:tcPr>
            <w:tcW w:w="861" w:type="dxa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45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18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5C9" w:rsidRPr="002176A7" w:rsidTr="00EB0A32">
        <w:trPr>
          <w:trHeight w:val="397"/>
        </w:trPr>
        <w:tc>
          <w:tcPr>
            <w:tcW w:w="427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906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16" w:lineRule="auto"/>
              <w:ind w:left="-57" w:righ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направления охраны и восстановления водных ресурсов</w:t>
            </w:r>
          </w:p>
        </w:tc>
        <w:tc>
          <w:tcPr>
            <w:tcW w:w="861" w:type="dxa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45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18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402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5C9" w:rsidRPr="002176A7" w:rsidTr="00EB0A32">
        <w:trPr>
          <w:trHeight w:val="397"/>
        </w:trPr>
        <w:tc>
          <w:tcPr>
            <w:tcW w:w="427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906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16" w:lineRule="auto"/>
              <w:ind w:left="-57" w:righ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Правовое и экономическое регулирование охраны водных ресурсов в РБ</w:t>
            </w:r>
          </w:p>
        </w:tc>
        <w:tc>
          <w:tcPr>
            <w:tcW w:w="861" w:type="dxa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45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18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5C9" w:rsidRPr="002176A7" w:rsidTr="00EB0A32">
        <w:trPr>
          <w:trHeight w:val="397"/>
        </w:trPr>
        <w:tc>
          <w:tcPr>
            <w:tcW w:w="5333" w:type="dxa"/>
            <w:gridSpan w:val="2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 часов</w:t>
            </w:r>
          </w:p>
        </w:tc>
        <w:tc>
          <w:tcPr>
            <w:tcW w:w="861" w:type="dxa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745" w:type="dxa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718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</w:t>
            </w:r>
          </w:p>
        </w:tc>
        <w:tc>
          <w:tcPr>
            <w:tcW w:w="402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015C9" w:rsidRPr="002176A7" w:rsidRDefault="008015C9" w:rsidP="008015C9">
      <w:pPr>
        <w:spacing w:after="0" w:line="240" w:lineRule="auto"/>
        <w:rPr>
          <w:rFonts w:ascii="Times New Roman" w:hAnsi="Times New Roman" w:cs="Times New Roman"/>
          <w:color w:val="000000" w:themeColor="text1"/>
          <w:sz w:val="18"/>
        </w:rPr>
      </w:pPr>
    </w:p>
    <w:p w:rsidR="008015C9" w:rsidRPr="002176A7" w:rsidRDefault="008015C9" w:rsidP="008015C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2176A7">
        <w:rPr>
          <w:rFonts w:ascii="Times New Roman" w:hAnsi="Times New Roman" w:cs="Times New Roman"/>
          <w:b/>
          <w:color w:val="000000" w:themeColor="text1"/>
          <w:sz w:val="24"/>
        </w:rPr>
        <w:t xml:space="preserve">УЧЕБНО-МЕТОДИЧЕСКАЯ КАРТА УЧЕБНОЙ ДИСЦИПЛИНЫ </w:t>
      </w:r>
    </w:p>
    <w:p w:rsidR="008015C9" w:rsidRPr="002176A7" w:rsidRDefault="008015C9" w:rsidP="008015C9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2176A7">
        <w:rPr>
          <w:rFonts w:ascii="Times New Roman" w:hAnsi="Times New Roman" w:cs="Times New Roman"/>
          <w:b/>
          <w:color w:val="000000" w:themeColor="text1"/>
          <w:sz w:val="24"/>
        </w:rPr>
        <w:t>«</w:t>
      </w:r>
      <w:r w:rsidRPr="002176A7">
        <w:rPr>
          <w:rFonts w:ascii="Times New Roman" w:eastAsia="Calibri" w:hAnsi="Times New Roman" w:cs="Times New Roman"/>
          <w:b/>
          <w:color w:val="000000" w:themeColor="text1"/>
          <w:sz w:val="24"/>
          <w:szCs w:val="28"/>
        </w:rPr>
        <w:t>ЭКОЛОГИЯ</w:t>
      </w:r>
      <w:r w:rsidRPr="002176A7">
        <w:rPr>
          <w:rFonts w:ascii="Times New Roman" w:eastAsia="Calibri" w:hAnsi="Times New Roman" w:cs="Times New Roman"/>
          <w:color w:val="000000" w:themeColor="text1"/>
          <w:sz w:val="24"/>
          <w:szCs w:val="28"/>
        </w:rPr>
        <w:t xml:space="preserve"> </w:t>
      </w:r>
      <w:r w:rsidRPr="002176A7">
        <w:rPr>
          <w:rFonts w:ascii="Times New Roman" w:eastAsia="Calibri" w:hAnsi="Times New Roman" w:cs="Times New Roman"/>
          <w:b/>
          <w:color w:val="000000" w:themeColor="text1"/>
          <w:sz w:val="24"/>
          <w:szCs w:val="28"/>
        </w:rPr>
        <w:t>АКВАКУЛЬТУРЫ</w:t>
      </w:r>
      <w:r w:rsidRPr="002176A7">
        <w:rPr>
          <w:rFonts w:ascii="Times New Roman" w:hAnsi="Times New Roman" w:cs="Times New Roman"/>
          <w:b/>
          <w:color w:val="000000" w:themeColor="text1"/>
          <w:sz w:val="24"/>
        </w:rPr>
        <w:t>»</w:t>
      </w:r>
    </w:p>
    <w:p w:rsidR="008015C9" w:rsidRPr="002176A7" w:rsidRDefault="008015C9" w:rsidP="008015C9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6A7">
        <w:rPr>
          <w:rFonts w:ascii="Times New Roman" w:hAnsi="Times New Roman" w:cs="Times New Roman"/>
          <w:color w:val="000000" w:themeColor="text1"/>
          <w:sz w:val="28"/>
          <w:szCs w:val="28"/>
        </w:rPr>
        <w:t>для студентов заочной (полной) формы обучения</w:t>
      </w:r>
    </w:p>
    <w:p w:rsidR="008015C9" w:rsidRPr="002176A7" w:rsidRDefault="008015C9" w:rsidP="008015C9">
      <w:pPr>
        <w:spacing w:after="0" w:line="240" w:lineRule="auto"/>
        <w:rPr>
          <w:rFonts w:ascii="Times New Roman" w:hAnsi="Times New Roman" w:cs="Times New Roman"/>
          <w:color w:val="000000" w:themeColor="text1"/>
          <w:sz w:val="18"/>
        </w:rPr>
      </w:pPr>
    </w:p>
    <w:tbl>
      <w:tblPr>
        <w:tblW w:w="980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935"/>
        <w:gridCol w:w="866"/>
        <w:gridCol w:w="837"/>
        <w:gridCol w:w="866"/>
        <w:gridCol w:w="749"/>
        <w:gridCol w:w="722"/>
        <w:gridCol w:w="404"/>
      </w:tblGrid>
      <w:tr w:rsidR="008015C9" w:rsidRPr="002176A7" w:rsidTr="00EB0A32">
        <w:trPr>
          <w:trHeight w:val="397"/>
        </w:trPr>
        <w:tc>
          <w:tcPr>
            <w:tcW w:w="427" w:type="dxa"/>
            <w:vMerge w:val="restart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4906" w:type="dxa"/>
            <w:vMerge w:val="restart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861" w:type="dxa"/>
            <w:vMerge w:val="restart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  <w:p w:rsidR="008015C9" w:rsidRPr="002176A7" w:rsidRDefault="008015C9" w:rsidP="00EB0A3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аудиторных часов</w:t>
            </w:r>
          </w:p>
        </w:tc>
        <w:tc>
          <w:tcPr>
            <w:tcW w:w="1693" w:type="dxa"/>
            <w:gridSpan w:val="2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</w:t>
            </w:r>
          </w:p>
        </w:tc>
        <w:tc>
          <w:tcPr>
            <w:tcW w:w="745" w:type="dxa"/>
            <w:vMerge w:val="restart"/>
            <w:textDirection w:val="btLr"/>
            <w:vAlign w:val="center"/>
          </w:tcPr>
          <w:p w:rsidR="008015C9" w:rsidRPr="002176A7" w:rsidRDefault="008015C9" w:rsidP="00EB0A32">
            <w:pPr>
              <w:tabs>
                <w:tab w:val="decimal" w:pos="3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Количествo часов СР</w:t>
            </w:r>
          </w:p>
        </w:tc>
        <w:tc>
          <w:tcPr>
            <w:tcW w:w="718" w:type="dxa"/>
            <w:vMerge w:val="restart"/>
            <w:textDirection w:val="btLr"/>
            <w:vAlign w:val="center"/>
          </w:tcPr>
          <w:p w:rsidR="008015C9" w:rsidRPr="002176A7" w:rsidRDefault="008015C9" w:rsidP="00EB0A32">
            <w:pPr>
              <w:tabs>
                <w:tab w:val="decimal" w:pos="3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 контроля знаний</w:t>
            </w:r>
          </w:p>
        </w:tc>
        <w:tc>
          <w:tcPr>
            <w:tcW w:w="402" w:type="dxa"/>
            <w:vMerge w:val="restart"/>
            <w:textDirection w:val="btLr"/>
            <w:vAlign w:val="center"/>
          </w:tcPr>
          <w:p w:rsidR="008015C9" w:rsidRPr="002176A7" w:rsidRDefault="008015C9" w:rsidP="00EB0A32">
            <w:pPr>
              <w:tabs>
                <w:tab w:val="decimal" w:pos="3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Иное</w:t>
            </w:r>
          </w:p>
        </w:tc>
      </w:tr>
      <w:tr w:rsidR="008015C9" w:rsidRPr="002176A7" w:rsidTr="00EB0A32">
        <w:trPr>
          <w:trHeight w:val="397"/>
        </w:trPr>
        <w:tc>
          <w:tcPr>
            <w:tcW w:w="427" w:type="dxa"/>
            <w:vMerge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06" w:type="dxa"/>
            <w:vMerge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dxa"/>
            <w:vMerge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лекции</w:t>
            </w:r>
          </w:p>
          <w:p w:rsidR="008015C9" w:rsidRPr="002176A7" w:rsidRDefault="008015C9" w:rsidP="00EB0A3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Cs w:val="24"/>
              </w:rPr>
              <w:t>Лабораторные занятия</w:t>
            </w:r>
          </w:p>
        </w:tc>
        <w:tc>
          <w:tcPr>
            <w:tcW w:w="745" w:type="dxa"/>
            <w:vMerge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Merge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" w:type="dxa"/>
            <w:vMerge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5C9" w:rsidRPr="002176A7" w:rsidTr="00EB0A32">
        <w:trPr>
          <w:trHeight w:val="397"/>
        </w:trPr>
        <w:tc>
          <w:tcPr>
            <w:tcW w:w="427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906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16" w:lineRule="auto"/>
              <w:ind w:left="-57" w:righ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Введение. Экология водных объектов разных видов</w:t>
            </w:r>
          </w:p>
        </w:tc>
        <w:tc>
          <w:tcPr>
            <w:tcW w:w="861" w:type="dxa"/>
            <w:vAlign w:val="center"/>
          </w:tcPr>
          <w:p w:rsidR="008015C9" w:rsidRPr="002176A7" w:rsidRDefault="008015C9" w:rsidP="00EB0A32">
            <w:pPr>
              <w:pStyle w:val="a3"/>
              <w:spacing w:line="216" w:lineRule="auto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18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5C9" w:rsidRPr="002176A7" w:rsidTr="00EB0A32">
        <w:trPr>
          <w:trHeight w:val="397"/>
        </w:trPr>
        <w:tc>
          <w:tcPr>
            <w:tcW w:w="427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906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16" w:lineRule="auto"/>
              <w:ind w:left="-57" w:righ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направления использования водных ресурсов</w:t>
            </w:r>
          </w:p>
        </w:tc>
        <w:tc>
          <w:tcPr>
            <w:tcW w:w="861" w:type="dxa"/>
            <w:vAlign w:val="center"/>
          </w:tcPr>
          <w:p w:rsidR="008015C9" w:rsidRPr="002176A7" w:rsidRDefault="008015C9" w:rsidP="00EB0A32">
            <w:pPr>
              <w:pStyle w:val="a3"/>
              <w:spacing w:line="216" w:lineRule="auto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5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18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5C9" w:rsidRPr="002176A7" w:rsidTr="00EB0A32">
        <w:trPr>
          <w:trHeight w:val="397"/>
        </w:trPr>
        <w:tc>
          <w:tcPr>
            <w:tcW w:w="427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906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16" w:lineRule="auto"/>
              <w:ind w:left="-57" w:righ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Источники и факторы загрязнения водоемов</w:t>
            </w:r>
          </w:p>
        </w:tc>
        <w:tc>
          <w:tcPr>
            <w:tcW w:w="861" w:type="dxa"/>
            <w:vAlign w:val="center"/>
          </w:tcPr>
          <w:p w:rsidR="008015C9" w:rsidRPr="002176A7" w:rsidRDefault="008015C9" w:rsidP="00EB0A32">
            <w:pPr>
              <w:pStyle w:val="a3"/>
              <w:spacing w:line="216" w:lineRule="auto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18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402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5C9" w:rsidRPr="002176A7" w:rsidTr="00EB0A32">
        <w:trPr>
          <w:trHeight w:val="397"/>
        </w:trPr>
        <w:tc>
          <w:tcPr>
            <w:tcW w:w="427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906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16" w:lineRule="auto"/>
              <w:ind w:left="-57" w:righ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Влияние рыбоводных хозяйств на окружающую среду</w:t>
            </w:r>
          </w:p>
        </w:tc>
        <w:tc>
          <w:tcPr>
            <w:tcW w:w="861" w:type="dxa"/>
            <w:vAlign w:val="center"/>
          </w:tcPr>
          <w:p w:rsidR="008015C9" w:rsidRPr="002176A7" w:rsidRDefault="008015C9" w:rsidP="00EB0A32">
            <w:pPr>
              <w:pStyle w:val="a3"/>
              <w:spacing w:line="216" w:lineRule="auto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45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18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402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5C9" w:rsidRPr="002176A7" w:rsidTr="00EB0A32">
        <w:trPr>
          <w:trHeight w:val="397"/>
        </w:trPr>
        <w:tc>
          <w:tcPr>
            <w:tcW w:w="427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906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16" w:lineRule="auto"/>
              <w:ind w:left="-57" w:righ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Экология и охрана животного мира водоемов</w:t>
            </w:r>
          </w:p>
        </w:tc>
        <w:tc>
          <w:tcPr>
            <w:tcW w:w="861" w:type="dxa"/>
            <w:vAlign w:val="center"/>
          </w:tcPr>
          <w:p w:rsidR="008015C9" w:rsidRPr="002176A7" w:rsidRDefault="008015C9" w:rsidP="00EB0A32">
            <w:pPr>
              <w:pStyle w:val="a3"/>
              <w:spacing w:line="216" w:lineRule="auto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45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18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5C9" w:rsidRPr="002176A7" w:rsidTr="00EB0A32">
        <w:trPr>
          <w:trHeight w:val="397"/>
        </w:trPr>
        <w:tc>
          <w:tcPr>
            <w:tcW w:w="427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906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16" w:lineRule="auto"/>
              <w:ind w:left="-57" w:right="-57"/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Экология и охрана растительного мира водоемов</w:t>
            </w:r>
          </w:p>
        </w:tc>
        <w:tc>
          <w:tcPr>
            <w:tcW w:w="861" w:type="dxa"/>
            <w:vAlign w:val="center"/>
          </w:tcPr>
          <w:p w:rsidR="008015C9" w:rsidRPr="002176A7" w:rsidRDefault="008015C9" w:rsidP="00EB0A32">
            <w:pPr>
              <w:pStyle w:val="a3"/>
              <w:spacing w:line="216" w:lineRule="auto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18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5C9" w:rsidRPr="002176A7" w:rsidTr="00EB0A32">
        <w:trPr>
          <w:trHeight w:val="397"/>
        </w:trPr>
        <w:tc>
          <w:tcPr>
            <w:tcW w:w="427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906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16" w:lineRule="auto"/>
              <w:ind w:left="-57" w:righ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направления охраны и восстановления водных ресурсов</w:t>
            </w:r>
          </w:p>
        </w:tc>
        <w:tc>
          <w:tcPr>
            <w:tcW w:w="861" w:type="dxa"/>
            <w:vAlign w:val="center"/>
          </w:tcPr>
          <w:p w:rsidR="008015C9" w:rsidRPr="002176A7" w:rsidRDefault="008015C9" w:rsidP="00EB0A32">
            <w:pPr>
              <w:pStyle w:val="a3"/>
              <w:spacing w:line="216" w:lineRule="auto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18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5C9" w:rsidRPr="002176A7" w:rsidTr="00EB0A32">
        <w:trPr>
          <w:trHeight w:val="397"/>
        </w:trPr>
        <w:tc>
          <w:tcPr>
            <w:tcW w:w="427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906" w:type="dxa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16" w:lineRule="auto"/>
              <w:ind w:left="-57" w:right="-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Правовое и экономическое регулирование охраны водных ресурсов в РБ</w:t>
            </w:r>
          </w:p>
        </w:tc>
        <w:tc>
          <w:tcPr>
            <w:tcW w:w="861" w:type="dxa"/>
            <w:vAlign w:val="center"/>
          </w:tcPr>
          <w:p w:rsidR="008015C9" w:rsidRPr="002176A7" w:rsidRDefault="008015C9" w:rsidP="00EB0A32">
            <w:pPr>
              <w:pStyle w:val="a3"/>
              <w:spacing w:line="216" w:lineRule="auto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5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18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2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15C9" w:rsidRPr="002176A7" w:rsidTr="00EB0A32">
        <w:trPr>
          <w:trHeight w:val="397"/>
        </w:trPr>
        <w:tc>
          <w:tcPr>
            <w:tcW w:w="5333" w:type="dxa"/>
            <w:gridSpan w:val="2"/>
            <w:shd w:val="clear" w:color="auto" w:fill="auto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 часов</w:t>
            </w:r>
          </w:p>
        </w:tc>
        <w:tc>
          <w:tcPr>
            <w:tcW w:w="861" w:type="dxa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45" w:type="dxa"/>
            <w:vAlign w:val="center"/>
          </w:tcPr>
          <w:p w:rsidR="008015C9" w:rsidRPr="002176A7" w:rsidRDefault="008015C9" w:rsidP="00EB0A32">
            <w:pPr>
              <w:pStyle w:val="a3"/>
              <w:ind w:left="-57" w:right="-57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176A7">
              <w:rPr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718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76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</w:t>
            </w:r>
          </w:p>
        </w:tc>
        <w:tc>
          <w:tcPr>
            <w:tcW w:w="402" w:type="dxa"/>
            <w:vAlign w:val="center"/>
          </w:tcPr>
          <w:p w:rsidR="008015C9" w:rsidRPr="002176A7" w:rsidRDefault="008015C9" w:rsidP="00EB0A3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015C9" w:rsidRPr="002176A7" w:rsidRDefault="008015C9" w:rsidP="008015C9">
      <w:pPr>
        <w:spacing w:after="0" w:line="240" w:lineRule="auto"/>
        <w:rPr>
          <w:rFonts w:ascii="Times New Roman" w:hAnsi="Times New Roman" w:cs="Times New Roman"/>
          <w:color w:val="000000" w:themeColor="text1"/>
          <w:sz w:val="18"/>
        </w:rPr>
      </w:pPr>
    </w:p>
    <w:p w:rsidR="008015C9" w:rsidRPr="002176A7" w:rsidRDefault="008015C9" w:rsidP="008015C9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176A7">
        <w:rPr>
          <w:rFonts w:ascii="Times New Roman" w:hAnsi="Times New Roman" w:cs="Times New Roman"/>
          <w:color w:val="000000" w:themeColor="text1"/>
        </w:rPr>
        <w:t xml:space="preserve">Примечание: О – устный опрос; Э – экзамен </w:t>
      </w:r>
      <w:r w:rsidRPr="002176A7">
        <w:rPr>
          <w:rFonts w:ascii="Times New Roman" w:hAnsi="Times New Roman" w:cs="Times New Roman"/>
          <w:color w:val="000000" w:themeColor="text1"/>
        </w:rPr>
        <w:br w:type="page"/>
      </w:r>
    </w:p>
    <w:p w:rsidR="008015C9" w:rsidRPr="002176A7" w:rsidRDefault="008015C9" w:rsidP="008015C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76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4  ИНФОРМАЦИОННО-МЕТОДИЧЕСКАЯ ЧАСТЬ</w:t>
      </w:r>
    </w:p>
    <w:p w:rsidR="008015C9" w:rsidRPr="002176A7" w:rsidRDefault="008015C9" w:rsidP="008015C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15C9" w:rsidRPr="002176A7" w:rsidRDefault="008015C9" w:rsidP="008015C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76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4.1.  Литература </w:t>
      </w:r>
    </w:p>
    <w:p w:rsidR="008015C9" w:rsidRPr="002176A7" w:rsidRDefault="008015C9" w:rsidP="008015C9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015C9" w:rsidRPr="002176A7" w:rsidRDefault="008015C9" w:rsidP="008015C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2176A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Основная </w:t>
      </w:r>
    </w:p>
    <w:p w:rsidR="008015C9" w:rsidRPr="002176A7" w:rsidRDefault="008015C9" w:rsidP="008015C9">
      <w:pPr>
        <w:pStyle w:val="a5"/>
        <w:widowControl/>
        <w:autoSpaceDE/>
        <w:autoSpaceDN/>
        <w:adjustRightInd/>
        <w:ind w:left="0" w:firstLine="39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8015C9" w:rsidRPr="002176A7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1. Дуктов, А.П. Экология аквакультуры. / Курс лекций : учебно-методическое пособие / А. П. Дуктов, В. И. Лавушев. – Горки : БГСХА, 2022. – 103 с.</w:t>
      </w:r>
    </w:p>
    <w:p w:rsidR="008015C9" w:rsidRPr="002176A7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2. Маврищев, В. В. Общая экология : курс лекций /В.В. Маврищев. – 2 изд. исп. – Мн. : Новое знание, 2005. – 298 с.</w:t>
      </w:r>
    </w:p>
    <w:p w:rsidR="008015C9" w:rsidRPr="002176A7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3. Соколовский, Н. К. Эколого-экономические проблемы использования и охраны природных ресурсов. – Мн., 2000. – 119 с.</w:t>
      </w:r>
    </w:p>
    <w:p w:rsidR="008015C9" w:rsidRPr="002176A7" w:rsidRDefault="008015C9" w:rsidP="008015C9">
      <w:pPr>
        <w:tabs>
          <w:tab w:val="left" w:pos="-1800"/>
          <w:tab w:val="left" w:pos="540"/>
        </w:tabs>
        <w:spacing w:after="0" w:line="240" w:lineRule="auto"/>
        <w:ind w:firstLine="6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15C9" w:rsidRPr="002176A7" w:rsidRDefault="008015C9" w:rsidP="008015C9">
      <w:pPr>
        <w:tabs>
          <w:tab w:val="left" w:pos="-1800"/>
          <w:tab w:val="left" w:pos="540"/>
        </w:tabs>
        <w:spacing w:after="0" w:line="240" w:lineRule="auto"/>
        <w:ind w:firstLine="62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b/>
          <w:color w:val="000000"/>
          <w:sz w:val="28"/>
          <w:szCs w:val="28"/>
        </w:rPr>
        <w:t>Дополнительная:</w:t>
      </w:r>
    </w:p>
    <w:p w:rsidR="008015C9" w:rsidRPr="002176A7" w:rsidRDefault="008015C9" w:rsidP="008015C9">
      <w:pPr>
        <w:tabs>
          <w:tab w:val="left" w:pos="-1800"/>
          <w:tab w:val="left" w:pos="540"/>
        </w:tabs>
        <w:spacing w:after="0" w:line="240" w:lineRule="auto"/>
        <w:ind w:firstLine="62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015C9" w:rsidRPr="002176A7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1. Матюшев, П. С. Экология : учебник / П.С. Матюшев</w:t>
      </w:r>
      <w:r w:rsidRPr="002176A7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– Мн., 2004. – 716 с.</w:t>
      </w:r>
    </w:p>
    <w:p w:rsidR="008015C9" w:rsidRPr="002176A7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2. Федорук, А.Т. Экология. / А.Т. Федорук. – Минск: Выш. Школа. – 2010. – 464 с.</w:t>
      </w:r>
    </w:p>
    <w:p w:rsidR="008015C9" w:rsidRPr="002176A7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3. Рябчиков, А. К. Экономика природопользования / А.К. Рябчиков : учебное пособие. – М., 2003. – 315 с.</w:t>
      </w:r>
    </w:p>
    <w:p w:rsidR="008015C9" w:rsidRPr="002176A7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4. Семенова, Л. М. Экологические проблемы Республики Беларусь / Л. М. Семенова. – Гомель, 2003. – 187 с.</w:t>
      </w:r>
    </w:p>
    <w:p w:rsidR="008015C9" w:rsidRPr="002176A7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5. Федцов, В. Г. Экология и экономика природопользования / В. Г. Федцов, Л. А. Дрягилев. – М., 2003. – 232с.</w:t>
      </w:r>
    </w:p>
    <w:p w:rsidR="008015C9" w:rsidRPr="002176A7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6. Арустамов, Э. А. Экологические основы природопользования / Э. А. Арустамов, Н. В. Баркалова, И. В. Левакова. – М., 2005. – 316 с.</w:t>
      </w:r>
    </w:p>
    <w:p w:rsidR="008015C9" w:rsidRPr="002176A7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7. Хван, Т. А. Экология. Основы рационального природопользования: учебное пособие / Т.А. Хван, М.В. Шинкина. – М.: Юрайт, 2011. – 319 с.</w:t>
      </w:r>
    </w:p>
    <w:p w:rsidR="008015C9" w:rsidRPr="002176A7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 xml:space="preserve">8. Маврищев, В.В. Основы общей экологии: учеб. пособие / В.В. Маврищев. Минск: Выш. шк. – 2000. – 317с. </w:t>
      </w:r>
    </w:p>
    <w:p w:rsidR="008015C9" w:rsidRPr="002176A7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9. Лукьяненко, В.И. Экологические оспекты ихтиопатологии. – М.: ВО «Агропромиздат». – 1987. – 240 с.</w:t>
      </w:r>
    </w:p>
    <w:p w:rsidR="008015C9" w:rsidRPr="002176A7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 xml:space="preserve">10. Валова, В.Д. Основы экологии : учеб. пособие / В. Д. Валова. – М. : Дашков и К, 2002. – 264 с. </w:t>
      </w:r>
    </w:p>
    <w:p w:rsidR="008015C9" w:rsidRPr="002176A7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76A7">
        <w:rPr>
          <w:rFonts w:ascii="Times New Roman" w:hAnsi="Times New Roman" w:cs="Times New Roman"/>
          <w:color w:val="000000"/>
          <w:sz w:val="28"/>
          <w:szCs w:val="28"/>
        </w:rPr>
        <w:t>11. Дуктов, А.П. Экология аквакультуры : методические указания по изучению дисциплины / А. П. Дуктов, В. И. Лавушев. – Горки : БГСХА, 2022. – 43 с.</w:t>
      </w:r>
    </w:p>
    <w:p w:rsidR="008015C9" w:rsidRPr="002176A7" w:rsidRDefault="008015C9" w:rsidP="008015C9">
      <w:pPr>
        <w:tabs>
          <w:tab w:val="left" w:pos="-1800"/>
        </w:tabs>
        <w:spacing w:after="0" w:line="240" w:lineRule="auto"/>
        <w:ind w:firstLine="6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15C9" w:rsidRPr="002176A7" w:rsidRDefault="008015C9" w:rsidP="008015C9">
      <w:pPr>
        <w:tabs>
          <w:tab w:val="left" w:pos="-1800"/>
        </w:tabs>
        <w:spacing w:after="0" w:line="320" w:lineRule="exact"/>
        <w:ind w:firstLine="62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176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 w:type="page"/>
      </w:r>
    </w:p>
    <w:p w:rsidR="008015C9" w:rsidRPr="008015C9" w:rsidRDefault="008015C9" w:rsidP="008015C9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015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4.2.  Методические рекомендации по организации</w:t>
      </w:r>
    </w:p>
    <w:p w:rsidR="008015C9" w:rsidRPr="008015C9" w:rsidRDefault="008015C9" w:rsidP="008015C9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015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самостоятельной работы </w:t>
      </w:r>
    </w:p>
    <w:p w:rsidR="008015C9" w:rsidRPr="008015C9" w:rsidRDefault="008015C9" w:rsidP="008015C9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015C9" w:rsidRPr="008015C9" w:rsidRDefault="008015C9" w:rsidP="008015C9">
      <w:pPr>
        <w:pStyle w:val="1"/>
        <w:suppressAutoHyphens/>
        <w:ind w:firstLine="567"/>
        <w:jc w:val="both"/>
        <w:rPr>
          <w:sz w:val="28"/>
          <w:szCs w:val="28"/>
        </w:rPr>
      </w:pPr>
      <w:r w:rsidRPr="008015C9">
        <w:rPr>
          <w:sz w:val="28"/>
          <w:szCs w:val="28"/>
        </w:rPr>
        <w:t>При изучении учебной дисциплины используются следующие формы самостоятельной работы:</w:t>
      </w:r>
    </w:p>
    <w:p w:rsidR="008015C9" w:rsidRPr="008015C9" w:rsidRDefault="008015C9" w:rsidP="008015C9">
      <w:pPr>
        <w:pStyle w:val="1"/>
        <w:suppressAutoHyphens/>
        <w:ind w:firstLine="567"/>
        <w:jc w:val="both"/>
        <w:rPr>
          <w:sz w:val="28"/>
          <w:szCs w:val="28"/>
        </w:rPr>
      </w:pPr>
      <w:r w:rsidRPr="008015C9">
        <w:rPr>
          <w:sz w:val="28"/>
          <w:szCs w:val="28"/>
        </w:rPr>
        <w:t>- самостоятельная работа в виде выполнения индивидуальных расчетных заданий при выполнении лабораторных занятий под контролем преподавателя;</w:t>
      </w:r>
    </w:p>
    <w:p w:rsidR="008015C9" w:rsidRPr="008015C9" w:rsidRDefault="008015C9" w:rsidP="008015C9">
      <w:pPr>
        <w:pStyle w:val="1"/>
        <w:suppressAutoHyphens/>
        <w:ind w:firstLine="567"/>
        <w:jc w:val="both"/>
        <w:rPr>
          <w:sz w:val="28"/>
          <w:szCs w:val="28"/>
        </w:rPr>
      </w:pPr>
      <w:r w:rsidRPr="008015C9">
        <w:rPr>
          <w:sz w:val="28"/>
          <w:szCs w:val="28"/>
        </w:rPr>
        <w:t>- подготовка рефератов по индивидуальным темам;</w:t>
      </w:r>
    </w:p>
    <w:p w:rsidR="008015C9" w:rsidRPr="008015C9" w:rsidRDefault="008015C9" w:rsidP="008015C9">
      <w:pPr>
        <w:pStyle w:val="1"/>
        <w:suppressAutoHyphens/>
        <w:ind w:firstLine="567"/>
        <w:jc w:val="both"/>
        <w:rPr>
          <w:sz w:val="28"/>
          <w:szCs w:val="28"/>
        </w:rPr>
      </w:pPr>
      <w:r w:rsidRPr="008015C9">
        <w:rPr>
          <w:sz w:val="28"/>
          <w:szCs w:val="28"/>
        </w:rPr>
        <w:t>- работа с интернет-ресурсами;</w:t>
      </w:r>
    </w:p>
    <w:p w:rsidR="008015C9" w:rsidRPr="008015C9" w:rsidRDefault="008015C9" w:rsidP="008015C9">
      <w:pPr>
        <w:pStyle w:val="1"/>
        <w:suppressAutoHyphens/>
        <w:ind w:firstLine="567"/>
        <w:jc w:val="both"/>
        <w:rPr>
          <w:sz w:val="28"/>
          <w:szCs w:val="28"/>
        </w:rPr>
      </w:pPr>
      <w:r w:rsidRPr="008015C9">
        <w:rPr>
          <w:sz w:val="28"/>
          <w:szCs w:val="28"/>
        </w:rPr>
        <w:t>- подготовка презентаций;</w:t>
      </w:r>
    </w:p>
    <w:p w:rsidR="008015C9" w:rsidRPr="008015C9" w:rsidRDefault="008015C9" w:rsidP="008015C9">
      <w:pPr>
        <w:pStyle w:val="1"/>
        <w:suppressAutoHyphens/>
        <w:ind w:firstLine="567"/>
        <w:jc w:val="both"/>
        <w:rPr>
          <w:sz w:val="28"/>
          <w:szCs w:val="28"/>
        </w:rPr>
      </w:pPr>
      <w:r w:rsidRPr="008015C9">
        <w:rPr>
          <w:sz w:val="28"/>
          <w:szCs w:val="28"/>
        </w:rPr>
        <w:t>- просмотр документальных фильмов по тематике.</w:t>
      </w:r>
    </w:p>
    <w:p w:rsidR="008015C9" w:rsidRPr="008015C9" w:rsidRDefault="008015C9" w:rsidP="008015C9">
      <w:pPr>
        <w:pStyle w:val="1"/>
        <w:suppressAutoHyphens/>
        <w:ind w:firstLine="567"/>
        <w:jc w:val="both"/>
        <w:rPr>
          <w:color w:val="000000"/>
          <w:sz w:val="28"/>
          <w:szCs w:val="28"/>
        </w:rPr>
      </w:pPr>
    </w:p>
    <w:p w:rsidR="008015C9" w:rsidRPr="008015C9" w:rsidRDefault="008015C9" w:rsidP="008015C9">
      <w:pPr>
        <w:pStyle w:val="a5"/>
        <w:tabs>
          <w:tab w:val="left" w:pos="567"/>
          <w:tab w:val="left" w:pos="1080"/>
        </w:tabs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015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4.3.  Рекомендуемые средства диагностики компетенций </w:t>
      </w:r>
    </w:p>
    <w:p w:rsidR="008015C9" w:rsidRPr="008015C9" w:rsidRDefault="008015C9" w:rsidP="008015C9">
      <w:pPr>
        <w:pStyle w:val="2"/>
        <w:suppressAutoHyphens/>
        <w:ind w:firstLine="454"/>
        <w:jc w:val="both"/>
        <w:rPr>
          <w:highlight w:val="yellow"/>
        </w:rPr>
      </w:pPr>
    </w:p>
    <w:p w:rsidR="008015C9" w:rsidRPr="008015C9" w:rsidRDefault="008015C9" w:rsidP="008015C9">
      <w:pPr>
        <w:pStyle w:val="1"/>
        <w:suppressAutoHyphens/>
        <w:ind w:firstLine="567"/>
        <w:jc w:val="both"/>
        <w:rPr>
          <w:sz w:val="28"/>
          <w:szCs w:val="28"/>
        </w:rPr>
      </w:pPr>
      <w:r w:rsidRPr="008015C9">
        <w:rPr>
          <w:sz w:val="28"/>
          <w:szCs w:val="28"/>
        </w:rPr>
        <w:t>Для оценки учебных достижений студентов используется следующий диагностический инструментарий:</w:t>
      </w:r>
    </w:p>
    <w:p w:rsidR="008015C9" w:rsidRPr="008015C9" w:rsidRDefault="008015C9" w:rsidP="008015C9">
      <w:pPr>
        <w:pStyle w:val="1"/>
        <w:suppressAutoHyphens/>
        <w:ind w:firstLine="567"/>
        <w:jc w:val="both"/>
        <w:rPr>
          <w:sz w:val="28"/>
          <w:szCs w:val="28"/>
        </w:rPr>
      </w:pPr>
      <w:r w:rsidRPr="008015C9">
        <w:rPr>
          <w:sz w:val="28"/>
          <w:szCs w:val="28"/>
        </w:rPr>
        <w:t>- проведение устных опросов или компьютерного тестирования по отдельным темам;</w:t>
      </w:r>
    </w:p>
    <w:p w:rsidR="008015C9" w:rsidRPr="008015C9" w:rsidRDefault="008015C9" w:rsidP="008015C9">
      <w:pPr>
        <w:pStyle w:val="1"/>
        <w:suppressAutoHyphens/>
        <w:ind w:firstLine="567"/>
        <w:jc w:val="both"/>
        <w:rPr>
          <w:sz w:val="28"/>
          <w:szCs w:val="28"/>
        </w:rPr>
      </w:pPr>
      <w:r w:rsidRPr="008015C9">
        <w:rPr>
          <w:sz w:val="28"/>
          <w:szCs w:val="28"/>
        </w:rPr>
        <w:t>- защита выполненных лабораторных работ или индивидуальных заданий;</w:t>
      </w:r>
    </w:p>
    <w:p w:rsidR="008015C9" w:rsidRPr="008015C9" w:rsidRDefault="008015C9" w:rsidP="008015C9">
      <w:pPr>
        <w:pStyle w:val="1"/>
        <w:suppressAutoHyphens/>
        <w:ind w:firstLine="567"/>
        <w:jc w:val="both"/>
        <w:rPr>
          <w:sz w:val="28"/>
          <w:szCs w:val="28"/>
        </w:rPr>
      </w:pPr>
      <w:r w:rsidRPr="008015C9">
        <w:rPr>
          <w:sz w:val="28"/>
          <w:szCs w:val="28"/>
        </w:rPr>
        <w:t>- защита выполненных в рамках самостоятельной работы индивидуальных заданий;</w:t>
      </w:r>
    </w:p>
    <w:p w:rsidR="008015C9" w:rsidRPr="008015C9" w:rsidRDefault="008015C9" w:rsidP="008015C9">
      <w:pPr>
        <w:pStyle w:val="1"/>
        <w:suppressAutoHyphens/>
        <w:ind w:firstLine="567"/>
        <w:jc w:val="both"/>
        <w:rPr>
          <w:sz w:val="28"/>
          <w:szCs w:val="28"/>
        </w:rPr>
      </w:pPr>
      <w:r w:rsidRPr="008015C9">
        <w:rPr>
          <w:sz w:val="28"/>
          <w:szCs w:val="28"/>
        </w:rPr>
        <w:t>- сдача экзамена по учебной дисциплине.</w:t>
      </w:r>
    </w:p>
    <w:p w:rsidR="008015C9" w:rsidRPr="008015C9" w:rsidRDefault="008015C9" w:rsidP="008015C9">
      <w:pPr>
        <w:pStyle w:val="a5"/>
        <w:tabs>
          <w:tab w:val="left" w:pos="567"/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15C9" w:rsidRPr="008015C9" w:rsidRDefault="008015C9" w:rsidP="008015C9">
      <w:pPr>
        <w:pStyle w:val="1"/>
        <w:suppressAutoHyphens/>
        <w:ind w:firstLine="567"/>
        <w:jc w:val="center"/>
        <w:rPr>
          <w:b/>
          <w:sz w:val="28"/>
          <w:szCs w:val="28"/>
        </w:rPr>
      </w:pPr>
      <w:r w:rsidRPr="008015C9">
        <w:rPr>
          <w:b/>
          <w:color w:val="000000" w:themeColor="text1"/>
          <w:sz w:val="28"/>
          <w:szCs w:val="28"/>
        </w:rPr>
        <w:t xml:space="preserve">4.4.  </w:t>
      </w:r>
      <w:r w:rsidRPr="008015C9">
        <w:rPr>
          <w:b/>
          <w:sz w:val="28"/>
          <w:szCs w:val="28"/>
        </w:rPr>
        <w:t>Рекомендуемые формы и методы обучения</w:t>
      </w:r>
    </w:p>
    <w:p w:rsidR="008015C9" w:rsidRPr="008015C9" w:rsidRDefault="008015C9" w:rsidP="008015C9">
      <w:pPr>
        <w:pStyle w:val="1"/>
        <w:suppressAutoHyphens/>
        <w:ind w:firstLine="567"/>
        <w:jc w:val="center"/>
        <w:rPr>
          <w:b/>
          <w:color w:val="00B050"/>
          <w:sz w:val="28"/>
          <w:szCs w:val="28"/>
        </w:rPr>
      </w:pPr>
    </w:p>
    <w:p w:rsidR="008015C9" w:rsidRPr="008015C9" w:rsidRDefault="008015C9" w:rsidP="008015C9">
      <w:pPr>
        <w:pStyle w:val="1"/>
        <w:suppressAutoHyphens/>
        <w:ind w:firstLine="567"/>
        <w:jc w:val="both"/>
        <w:rPr>
          <w:sz w:val="28"/>
          <w:szCs w:val="28"/>
        </w:rPr>
      </w:pPr>
      <w:r w:rsidRPr="008015C9">
        <w:rPr>
          <w:sz w:val="28"/>
          <w:szCs w:val="28"/>
        </w:rPr>
        <w:t xml:space="preserve">В процессе освоения учебной дисциплины используется модульно-рейтинговая технология. </w:t>
      </w:r>
    </w:p>
    <w:p w:rsidR="008015C9" w:rsidRPr="008015C9" w:rsidRDefault="008015C9" w:rsidP="008015C9">
      <w:pPr>
        <w:pStyle w:val="1"/>
        <w:suppressAutoHyphens/>
        <w:ind w:firstLine="567"/>
        <w:jc w:val="both"/>
        <w:rPr>
          <w:sz w:val="28"/>
          <w:szCs w:val="28"/>
        </w:rPr>
      </w:pPr>
      <w:r w:rsidRPr="008015C9">
        <w:rPr>
          <w:sz w:val="28"/>
          <w:szCs w:val="28"/>
        </w:rPr>
        <w:t>Основными методами (технологиями) обучения, отвечающими целям изучения учебной дисциплины, являются:</w:t>
      </w:r>
    </w:p>
    <w:p w:rsidR="008015C9" w:rsidRPr="008015C9" w:rsidRDefault="008015C9" w:rsidP="008015C9">
      <w:pPr>
        <w:pStyle w:val="1"/>
        <w:suppressAutoHyphens/>
        <w:ind w:firstLine="567"/>
        <w:jc w:val="both"/>
        <w:rPr>
          <w:sz w:val="28"/>
          <w:szCs w:val="28"/>
        </w:rPr>
      </w:pPr>
      <w:r w:rsidRPr="008015C9">
        <w:rPr>
          <w:sz w:val="28"/>
          <w:szCs w:val="28"/>
        </w:rPr>
        <w:t xml:space="preserve">- </w:t>
      </w:r>
      <w:r w:rsidRPr="008015C9">
        <w:rPr>
          <w:spacing w:val="-4"/>
          <w:sz w:val="28"/>
          <w:szCs w:val="28"/>
        </w:rPr>
        <w:t>элементы проблемного обучения (проблемное изложение, частично-</w:t>
      </w:r>
      <w:r w:rsidRPr="008015C9">
        <w:rPr>
          <w:sz w:val="28"/>
          <w:szCs w:val="28"/>
        </w:rPr>
        <w:t>поисковый метод), реализуемые на лекционных занятиях;</w:t>
      </w:r>
    </w:p>
    <w:p w:rsidR="008015C9" w:rsidRPr="008015C9" w:rsidRDefault="008015C9" w:rsidP="008015C9">
      <w:pPr>
        <w:pStyle w:val="1"/>
        <w:suppressAutoHyphens/>
        <w:ind w:firstLine="567"/>
        <w:jc w:val="both"/>
        <w:rPr>
          <w:sz w:val="28"/>
          <w:szCs w:val="28"/>
        </w:rPr>
      </w:pPr>
      <w:r w:rsidRPr="008015C9">
        <w:rPr>
          <w:sz w:val="28"/>
          <w:szCs w:val="28"/>
        </w:rPr>
        <w:t>- элементы учебно-исследовательской деятельности, творческий подход, реализуемые на лабораторных занятиях и при самостоятельной работе;</w:t>
      </w:r>
    </w:p>
    <w:p w:rsidR="008015C9" w:rsidRPr="008015C9" w:rsidRDefault="008015C9" w:rsidP="008015C9">
      <w:pPr>
        <w:pStyle w:val="1"/>
        <w:suppressAutoHyphens/>
        <w:ind w:firstLine="567"/>
        <w:jc w:val="both"/>
        <w:rPr>
          <w:sz w:val="28"/>
          <w:szCs w:val="28"/>
        </w:rPr>
      </w:pPr>
      <w:r w:rsidRPr="008015C9">
        <w:rPr>
          <w:sz w:val="28"/>
          <w:szCs w:val="28"/>
        </w:rPr>
        <w:t xml:space="preserve">- индивидуальные презентации; </w:t>
      </w:r>
    </w:p>
    <w:p w:rsidR="008015C9" w:rsidRPr="008015C9" w:rsidRDefault="008015C9" w:rsidP="008015C9">
      <w:pPr>
        <w:pStyle w:val="1"/>
        <w:suppressAutoHyphens/>
        <w:ind w:firstLine="567"/>
        <w:jc w:val="both"/>
        <w:rPr>
          <w:sz w:val="28"/>
          <w:szCs w:val="28"/>
        </w:rPr>
      </w:pPr>
      <w:r w:rsidRPr="008015C9">
        <w:rPr>
          <w:sz w:val="28"/>
          <w:szCs w:val="28"/>
        </w:rPr>
        <w:t>- просмотр документальных фильмов соответствующих тематике занятий;</w:t>
      </w:r>
    </w:p>
    <w:p w:rsidR="008015C9" w:rsidRPr="008015C9" w:rsidRDefault="008015C9" w:rsidP="008015C9">
      <w:pPr>
        <w:pStyle w:val="1"/>
        <w:suppressAutoHyphens/>
        <w:ind w:firstLine="567"/>
        <w:jc w:val="both"/>
        <w:rPr>
          <w:sz w:val="28"/>
          <w:szCs w:val="28"/>
        </w:rPr>
      </w:pPr>
      <w:r w:rsidRPr="008015C9">
        <w:rPr>
          <w:sz w:val="28"/>
          <w:szCs w:val="28"/>
        </w:rPr>
        <w:t>- научно-исследовательские проекты на материале реальных организаций.</w:t>
      </w:r>
    </w:p>
    <w:p w:rsidR="008015C9" w:rsidRPr="008015C9" w:rsidRDefault="008015C9" w:rsidP="008015C9">
      <w:pPr>
        <w:pStyle w:val="1"/>
        <w:suppressAutoHyphens/>
        <w:ind w:firstLine="567"/>
        <w:jc w:val="both"/>
        <w:rPr>
          <w:sz w:val="28"/>
          <w:szCs w:val="28"/>
        </w:rPr>
      </w:pPr>
    </w:p>
    <w:p w:rsidR="008015C9" w:rsidRPr="008015C9" w:rsidRDefault="008015C9" w:rsidP="008015C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015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4.5.  Примерный перечень лекций</w:t>
      </w:r>
    </w:p>
    <w:p w:rsidR="008015C9" w:rsidRPr="008015C9" w:rsidRDefault="008015C9" w:rsidP="008015C9">
      <w:pPr>
        <w:pStyle w:val="a3"/>
        <w:ind w:firstLine="284"/>
        <w:rPr>
          <w:color w:val="000000" w:themeColor="text1"/>
          <w:szCs w:val="28"/>
        </w:rPr>
      </w:pPr>
    </w:p>
    <w:p w:rsidR="008015C9" w:rsidRPr="008015C9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15C9">
        <w:rPr>
          <w:rFonts w:ascii="Times New Roman" w:hAnsi="Times New Roman" w:cs="Times New Roman"/>
          <w:color w:val="000000"/>
          <w:sz w:val="28"/>
          <w:szCs w:val="28"/>
        </w:rPr>
        <w:t>1. Введение. Экология водных объектов разных видов;</w:t>
      </w:r>
    </w:p>
    <w:p w:rsidR="008015C9" w:rsidRPr="008015C9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15C9">
        <w:rPr>
          <w:rFonts w:ascii="Times New Roman" w:hAnsi="Times New Roman" w:cs="Times New Roman"/>
          <w:color w:val="000000"/>
          <w:sz w:val="28"/>
          <w:szCs w:val="28"/>
        </w:rPr>
        <w:lastRenderedPageBreak/>
        <w:t>2. Основные направления использования водных ресурсов</w:t>
      </w:r>
    </w:p>
    <w:p w:rsidR="008015C9" w:rsidRPr="008015C9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15C9">
        <w:rPr>
          <w:rFonts w:ascii="Times New Roman" w:hAnsi="Times New Roman" w:cs="Times New Roman"/>
          <w:color w:val="000000"/>
          <w:sz w:val="28"/>
          <w:szCs w:val="28"/>
        </w:rPr>
        <w:t>3. Источники и факторы загрязнения водоемов;</w:t>
      </w:r>
    </w:p>
    <w:p w:rsidR="008015C9" w:rsidRPr="008015C9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15C9">
        <w:rPr>
          <w:rFonts w:ascii="Times New Roman" w:hAnsi="Times New Roman" w:cs="Times New Roman"/>
          <w:color w:val="000000"/>
          <w:sz w:val="28"/>
          <w:szCs w:val="28"/>
        </w:rPr>
        <w:t>4. Влияние рыбоводных хозяйств на окружающую среду;</w:t>
      </w:r>
    </w:p>
    <w:p w:rsidR="008015C9" w:rsidRPr="008015C9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15C9">
        <w:rPr>
          <w:rFonts w:ascii="Times New Roman" w:hAnsi="Times New Roman" w:cs="Times New Roman"/>
          <w:color w:val="000000"/>
          <w:sz w:val="28"/>
          <w:szCs w:val="28"/>
        </w:rPr>
        <w:t>5. Экология и охрана животного мира водоемов;</w:t>
      </w:r>
    </w:p>
    <w:p w:rsidR="008015C9" w:rsidRPr="008015C9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15C9">
        <w:rPr>
          <w:rFonts w:ascii="Times New Roman" w:hAnsi="Times New Roman" w:cs="Times New Roman"/>
          <w:color w:val="000000"/>
          <w:sz w:val="28"/>
          <w:szCs w:val="28"/>
        </w:rPr>
        <w:t>6. Экология и охрана растительного мира водоемов;</w:t>
      </w:r>
    </w:p>
    <w:p w:rsidR="008015C9" w:rsidRPr="008015C9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15C9">
        <w:rPr>
          <w:rFonts w:ascii="Times New Roman" w:hAnsi="Times New Roman" w:cs="Times New Roman"/>
          <w:color w:val="000000"/>
          <w:sz w:val="28"/>
          <w:szCs w:val="28"/>
        </w:rPr>
        <w:t>7. Основные направления охраны и восстановления водных ресурсов;</w:t>
      </w:r>
    </w:p>
    <w:p w:rsidR="008015C9" w:rsidRPr="008015C9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15C9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8015C9">
        <w:rPr>
          <w:rFonts w:ascii="Times New Roman" w:hAnsi="Times New Roman" w:cs="Times New Roman"/>
          <w:color w:val="000000" w:themeColor="text1"/>
          <w:sz w:val="28"/>
          <w:szCs w:val="28"/>
        </w:rPr>
        <w:t>Правовое и экономическое регулирование охраны водных ресурсов в РБ.</w:t>
      </w:r>
    </w:p>
    <w:p w:rsidR="008015C9" w:rsidRPr="008015C9" w:rsidRDefault="008015C9" w:rsidP="008015C9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15C9" w:rsidRPr="008015C9" w:rsidRDefault="008015C9" w:rsidP="008015C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015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4.6. Примерный перечень лабораторных занятий</w:t>
      </w:r>
    </w:p>
    <w:p w:rsidR="008015C9" w:rsidRPr="008015C9" w:rsidRDefault="008015C9" w:rsidP="008015C9">
      <w:pPr>
        <w:pStyle w:val="a6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015C9" w:rsidRPr="008015C9" w:rsidRDefault="008015C9" w:rsidP="008015C9">
      <w:pPr>
        <w:pStyle w:val="a6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15C9"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r w:rsidRPr="008015C9">
        <w:rPr>
          <w:rFonts w:ascii="Times New Roman" w:hAnsi="Times New Roman"/>
          <w:sz w:val="28"/>
          <w:szCs w:val="28"/>
        </w:rPr>
        <w:t xml:space="preserve">Водные ресурсы мира и Республики Беларусь; </w:t>
      </w:r>
    </w:p>
    <w:p w:rsidR="008015C9" w:rsidRPr="008015C9" w:rsidRDefault="008015C9" w:rsidP="008015C9">
      <w:pPr>
        <w:pStyle w:val="a6"/>
        <w:ind w:firstLine="539"/>
        <w:jc w:val="both"/>
        <w:rPr>
          <w:rFonts w:ascii="Times New Roman" w:hAnsi="Times New Roman"/>
          <w:sz w:val="28"/>
          <w:szCs w:val="28"/>
        </w:rPr>
      </w:pPr>
      <w:r w:rsidRPr="008015C9">
        <w:rPr>
          <w:rFonts w:ascii="Times New Roman" w:hAnsi="Times New Roman"/>
          <w:color w:val="000000" w:themeColor="text1"/>
          <w:sz w:val="28"/>
          <w:szCs w:val="28"/>
        </w:rPr>
        <w:t xml:space="preserve">2. </w:t>
      </w:r>
      <w:r w:rsidRPr="008015C9">
        <w:rPr>
          <w:rFonts w:ascii="Times New Roman" w:hAnsi="Times New Roman"/>
          <w:sz w:val="28"/>
          <w:szCs w:val="28"/>
        </w:rPr>
        <w:t>Водные ресурсы как экологический фактор жизни на Земле;</w:t>
      </w:r>
    </w:p>
    <w:p w:rsidR="008015C9" w:rsidRPr="008015C9" w:rsidRDefault="008015C9" w:rsidP="008015C9">
      <w:pPr>
        <w:pStyle w:val="a6"/>
        <w:ind w:firstLine="539"/>
        <w:jc w:val="both"/>
        <w:rPr>
          <w:rFonts w:ascii="Times New Roman" w:hAnsi="Times New Roman"/>
          <w:sz w:val="28"/>
          <w:szCs w:val="28"/>
        </w:rPr>
      </w:pPr>
      <w:r w:rsidRPr="008015C9">
        <w:rPr>
          <w:rFonts w:ascii="Times New Roman" w:hAnsi="Times New Roman"/>
          <w:sz w:val="28"/>
          <w:szCs w:val="28"/>
        </w:rPr>
        <w:t>3. Основные направления использования водных объектов;</w:t>
      </w:r>
    </w:p>
    <w:p w:rsidR="008015C9" w:rsidRPr="008015C9" w:rsidRDefault="008015C9" w:rsidP="008015C9">
      <w:pPr>
        <w:pStyle w:val="a6"/>
        <w:ind w:firstLine="539"/>
        <w:jc w:val="both"/>
        <w:rPr>
          <w:rFonts w:ascii="Times New Roman" w:hAnsi="Times New Roman"/>
          <w:sz w:val="28"/>
          <w:szCs w:val="28"/>
        </w:rPr>
      </w:pPr>
      <w:r w:rsidRPr="008015C9">
        <w:rPr>
          <w:rFonts w:ascii="Times New Roman" w:hAnsi="Times New Roman"/>
          <w:sz w:val="28"/>
          <w:szCs w:val="28"/>
        </w:rPr>
        <w:t>4. Водный фактор развития производительных сил. Рациональное использование воды;</w:t>
      </w:r>
    </w:p>
    <w:p w:rsidR="008015C9" w:rsidRPr="008015C9" w:rsidRDefault="008015C9" w:rsidP="008015C9">
      <w:pPr>
        <w:pStyle w:val="a6"/>
        <w:ind w:firstLine="539"/>
        <w:jc w:val="both"/>
        <w:rPr>
          <w:rFonts w:ascii="Times New Roman" w:hAnsi="Times New Roman"/>
          <w:sz w:val="28"/>
          <w:szCs w:val="28"/>
        </w:rPr>
      </w:pPr>
      <w:r w:rsidRPr="008015C9">
        <w:rPr>
          <w:rFonts w:ascii="Times New Roman" w:hAnsi="Times New Roman"/>
          <w:sz w:val="28"/>
          <w:szCs w:val="28"/>
        </w:rPr>
        <w:t>5. Понятие водного хозяйства, его структура. Водопотребление и водопользование;</w:t>
      </w:r>
    </w:p>
    <w:p w:rsidR="008015C9" w:rsidRPr="008015C9" w:rsidRDefault="008015C9" w:rsidP="008015C9">
      <w:pPr>
        <w:pStyle w:val="a6"/>
        <w:ind w:firstLine="539"/>
        <w:jc w:val="both"/>
        <w:rPr>
          <w:rFonts w:ascii="Times New Roman" w:hAnsi="Times New Roman"/>
          <w:sz w:val="28"/>
          <w:szCs w:val="28"/>
        </w:rPr>
      </w:pPr>
      <w:r w:rsidRPr="008015C9">
        <w:rPr>
          <w:rFonts w:ascii="Times New Roman" w:hAnsi="Times New Roman"/>
          <w:sz w:val="28"/>
          <w:szCs w:val="28"/>
        </w:rPr>
        <w:t>6. Загрязнение водоемов, источники и виды загрязнений, их последствия;</w:t>
      </w:r>
    </w:p>
    <w:p w:rsidR="008015C9" w:rsidRPr="008015C9" w:rsidRDefault="008015C9" w:rsidP="008015C9">
      <w:pPr>
        <w:pStyle w:val="a6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15C9">
        <w:rPr>
          <w:rFonts w:ascii="Times New Roman" w:hAnsi="Times New Roman"/>
          <w:sz w:val="28"/>
          <w:szCs w:val="28"/>
        </w:rPr>
        <w:t>7. Проблемные вопросы по утилизации и очистке стоков с животноводческих объектов;</w:t>
      </w:r>
    </w:p>
    <w:p w:rsidR="008015C9" w:rsidRPr="008015C9" w:rsidRDefault="008015C9" w:rsidP="008015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hAnsi="Times New Roman" w:cs="Times New Roman"/>
          <w:sz w:val="28"/>
          <w:szCs w:val="28"/>
        </w:rPr>
        <w:t>8. Охрана и рациональное использование животного мира водоемов;</w:t>
      </w:r>
    </w:p>
    <w:p w:rsidR="008015C9" w:rsidRPr="008015C9" w:rsidRDefault="008015C9" w:rsidP="008015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5C9">
        <w:rPr>
          <w:rFonts w:ascii="Times New Roman" w:hAnsi="Times New Roman" w:cs="Times New Roman"/>
          <w:sz w:val="28"/>
          <w:szCs w:val="28"/>
        </w:rPr>
        <w:t>9. Защита водных животных от вредного воздействия пестицидов, удобрений и радионуклидов.</w:t>
      </w:r>
    </w:p>
    <w:p w:rsidR="008015C9" w:rsidRPr="008015C9" w:rsidRDefault="008015C9" w:rsidP="008015C9">
      <w:pPr>
        <w:pStyle w:val="a6"/>
        <w:ind w:firstLine="539"/>
        <w:jc w:val="both"/>
        <w:rPr>
          <w:rFonts w:ascii="Times New Roman" w:hAnsi="Times New Roman"/>
          <w:sz w:val="28"/>
          <w:szCs w:val="28"/>
        </w:rPr>
      </w:pPr>
      <w:r w:rsidRPr="008015C9">
        <w:rPr>
          <w:rFonts w:ascii="Times New Roman" w:hAnsi="Times New Roman"/>
          <w:sz w:val="28"/>
          <w:szCs w:val="28"/>
        </w:rPr>
        <w:t>10. Экологическая роль насекомых, зверей и птиц, земноводных и пресмыкающихся. Роль воды для их существования;</w:t>
      </w:r>
    </w:p>
    <w:p w:rsidR="008015C9" w:rsidRPr="008015C9" w:rsidRDefault="008015C9" w:rsidP="008015C9">
      <w:pPr>
        <w:pStyle w:val="a6"/>
        <w:ind w:firstLine="539"/>
        <w:jc w:val="both"/>
        <w:rPr>
          <w:rFonts w:ascii="Times New Roman" w:hAnsi="Times New Roman"/>
          <w:sz w:val="28"/>
          <w:szCs w:val="28"/>
        </w:rPr>
      </w:pPr>
      <w:r w:rsidRPr="008015C9">
        <w:rPr>
          <w:rFonts w:ascii="Times New Roman" w:hAnsi="Times New Roman"/>
          <w:sz w:val="28"/>
          <w:szCs w:val="28"/>
        </w:rPr>
        <w:t>11. Редкие виды водных растений и прибрежной зоны. Растения, занесенные в Красную книгу Республики Беларусь.</w:t>
      </w:r>
    </w:p>
    <w:p w:rsidR="008015C9" w:rsidRPr="008015C9" w:rsidRDefault="008015C9" w:rsidP="008015C9">
      <w:pPr>
        <w:pStyle w:val="a6"/>
        <w:ind w:firstLine="539"/>
        <w:jc w:val="both"/>
        <w:rPr>
          <w:rFonts w:ascii="Times New Roman" w:hAnsi="Times New Roman"/>
          <w:sz w:val="28"/>
          <w:szCs w:val="28"/>
        </w:rPr>
      </w:pPr>
      <w:r w:rsidRPr="008015C9">
        <w:rPr>
          <w:rFonts w:ascii="Times New Roman" w:hAnsi="Times New Roman"/>
          <w:sz w:val="28"/>
          <w:szCs w:val="28"/>
        </w:rPr>
        <w:t>12. Основные направления охраны и рационального использования водных ресурсов.</w:t>
      </w:r>
    </w:p>
    <w:p w:rsidR="008015C9" w:rsidRPr="008015C9" w:rsidRDefault="008015C9" w:rsidP="008015C9">
      <w:pPr>
        <w:pStyle w:val="a6"/>
        <w:ind w:firstLine="539"/>
        <w:jc w:val="both"/>
        <w:rPr>
          <w:rFonts w:ascii="Times New Roman" w:hAnsi="Times New Roman"/>
          <w:sz w:val="28"/>
          <w:szCs w:val="28"/>
        </w:rPr>
      </w:pPr>
      <w:r w:rsidRPr="008015C9">
        <w:rPr>
          <w:rFonts w:ascii="Times New Roman" w:hAnsi="Times New Roman"/>
          <w:sz w:val="28"/>
          <w:szCs w:val="28"/>
        </w:rPr>
        <w:t>13. Системы оборотного водоснабжения и повторно-последовательного использования воды в производстве;</w:t>
      </w:r>
    </w:p>
    <w:p w:rsidR="008015C9" w:rsidRPr="008015C9" w:rsidRDefault="008015C9" w:rsidP="008015C9">
      <w:pPr>
        <w:pStyle w:val="a6"/>
        <w:ind w:firstLine="539"/>
        <w:jc w:val="both"/>
        <w:rPr>
          <w:rFonts w:ascii="Times New Roman" w:hAnsi="Times New Roman"/>
          <w:sz w:val="28"/>
          <w:szCs w:val="28"/>
        </w:rPr>
      </w:pPr>
      <w:r w:rsidRPr="008015C9">
        <w:rPr>
          <w:rFonts w:ascii="Times New Roman" w:hAnsi="Times New Roman"/>
          <w:sz w:val="28"/>
          <w:szCs w:val="28"/>
        </w:rPr>
        <w:t>14. Правовые аспекты водоохраной деятельности. Правовое регулирование охраны вод и рационального водопользования в Республике Беларусь.</w:t>
      </w:r>
    </w:p>
    <w:p w:rsidR="008015C9" w:rsidRPr="008015C9" w:rsidRDefault="008015C9" w:rsidP="008015C9">
      <w:pPr>
        <w:pStyle w:val="a6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8015C9" w:rsidRPr="008015C9" w:rsidRDefault="008015C9" w:rsidP="008015C9">
      <w:pPr>
        <w:pStyle w:val="a6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8015C9" w:rsidRPr="002176A7" w:rsidRDefault="008015C9" w:rsidP="008015C9">
      <w:pPr>
        <w:pStyle w:val="a6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015C9" w:rsidRPr="002176A7" w:rsidRDefault="008015C9" w:rsidP="008015C9">
      <w:p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2176A7">
        <w:rPr>
          <w:rFonts w:ascii="Times New Roman" w:hAnsi="Times New Roman" w:cs="Times New Roman"/>
          <w:color w:val="000000" w:themeColor="text1"/>
          <w:sz w:val="28"/>
          <w:szCs w:val="24"/>
        </w:rPr>
        <w:br w:type="page"/>
      </w:r>
    </w:p>
    <w:p w:rsidR="008015C9" w:rsidRPr="002176A7" w:rsidRDefault="008015C9" w:rsidP="008015C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6A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10DD918" wp14:editId="2B4E308E">
            <wp:extent cx="6120130" cy="7715250"/>
            <wp:effectExtent l="0" t="0" r="0" b="0"/>
            <wp:docPr id="94" name="Рисунок 94" descr="E:\КАФЕДРА\Экология аквакультуры\ЭУМК ЭА\IMG_20240404_131715_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КАФЕДРА\Экология аквакультуры\ЭУМК ЭА\IMG_20240404_131715_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3000"/>
                              </a14:imgEffect>
                              <a14:imgEffect>
                                <a14:brightnessContrast bright="23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0" b="3025"/>
                    <a:stretch/>
                  </pic:blipFill>
                  <pic:spPr bwMode="auto">
                    <a:xfrm>
                      <a:off x="0" y="0"/>
                      <a:ext cx="6120765" cy="771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5C9" w:rsidRPr="002176A7" w:rsidRDefault="008015C9" w:rsidP="008015C9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</w:p>
    <w:p w:rsidR="008015C9" w:rsidRPr="008015C9" w:rsidRDefault="008015C9" w:rsidP="0080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015C9" w:rsidRPr="008015C9" w:rsidRDefault="008015C9" w:rsidP="008015C9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8015C9" w:rsidRPr="008015C9" w:rsidSect="008015C9">
      <w:headerReference w:type="default" r:id="rId10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BF8" w:rsidRDefault="007B0BF8" w:rsidP="008015C9">
      <w:pPr>
        <w:spacing w:after="0" w:line="240" w:lineRule="auto"/>
      </w:pPr>
      <w:r>
        <w:separator/>
      </w:r>
    </w:p>
  </w:endnote>
  <w:endnote w:type="continuationSeparator" w:id="0">
    <w:p w:rsidR="007B0BF8" w:rsidRDefault="007B0BF8" w:rsidP="00801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BF8" w:rsidRDefault="007B0BF8" w:rsidP="008015C9">
      <w:pPr>
        <w:spacing w:after="0" w:line="240" w:lineRule="auto"/>
      </w:pPr>
      <w:r>
        <w:separator/>
      </w:r>
    </w:p>
  </w:footnote>
  <w:footnote w:type="continuationSeparator" w:id="0">
    <w:p w:rsidR="007B0BF8" w:rsidRDefault="007B0BF8" w:rsidP="00801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1126282"/>
      <w:docPartObj>
        <w:docPartGallery w:val="Page Numbers (Top of Page)"/>
        <w:docPartUnique/>
      </w:docPartObj>
    </w:sdtPr>
    <w:sdtContent>
      <w:p w:rsidR="008015C9" w:rsidRDefault="008015C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8015C9" w:rsidRDefault="008015C9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5C9"/>
    <w:rsid w:val="007B0BF8"/>
    <w:rsid w:val="008015C9"/>
    <w:rsid w:val="00DD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777BE"/>
  <w15:chartTrackingRefBased/>
  <w15:docId w15:val="{32C870CE-839F-41A9-A29A-16967C2B2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8015C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8015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qFormat/>
    <w:rsid w:val="008015C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Plain Text"/>
    <w:basedOn w:val="a"/>
    <w:link w:val="a7"/>
    <w:uiPriority w:val="99"/>
    <w:rsid w:val="008015C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uiPriority w:val="99"/>
    <w:rsid w:val="008015C9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">
    <w:name w:val="Обычный1"/>
    <w:rsid w:val="008015C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">
    <w:name w:val="Обычный2"/>
    <w:rsid w:val="008015C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unhideWhenUsed/>
    <w:rsid w:val="00801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015C9"/>
  </w:style>
  <w:style w:type="paragraph" w:styleId="aa">
    <w:name w:val="footer"/>
    <w:basedOn w:val="a"/>
    <w:link w:val="ab"/>
    <w:uiPriority w:val="99"/>
    <w:unhideWhenUsed/>
    <w:rsid w:val="00801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01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2603</Words>
  <Characters>14842</Characters>
  <Application>Microsoft Office Word</Application>
  <DocSecurity>0</DocSecurity>
  <Lines>123</Lines>
  <Paragraphs>34</Paragraphs>
  <ScaleCrop>false</ScaleCrop>
  <Company/>
  <LinksUpToDate>false</LinksUpToDate>
  <CharactersWithSpaces>17411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2024-04-08T12:25:00Z</dcterms:created>
  <dcterms:modified xsi:type="dcterms:W3CDTF">2024-04-08T12:31:00Z</dcterms:modified>
</cp:coreProperties>
</file>