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D7" w:rsidRPr="002176A7" w:rsidRDefault="00CA27D7" w:rsidP="00CA27D7">
      <w:pPr>
        <w:pStyle w:val="a3"/>
        <w:spacing w:line="380" w:lineRule="exact"/>
        <w:ind w:firstLine="680"/>
        <w:jc w:val="center"/>
        <w:rPr>
          <w:b/>
          <w:color w:val="000000" w:themeColor="text1"/>
          <w:szCs w:val="26"/>
        </w:rPr>
      </w:pPr>
      <w:r w:rsidRPr="002176A7">
        <w:rPr>
          <w:b/>
          <w:color w:val="000000" w:themeColor="text1"/>
          <w:szCs w:val="26"/>
        </w:rPr>
        <w:t xml:space="preserve">ОБЕСПЕЧЕННОСТЬ ЛИТЕРАТУРОЙ УЧЕБНОЙ </w:t>
      </w:r>
    </w:p>
    <w:p w:rsidR="00CA27D7" w:rsidRPr="002176A7" w:rsidRDefault="00CA27D7" w:rsidP="00CA27D7">
      <w:pPr>
        <w:pStyle w:val="a3"/>
        <w:spacing w:line="380" w:lineRule="exact"/>
        <w:ind w:firstLine="680"/>
        <w:jc w:val="center"/>
        <w:rPr>
          <w:b/>
          <w:color w:val="000000" w:themeColor="text1"/>
          <w:szCs w:val="26"/>
        </w:rPr>
      </w:pPr>
      <w:r w:rsidRPr="002176A7">
        <w:rPr>
          <w:b/>
          <w:color w:val="000000" w:themeColor="text1"/>
          <w:szCs w:val="26"/>
        </w:rPr>
        <w:t xml:space="preserve">ДИСЦИПЛИНЫ «МИКРОБИОЛОГИЯ» НАХОДЯЩЕЙСЯ </w:t>
      </w:r>
    </w:p>
    <w:p w:rsidR="00CA27D7" w:rsidRPr="002176A7" w:rsidRDefault="00CA27D7" w:rsidP="00CA27D7">
      <w:pPr>
        <w:pStyle w:val="a3"/>
        <w:spacing w:line="380" w:lineRule="exact"/>
        <w:ind w:firstLine="680"/>
        <w:jc w:val="center"/>
        <w:rPr>
          <w:b/>
          <w:color w:val="000000" w:themeColor="text1"/>
          <w:szCs w:val="26"/>
        </w:rPr>
      </w:pPr>
      <w:r w:rsidRPr="002176A7">
        <w:rPr>
          <w:b/>
          <w:color w:val="000000" w:themeColor="text1"/>
          <w:szCs w:val="26"/>
        </w:rPr>
        <w:t>В БИБЛИОТЕКЕ И ФИЛИАЛАХ УО БГСХА</w:t>
      </w:r>
    </w:p>
    <w:p w:rsidR="00CA27D7" w:rsidRPr="002176A7" w:rsidRDefault="00CA27D7" w:rsidP="00CA27D7">
      <w:pPr>
        <w:pStyle w:val="a5"/>
        <w:widowControl/>
        <w:autoSpaceDE/>
        <w:autoSpaceDN/>
        <w:adjustRightInd/>
        <w:spacing w:line="252" w:lineRule="auto"/>
        <w:ind w:left="0" w:firstLine="39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Дуктов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А. П. Экология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аквакультуры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. / Курс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лекций 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учебно-методическое пособие / А. П.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Дуктов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В. И.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Лавушев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Горки 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БГСХА, 2022. – 103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Дуктов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А. П. Экология </w:t>
      </w:r>
      <w:proofErr w:type="spellStart"/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аквакультуры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Практикум : учебно-методическое пособие / А. П.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Дуктов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В. И.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Лавушев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 – Горки : БГСХА, 2024. – 116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Дуктов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А. П. Экология </w:t>
      </w:r>
      <w:proofErr w:type="spellStart"/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аквакультуры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методические указания по изучению дисциплины / А. П.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Дуктов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В. И.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Лав</w:t>
      </w:r>
      <w:bookmarkStart w:id="0" w:name="_GoBack"/>
      <w:bookmarkEnd w:id="0"/>
      <w:r w:rsidRPr="002176A7">
        <w:rPr>
          <w:rFonts w:ascii="Times New Roman" w:hAnsi="Times New Roman" w:cs="Times New Roman"/>
          <w:color w:val="000000"/>
          <w:sz w:val="28"/>
          <w:szCs w:val="28"/>
        </w:rPr>
        <w:t>ушев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Горки 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БГСХА, 2022. – 43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Матюшев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П. С.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Экология 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П.С.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Матюшев</w:t>
      </w:r>
      <w:proofErr w:type="spellEnd"/>
      <w:r w:rsidRPr="002176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– Мн., 2004. – 716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5. Федорук, А.Т. Экология. / А.Т. Федорук. – Минск: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Выш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. школа. – 2010. – 464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6. Рябчиков, А. К. Экономика природопользования / А.К.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Рябчиков 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пособие. – М., 2003. – 315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>7. Семенова, Л. М. Экологические проблемы Республики Беларусь / Л. М. Семенова. – Гомель, 2003. – 187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Федцов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, В. Г. Экология и экономика природопользования / В. Г. 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Федцов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Л. А.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Дрягилев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. – М., 2003. – 232с.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Арустамов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, Э. А. Экологические основы природопользования / Э. А. 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Арустамов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Н. В.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Баркалова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И. В.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Левакова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. – М., 2005. – 316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Хван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Т. А. Экология. Основы рационального природопользования: учебное пособие / Т.А.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Хван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М.В.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Шинкина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, 2011. – 319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11. Маврищев, В.В. Основы общей экологии: учеб. пособие / В.В. Маврищев. Минск: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Выш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. – 2000. – 317с. 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12. Лукьяненко, В.И. Экологические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оспекты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ихтиопатологии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. – М.: ВО «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Агропромиздат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>». – 1987. – 240 с.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Валова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, В.Д. Основы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экологии 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учеб. пособие / В. Д. </w:t>
      </w:r>
      <w:proofErr w:type="spell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Валова</w:t>
      </w:r>
      <w:proofErr w:type="spell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Дашков и К, 2002. – 264 с. </w:t>
      </w:r>
    </w:p>
    <w:p w:rsidR="00CA27D7" w:rsidRPr="002176A7" w:rsidRDefault="00CA27D7" w:rsidP="00CA27D7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14. Маврищев, В. В. Общая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экология 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курс лекций / В.В. Маврищев. – 2 изд. исп. – </w:t>
      </w:r>
      <w:proofErr w:type="gramStart"/>
      <w:r w:rsidRPr="002176A7">
        <w:rPr>
          <w:rFonts w:ascii="Times New Roman" w:hAnsi="Times New Roman" w:cs="Times New Roman"/>
          <w:color w:val="000000"/>
          <w:sz w:val="28"/>
          <w:szCs w:val="28"/>
        </w:rPr>
        <w:t>Мн. :</w:t>
      </w:r>
      <w:proofErr w:type="gramEnd"/>
      <w:r w:rsidRPr="002176A7">
        <w:rPr>
          <w:rFonts w:ascii="Times New Roman" w:hAnsi="Times New Roman" w:cs="Times New Roman"/>
          <w:color w:val="000000"/>
          <w:sz w:val="28"/>
          <w:szCs w:val="28"/>
        </w:rPr>
        <w:t xml:space="preserve"> Новое знание, 2005. – 298 с.</w:t>
      </w:r>
    </w:p>
    <w:p w:rsidR="00DD73A0" w:rsidRDefault="00DD73A0"/>
    <w:sectPr w:rsidR="00DD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D7"/>
    <w:rsid w:val="00CA27D7"/>
    <w:rsid w:val="00D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5D0B2-C79A-497C-A3FB-D66ADAF9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7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27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A27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2024-04-08T11:43:00Z</dcterms:created>
  <dcterms:modified xsi:type="dcterms:W3CDTF">2024-04-08T11:44:00Z</dcterms:modified>
</cp:coreProperties>
</file>