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1" w:rsidRPr="00F638F1" w:rsidRDefault="00F638F1" w:rsidP="00F638F1">
      <w:pPr>
        <w:jc w:val="center"/>
        <w:rPr>
          <w:rFonts w:ascii="Times New Roman" w:hAnsi="Times New Roman" w:cs="Times New Roman"/>
          <w:b/>
          <w:sz w:val="28"/>
        </w:rPr>
      </w:pPr>
      <w:r w:rsidRPr="00F638F1">
        <w:rPr>
          <w:rFonts w:ascii="Times New Roman" w:hAnsi="Times New Roman" w:cs="Times New Roman"/>
          <w:b/>
          <w:sz w:val="28"/>
        </w:rPr>
        <w:t>4. Вспомогательный раздел</w:t>
      </w:r>
    </w:p>
    <w:p w:rsidR="00F638F1" w:rsidRPr="00F638F1" w:rsidRDefault="00F638F1">
      <w:pPr>
        <w:rPr>
          <w:rFonts w:ascii="Times New Roman" w:hAnsi="Times New Roman" w:cs="Times New Roman"/>
          <w:sz w:val="28"/>
        </w:rPr>
      </w:pPr>
      <w:r w:rsidRPr="00F638F1">
        <w:rPr>
          <w:rFonts w:ascii="Times New Roman" w:hAnsi="Times New Roman" w:cs="Times New Roman"/>
          <w:sz w:val="28"/>
        </w:rPr>
        <w:t>4.1  Учебная программа</w:t>
      </w:r>
    </w:p>
    <w:p w:rsidR="00F638F1" w:rsidRPr="00F638F1" w:rsidRDefault="00F638F1">
      <w:pPr>
        <w:rPr>
          <w:rFonts w:ascii="Times New Roman" w:hAnsi="Times New Roman" w:cs="Times New Roman"/>
          <w:sz w:val="28"/>
        </w:rPr>
      </w:pPr>
      <w:r w:rsidRPr="00F638F1">
        <w:rPr>
          <w:rFonts w:ascii="Times New Roman" w:hAnsi="Times New Roman" w:cs="Times New Roman"/>
          <w:sz w:val="28"/>
        </w:rPr>
        <w:t>4.2. Список дополнительной литературы</w:t>
      </w:r>
    </w:p>
    <w:sectPr w:rsidR="00F638F1" w:rsidRPr="00F638F1" w:rsidSect="0071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38F1"/>
    <w:rsid w:val="00711FD1"/>
    <w:rsid w:val="00F6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2025-06-09T10:12:00Z</cp:lastPrinted>
  <dcterms:created xsi:type="dcterms:W3CDTF">2025-06-09T10:10:00Z</dcterms:created>
  <dcterms:modified xsi:type="dcterms:W3CDTF">2025-06-09T10:14:00Z</dcterms:modified>
</cp:coreProperties>
</file>