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C8" w:rsidRPr="001308C8" w:rsidRDefault="001308C8" w:rsidP="001308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308C8">
        <w:rPr>
          <w:rFonts w:ascii="Times New Roman" w:hAnsi="Times New Roman"/>
          <w:b/>
          <w:sz w:val="28"/>
          <w:szCs w:val="28"/>
        </w:rPr>
        <w:t>Вопросы текущего контроля по дисциплине</w:t>
      </w:r>
    </w:p>
    <w:p w:rsidR="001308C8" w:rsidRDefault="001308C8" w:rsidP="001308C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«Технологии интеллектуального анализа данных» для магистрантов (студентов второй ступени обучения) специальности</w:t>
      </w:r>
    </w:p>
    <w:p w:rsidR="001308C8" w:rsidRDefault="004A3979" w:rsidP="001308C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A3979">
        <w:rPr>
          <w:rFonts w:ascii="Times New Roman" w:hAnsi="Times New Roman"/>
          <w:bCs/>
          <w:sz w:val="28"/>
          <w:szCs w:val="28"/>
        </w:rPr>
        <w:t>7-06-0311-01</w:t>
      </w:r>
      <w:r w:rsidRPr="004A39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08C8">
        <w:rPr>
          <w:rFonts w:ascii="Times New Roman" w:hAnsi="Times New Roman"/>
          <w:sz w:val="28"/>
          <w:szCs w:val="28"/>
        </w:rPr>
        <w:t xml:space="preserve"> «Экономика»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08C8">
        <w:rPr>
          <w:rFonts w:ascii="Times New Roman" w:hAnsi="Times New Roman"/>
          <w:sz w:val="28"/>
          <w:szCs w:val="28"/>
        </w:rPr>
        <w:t>Понятие Интеллектуального анализа данных (</w:t>
      </w:r>
      <w:r w:rsidRPr="001308C8">
        <w:rPr>
          <w:rFonts w:ascii="Times New Roman" w:hAnsi="Times New Roman"/>
          <w:sz w:val="28"/>
          <w:szCs w:val="28"/>
          <w:lang w:val="en-US"/>
        </w:rPr>
        <w:t>Data</w:t>
      </w:r>
      <w:r w:rsidRPr="001308C8">
        <w:rPr>
          <w:rFonts w:ascii="Times New Roman" w:hAnsi="Times New Roman"/>
          <w:sz w:val="28"/>
          <w:szCs w:val="28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/>
        </w:rPr>
        <w:t>Mining</w:t>
      </w:r>
      <w:r w:rsidRPr="001308C8">
        <w:rPr>
          <w:rFonts w:ascii="Times New Roman" w:hAnsi="Times New Roman"/>
          <w:sz w:val="28"/>
          <w:szCs w:val="28"/>
        </w:rPr>
        <w:t>).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08C8">
        <w:rPr>
          <w:rFonts w:ascii="Times New Roman" w:hAnsi="Times New Roman"/>
          <w:sz w:val="28"/>
          <w:szCs w:val="28"/>
          <w:lang w:val="en-US"/>
        </w:rPr>
        <w:t>Data</w:t>
      </w:r>
      <w:r w:rsidRPr="001308C8">
        <w:rPr>
          <w:rFonts w:ascii="Times New Roman" w:hAnsi="Times New Roman"/>
          <w:sz w:val="28"/>
          <w:szCs w:val="28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/>
        </w:rPr>
        <w:t>Mining</w:t>
      </w:r>
      <w:r w:rsidRPr="001308C8">
        <w:rPr>
          <w:rFonts w:ascii="Times New Roman" w:hAnsi="Times New Roman"/>
          <w:sz w:val="28"/>
          <w:szCs w:val="28"/>
        </w:rPr>
        <w:t xml:space="preserve"> как часть рынка интеллектуальных технологий.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08C8">
        <w:rPr>
          <w:rFonts w:ascii="Times New Roman" w:hAnsi="Times New Roman"/>
          <w:sz w:val="28"/>
          <w:szCs w:val="28"/>
        </w:rPr>
        <w:t>Набор данных и их атрибутов. Измерения.  Типы наборов данных.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08C8">
        <w:rPr>
          <w:rFonts w:ascii="Times New Roman" w:hAnsi="Times New Roman"/>
          <w:sz w:val="28"/>
          <w:szCs w:val="28"/>
        </w:rPr>
        <w:t>Форматы хранения данных. Метаданные.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 xml:space="preserve">Задача классификации. Процесс классификации. 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Методы, применяемые для решения задач классификации.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Точность классификации: оценка уровня ошибок.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Оценивание классификационных методов.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Деревья решений.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Процесс конструирования дерева решений.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Метод опорных векторов.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Метод «ближайшего соседа».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308C8">
        <w:rPr>
          <w:rFonts w:ascii="Times New Roman" w:hAnsi="Times New Roman"/>
          <w:sz w:val="28"/>
          <w:szCs w:val="28"/>
          <w:lang w:eastAsia="ru-RU"/>
        </w:rPr>
        <w:t>Байесова</w:t>
      </w:r>
      <w:proofErr w:type="spellEnd"/>
      <w:r w:rsidRPr="001308C8">
        <w:rPr>
          <w:rFonts w:ascii="Times New Roman" w:hAnsi="Times New Roman"/>
          <w:sz w:val="28"/>
          <w:szCs w:val="28"/>
          <w:lang w:eastAsia="ru-RU"/>
        </w:rPr>
        <w:t xml:space="preserve"> классификация.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Задача прогнозирования.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Сравнение задач прогнозирования и классификации.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Прогнозирование и временные ряды.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Решение задачи прогнозирования.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Задача кластеризации.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Применение кластерного анализа.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Иерархичные методы.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Итеративные методы.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Методы поиска ассоциативных правил.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Методы визуализации.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Качество визуализации.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Представление пространственных характеристик.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Основные тенденции в визуализации.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08C8">
        <w:rPr>
          <w:rFonts w:ascii="Times New Roman" w:hAnsi="Times New Roman"/>
          <w:sz w:val="28"/>
          <w:szCs w:val="28"/>
        </w:rPr>
        <w:lastRenderedPageBreak/>
        <w:t>Средства извлечения данных: методы и возможности.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08C8">
        <w:rPr>
          <w:rFonts w:ascii="Times New Roman" w:hAnsi="Times New Roman"/>
          <w:sz w:val="28"/>
          <w:szCs w:val="28"/>
        </w:rPr>
        <w:t>Начальные этапы: анализ предметной области; постановка задачи, подготовка данных.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08C8">
        <w:rPr>
          <w:rFonts w:ascii="Times New Roman" w:hAnsi="Times New Roman"/>
          <w:sz w:val="28"/>
          <w:szCs w:val="28"/>
        </w:rPr>
        <w:t>Очистка данных. Инструменты очистки данных.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08C8">
        <w:rPr>
          <w:rFonts w:ascii="Times New Roman" w:hAnsi="Times New Roman"/>
          <w:sz w:val="28"/>
          <w:szCs w:val="28"/>
        </w:rPr>
        <w:t>Построение и использование модели.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308C8">
        <w:rPr>
          <w:rFonts w:ascii="Times New Roman" w:hAnsi="Times New Roman"/>
          <w:sz w:val="28"/>
          <w:szCs w:val="28"/>
        </w:rPr>
        <w:t xml:space="preserve">Стандарты </w:t>
      </w:r>
      <w:r w:rsidRPr="001308C8">
        <w:rPr>
          <w:rFonts w:ascii="Times New Roman" w:hAnsi="Times New Roman"/>
          <w:sz w:val="28"/>
          <w:szCs w:val="28"/>
          <w:lang w:val="en-US"/>
        </w:rPr>
        <w:t>Data</w:t>
      </w:r>
      <w:r w:rsidRPr="001308C8">
        <w:rPr>
          <w:rFonts w:ascii="Times New Roman" w:hAnsi="Times New Roman"/>
          <w:sz w:val="28"/>
          <w:szCs w:val="28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/>
        </w:rPr>
        <w:t>Mining</w:t>
      </w:r>
      <w:r w:rsidRPr="001308C8">
        <w:rPr>
          <w:rFonts w:ascii="Times New Roman" w:hAnsi="Times New Roman"/>
          <w:sz w:val="28"/>
          <w:szCs w:val="28"/>
        </w:rPr>
        <w:t>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 xml:space="preserve">Рынок инструментов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Data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Mining</w:t>
      </w:r>
      <w:r w:rsidRPr="001308C8">
        <w:rPr>
          <w:rFonts w:ascii="Times New Roman" w:hAnsi="Times New Roman"/>
          <w:sz w:val="28"/>
          <w:szCs w:val="28"/>
          <w:lang w:eastAsia="ru-RU"/>
        </w:rPr>
        <w:t>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 xml:space="preserve">Классификация инструментов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Data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Mining</w:t>
      </w:r>
      <w:r w:rsidRPr="001308C8">
        <w:rPr>
          <w:rFonts w:ascii="Times New Roman" w:hAnsi="Times New Roman"/>
          <w:sz w:val="28"/>
          <w:szCs w:val="28"/>
          <w:lang w:eastAsia="ru-RU"/>
        </w:rPr>
        <w:t>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Программное обеспечение для решения задач классификации.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 xml:space="preserve">Программное обеспечения для решения задач кластеризации и сегментации. Программное обеспечение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Data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Mining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для поиска ассоциативных правил. Программное обеспечение для решения задач оценивания и прогнозирования.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Системы бизнес-интеллекта и управления знаниями.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 xml:space="preserve">Сферы применения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Data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Mining</w:t>
      </w:r>
      <w:r w:rsidRPr="001308C8">
        <w:rPr>
          <w:rFonts w:ascii="Times New Roman" w:hAnsi="Times New Roman"/>
          <w:sz w:val="28"/>
          <w:szCs w:val="28"/>
          <w:lang w:eastAsia="ru-RU"/>
        </w:rPr>
        <w:t>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 xml:space="preserve">Применение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Data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Mining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для бизнес-задач.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val="en-US" w:eastAsia="ru-RU"/>
        </w:rPr>
        <w:t>Data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Mining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для научных исследований.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308C8">
        <w:rPr>
          <w:rFonts w:ascii="Times New Roman" w:hAnsi="Times New Roman"/>
          <w:sz w:val="28"/>
          <w:szCs w:val="28"/>
          <w:lang w:val="en-US" w:eastAsia="ru-RU"/>
        </w:rPr>
        <w:t xml:space="preserve">Data Mining </w:t>
      </w:r>
      <w:r w:rsidRPr="001308C8">
        <w:rPr>
          <w:rFonts w:ascii="Times New Roman" w:hAnsi="Times New Roman"/>
          <w:sz w:val="28"/>
          <w:szCs w:val="28"/>
          <w:lang w:eastAsia="ru-RU"/>
        </w:rPr>
        <w:t>консалтинг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val="en-US" w:eastAsia="ru-RU"/>
        </w:rPr>
        <w:t>Data</w:t>
      </w:r>
      <w:r w:rsidRPr="004A39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Mining</w:t>
      </w:r>
      <w:r w:rsidRPr="004A39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08C8">
        <w:rPr>
          <w:rFonts w:ascii="Times New Roman" w:hAnsi="Times New Roman"/>
          <w:sz w:val="28"/>
          <w:szCs w:val="28"/>
          <w:lang w:eastAsia="ru-RU"/>
        </w:rPr>
        <w:t>услуги</w:t>
      </w:r>
      <w:r w:rsidRPr="004A397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1308C8">
        <w:rPr>
          <w:rFonts w:ascii="Times New Roman" w:hAnsi="Times New Roman"/>
          <w:sz w:val="28"/>
          <w:szCs w:val="28"/>
          <w:lang w:eastAsia="ru-RU"/>
        </w:rPr>
        <w:t>Примеры решения.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 xml:space="preserve">Техническое описание решения. 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Технологии лингвистического анализа бизнес-информации.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Интеллектуальный поиск в интернете.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Аналитическая обработка бизнес-информации.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 xml:space="preserve">Комплексный подход к внедрению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Data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Mining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OLAP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и хранилищ данных. Интеграция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OLAP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Data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08C8">
        <w:rPr>
          <w:rFonts w:ascii="Times New Roman" w:hAnsi="Times New Roman"/>
          <w:sz w:val="28"/>
          <w:szCs w:val="28"/>
          <w:lang w:val="en-US" w:eastAsia="ru-RU"/>
        </w:rPr>
        <w:t>Mining</w:t>
      </w:r>
      <w:r w:rsidRPr="001308C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1308C8" w:rsidRPr="001308C8" w:rsidRDefault="001308C8" w:rsidP="001308C8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8C8">
        <w:rPr>
          <w:rFonts w:ascii="Times New Roman" w:hAnsi="Times New Roman"/>
          <w:sz w:val="28"/>
          <w:szCs w:val="28"/>
          <w:lang w:eastAsia="ru-RU"/>
        </w:rPr>
        <w:t>Хранилища данных. Преимущества хранилища данных.</w:t>
      </w:r>
    </w:p>
    <w:p w:rsidR="006609C0" w:rsidRPr="006609C0" w:rsidRDefault="006609C0" w:rsidP="006609C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09C0">
        <w:rPr>
          <w:rFonts w:ascii="Times New Roman" w:hAnsi="Times New Roman"/>
          <w:sz w:val="28"/>
          <w:szCs w:val="28"/>
        </w:rPr>
        <w:t>Педагогический работник</w:t>
      </w:r>
      <w:r w:rsidR="004A3979">
        <w:rPr>
          <w:rFonts w:ascii="Times New Roman" w:hAnsi="Times New Roman"/>
          <w:sz w:val="28"/>
          <w:szCs w:val="28"/>
        </w:rPr>
        <w:t xml:space="preserve">, </w:t>
      </w:r>
      <w:r w:rsidRPr="006609C0">
        <w:rPr>
          <w:rFonts w:ascii="Times New Roman" w:hAnsi="Times New Roman"/>
          <w:sz w:val="28"/>
          <w:szCs w:val="28"/>
        </w:rPr>
        <w:t xml:space="preserve">д.э.н., доцент                                             В. И. </w:t>
      </w:r>
      <w:proofErr w:type="spellStart"/>
      <w:r w:rsidRPr="006609C0">
        <w:rPr>
          <w:rFonts w:ascii="Times New Roman" w:hAnsi="Times New Roman"/>
          <w:sz w:val="28"/>
          <w:szCs w:val="28"/>
        </w:rPr>
        <w:t>Буць</w:t>
      </w:r>
      <w:proofErr w:type="spellEnd"/>
    </w:p>
    <w:p w:rsidR="006609C0" w:rsidRDefault="006609C0" w:rsidP="006609C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09C0">
        <w:rPr>
          <w:rFonts w:ascii="Times New Roman" w:hAnsi="Times New Roman"/>
          <w:sz w:val="28"/>
          <w:szCs w:val="28"/>
        </w:rPr>
        <w:t>Рассмотрен</w:t>
      </w:r>
      <w:r>
        <w:rPr>
          <w:rFonts w:ascii="Times New Roman" w:hAnsi="Times New Roman"/>
          <w:sz w:val="28"/>
          <w:szCs w:val="28"/>
        </w:rPr>
        <w:t>ы</w:t>
      </w:r>
      <w:r w:rsidRPr="006609C0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 на заседании кафедры</w:t>
      </w:r>
    </w:p>
    <w:p w:rsidR="006609C0" w:rsidRPr="006609C0" w:rsidRDefault="004A3979" w:rsidP="006609C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(протокол № 1</w:t>
      </w:r>
      <w:r w:rsidR="001C2C07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от </w:t>
      </w:r>
      <w:r w:rsidR="006609C0" w:rsidRPr="006609C0">
        <w:rPr>
          <w:rFonts w:ascii="Times New Roman" w:hAnsi="Times New Roman"/>
          <w:sz w:val="28"/>
          <w:szCs w:val="28"/>
        </w:rPr>
        <w:t>2</w:t>
      </w:r>
      <w:r w:rsidRPr="004A39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июня 2023</w:t>
      </w:r>
      <w:r w:rsidR="006609C0" w:rsidRPr="006609C0">
        <w:rPr>
          <w:rFonts w:ascii="Times New Roman" w:hAnsi="Times New Roman"/>
          <w:sz w:val="28"/>
          <w:szCs w:val="28"/>
        </w:rPr>
        <w:t xml:space="preserve"> г.)</w:t>
      </w:r>
    </w:p>
    <w:p w:rsidR="006F5ECA" w:rsidRPr="001308C8" w:rsidRDefault="006609C0" w:rsidP="001308C8">
      <w:pPr>
        <w:spacing w:after="0" w:line="360" w:lineRule="auto"/>
        <w:rPr>
          <w:sz w:val="28"/>
          <w:szCs w:val="28"/>
        </w:rPr>
      </w:pPr>
      <w:r w:rsidRPr="006609C0">
        <w:rPr>
          <w:rFonts w:ascii="Times New Roman" w:hAnsi="Times New Roman"/>
          <w:sz w:val="28"/>
          <w:szCs w:val="28"/>
        </w:rPr>
        <w:t xml:space="preserve">Зав. кафедрой ММЭС АПК                         </w:t>
      </w:r>
      <w:r w:rsidR="004A3979">
        <w:rPr>
          <w:rFonts w:ascii="Times New Roman" w:hAnsi="Times New Roman"/>
          <w:sz w:val="28"/>
          <w:szCs w:val="28"/>
        </w:rPr>
        <w:t xml:space="preserve">                               Е. В. </w:t>
      </w:r>
      <w:proofErr w:type="spellStart"/>
      <w:r w:rsidR="004A3979">
        <w:rPr>
          <w:rFonts w:ascii="Times New Roman" w:hAnsi="Times New Roman"/>
          <w:sz w:val="28"/>
          <w:szCs w:val="28"/>
        </w:rPr>
        <w:t>Карачевская</w:t>
      </w:r>
      <w:proofErr w:type="spellEnd"/>
    </w:p>
    <w:sectPr w:rsidR="006F5ECA" w:rsidRPr="0013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479B"/>
    <w:multiLevelType w:val="hybridMultilevel"/>
    <w:tmpl w:val="71623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C8"/>
    <w:rsid w:val="001308C8"/>
    <w:rsid w:val="001C2C07"/>
    <w:rsid w:val="004A3979"/>
    <w:rsid w:val="006609C0"/>
    <w:rsid w:val="006C2A0B"/>
    <w:rsid w:val="00E341D1"/>
    <w:rsid w:val="00E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A536"/>
  <w15:docId w15:val="{A11BCE14-80E5-49F3-A364-B6F812D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C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2023-07-04T19:53:00Z</dcterms:created>
  <dcterms:modified xsi:type="dcterms:W3CDTF">2023-07-04T19:53:00Z</dcterms:modified>
</cp:coreProperties>
</file>