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3D" w:rsidRPr="00493A33" w:rsidRDefault="00724F3D" w:rsidP="00724F3D">
      <w:pPr>
        <w:spacing w:after="0" w:line="240" w:lineRule="auto"/>
        <w:jc w:val="center"/>
        <w:rPr>
          <w:rFonts w:ascii="Segoe UI" w:eastAsia="+mn-ea" w:hAnsi="Segoe UI" w:cs="+mn-cs"/>
          <w:b/>
          <w:color w:val="000000"/>
          <w:kern w:val="24"/>
          <w:sz w:val="72"/>
          <w:szCs w:val="72"/>
          <w:lang w:eastAsia="ru-RU"/>
        </w:rPr>
      </w:pPr>
      <w:r w:rsidRPr="00493A33">
        <w:rPr>
          <w:rFonts w:ascii="Segoe UI" w:eastAsia="+mn-ea" w:hAnsi="Segoe UI" w:cs="+mn-cs"/>
          <w:b/>
          <w:color w:val="000000"/>
          <w:kern w:val="24"/>
          <w:sz w:val="72"/>
          <w:szCs w:val="72"/>
          <w:lang w:eastAsia="ru-RU"/>
        </w:rPr>
        <w:t>1. ТЕОРЕТИЧЕСКИЙ РАЗДЕЛ</w:t>
      </w:r>
    </w:p>
    <w:p w:rsid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3D" w:rsidRP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3D" w:rsidRPr="00724F3D" w:rsidRDefault="00724F3D" w:rsidP="00724F3D">
      <w:pPr>
        <w:spacing w:after="0" w:line="240" w:lineRule="auto"/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</w:pPr>
      <w:r w:rsidRPr="00724F3D"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  <w:t xml:space="preserve">1.1 </w:t>
      </w:r>
      <w:hyperlink r:id="rId4" w:history="1">
        <w:r w:rsidRPr="0071440B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Обеспеченн</w:t>
        </w:r>
        <w:r w:rsidRPr="0071440B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о</w:t>
        </w:r>
        <w:r w:rsidRPr="0071440B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сть учебной литературой</w:t>
        </w:r>
      </w:hyperlink>
    </w:p>
    <w:p w:rsidR="00724F3D" w:rsidRP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24F3D" w:rsidRPr="00724F3D" w:rsidRDefault="00724F3D" w:rsidP="00724F3D">
      <w:pPr>
        <w:spacing w:after="0" w:line="240" w:lineRule="auto"/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</w:pPr>
      <w:r w:rsidRPr="00724F3D"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  <w:t xml:space="preserve">1.2 </w:t>
      </w:r>
      <w:hyperlink r:id="rId5" w:history="1">
        <w:r w:rsidRPr="008967B6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Тематически</w:t>
        </w:r>
        <w:r w:rsidRPr="008967B6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й</w:t>
        </w:r>
        <w:r w:rsidRPr="008967B6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 xml:space="preserve"> план лекций (заочная форма)</w:t>
        </w:r>
      </w:hyperlink>
    </w:p>
    <w:p w:rsidR="00724F3D" w:rsidRP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24F3D" w:rsidRPr="00724F3D" w:rsidRDefault="00724F3D" w:rsidP="00724F3D">
      <w:pPr>
        <w:spacing w:after="0" w:line="240" w:lineRule="auto"/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</w:pPr>
      <w:r w:rsidRPr="00724F3D"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  <w:t xml:space="preserve">1.3 </w:t>
      </w:r>
      <w:hyperlink r:id="rId6" w:history="1">
        <w:r w:rsidRPr="00493A33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Тематический план лекций (стационар)</w:t>
        </w:r>
      </w:hyperlink>
    </w:p>
    <w:p w:rsidR="00724F3D" w:rsidRP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24F3D" w:rsidRPr="00724F3D" w:rsidRDefault="00724F3D" w:rsidP="00724F3D">
      <w:pPr>
        <w:spacing w:after="0" w:line="240" w:lineRule="auto"/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</w:pPr>
      <w:r w:rsidRPr="00724F3D"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  <w:t xml:space="preserve">1.4 </w:t>
      </w:r>
      <w:hyperlink r:id="rId7" w:history="1">
        <w:r w:rsidRPr="008967B6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Опорный курс лекций</w:t>
        </w:r>
      </w:hyperlink>
    </w:p>
    <w:p w:rsidR="00724F3D" w:rsidRP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24F3D" w:rsidRPr="00724F3D" w:rsidRDefault="00724F3D" w:rsidP="00724F3D">
      <w:pPr>
        <w:spacing w:after="0" w:line="240" w:lineRule="auto"/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</w:pPr>
      <w:r w:rsidRPr="00724F3D"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  <w:t xml:space="preserve">1.5 </w:t>
      </w:r>
      <w:hyperlink r:id="rId8" w:history="1">
        <w:r w:rsidRPr="008967B6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Перечень тем, выносимых на самостоятельное обучение</w:t>
        </w:r>
      </w:hyperlink>
    </w:p>
    <w:p w:rsidR="00724F3D" w:rsidRPr="00724F3D" w:rsidRDefault="00724F3D" w:rsidP="00724F3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9E3FC1" w:rsidRPr="00724F3D" w:rsidRDefault="00724F3D" w:rsidP="00724F3D">
      <w:pPr>
        <w:rPr>
          <w:sz w:val="48"/>
          <w:szCs w:val="48"/>
        </w:rPr>
      </w:pPr>
      <w:r w:rsidRPr="00724F3D">
        <w:rPr>
          <w:rFonts w:ascii="Segoe UI" w:eastAsia="+mn-ea" w:hAnsi="Segoe UI" w:cs="+mn-cs"/>
          <w:color w:val="000000"/>
          <w:kern w:val="24"/>
          <w:sz w:val="48"/>
          <w:szCs w:val="48"/>
          <w:lang w:eastAsia="ru-RU"/>
        </w:rPr>
        <w:t xml:space="preserve">1.6 </w:t>
      </w:r>
      <w:hyperlink r:id="rId9" w:history="1">
        <w:r w:rsidRPr="0071187B">
          <w:rPr>
            <w:rStyle w:val="a4"/>
            <w:rFonts w:ascii="Segoe UI" w:eastAsia="+mn-ea" w:hAnsi="Segoe UI" w:cs="+mn-cs"/>
            <w:kern w:val="24"/>
            <w:sz w:val="48"/>
            <w:szCs w:val="48"/>
            <w:lang w:eastAsia="ru-RU"/>
          </w:rPr>
          <w:t>Тематика реферативных работ</w:t>
        </w:r>
      </w:hyperlink>
      <w:bookmarkStart w:id="0" w:name="_GoBack"/>
      <w:bookmarkEnd w:id="0"/>
    </w:p>
    <w:sectPr w:rsidR="009E3FC1" w:rsidRPr="0072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D"/>
    <w:rsid w:val="00493A33"/>
    <w:rsid w:val="004F5FF9"/>
    <w:rsid w:val="0071187B"/>
    <w:rsid w:val="0071440B"/>
    <w:rsid w:val="00724F3D"/>
    <w:rsid w:val="00775BCE"/>
    <w:rsid w:val="008967B6"/>
    <w:rsid w:val="009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B15F6-1B66-4005-B850-FE5A74CB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440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4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erezen%20tem%20na%20samostojateln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ecture%20TIAD%20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pic%20lecture%20staciona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Topic%20lecture%20saochnoe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Bibliografy.pdf" TargetMode="External"/><Relationship Id="rId9" Type="http://schemas.openxmlformats.org/officeDocument/2006/relationships/hyperlink" Target="Referat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2023-06-25T18:14:00Z</cp:lastPrinted>
  <dcterms:created xsi:type="dcterms:W3CDTF">2023-06-25T18:13:00Z</dcterms:created>
  <dcterms:modified xsi:type="dcterms:W3CDTF">2023-06-25T18:14:00Z</dcterms:modified>
</cp:coreProperties>
</file>