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CF63D" w14:textId="241426A6" w:rsidR="00E23F3F" w:rsidRPr="00E23F3F" w:rsidRDefault="0093050E" w:rsidP="00E23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"Soderganie.pdf"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E23F3F" w:rsidRPr="0093050E">
        <w:rPr>
          <w:rStyle w:val="a4"/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Start w:id="0" w:name="_GoBack"/>
      <w:bookmarkEnd w:id="0"/>
    </w:p>
    <w:p w14:paraId="724F47D7" w14:textId="77777777" w:rsidR="00E23F3F" w:rsidRPr="00654208" w:rsidRDefault="00E23F3F" w:rsidP="006542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40075" w14:textId="77777777" w:rsidR="00654208" w:rsidRPr="00654208" w:rsidRDefault="00654208" w:rsidP="00654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208">
        <w:rPr>
          <w:rFonts w:ascii="Times New Roman" w:hAnsi="Times New Roman" w:cs="Times New Roman"/>
          <w:b/>
          <w:sz w:val="28"/>
          <w:szCs w:val="28"/>
        </w:rPr>
        <w:t>Основная</w:t>
      </w:r>
    </w:p>
    <w:p w14:paraId="7112845C" w14:textId="77777777" w:rsidR="00654208" w:rsidRPr="00654208" w:rsidRDefault="00654208" w:rsidP="006542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6CA0ED" w14:textId="77777777" w:rsidR="00654208" w:rsidRPr="00654208" w:rsidRDefault="00654208" w:rsidP="0065420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2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54208">
        <w:rPr>
          <w:rFonts w:ascii="Times New Roman" w:hAnsi="Times New Roman" w:cs="Times New Roman"/>
          <w:sz w:val="28"/>
          <w:szCs w:val="28"/>
        </w:rPr>
        <w:t>Тылик</w:t>
      </w:r>
      <w:proofErr w:type="spellEnd"/>
      <w:r w:rsidRPr="00654208">
        <w:rPr>
          <w:rFonts w:ascii="Times New Roman" w:hAnsi="Times New Roman" w:cs="Times New Roman"/>
          <w:sz w:val="28"/>
          <w:szCs w:val="28"/>
        </w:rPr>
        <w:t xml:space="preserve"> К.В. Общая ихтиология: учебник. – Калининград: Издательство ООО «</w:t>
      </w:r>
      <w:proofErr w:type="spellStart"/>
      <w:r w:rsidRPr="00654208">
        <w:rPr>
          <w:rFonts w:ascii="Times New Roman" w:hAnsi="Times New Roman" w:cs="Times New Roman"/>
          <w:sz w:val="28"/>
          <w:szCs w:val="28"/>
        </w:rPr>
        <w:t>Аксиос</w:t>
      </w:r>
      <w:proofErr w:type="spellEnd"/>
      <w:r w:rsidRPr="00654208">
        <w:rPr>
          <w:rFonts w:ascii="Times New Roman" w:hAnsi="Times New Roman" w:cs="Times New Roman"/>
          <w:sz w:val="28"/>
          <w:szCs w:val="28"/>
        </w:rPr>
        <w:t xml:space="preserve">», 2015. – 394 с. </w:t>
      </w:r>
    </w:p>
    <w:p w14:paraId="58668654" w14:textId="77777777" w:rsidR="00654208" w:rsidRPr="00654208" w:rsidRDefault="00654208" w:rsidP="006542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3C2372" w14:textId="77777777" w:rsidR="00654208" w:rsidRPr="00654208" w:rsidRDefault="00654208" w:rsidP="00654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208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14:paraId="4E28D1F0" w14:textId="77777777" w:rsidR="00654208" w:rsidRPr="00654208" w:rsidRDefault="00654208" w:rsidP="0065420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208">
        <w:rPr>
          <w:rFonts w:ascii="Times New Roman" w:hAnsi="Times New Roman" w:cs="Times New Roman"/>
          <w:sz w:val="28"/>
          <w:szCs w:val="28"/>
        </w:rPr>
        <w:t xml:space="preserve">2. Чебанов М.С. Руководство по искусственному воспроизводству осетровых рыб / М.С. Чебанов, Е.В. Галич. – Анкара, 2013. – 325 с. </w:t>
      </w:r>
    </w:p>
    <w:p w14:paraId="0F0AB20B" w14:textId="77777777" w:rsidR="00654208" w:rsidRPr="00654208" w:rsidRDefault="00654208" w:rsidP="0065420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208">
        <w:rPr>
          <w:rFonts w:ascii="Times New Roman" w:hAnsi="Times New Roman" w:cs="Times New Roman"/>
          <w:spacing w:val="-2"/>
          <w:sz w:val="28"/>
          <w:szCs w:val="28"/>
        </w:rPr>
        <w:t>3. Барулин Н.В. и др. Инновационные методы и  технологии устойчивого развития аквакультуры в регионе Балтийского моря: монография. Минск, 2016. – 440 c.</w:t>
      </w:r>
    </w:p>
    <w:p w14:paraId="285CF8E9" w14:textId="77777777" w:rsidR="00654208" w:rsidRPr="00654208" w:rsidRDefault="00654208" w:rsidP="0065420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208">
        <w:rPr>
          <w:rFonts w:ascii="Times New Roman" w:hAnsi="Times New Roman" w:cs="Times New Roman"/>
          <w:sz w:val="28"/>
          <w:szCs w:val="28"/>
        </w:rPr>
        <w:t xml:space="preserve">4. Воспроизводство осетровых рыб в рыбоводных индустриальных комплексах с применением инновационных </w:t>
      </w:r>
      <w:proofErr w:type="gramStart"/>
      <w:r w:rsidRPr="00654208">
        <w:rPr>
          <w:rFonts w:ascii="Times New Roman" w:hAnsi="Times New Roman" w:cs="Times New Roman"/>
          <w:sz w:val="28"/>
          <w:szCs w:val="28"/>
        </w:rPr>
        <w:t>методов :</w:t>
      </w:r>
      <w:proofErr w:type="gramEnd"/>
      <w:r w:rsidRPr="00654208">
        <w:rPr>
          <w:rFonts w:ascii="Times New Roman" w:hAnsi="Times New Roman" w:cs="Times New Roman"/>
          <w:sz w:val="28"/>
          <w:szCs w:val="28"/>
        </w:rPr>
        <w:t xml:space="preserve"> рекомендации / Н.В. Барулин [и др.]. – </w:t>
      </w:r>
      <w:proofErr w:type="gramStart"/>
      <w:r w:rsidRPr="00654208">
        <w:rPr>
          <w:rFonts w:ascii="Times New Roman" w:hAnsi="Times New Roman" w:cs="Times New Roman"/>
          <w:sz w:val="28"/>
          <w:szCs w:val="28"/>
        </w:rPr>
        <w:t>Горки :</w:t>
      </w:r>
      <w:proofErr w:type="gramEnd"/>
      <w:r w:rsidRPr="00654208">
        <w:rPr>
          <w:rFonts w:ascii="Times New Roman" w:hAnsi="Times New Roman" w:cs="Times New Roman"/>
          <w:sz w:val="28"/>
          <w:szCs w:val="28"/>
        </w:rPr>
        <w:t xml:space="preserve"> БГСХА, 2016. – 205 с. </w:t>
      </w:r>
    </w:p>
    <w:p w14:paraId="11C5BCDE" w14:textId="77777777" w:rsidR="00654208" w:rsidRPr="00654208" w:rsidRDefault="00654208" w:rsidP="0065420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208">
        <w:rPr>
          <w:rFonts w:ascii="Times New Roman" w:hAnsi="Times New Roman" w:cs="Times New Roman"/>
          <w:sz w:val="28"/>
          <w:szCs w:val="28"/>
        </w:rPr>
        <w:t>5. Рекомендации по выращиванию рыбопосадочного материала радужной форели в рыбоводных индустриальных комплексах (с временными нормативами) (с временными нормативами</w:t>
      </w:r>
      <w:proofErr w:type="gramStart"/>
      <w:r w:rsidRPr="00654208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654208">
        <w:rPr>
          <w:rFonts w:ascii="Times New Roman" w:hAnsi="Times New Roman" w:cs="Times New Roman"/>
          <w:sz w:val="28"/>
          <w:szCs w:val="28"/>
        </w:rPr>
        <w:t xml:space="preserve"> рекомендации / Н.В. Барулин [и др.]. – </w:t>
      </w:r>
      <w:proofErr w:type="gramStart"/>
      <w:r w:rsidRPr="00654208">
        <w:rPr>
          <w:rFonts w:ascii="Times New Roman" w:hAnsi="Times New Roman" w:cs="Times New Roman"/>
          <w:sz w:val="28"/>
          <w:szCs w:val="28"/>
        </w:rPr>
        <w:t>Горки :</w:t>
      </w:r>
      <w:proofErr w:type="gramEnd"/>
      <w:r w:rsidRPr="00654208">
        <w:rPr>
          <w:rFonts w:ascii="Times New Roman" w:hAnsi="Times New Roman" w:cs="Times New Roman"/>
          <w:sz w:val="28"/>
          <w:szCs w:val="28"/>
        </w:rPr>
        <w:t xml:space="preserve"> БГСХА, 2016. – 182 с. </w:t>
      </w:r>
    </w:p>
    <w:p w14:paraId="69EB494B" w14:textId="77777777" w:rsidR="00654208" w:rsidRPr="00654208" w:rsidRDefault="00654208" w:rsidP="0065420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208">
        <w:rPr>
          <w:rFonts w:ascii="Times New Roman" w:hAnsi="Times New Roman" w:cs="Times New Roman"/>
          <w:sz w:val="28"/>
          <w:szCs w:val="28"/>
        </w:rPr>
        <w:t xml:space="preserve">6. Котляр О.А. Методы рыбохозяйственных исследований (ихтиология) / учебное пособие. - Рыбное 2004. – 171 с. </w:t>
      </w:r>
    </w:p>
    <w:p w14:paraId="0267A861" w14:textId="77777777" w:rsidR="00654208" w:rsidRPr="00654208" w:rsidRDefault="00654208" w:rsidP="0065420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20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54208">
        <w:rPr>
          <w:rFonts w:ascii="Times New Roman" w:hAnsi="Times New Roman" w:cs="Times New Roman"/>
          <w:sz w:val="28"/>
          <w:szCs w:val="28"/>
        </w:rPr>
        <w:t>Мастицкий</w:t>
      </w:r>
      <w:proofErr w:type="spellEnd"/>
      <w:r w:rsidRPr="00654208">
        <w:rPr>
          <w:rFonts w:ascii="Times New Roman" w:hAnsi="Times New Roman" w:cs="Times New Roman"/>
          <w:sz w:val="28"/>
          <w:szCs w:val="28"/>
        </w:rPr>
        <w:t xml:space="preserve"> С.Э., Шитиков В.К. (2014) Статистический анализ и визуализация данных с помощью R. – Электронная книга, адрес доступа: http://r-analytics.blogspot.com.</w:t>
      </w:r>
    </w:p>
    <w:p w14:paraId="5DB33474" w14:textId="77777777" w:rsidR="00654208" w:rsidRPr="00654208" w:rsidRDefault="00654208" w:rsidP="0065420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208">
        <w:rPr>
          <w:rFonts w:ascii="Times New Roman" w:hAnsi="Times New Roman" w:cs="Times New Roman"/>
          <w:sz w:val="28"/>
          <w:szCs w:val="28"/>
        </w:rPr>
        <w:t xml:space="preserve">8. Антонова, В.С. Методология научных исследований в животноводстве: учебное пособие / В.С. Антонова, Г.М. Топурия, В.И. </w:t>
      </w:r>
      <w:proofErr w:type="spellStart"/>
      <w:r w:rsidRPr="00654208">
        <w:rPr>
          <w:rFonts w:ascii="Times New Roman" w:hAnsi="Times New Roman" w:cs="Times New Roman"/>
          <w:sz w:val="28"/>
          <w:szCs w:val="28"/>
        </w:rPr>
        <w:t>Косиов</w:t>
      </w:r>
      <w:proofErr w:type="spellEnd"/>
      <w:r w:rsidRPr="00654208">
        <w:rPr>
          <w:rFonts w:ascii="Times New Roman" w:hAnsi="Times New Roman" w:cs="Times New Roman"/>
          <w:sz w:val="28"/>
          <w:szCs w:val="28"/>
        </w:rPr>
        <w:t xml:space="preserve">. – Оренбург: Издательский центр ОГАУ, 2011. – 246 с. </w:t>
      </w:r>
    </w:p>
    <w:p w14:paraId="3EF02E38" w14:textId="77777777" w:rsidR="00267E5D" w:rsidRPr="00E23F3F" w:rsidRDefault="00267E5D" w:rsidP="00654208">
      <w:pPr>
        <w:jc w:val="center"/>
        <w:rPr>
          <w:rFonts w:ascii="Times New Roman" w:hAnsi="Times New Roman" w:cs="Times New Roman"/>
        </w:rPr>
      </w:pPr>
    </w:p>
    <w:sectPr w:rsidR="00267E5D" w:rsidRPr="00E23F3F" w:rsidSect="00DF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538"/>
    <w:multiLevelType w:val="hybridMultilevel"/>
    <w:tmpl w:val="8EA01BFE"/>
    <w:lvl w:ilvl="0" w:tplc="5CE05BF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96EA1C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3EBC39A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DF5C7A6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257A192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E38E686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5682365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9878BE3C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BAC6EE4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53F52"/>
    <w:multiLevelType w:val="hybridMultilevel"/>
    <w:tmpl w:val="ADB8D962"/>
    <w:lvl w:ilvl="0" w:tplc="43F45B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 w15:restartNumberingAfterBreak="0">
    <w:nsid w:val="3ED10FFA"/>
    <w:multiLevelType w:val="hybridMultilevel"/>
    <w:tmpl w:val="153E411E"/>
    <w:lvl w:ilvl="0" w:tplc="8ADEF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292632"/>
    <w:multiLevelType w:val="hybridMultilevel"/>
    <w:tmpl w:val="F398B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28121D"/>
    <w:multiLevelType w:val="hybridMultilevel"/>
    <w:tmpl w:val="26481C2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4C1"/>
    <w:rsid w:val="00267E5D"/>
    <w:rsid w:val="002772CC"/>
    <w:rsid w:val="003325B6"/>
    <w:rsid w:val="0034378D"/>
    <w:rsid w:val="00363FD5"/>
    <w:rsid w:val="004A6C1A"/>
    <w:rsid w:val="00563B47"/>
    <w:rsid w:val="005D025F"/>
    <w:rsid w:val="00654208"/>
    <w:rsid w:val="008B2C41"/>
    <w:rsid w:val="009274C1"/>
    <w:rsid w:val="0093050E"/>
    <w:rsid w:val="00C80368"/>
    <w:rsid w:val="00CA4377"/>
    <w:rsid w:val="00DF43C5"/>
    <w:rsid w:val="00E23F3F"/>
    <w:rsid w:val="00E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0779"/>
  <w15:docId w15:val="{FCA12E04-BCAC-477E-B72D-CB70A8C5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47"/>
    <w:pPr>
      <w:ind w:left="720"/>
      <w:contextualSpacing/>
    </w:pPr>
  </w:style>
  <w:style w:type="character" w:customStyle="1" w:styleId="fontstyle01">
    <w:name w:val="fontstyle01"/>
    <w:basedOn w:val="a0"/>
    <w:rsid w:val="00363FD5"/>
    <w:rPr>
      <w:rFonts w:ascii="TimesNewRomanPS-BoldMT" w:hAnsi="TimesNewRomanPS-BoldMT" w:hint="default"/>
      <w:b/>
      <w:bCs/>
      <w:i w:val="0"/>
      <w:iCs w:val="0"/>
      <w:color w:val="FFFFFF"/>
      <w:sz w:val="28"/>
      <w:szCs w:val="28"/>
    </w:rPr>
  </w:style>
  <w:style w:type="character" w:customStyle="1" w:styleId="fontstyle11">
    <w:name w:val="fontstyle11"/>
    <w:basedOn w:val="a0"/>
    <w:rsid w:val="00363FD5"/>
    <w:rPr>
      <w:rFonts w:ascii="TimesNewRomanPSMT" w:hAnsi="TimesNewRomanPSMT" w:hint="default"/>
      <w:b w:val="0"/>
      <w:bCs w:val="0"/>
      <w:i w:val="0"/>
      <w:iCs w:val="0"/>
      <w:color w:val="FFFFFF"/>
      <w:sz w:val="28"/>
      <w:szCs w:val="28"/>
    </w:rPr>
  </w:style>
  <w:style w:type="character" w:styleId="a4">
    <w:name w:val="Hyperlink"/>
    <w:basedOn w:val="a0"/>
    <w:uiPriority w:val="99"/>
    <w:unhideWhenUsed/>
    <w:rsid w:val="00EB3BE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0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1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7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27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 Кудрявец</cp:lastModifiedBy>
  <cp:revision>13</cp:revision>
  <dcterms:created xsi:type="dcterms:W3CDTF">2024-04-14T11:43:00Z</dcterms:created>
  <dcterms:modified xsi:type="dcterms:W3CDTF">2024-07-13T11:01:00Z</dcterms:modified>
</cp:coreProperties>
</file>