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86" w:rsidRDefault="00F57FB6" w:rsidP="00317386">
      <w:pPr>
        <w:spacing w:line="228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17386" w:rsidRPr="00F57FB6">
        <w:rPr>
          <w:rStyle w:val="a3"/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17386" w:rsidRDefault="00317386" w:rsidP="00317386">
      <w:pPr>
        <w:shd w:val="clear" w:color="auto" w:fill="FFFFFF"/>
        <w:spacing w:before="398"/>
        <w:ind w:right="14" w:firstLine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Изучение учебной дисциплины «Сельскохозяйственная экология» необходимо для фор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>мирования экологического мировоззрения, разработки организационных меро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>приятий в области охраны окружающей среды, обеспечения экологической безопасности человека в процессе его жизнедеятельности.</w:t>
      </w:r>
    </w:p>
    <w:p w:rsidR="00317386" w:rsidRDefault="00317386" w:rsidP="00317386">
      <w:pPr>
        <w:shd w:val="clear" w:color="auto" w:fill="FFFFFF"/>
        <w:ind w:left="5" w:right="10" w:firstLine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Цель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дисциплины: подготовить профессионально грамотных  специалистов,  умеющих находить пути получения экологически чистой продукции животноводства и растениеводства.</w:t>
      </w:r>
    </w:p>
    <w:p w:rsidR="00317386" w:rsidRDefault="00317386" w:rsidP="00317386">
      <w:pPr>
        <w:shd w:val="clear" w:color="auto" w:fill="FFFFFF"/>
        <w:ind w:left="5" w:right="5" w:firstLine="57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pacing w:val="-1"/>
          <w:sz w:val="28"/>
          <w:szCs w:val="28"/>
        </w:rPr>
        <w:t>Задачи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дисциплины: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научить студентов предвидеть результаты антропо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генного воздействия на окружающую среду, разрабатывать мероприятия, пре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дотвращающие загрязнение окружающей среды объектами сельскохозяйствен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>ного производства, прогнозировать и определять экономический ущерб от за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грязнения окружающей среды, планировать различные процессы производства сельскохозяйственной продукции, 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8"/>
          <w:szCs w:val="28"/>
        </w:rPr>
        <w:t>управлять ими и обеспечивать при этом экологическую безопасность окружающей среды и производимой продукции, пользоваться нормативными актами по экологическому праву.</w:t>
      </w:r>
      <w:proofErr w:type="gramEnd"/>
    </w:p>
    <w:p w:rsidR="00317386" w:rsidRDefault="00317386" w:rsidP="00317386">
      <w:pPr>
        <w:shd w:val="clear" w:color="auto" w:fill="FFFFFF"/>
        <w:spacing w:before="10"/>
        <w:ind w:left="10" w:right="10" w:firstLine="56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Структура данной учебной программы предполагает поэтапное изучение </w:t>
      </w:r>
      <w:r>
        <w:rPr>
          <w:rFonts w:ascii="Times New Roman" w:hAnsi="Times New Roman" w:cs="Times New Roman"/>
          <w:sz w:val="28"/>
          <w:szCs w:val="28"/>
        </w:rPr>
        <w:t xml:space="preserve">студентами основ экологического образования и законодательных документов </w:t>
      </w:r>
      <w:r>
        <w:rPr>
          <w:rFonts w:ascii="Times New Roman" w:hAnsi="Times New Roman" w:cs="Times New Roman"/>
          <w:spacing w:val="-1"/>
          <w:sz w:val="28"/>
          <w:szCs w:val="28"/>
        </w:rPr>
        <w:t>по охране окружающей среды.</w:t>
      </w:r>
    </w:p>
    <w:p w:rsidR="00317386" w:rsidRDefault="00317386" w:rsidP="00317386">
      <w:pPr>
        <w:shd w:val="clear" w:color="auto" w:fill="FFFFFF"/>
        <w:spacing w:before="10"/>
        <w:ind w:left="10" w:right="10" w:firstLine="56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Знания по дисциплине сельскохозяйственная экология лежат в основе изучения таких дисциплин, как «Зоогигиена», «Кормление сельскохозяйственных животных». Полученные знания по учебной дисциплине  «Сельскохозяйственная экология» необходимы при изучении дисциплины технологии переработки продукции животноводства. В результате изучения учебной дисциплины студент должен закрепить и развить базовую профессиональную компетенцию: – разрабатывать и применять мероприятия, направленные на охрану окружающей среды и получение экологически чистой продукции.</w:t>
      </w:r>
    </w:p>
    <w:p w:rsidR="009656E2" w:rsidRDefault="009656E2"/>
    <w:sectPr w:rsidR="009656E2" w:rsidSect="0092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17386"/>
    <w:rsid w:val="00317386"/>
    <w:rsid w:val="00920453"/>
    <w:rsid w:val="009656E2"/>
    <w:rsid w:val="00F5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SPecialiST</cp:lastModifiedBy>
  <cp:revision>3</cp:revision>
  <dcterms:created xsi:type="dcterms:W3CDTF">2024-09-09T10:33:00Z</dcterms:created>
  <dcterms:modified xsi:type="dcterms:W3CDTF">2024-09-10T18:30:00Z</dcterms:modified>
</cp:coreProperties>
</file>