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B8" w:rsidRDefault="00555CB8" w:rsidP="00555CB8">
      <w:pPr>
        <w:widowControl w:val="0"/>
        <w:shd w:val="clear" w:color="auto" w:fill="FFFFFF"/>
        <w:jc w:val="center"/>
        <w:rPr>
          <w:b/>
          <w:sz w:val="20"/>
          <w:szCs w:val="20"/>
        </w:rPr>
      </w:pPr>
      <w:r w:rsidRPr="000442CE">
        <w:rPr>
          <w:b/>
          <w:spacing w:val="20"/>
          <w:sz w:val="20"/>
          <w:szCs w:val="20"/>
        </w:rPr>
        <w:t>Лабораторная работ</w:t>
      </w:r>
      <w:r w:rsidRPr="000442CE">
        <w:rPr>
          <w:b/>
          <w:sz w:val="20"/>
          <w:szCs w:val="20"/>
        </w:rPr>
        <w:t>а № </w:t>
      </w:r>
      <w:r>
        <w:rPr>
          <w:b/>
          <w:sz w:val="20"/>
          <w:szCs w:val="20"/>
        </w:rPr>
        <w:t>7</w:t>
      </w:r>
      <w:r w:rsidRPr="000442CE">
        <w:rPr>
          <w:b/>
          <w:sz w:val="20"/>
          <w:szCs w:val="20"/>
        </w:rPr>
        <w:t xml:space="preserve">. </w:t>
      </w:r>
    </w:p>
    <w:p w:rsidR="00555CB8" w:rsidRDefault="00555CB8" w:rsidP="00555CB8">
      <w:pPr>
        <w:widowControl w:val="0"/>
        <w:shd w:val="clear" w:color="auto" w:fill="FFFFFF"/>
        <w:jc w:val="center"/>
        <w:rPr>
          <w:b/>
          <w:bCs/>
          <w:caps/>
          <w:color w:val="000000"/>
          <w:sz w:val="20"/>
          <w:szCs w:val="20"/>
        </w:rPr>
      </w:pPr>
      <w:r w:rsidRPr="000442CE">
        <w:rPr>
          <w:b/>
          <w:bCs/>
          <w:caps/>
          <w:color w:val="000000"/>
          <w:sz w:val="20"/>
          <w:szCs w:val="20"/>
        </w:rPr>
        <w:t xml:space="preserve">Нормирование поступления радионуклидов 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color w:val="000000"/>
          <w:sz w:val="20"/>
          <w:szCs w:val="20"/>
        </w:rPr>
      </w:pPr>
      <w:r w:rsidRPr="000442CE">
        <w:rPr>
          <w:b/>
          <w:bCs/>
          <w:caps/>
          <w:color w:val="000000"/>
          <w:sz w:val="20"/>
          <w:szCs w:val="20"/>
        </w:rPr>
        <w:t xml:space="preserve">в организм </w:t>
      </w:r>
      <w:bookmarkStart w:id="0" w:name="_GoBack"/>
      <w:bookmarkEnd w:id="0"/>
      <w:r w:rsidRPr="000442CE">
        <w:rPr>
          <w:b/>
          <w:bCs/>
          <w:caps/>
          <w:color w:val="000000"/>
          <w:sz w:val="20"/>
          <w:szCs w:val="20"/>
        </w:rPr>
        <w:t>сельскохозяйственных животных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Авария на Чернобыльской АЭС обострила проблему ведения животноводства в условиях радиоактивного загрязнения территории долгоживущими радионуклидами. Ведение животноводства в этих условиях должно быть направлено на получение продукции, соответствующей Республиканским допустимым уровням содержания радионуклидов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vertAlign w:val="superscript"/>
        </w:rPr>
        <w:t>90</w:t>
      </w:r>
      <w:proofErr w:type="spellStart"/>
      <w:r w:rsidRPr="000442CE">
        <w:rPr>
          <w:sz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в пищевых продуктах и питьевой воде (РДУ-99). Для практического решения поставленной задачи разработаны Рекомендации по ведению сельскохозяйственного производства в условиях радиоактивного загрязнения земель Республики Беларусь на 2012–2016 годы (Минск, 2012), в основе которых лежат результаты исследований ряда научно-исследовательских институтов Национальной академии наук. Рекомендации являются переработанным и дополненным изданием опубликованных в 1997 и 2003 гг. Руководств по ведению агропромышленного производства в условиях радиоактивного загрязнения земель Республики Беларусь.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555CB8" w:rsidRDefault="00555CB8" w:rsidP="00555CB8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pacing w:val="30"/>
          <w:sz w:val="20"/>
          <w:szCs w:val="20"/>
        </w:rPr>
        <w:t>Задание</w:t>
      </w:r>
      <w:r w:rsidRPr="000442CE">
        <w:rPr>
          <w:b/>
          <w:color w:val="000000"/>
          <w:sz w:val="20"/>
          <w:szCs w:val="20"/>
        </w:rPr>
        <w:t xml:space="preserve">1. Расчет содержания </w:t>
      </w:r>
      <w:r w:rsidRPr="000442CE">
        <w:rPr>
          <w:b/>
          <w:sz w:val="20"/>
          <w:szCs w:val="20"/>
          <w:vertAlign w:val="superscript"/>
        </w:rPr>
        <w:t>137</w:t>
      </w:r>
      <w:r w:rsidRPr="000442CE">
        <w:rPr>
          <w:b/>
          <w:sz w:val="20"/>
          <w:szCs w:val="20"/>
          <w:lang w:val="en-US"/>
        </w:rPr>
        <w:t>Cs</w:t>
      </w:r>
      <w:r>
        <w:rPr>
          <w:b/>
          <w:sz w:val="20"/>
          <w:szCs w:val="20"/>
        </w:rPr>
        <w:t xml:space="preserve"> </w:t>
      </w:r>
      <w:r w:rsidRPr="000442CE">
        <w:rPr>
          <w:b/>
          <w:color w:val="000000"/>
          <w:sz w:val="20"/>
          <w:szCs w:val="20"/>
        </w:rPr>
        <w:t xml:space="preserve">в суточном рационе 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животных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Радиоактивные вещества поступают в организм животных тремя путями: через желудочно-кишечный тракт с водой и кормами, органы дыхания с воздухом и кожный покров. Однако потенциальный вклад каждого из названных путей далеко не одинаков. Основным источни</w:t>
      </w:r>
      <w:r w:rsidRPr="000442CE">
        <w:rPr>
          <w:color w:val="000000"/>
          <w:sz w:val="20"/>
          <w:szCs w:val="20"/>
        </w:rPr>
        <w:softHyphen/>
        <w:t>ком поступления радиоактивных и стабильных нуклидов в организм животных является корм (до 97 %), в меньшей степени – вода (около 2 %) и воздух.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При разработке норм содержания радионуклидов в рационах сельскохозяйственных животных и птицы учитываются содержание их в отдельных кормах, входящих в состав суточного рациона, и коэффициенты перехода (</w:t>
      </w:r>
      <w:proofErr w:type="spellStart"/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п</w:t>
      </w:r>
      <w:proofErr w:type="spellEnd"/>
      <w:r w:rsidRPr="000442CE">
        <w:rPr>
          <w:color w:val="000000"/>
          <w:sz w:val="20"/>
          <w:szCs w:val="20"/>
        </w:rPr>
        <w:t>) радионуклидов из суточного рациона в продукцию. Содержание радионуклидов в продуктах животноводства рассчитывают по формуле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color w:val="000000"/>
          <w:sz w:val="20"/>
          <w:szCs w:val="20"/>
        </w:rPr>
      </w:pPr>
      <w:r w:rsidRPr="000442CE">
        <w:rPr>
          <w:color w:val="000000"/>
          <w:position w:val="-24"/>
          <w:sz w:val="16"/>
          <w:szCs w:val="20"/>
        </w:rPr>
        <w:object w:dxaOrig="16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28pt" o:ole="">
            <v:imagedata r:id="rId4" o:title=""/>
          </v:shape>
          <o:OLEObject Type="Embed" ProgID="Equation.3" ShapeID="_x0000_i1025" DrawAspect="Content" ObjectID="_1775310292" r:id="rId5"/>
        </w:object>
      </w:r>
      <w:r w:rsidRPr="000442CE">
        <w:rPr>
          <w:color w:val="000000"/>
          <w:sz w:val="20"/>
          <w:szCs w:val="20"/>
        </w:rPr>
        <w:t>,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sz w:val="20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left="1021" w:hanging="1021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lastRenderedPageBreak/>
        <w:t>где</w:t>
      </w:r>
      <w:r w:rsidRPr="000442CE">
        <w:rPr>
          <w:i/>
          <w:color w:val="000000"/>
          <w:sz w:val="20"/>
          <w:szCs w:val="20"/>
        </w:rPr>
        <w:t xml:space="preserve"> </w:t>
      </w:r>
      <w:proofErr w:type="spellStart"/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  <w:vertAlign w:val="subscript"/>
        </w:rPr>
        <w:t>прод</w:t>
      </w:r>
      <w:proofErr w:type="spellEnd"/>
      <w:r w:rsidRPr="000442CE">
        <w:rPr>
          <w:color w:val="000000"/>
          <w:sz w:val="20"/>
          <w:szCs w:val="20"/>
        </w:rPr>
        <w:t xml:space="preserve"> – удельная активность радионуклида в продуктах животноводства, Бк/кг (Ки/кг);</w:t>
      </w:r>
    </w:p>
    <w:p w:rsidR="00555CB8" w:rsidRPr="000442CE" w:rsidRDefault="00555CB8" w:rsidP="00555CB8">
      <w:pPr>
        <w:widowControl w:val="0"/>
        <w:shd w:val="clear" w:color="auto" w:fill="FFFFFF"/>
        <w:ind w:left="900" w:hanging="900"/>
        <w:jc w:val="both"/>
        <w:rPr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 xml:space="preserve">       </w:t>
      </w:r>
      <w:proofErr w:type="spellStart"/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  <w:vertAlign w:val="subscript"/>
        </w:rPr>
        <w:t>рац</w:t>
      </w:r>
      <w:proofErr w:type="spellEnd"/>
      <w:r w:rsidRPr="000442CE">
        <w:rPr>
          <w:i/>
          <w:color w:val="000000"/>
          <w:sz w:val="20"/>
          <w:szCs w:val="20"/>
          <w:vertAlign w:val="subscript"/>
        </w:rPr>
        <w:t xml:space="preserve"> </w:t>
      </w:r>
      <w:r w:rsidRPr="000442CE">
        <w:rPr>
          <w:color w:val="000000"/>
          <w:sz w:val="20"/>
          <w:szCs w:val="20"/>
        </w:rPr>
        <w:t xml:space="preserve">– </w:t>
      </w:r>
      <w:proofErr w:type="gramStart"/>
      <w:r w:rsidRPr="000442CE">
        <w:rPr>
          <w:color w:val="000000"/>
          <w:sz w:val="20"/>
          <w:szCs w:val="20"/>
        </w:rPr>
        <w:t>суточное  поступление</w:t>
      </w:r>
      <w:proofErr w:type="gramEnd"/>
      <w:r w:rsidRPr="000442CE">
        <w:rPr>
          <w:color w:val="000000"/>
          <w:sz w:val="20"/>
          <w:szCs w:val="20"/>
        </w:rPr>
        <w:t xml:space="preserve"> радионуклида с рационом, Бк/</w:t>
      </w:r>
      <w:proofErr w:type="spellStart"/>
      <w:r w:rsidRPr="000442CE">
        <w:rPr>
          <w:color w:val="000000"/>
          <w:sz w:val="20"/>
          <w:szCs w:val="20"/>
        </w:rPr>
        <w:t>сут</w:t>
      </w:r>
      <w:proofErr w:type="spellEnd"/>
      <w:r w:rsidRPr="000442CE">
        <w:rPr>
          <w:color w:val="000000"/>
          <w:sz w:val="20"/>
          <w:szCs w:val="20"/>
        </w:rPr>
        <w:t xml:space="preserve"> (Ки/</w:t>
      </w:r>
      <w:proofErr w:type="spellStart"/>
      <w:r w:rsidRPr="000442CE">
        <w:rPr>
          <w:color w:val="000000"/>
          <w:sz w:val="20"/>
          <w:szCs w:val="20"/>
        </w:rPr>
        <w:t>сут</w:t>
      </w:r>
      <w:proofErr w:type="spellEnd"/>
      <w:r w:rsidRPr="000442CE">
        <w:rPr>
          <w:color w:val="000000"/>
          <w:sz w:val="20"/>
          <w:szCs w:val="20"/>
        </w:rPr>
        <w:t>);</w:t>
      </w:r>
    </w:p>
    <w:p w:rsidR="00555CB8" w:rsidRPr="000442CE" w:rsidRDefault="00555CB8" w:rsidP="00555CB8">
      <w:pPr>
        <w:widowControl w:val="0"/>
        <w:shd w:val="clear" w:color="auto" w:fill="FFFFFF"/>
        <w:ind w:left="794" w:hanging="794"/>
        <w:jc w:val="both"/>
        <w:rPr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 xml:space="preserve">       </w:t>
      </w:r>
      <w:proofErr w:type="spellStart"/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п</w:t>
      </w:r>
      <w:proofErr w:type="spellEnd"/>
      <w:r w:rsidRPr="000442CE">
        <w:rPr>
          <w:color w:val="000000"/>
          <w:sz w:val="20"/>
          <w:szCs w:val="20"/>
        </w:rPr>
        <w:t xml:space="preserve"> – коэффициент перехода (процент перехода) радионуклида из   рациона в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color w:val="000000"/>
            <w:sz w:val="20"/>
            <w:szCs w:val="20"/>
          </w:rPr>
          <w:t>1 кг</w:t>
        </w:r>
      </w:smartTag>
      <w:r w:rsidRPr="000442CE">
        <w:rPr>
          <w:color w:val="000000"/>
          <w:sz w:val="20"/>
          <w:szCs w:val="20"/>
        </w:rPr>
        <w:t xml:space="preserve"> продукции, определяемый эмпирически.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Переход радионуклидов из кормов в продукцию животноводства зависит от свойств радионуклидов, уровня и полноценности кормления жи</w:t>
      </w:r>
      <w:r w:rsidRPr="000442CE">
        <w:rPr>
          <w:color w:val="000000"/>
          <w:sz w:val="20"/>
          <w:szCs w:val="20"/>
        </w:rPr>
        <w:softHyphen/>
        <w:t>вотных, их возраста, физиологического состояния, продуктив</w:t>
      </w:r>
      <w:r w:rsidRPr="000442CE">
        <w:rPr>
          <w:color w:val="000000"/>
          <w:sz w:val="20"/>
          <w:szCs w:val="20"/>
        </w:rPr>
        <w:softHyphen/>
        <w:t xml:space="preserve">ности и других факторов. У высокопродуктивных животных, например, коэффициент перехода радионуклидов из кормов в организм, как правило, ниже, чем у </w:t>
      </w:r>
      <w:proofErr w:type="spellStart"/>
      <w:r w:rsidRPr="000442CE">
        <w:rPr>
          <w:color w:val="000000"/>
          <w:sz w:val="20"/>
          <w:szCs w:val="20"/>
        </w:rPr>
        <w:t>низкопродуктивных</w:t>
      </w:r>
      <w:proofErr w:type="spellEnd"/>
      <w:r w:rsidRPr="000442CE">
        <w:rPr>
          <w:color w:val="000000"/>
          <w:sz w:val="20"/>
          <w:szCs w:val="20"/>
        </w:rPr>
        <w:t xml:space="preserve">. Существенное влияние на величину коэффициента перехода оказывает сбалансированность рационов кормления животных по основным и особенно минеральным элементам питания. Поскольку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является химическим аналогом калия, а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– кальция, вопросам обеспеченности животных этими элементами должно уделяться первостепенное внимание.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Установлено, что из кормов в молоко и мясо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переходит более интенсивно, чем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(табл. 10.1). </w:t>
      </w:r>
    </w:p>
    <w:p w:rsidR="00555CB8" w:rsidRPr="000442CE" w:rsidRDefault="00555CB8" w:rsidP="00555CB8">
      <w:pPr>
        <w:widowControl w:val="0"/>
        <w:shd w:val="clear" w:color="auto" w:fill="FFFFFF"/>
        <w:rPr>
          <w:color w:val="000000"/>
          <w:sz w:val="16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10.1.</w:t>
      </w:r>
      <w:r w:rsidRPr="000442CE">
        <w:rPr>
          <w:b/>
          <w:color w:val="000000"/>
          <w:sz w:val="16"/>
          <w:szCs w:val="16"/>
          <w:lang w:val="en-US"/>
        </w:rPr>
        <w:t> </w:t>
      </w:r>
      <w:r w:rsidRPr="000442CE">
        <w:rPr>
          <w:b/>
          <w:color w:val="000000"/>
          <w:sz w:val="16"/>
          <w:szCs w:val="16"/>
        </w:rPr>
        <w:t>Коэффициенты перехода радионуклидов из суточного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0442CE">
        <w:rPr>
          <w:b/>
          <w:bCs/>
          <w:color w:val="000000"/>
          <w:sz w:val="16"/>
          <w:szCs w:val="16"/>
        </w:rPr>
        <w:t>рациона в продукцию животноводства (в % на 1 кг продукции)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2"/>
        <w:gridCol w:w="845"/>
        <w:gridCol w:w="997"/>
      </w:tblGrid>
      <w:tr w:rsidR="00555CB8" w:rsidRPr="000442CE" w:rsidTr="00966033">
        <w:trPr>
          <w:trHeight w:val="20"/>
          <w:jc w:val="center"/>
        </w:trPr>
        <w:tc>
          <w:tcPr>
            <w:tcW w:w="3496" w:type="pct"/>
            <w:vMerge w:val="restar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 продукции</w:t>
            </w:r>
          </w:p>
        </w:tc>
        <w:tc>
          <w:tcPr>
            <w:tcW w:w="1504" w:type="pct"/>
            <w:gridSpan w:val="2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Радионуклиды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3496" w:type="pct"/>
            <w:vMerge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90</w:t>
            </w:r>
            <w:proofErr w:type="spellStart"/>
            <w:r w:rsidRPr="000442CE">
              <w:rPr>
                <w:color w:val="000000"/>
                <w:sz w:val="16"/>
                <w:szCs w:val="16"/>
                <w:lang w:val="en-US"/>
              </w:rPr>
              <w:t>Sr</w:t>
            </w:r>
            <w:proofErr w:type="spellEnd"/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Молоко коровье: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ind w:left="244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стойловый период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ind w:left="244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пастбищный период</w:t>
            </w: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0,5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0,8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0,24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0,24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Молоко козье</w:t>
            </w: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10,0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2,0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Говядина</w:t>
            </w: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Свинина</w:t>
            </w: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Баранина</w:t>
            </w: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Козлятина</w:t>
            </w: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1,5</w:t>
            </w:r>
          </w:p>
        </w:tc>
      </w:tr>
      <w:tr w:rsidR="00555CB8" w:rsidRPr="000442CE" w:rsidTr="00966033">
        <w:trPr>
          <w:trHeight w:val="192"/>
          <w:jc w:val="center"/>
        </w:trPr>
        <w:tc>
          <w:tcPr>
            <w:tcW w:w="349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Мясо кур</w:t>
            </w: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69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814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3,2</w:t>
            </w:r>
          </w:p>
        </w:tc>
      </w:tr>
    </w:tbl>
    <w:p w:rsidR="00555CB8" w:rsidRPr="000442CE" w:rsidRDefault="00555CB8" w:rsidP="00555CB8">
      <w:pPr>
        <w:widowControl w:val="0"/>
        <w:shd w:val="clear" w:color="auto" w:fill="FFFFFF"/>
        <w:rPr>
          <w:color w:val="000000"/>
          <w:sz w:val="14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Рациональная кормовая база должна быть организована на основе использования кормов, получаемых с пахотных земель, и сведения к минимуму использования естественных неокультуренных пастбищ и сенокосов. При невозможности проведения агромелиоративных мероприятий на естественных лугах корма с этих угодий должны использоваться для ре</w:t>
      </w:r>
      <w:r w:rsidRPr="000442CE">
        <w:rPr>
          <w:color w:val="000000"/>
          <w:sz w:val="20"/>
          <w:szCs w:val="20"/>
        </w:rPr>
        <w:softHyphen/>
        <w:t>монтного молодняка и рабочего скота.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pacing w:val="-4"/>
          <w:sz w:val="20"/>
          <w:szCs w:val="20"/>
        </w:rPr>
        <w:lastRenderedPageBreak/>
        <w:t xml:space="preserve">Если загрязненность кормов радионуклидами не превышает пределов, </w:t>
      </w:r>
      <w:proofErr w:type="gramStart"/>
      <w:r w:rsidRPr="000442CE">
        <w:rPr>
          <w:color w:val="000000"/>
          <w:spacing w:val="-4"/>
          <w:sz w:val="20"/>
          <w:szCs w:val="20"/>
        </w:rPr>
        <w:t>установленных  РДУ</w:t>
      </w:r>
      <w:proofErr w:type="gramEnd"/>
      <w:r w:rsidRPr="000442CE">
        <w:rPr>
          <w:color w:val="000000"/>
          <w:spacing w:val="-4"/>
          <w:sz w:val="20"/>
          <w:szCs w:val="20"/>
        </w:rPr>
        <w:t xml:space="preserve"> для кормов, то нет необходимости нормировать содержание радионуклидов в суточном рационе животных. Однако в условиях каждого хозяйства могут быть существенные различия в </w:t>
      </w:r>
      <w:proofErr w:type="gramStart"/>
      <w:r w:rsidRPr="000442CE">
        <w:rPr>
          <w:color w:val="000000"/>
          <w:spacing w:val="-4"/>
          <w:sz w:val="20"/>
          <w:szCs w:val="20"/>
        </w:rPr>
        <w:t>содержании  радионуклидов</w:t>
      </w:r>
      <w:proofErr w:type="gramEnd"/>
      <w:r w:rsidRPr="000442CE">
        <w:rPr>
          <w:color w:val="000000"/>
          <w:spacing w:val="-4"/>
          <w:sz w:val="20"/>
          <w:szCs w:val="20"/>
        </w:rPr>
        <w:t xml:space="preserve"> в </w:t>
      </w:r>
      <w:r w:rsidRPr="000442CE">
        <w:rPr>
          <w:color w:val="000000"/>
          <w:sz w:val="20"/>
          <w:szCs w:val="20"/>
        </w:rPr>
        <w:t xml:space="preserve">кормах (т. е. имеются как «чистые», так и «грязные» корма), поэтому для гарантированного получения чистого молока и мяса устанавливаются пределы допустимого содержания (ПДС)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в су</w:t>
      </w:r>
      <w:r w:rsidRPr="000442CE">
        <w:rPr>
          <w:color w:val="000000"/>
          <w:sz w:val="20"/>
          <w:szCs w:val="20"/>
        </w:rPr>
        <w:softHyphen/>
        <w:t xml:space="preserve">точном рационе сельскохозяйственных животных. ПДС радионуклидов в рационе определяется из соотношения 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color w:val="000000"/>
          <w:sz w:val="20"/>
          <w:szCs w:val="20"/>
        </w:rPr>
      </w:pPr>
      <w:r w:rsidRPr="000442CE">
        <w:rPr>
          <w:i/>
          <w:color w:val="000000"/>
          <w:position w:val="-30"/>
          <w:sz w:val="20"/>
          <w:szCs w:val="20"/>
        </w:rPr>
        <w:object w:dxaOrig="1760" w:dyaOrig="680">
          <v:shape id="_x0000_i1026" type="#_x0000_t75" style="width:78.5pt;height:30pt" o:ole="">
            <v:imagedata r:id="rId6" o:title=""/>
          </v:shape>
          <o:OLEObject Type="Embed" ProgID="Equation.3" ShapeID="_x0000_i1026" DrawAspect="Content" ObjectID="_1775310293" r:id="rId7"/>
        </w:object>
      </w:r>
      <w:r w:rsidRPr="000442CE">
        <w:rPr>
          <w:color w:val="000000"/>
          <w:sz w:val="20"/>
          <w:szCs w:val="20"/>
        </w:rPr>
        <w:t>,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color w:val="000000"/>
          <w:sz w:val="16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left="900" w:hanging="900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где РДУ – допустимый уровень содержания радионуклидов в продукте животноводства (согласно РДУ-99), Бк/кг;</w:t>
      </w:r>
    </w:p>
    <w:p w:rsidR="00555CB8" w:rsidRPr="000442CE" w:rsidRDefault="00555CB8" w:rsidP="00555CB8">
      <w:pPr>
        <w:widowControl w:val="0"/>
        <w:shd w:val="clear" w:color="auto" w:fill="FFFFFF"/>
        <w:ind w:left="737" w:hanging="737"/>
        <w:jc w:val="both"/>
        <w:rPr>
          <w:bCs/>
          <w:color w:val="000000"/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 xml:space="preserve">      </w:t>
      </w:r>
      <w:proofErr w:type="spellStart"/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п</w:t>
      </w:r>
      <w:proofErr w:type="spellEnd"/>
      <w:r w:rsidRPr="000442CE">
        <w:rPr>
          <w:i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– коэффициент перехода радионуклида из суточного </w:t>
      </w:r>
      <w:r w:rsidRPr="000442CE">
        <w:rPr>
          <w:bCs/>
          <w:color w:val="000000"/>
          <w:sz w:val="20"/>
          <w:szCs w:val="20"/>
        </w:rPr>
        <w:t>рациона в продукцию животноводства (см. табл. 10.1).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 табл. 10.2 приведены значения ПДС, обеспечи</w:t>
      </w:r>
      <w:r w:rsidRPr="000442CE">
        <w:rPr>
          <w:color w:val="000000"/>
          <w:sz w:val="20"/>
          <w:szCs w:val="20"/>
        </w:rPr>
        <w:softHyphen/>
        <w:t xml:space="preserve">вающие получение животноводческой продукции в пределах требований РДУ-99. 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Cs/>
          <w:color w:val="000000"/>
          <w:spacing w:val="30"/>
          <w:sz w:val="20"/>
          <w:szCs w:val="16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sz w:val="16"/>
          <w:szCs w:val="16"/>
        </w:rPr>
      </w:pPr>
      <w:r w:rsidRPr="000442CE">
        <w:rPr>
          <w:bCs/>
          <w:color w:val="000000"/>
          <w:spacing w:val="30"/>
          <w:sz w:val="16"/>
          <w:szCs w:val="16"/>
        </w:rPr>
        <w:t>Таблица</w:t>
      </w:r>
      <w:r w:rsidRPr="000442CE">
        <w:rPr>
          <w:bCs/>
          <w:color w:val="000000"/>
          <w:sz w:val="16"/>
          <w:szCs w:val="16"/>
        </w:rPr>
        <w:t> 10.2.</w:t>
      </w:r>
      <w:r w:rsidRPr="000442CE">
        <w:rPr>
          <w:b/>
          <w:bCs/>
          <w:color w:val="000000"/>
          <w:sz w:val="16"/>
          <w:szCs w:val="16"/>
        </w:rPr>
        <w:t> </w:t>
      </w:r>
      <w:proofErr w:type="gramStart"/>
      <w:r w:rsidRPr="000442CE">
        <w:rPr>
          <w:b/>
          <w:bCs/>
          <w:color w:val="000000"/>
          <w:sz w:val="16"/>
          <w:szCs w:val="16"/>
        </w:rPr>
        <w:t>Предельно  допустимое</w:t>
      </w:r>
      <w:proofErr w:type="gramEnd"/>
      <w:r w:rsidRPr="000442CE">
        <w:rPr>
          <w:b/>
          <w:bCs/>
          <w:color w:val="000000"/>
          <w:sz w:val="16"/>
          <w:szCs w:val="16"/>
        </w:rPr>
        <w:t xml:space="preserve"> содержание радионуклидов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sz w:val="16"/>
          <w:szCs w:val="16"/>
        </w:rPr>
      </w:pPr>
      <w:r w:rsidRPr="000442CE">
        <w:rPr>
          <w:b/>
          <w:bCs/>
          <w:color w:val="000000"/>
          <w:sz w:val="16"/>
          <w:szCs w:val="16"/>
        </w:rPr>
        <w:t>в суточном рационе сельскохозяйственных животных, гарантирующее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0442CE">
        <w:rPr>
          <w:b/>
          <w:bCs/>
          <w:color w:val="000000"/>
          <w:sz w:val="16"/>
          <w:szCs w:val="16"/>
        </w:rPr>
        <w:t>получение продукции в пределах требований РДУ-99, Бк/</w:t>
      </w:r>
      <w:proofErr w:type="spellStart"/>
      <w:r w:rsidRPr="000442CE">
        <w:rPr>
          <w:b/>
          <w:bCs/>
          <w:color w:val="000000"/>
          <w:sz w:val="16"/>
          <w:szCs w:val="16"/>
        </w:rPr>
        <w:t>сут</w:t>
      </w:r>
      <w:proofErr w:type="spellEnd"/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sz w:val="20"/>
          <w:szCs w:val="16"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3"/>
        <w:gridCol w:w="1259"/>
        <w:gridCol w:w="1305"/>
      </w:tblGrid>
      <w:tr w:rsidR="00555CB8" w:rsidRPr="000442CE" w:rsidTr="00966033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Виды животных</w:t>
            </w:r>
          </w:p>
        </w:tc>
        <w:tc>
          <w:tcPr>
            <w:tcW w:w="104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  <w:tc>
          <w:tcPr>
            <w:tcW w:w="107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90</w:t>
            </w:r>
            <w:proofErr w:type="spellStart"/>
            <w:r w:rsidRPr="000442CE">
              <w:rPr>
                <w:color w:val="000000"/>
                <w:sz w:val="16"/>
                <w:szCs w:val="20"/>
                <w:lang w:val="en-US"/>
              </w:rPr>
              <w:t>Sr</w:t>
            </w:r>
            <w:proofErr w:type="spellEnd"/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Коровы (молоко):</w:t>
            </w:r>
            <w:r w:rsidRPr="000442CE">
              <w:rPr>
                <w:sz w:val="16"/>
                <w:szCs w:val="16"/>
              </w:rPr>
              <w:t xml:space="preserve"> 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               стойловый период   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               пастбищный период  </w:t>
            </w:r>
          </w:p>
        </w:tc>
        <w:tc>
          <w:tcPr>
            <w:tcW w:w="104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20000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12500</w:t>
            </w:r>
          </w:p>
        </w:tc>
        <w:tc>
          <w:tcPr>
            <w:tcW w:w="107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1541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1541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Козы (молоко)</w:t>
            </w:r>
          </w:p>
        </w:tc>
        <w:tc>
          <w:tcPr>
            <w:tcW w:w="104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1000</w:t>
            </w:r>
          </w:p>
        </w:tc>
        <w:tc>
          <w:tcPr>
            <w:tcW w:w="107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185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Молодняк КРС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12500</w:t>
            </w:r>
          </w:p>
        </w:tc>
        <w:tc>
          <w:tcPr>
            <w:tcW w:w="107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Не нормируется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Свиньи </w:t>
            </w:r>
          </w:p>
        </w:tc>
        <w:tc>
          <w:tcPr>
            <w:tcW w:w="104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720</w:t>
            </w:r>
          </w:p>
        </w:tc>
        <w:tc>
          <w:tcPr>
            <w:tcW w:w="107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 же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Овцы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3333</w:t>
            </w:r>
          </w:p>
        </w:tc>
        <w:tc>
          <w:tcPr>
            <w:tcW w:w="107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»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Козлятина</w:t>
            </w:r>
          </w:p>
        </w:tc>
        <w:tc>
          <w:tcPr>
            <w:tcW w:w="104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2500</w:t>
            </w:r>
          </w:p>
        </w:tc>
        <w:tc>
          <w:tcPr>
            <w:tcW w:w="107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»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Куры-бройлеры</w:t>
            </w:r>
          </w:p>
        </w:tc>
        <w:tc>
          <w:tcPr>
            <w:tcW w:w="104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</w:t>
            </w:r>
          </w:p>
        </w:tc>
        <w:tc>
          <w:tcPr>
            <w:tcW w:w="107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»</w:t>
            </w:r>
          </w:p>
        </w:tc>
      </w:tr>
    </w:tbl>
    <w:p w:rsidR="00555CB8" w:rsidRPr="000442CE" w:rsidRDefault="00555CB8" w:rsidP="00555CB8">
      <w:pPr>
        <w:widowControl w:val="0"/>
        <w:shd w:val="clear" w:color="auto" w:fill="FFFFFF"/>
        <w:jc w:val="both"/>
        <w:rPr>
          <w:color w:val="000000"/>
          <w:sz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Например, согласно РДУ-99 допустимое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молоке составляет 100 Бк/кг, коэффициент перехода (</w:t>
      </w:r>
      <w:proofErr w:type="spellStart"/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п</w:t>
      </w:r>
      <w:proofErr w:type="spellEnd"/>
      <w:r w:rsidRPr="000442CE">
        <w:rPr>
          <w:color w:val="000000"/>
          <w:sz w:val="20"/>
          <w:szCs w:val="20"/>
        </w:rPr>
        <w:t>) радионуклида в молоко в пастбищный период равен 0,8 (см. табл. 10.1). Тогда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color w:val="000000"/>
          <w:sz w:val="20"/>
          <w:szCs w:val="20"/>
        </w:rPr>
      </w:pPr>
      <w:r w:rsidRPr="000442CE">
        <w:rPr>
          <w:position w:val="-30"/>
          <w:sz w:val="20"/>
          <w:szCs w:val="20"/>
        </w:rPr>
        <w:object w:dxaOrig="4340" w:dyaOrig="720">
          <v:shape id="_x0000_i1027" type="#_x0000_t75" style="width:175pt;height:30.5pt" o:ole="">
            <v:imagedata r:id="rId8" o:title=""/>
          </v:shape>
          <o:OLEObject Type="Embed" ProgID="Equation.DSMT4" ShapeID="_x0000_i1027" DrawAspect="Content" ObjectID="_1775310294" r:id="rId9"/>
        </w:objec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lastRenderedPageBreak/>
        <w:t>Примерный расчет содержания радионуклидов в суточном рационе коров приведен в табл. 10.3.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10.3.</w:t>
      </w:r>
      <w:r w:rsidRPr="000442CE">
        <w:rPr>
          <w:b/>
          <w:color w:val="000000"/>
          <w:sz w:val="16"/>
          <w:szCs w:val="16"/>
        </w:rPr>
        <w:t xml:space="preserve"> Расчет содержания радионуклидов в рационе коров в стойловый 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b/>
          <w:color w:val="000000"/>
          <w:sz w:val="16"/>
          <w:szCs w:val="16"/>
        </w:rPr>
        <w:t xml:space="preserve">период (удой </w:t>
      </w:r>
      <w:smartTag w:uri="urn:schemas-microsoft-com:office:smarttags" w:element="metricconverter">
        <w:smartTagPr>
          <w:attr w:name="ProductID" w:val="10 кг"/>
        </w:smartTagPr>
        <w:r w:rsidRPr="000442CE">
          <w:rPr>
            <w:b/>
            <w:color w:val="000000"/>
            <w:sz w:val="16"/>
            <w:szCs w:val="16"/>
          </w:rPr>
          <w:t>10 кг</w:t>
        </w:r>
      </w:smartTag>
      <w:r w:rsidRPr="000442CE">
        <w:rPr>
          <w:b/>
          <w:color w:val="000000"/>
          <w:sz w:val="16"/>
          <w:szCs w:val="16"/>
        </w:rPr>
        <w:t xml:space="preserve"> молока в сутки)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sz w:val="20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6"/>
        <w:gridCol w:w="675"/>
        <w:gridCol w:w="963"/>
        <w:gridCol w:w="704"/>
        <w:gridCol w:w="949"/>
        <w:gridCol w:w="937"/>
      </w:tblGrid>
      <w:tr w:rsidR="00555CB8" w:rsidRPr="000442CE" w:rsidTr="00966033">
        <w:trPr>
          <w:trHeight w:val="20"/>
          <w:jc w:val="center"/>
        </w:trPr>
        <w:tc>
          <w:tcPr>
            <w:tcW w:w="1548" w:type="pct"/>
            <w:vMerge w:val="restar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Наименование кормов</w:t>
            </w:r>
          </w:p>
        </w:tc>
        <w:tc>
          <w:tcPr>
            <w:tcW w:w="551" w:type="pct"/>
            <w:vMerge w:val="restar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Масса,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кг</w:t>
            </w:r>
          </w:p>
        </w:tc>
        <w:tc>
          <w:tcPr>
            <w:tcW w:w="1360" w:type="pct"/>
            <w:gridSpan w:val="2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Содержание </w:t>
            </w: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  <w:tc>
          <w:tcPr>
            <w:tcW w:w="1540" w:type="pct"/>
            <w:gridSpan w:val="2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Содержание </w:t>
            </w:r>
            <w:r w:rsidRPr="000442CE">
              <w:rPr>
                <w:color w:val="000000"/>
                <w:sz w:val="16"/>
                <w:szCs w:val="20"/>
                <w:vertAlign w:val="superscript"/>
              </w:rPr>
              <w:t>90</w:t>
            </w:r>
            <w:proofErr w:type="spellStart"/>
            <w:r w:rsidRPr="000442CE">
              <w:rPr>
                <w:color w:val="000000"/>
                <w:sz w:val="16"/>
                <w:szCs w:val="20"/>
                <w:lang w:val="en-US"/>
              </w:rPr>
              <w:t>Sr</w:t>
            </w:r>
            <w:proofErr w:type="spellEnd"/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548" w:type="pct"/>
            <w:vMerge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pct"/>
            <w:vMerge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</w:t>
            </w:r>
            <w:proofErr w:type="spellStart"/>
            <w:r w:rsidRPr="000442CE">
              <w:rPr>
                <w:color w:val="000000"/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775" w:type="pc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765" w:type="pc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</w:t>
            </w:r>
            <w:proofErr w:type="spellStart"/>
            <w:r w:rsidRPr="000442CE">
              <w:rPr>
                <w:color w:val="000000"/>
                <w:sz w:val="16"/>
                <w:szCs w:val="16"/>
              </w:rPr>
              <w:t>сут</w:t>
            </w:r>
            <w:proofErr w:type="spellEnd"/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Сено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7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1340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4020</w:t>
            </w:r>
          </w:p>
        </w:tc>
        <w:tc>
          <w:tcPr>
            <w:tcW w:w="7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260</w:t>
            </w:r>
          </w:p>
        </w:tc>
        <w:tc>
          <w:tcPr>
            <w:tcW w:w="76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780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Солома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7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76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370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Силос</w:t>
            </w:r>
            <w:r w:rsidRPr="000442CE">
              <w:rPr>
                <w:sz w:val="16"/>
                <w:szCs w:val="16"/>
              </w:rPr>
              <w:t xml:space="preserve"> сеяных трав</w:t>
            </w:r>
          </w:p>
        </w:tc>
        <w:tc>
          <w:tcPr>
            <w:tcW w:w="55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7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1620</w:t>
            </w:r>
          </w:p>
        </w:tc>
        <w:tc>
          <w:tcPr>
            <w:tcW w:w="7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50</w:t>
            </w:r>
          </w:p>
        </w:tc>
        <w:tc>
          <w:tcPr>
            <w:tcW w:w="76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300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Силос кукурузный</w:t>
            </w:r>
          </w:p>
        </w:tc>
        <w:tc>
          <w:tcPr>
            <w:tcW w:w="55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7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</w:t>
            </w:r>
          </w:p>
        </w:tc>
        <w:tc>
          <w:tcPr>
            <w:tcW w:w="76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Свекла</w:t>
            </w:r>
            <w:r w:rsidRPr="000442CE">
              <w:rPr>
                <w:sz w:val="16"/>
                <w:szCs w:val="16"/>
              </w:rPr>
              <w:t xml:space="preserve"> кормовая</w:t>
            </w:r>
          </w:p>
        </w:tc>
        <w:tc>
          <w:tcPr>
            <w:tcW w:w="55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</w:t>
            </w:r>
          </w:p>
        </w:tc>
        <w:tc>
          <w:tcPr>
            <w:tcW w:w="7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</w:t>
            </w:r>
          </w:p>
        </w:tc>
        <w:tc>
          <w:tcPr>
            <w:tcW w:w="76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Концентраты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7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7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</w:t>
            </w:r>
          </w:p>
        </w:tc>
        <w:tc>
          <w:tcPr>
            <w:tcW w:w="76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300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aps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И т о г о</w:t>
            </w:r>
            <w:r w:rsidRPr="000442CE">
              <w:rPr>
                <w:caps/>
                <w:sz w:val="16"/>
                <w:szCs w:val="16"/>
              </w:rPr>
              <w:t xml:space="preserve"> …</w:t>
            </w:r>
          </w:p>
        </w:tc>
        <w:tc>
          <w:tcPr>
            <w:tcW w:w="551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7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9890</w:t>
            </w:r>
          </w:p>
        </w:tc>
        <w:tc>
          <w:tcPr>
            <w:tcW w:w="7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76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2320</w:t>
            </w:r>
          </w:p>
        </w:tc>
      </w:tr>
    </w:tbl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Расчет показывает, что в этом случае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в молоке не будет превышать установленных пределов, так как содержание радионуклидов в суточном рационе не превышает максимально допустимое. Подставив итоговые значения содержания радионуклидов в суточном рационе коров, можно рассчитать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в молоке: </w:t>
      </w:r>
      <w:proofErr w:type="gramStart"/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(</w:t>
      </w:r>
      <w:proofErr w:type="gramEnd"/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</w:t>
      </w:r>
      <w:r w:rsidRPr="000442CE">
        <w:rPr>
          <w:sz w:val="20"/>
          <w:szCs w:val="20"/>
        </w:rPr>
        <w:t>молоке) = 9890 ·</w:t>
      </w:r>
      <w:r w:rsidRPr="000442CE">
        <w:rPr>
          <w:sz w:val="20"/>
          <w:szCs w:val="20"/>
          <w:vertAlign w:val="superscript"/>
        </w:rPr>
        <w:t xml:space="preserve"> </w:t>
      </w:r>
      <w:r w:rsidRPr="000442CE">
        <w:rPr>
          <w:sz w:val="20"/>
          <w:szCs w:val="20"/>
        </w:rPr>
        <w:t xml:space="preserve">0,8 / 100 = 79,1 Бк/кг, 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</w:rPr>
        <w:t>(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 xml:space="preserve"> в молоке) = 2320 ·</w:t>
      </w:r>
      <w:r w:rsidRPr="000442CE">
        <w:rPr>
          <w:sz w:val="20"/>
          <w:szCs w:val="20"/>
          <w:vertAlign w:val="superscript"/>
        </w:rPr>
        <w:t xml:space="preserve">  </w:t>
      </w:r>
      <w:r w:rsidRPr="000442CE">
        <w:rPr>
          <w:sz w:val="20"/>
          <w:szCs w:val="20"/>
        </w:rPr>
        <w:t>0,24 / 100 = 5,6 Бк/кг.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Если содержание радионуклидов в суточном рационе животных выше допустимого уровня, необходима замена кормов или уменьшение количества наиболее загрязненного корма и увеличение доли чистых кормов. При высокой продуктивности животных повышение питательности рациона при нормировании в нем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целе</w:t>
      </w:r>
      <w:r w:rsidRPr="000442CE">
        <w:rPr>
          <w:color w:val="000000"/>
          <w:sz w:val="20"/>
          <w:szCs w:val="20"/>
        </w:rPr>
        <w:softHyphen/>
        <w:t>сообразно производить за счет более чистых и прежде всего концентрированных кормов.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Примерный расчет содержания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в суточном рационе коров в пастбищный период приве</w:t>
      </w:r>
      <w:r w:rsidRPr="000442CE">
        <w:rPr>
          <w:color w:val="000000"/>
          <w:sz w:val="20"/>
          <w:szCs w:val="20"/>
        </w:rPr>
        <w:softHyphen/>
        <w:t>ден в табл. 10.4.</w:t>
      </w:r>
    </w:p>
    <w:p w:rsidR="00555CB8" w:rsidRPr="000442CE" w:rsidRDefault="00555CB8" w:rsidP="00555CB8">
      <w:pPr>
        <w:widowControl w:val="0"/>
        <w:shd w:val="clear" w:color="auto" w:fill="FFFFFF"/>
        <w:rPr>
          <w:color w:val="000000"/>
          <w:sz w:val="20"/>
          <w:szCs w:val="14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proofErr w:type="gramStart"/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 10.4.</w:t>
      </w:r>
      <w:proofErr w:type="gramEnd"/>
      <w:r w:rsidRPr="000442CE">
        <w:rPr>
          <w:b/>
          <w:color w:val="000000"/>
          <w:sz w:val="16"/>
          <w:szCs w:val="16"/>
        </w:rPr>
        <w:t> Расчет радиоактивности рациона коров в пастбищный период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sz w:val="20"/>
          <w:szCs w:val="16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9"/>
        <w:gridCol w:w="841"/>
        <w:gridCol w:w="841"/>
        <w:gridCol w:w="822"/>
        <w:gridCol w:w="689"/>
        <w:gridCol w:w="690"/>
      </w:tblGrid>
      <w:tr w:rsidR="00555CB8" w:rsidRPr="000442CE" w:rsidTr="00966033">
        <w:trPr>
          <w:trHeight w:val="218"/>
          <w:jc w:val="center"/>
        </w:trPr>
        <w:tc>
          <w:tcPr>
            <w:tcW w:w="1759" w:type="pct"/>
            <w:vMerge w:val="restar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Виды корма</w:t>
            </w:r>
          </w:p>
        </w:tc>
        <w:tc>
          <w:tcPr>
            <w:tcW w:w="702" w:type="pct"/>
            <w:vMerge w:val="restar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Масса, 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кг</w:t>
            </w:r>
          </w:p>
        </w:tc>
        <w:tc>
          <w:tcPr>
            <w:tcW w:w="1388" w:type="pct"/>
            <w:gridSpan w:val="2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Содержание 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152" w:type="pct"/>
            <w:gridSpan w:val="2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Содержание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90</w:t>
            </w:r>
            <w:proofErr w:type="spellStart"/>
            <w:r w:rsidRPr="000442CE">
              <w:rPr>
                <w:color w:val="000000"/>
                <w:sz w:val="16"/>
                <w:szCs w:val="16"/>
                <w:lang w:val="en-US"/>
              </w:rPr>
              <w:t>Sr</w:t>
            </w:r>
            <w:proofErr w:type="spellEnd"/>
          </w:p>
        </w:tc>
      </w:tr>
      <w:tr w:rsidR="00555CB8" w:rsidRPr="000442CE" w:rsidTr="00966033">
        <w:trPr>
          <w:trHeight w:val="203"/>
          <w:jc w:val="center"/>
        </w:trPr>
        <w:tc>
          <w:tcPr>
            <w:tcW w:w="1759" w:type="pct"/>
            <w:vMerge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6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</w:t>
            </w:r>
            <w:proofErr w:type="spellStart"/>
            <w:r w:rsidRPr="000442CE">
              <w:rPr>
                <w:color w:val="000000"/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57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</w:t>
            </w:r>
            <w:proofErr w:type="spellStart"/>
            <w:r w:rsidRPr="000442CE">
              <w:rPr>
                <w:color w:val="000000"/>
                <w:sz w:val="16"/>
                <w:szCs w:val="16"/>
              </w:rPr>
              <w:t>сут</w:t>
            </w:r>
            <w:proofErr w:type="spellEnd"/>
          </w:p>
        </w:tc>
      </w:tr>
      <w:tr w:rsidR="00555CB8" w:rsidRPr="000442CE" w:rsidTr="00966033">
        <w:trPr>
          <w:trHeight w:val="100"/>
          <w:jc w:val="center"/>
        </w:trPr>
        <w:tc>
          <w:tcPr>
            <w:tcW w:w="175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Трава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2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2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6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9790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</w:t>
            </w:r>
          </w:p>
        </w:tc>
        <w:tc>
          <w:tcPr>
            <w:tcW w:w="57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2035</w:t>
            </w:r>
          </w:p>
        </w:tc>
      </w:tr>
      <w:tr w:rsidR="00555CB8" w:rsidRPr="000442CE" w:rsidTr="00966033">
        <w:trPr>
          <w:trHeight w:val="98"/>
          <w:jc w:val="center"/>
        </w:trPr>
        <w:tc>
          <w:tcPr>
            <w:tcW w:w="175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Концентраты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2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</w:t>
            </w:r>
          </w:p>
        </w:tc>
        <w:tc>
          <w:tcPr>
            <w:tcW w:w="6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111</w:t>
            </w:r>
          </w:p>
        </w:tc>
        <w:tc>
          <w:tcPr>
            <w:tcW w:w="57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333</w:t>
            </w:r>
          </w:p>
        </w:tc>
      </w:tr>
      <w:tr w:rsidR="00555CB8" w:rsidRPr="000442CE" w:rsidTr="00966033">
        <w:trPr>
          <w:trHeight w:val="66"/>
          <w:jc w:val="center"/>
        </w:trPr>
        <w:tc>
          <w:tcPr>
            <w:tcW w:w="175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И т о г о</w:t>
            </w:r>
            <w:r w:rsidRPr="000442CE">
              <w:rPr>
                <w:sz w:val="16"/>
                <w:szCs w:val="16"/>
              </w:rPr>
              <w:t xml:space="preserve"> …</w:t>
            </w:r>
          </w:p>
        </w:tc>
        <w:tc>
          <w:tcPr>
            <w:tcW w:w="702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702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68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9865</w:t>
            </w:r>
          </w:p>
        </w:tc>
        <w:tc>
          <w:tcPr>
            <w:tcW w:w="57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576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2368</w:t>
            </w:r>
          </w:p>
        </w:tc>
      </w:tr>
    </w:tbl>
    <w:p w:rsidR="00555CB8" w:rsidRPr="000442CE" w:rsidRDefault="00555CB8" w:rsidP="00555CB8">
      <w:pPr>
        <w:widowControl w:val="0"/>
        <w:shd w:val="clear" w:color="auto" w:fill="FFFFFF"/>
        <w:rPr>
          <w:color w:val="000000"/>
          <w:sz w:val="16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lastRenderedPageBreak/>
        <w:t xml:space="preserve">Полученные результаты свидетельствуют о том, что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суточном рационе составляет </w:t>
      </w:r>
      <w:r w:rsidRPr="000442CE">
        <w:rPr>
          <w:sz w:val="20"/>
          <w:szCs w:val="20"/>
        </w:rPr>
        <w:t>9865</w:t>
      </w:r>
      <w:r w:rsidRPr="000442CE">
        <w:rPr>
          <w:color w:val="000000"/>
          <w:sz w:val="20"/>
          <w:szCs w:val="20"/>
        </w:rPr>
        <w:t xml:space="preserve"> Бк/</w:t>
      </w:r>
      <w:proofErr w:type="spellStart"/>
      <w:r w:rsidRPr="000442CE">
        <w:rPr>
          <w:color w:val="000000"/>
          <w:sz w:val="20"/>
          <w:szCs w:val="20"/>
        </w:rPr>
        <w:t>сут</w:t>
      </w:r>
      <w:proofErr w:type="spellEnd"/>
      <w:r w:rsidRPr="000442CE">
        <w:rPr>
          <w:color w:val="000000"/>
          <w:sz w:val="20"/>
          <w:szCs w:val="20"/>
        </w:rPr>
        <w:t>, что не превышает м</w:t>
      </w:r>
      <w:r w:rsidRPr="000442CE">
        <w:rPr>
          <w:bCs/>
          <w:color w:val="000000"/>
          <w:sz w:val="20"/>
          <w:szCs w:val="20"/>
        </w:rPr>
        <w:t>аксимально допустимого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значения (12500 Бк/</w:t>
      </w:r>
      <w:proofErr w:type="spellStart"/>
      <w:r w:rsidRPr="000442CE">
        <w:rPr>
          <w:bCs/>
          <w:color w:val="000000"/>
          <w:sz w:val="20"/>
          <w:szCs w:val="20"/>
        </w:rPr>
        <w:t>сут</w:t>
      </w:r>
      <w:proofErr w:type="spellEnd"/>
      <w:r w:rsidRPr="000442CE">
        <w:rPr>
          <w:bCs/>
          <w:color w:val="000000"/>
          <w:sz w:val="20"/>
          <w:szCs w:val="20"/>
        </w:rPr>
        <w:t xml:space="preserve">). </w:t>
      </w:r>
      <w:r w:rsidRPr="000442CE">
        <w:rPr>
          <w:color w:val="000000"/>
          <w:sz w:val="20"/>
          <w:szCs w:val="20"/>
        </w:rPr>
        <w:t>При этом содержание 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(2368 Бк/</w:t>
      </w:r>
      <w:proofErr w:type="spellStart"/>
      <w:r w:rsidRPr="000442CE">
        <w:rPr>
          <w:color w:val="000000"/>
          <w:sz w:val="20"/>
          <w:szCs w:val="20"/>
        </w:rPr>
        <w:t>сут</w:t>
      </w:r>
      <w:proofErr w:type="spellEnd"/>
      <w:r w:rsidRPr="000442CE">
        <w:rPr>
          <w:color w:val="000000"/>
          <w:sz w:val="20"/>
          <w:szCs w:val="20"/>
        </w:rPr>
        <w:t>) превышает м</w:t>
      </w:r>
      <w:r w:rsidRPr="000442CE">
        <w:rPr>
          <w:bCs/>
          <w:color w:val="000000"/>
          <w:sz w:val="20"/>
          <w:szCs w:val="20"/>
        </w:rPr>
        <w:t>аксимально допустимое значение (</w:t>
      </w:r>
      <w:r w:rsidRPr="000442CE">
        <w:rPr>
          <w:sz w:val="20"/>
          <w:szCs w:val="20"/>
        </w:rPr>
        <w:t>1541 Бк/</w:t>
      </w:r>
      <w:proofErr w:type="spellStart"/>
      <w:r w:rsidRPr="000442CE">
        <w:rPr>
          <w:sz w:val="20"/>
          <w:szCs w:val="20"/>
        </w:rPr>
        <w:t>сут</w:t>
      </w:r>
      <w:proofErr w:type="spellEnd"/>
      <w:r w:rsidRPr="000442CE">
        <w:rPr>
          <w:sz w:val="20"/>
          <w:szCs w:val="20"/>
        </w:rPr>
        <w:t xml:space="preserve">), </w:t>
      </w:r>
      <w:r w:rsidRPr="000442CE">
        <w:rPr>
          <w:bCs/>
          <w:color w:val="000000"/>
          <w:sz w:val="20"/>
          <w:szCs w:val="20"/>
        </w:rPr>
        <w:t xml:space="preserve">и поэтому </w:t>
      </w:r>
      <w:r w:rsidRPr="000442CE">
        <w:rPr>
          <w:color w:val="000000"/>
          <w:sz w:val="20"/>
          <w:szCs w:val="20"/>
        </w:rPr>
        <w:t>данный рацион не позволит получить нормативно чистое молоко.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Выращивание и откорм крупного рогатого скота на загрязненных радионуклидами территориях проводится без ограничений, если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суточном рационе не превышает </w:t>
      </w:r>
      <w:r w:rsidRPr="000442CE">
        <w:rPr>
          <w:sz w:val="20"/>
          <w:szCs w:val="20"/>
        </w:rPr>
        <w:t>12500 Бк</w:t>
      </w:r>
      <w:r w:rsidRPr="000442CE">
        <w:rPr>
          <w:color w:val="000000"/>
          <w:sz w:val="20"/>
          <w:szCs w:val="20"/>
        </w:rPr>
        <w:t xml:space="preserve">. Пример расчета содержания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рационе крупного рогатого скота на откорме при</w:t>
      </w:r>
      <w:r w:rsidRPr="000442CE">
        <w:rPr>
          <w:color w:val="000000"/>
          <w:sz w:val="20"/>
          <w:szCs w:val="20"/>
        </w:rPr>
        <w:softHyphen/>
        <w:t>веден в табл. 10.5.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Если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рационе превышает </w:t>
      </w:r>
      <w:r w:rsidRPr="000442CE">
        <w:rPr>
          <w:sz w:val="20"/>
          <w:szCs w:val="20"/>
        </w:rPr>
        <w:t>12500 Бк</w:t>
      </w:r>
      <w:r w:rsidRPr="000442CE">
        <w:rPr>
          <w:color w:val="000000"/>
          <w:sz w:val="20"/>
          <w:szCs w:val="20"/>
        </w:rPr>
        <w:t xml:space="preserve">, то откорм и выращивание крупного рогатого скота до 350–380 кг производится согласно принятым в хозяйстве технологиям без каких-либо ограничений (1-й этап). На заключительном этапе, в течение 2–3 месяцев, требуется обеспечить рацион с суточным содержанием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ниже ПДС. При этом необходим прижизненный радиометрический контроль животных прибором СРП-68-01 или МКС-01 «Советник».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 xml:space="preserve">Таблица </w:t>
      </w:r>
      <w:r w:rsidRPr="000442CE">
        <w:rPr>
          <w:color w:val="000000"/>
          <w:sz w:val="16"/>
          <w:szCs w:val="16"/>
        </w:rPr>
        <w:t>10.5.</w:t>
      </w:r>
      <w:r w:rsidRPr="000442CE">
        <w:rPr>
          <w:b/>
          <w:color w:val="000000"/>
          <w:sz w:val="16"/>
          <w:szCs w:val="16"/>
        </w:rPr>
        <w:t xml:space="preserve"> Расчет рациона по содержанию </w:t>
      </w:r>
      <w:r w:rsidRPr="000442CE">
        <w:rPr>
          <w:b/>
          <w:color w:val="000000"/>
          <w:sz w:val="16"/>
          <w:szCs w:val="20"/>
          <w:vertAlign w:val="superscript"/>
        </w:rPr>
        <w:t>137</w:t>
      </w:r>
      <w:r w:rsidRPr="000442CE">
        <w:rPr>
          <w:b/>
          <w:color w:val="000000"/>
          <w:sz w:val="16"/>
          <w:szCs w:val="20"/>
          <w:lang w:val="en-US"/>
        </w:rPr>
        <w:t>Cs</w:t>
      </w:r>
      <w:r w:rsidRPr="000442CE">
        <w:rPr>
          <w:b/>
          <w:color w:val="000000"/>
          <w:sz w:val="16"/>
          <w:szCs w:val="16"/>
        </w:rPr>
        <w:t xml:space="preserve"> для молодняка крупного 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b/>
          <w:color w:val="000000"/>
          <w:sz w:val="16"/>
          <w:szCs w:val="16"/>
        </w:rPr>
        <w:t xml:space="preserve">рогатого скота массой </w:t>
      </w:r>
      <w:smartTag w:uri="urn:schemas-microsoft-com:office:smarttags" w:element="metricconverter">
        <w:smartTagPr>
          <w:attr w:name="ProductID" w:val="350 кг"/>
        </w:smartTagPr>
        <w:r w:rsidRPr="000442CE">
          <w:rPr>
            <w:b/>
            <w:color w:val="000000"/>
            <w:sz w:val="16"/>
            <w:szCs w:val="16"/>
          </w:rPr>
          <w:t>350 кг</w:t>
        </w:r>
      </w:smartTag>
      <w:r w:rsidRPr="000442CE">
        <w:rPr>
          <w:b/>
          <w:color w:val="000000"/>
          <w:sz w:val="16"/>
          <w:szCs w:val="16"/>
        </w:rPr>
        <w:t xml:space="preserve"> на заключительной стадии откорма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sz w:val="20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1"/>
        <w:gridCol w:w="1100"/>
        <w:gridCol w:w="1395"/>
        <w:gridCol w:w="1198"/>
      </w:tblGrid>
      <w:tr w:rsidR="00555CB8" w:rsidRPr="000442CE" w:rsidTr="00966033">
        <w:trPr>
          <w:trHeight w:val="20"/>
          <w:tblHeader/>
          <w:jc w:val="center"/>
        </w:trPr>
        <w:tc>
          <w:tcPr>
            <w:tcW w:w="1985" w:type="pct"/>
            <w:vMerge w:val="restar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Виды корма</w:t>
            </w:r>
          </w:p>
        </w:tc>
        <w:tc>
          <w:tcPr>
            <w:tcW w:w="898" w:type="pct"/>
            <w:vMerge w:val="restar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Масса</w:t>
            </w:r>
          </w:p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корма, кг</w:t>
            </w:r>
          </w:p>
        </w:tc>
        <w:tc>
          <w:tcPr>
            <w:tcW w:w="2117" w:type="pct"/>
            <w:gridSpan w:val="2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Содержание </w:t>
            </w: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</w:tr>
      <w:tr w:rsidR="00555CB8" w:rsidRPr="000442CE" w:rsidTr="00966033">
        <w:trPr>
          <w:trHeight w:val="316"/>
          <w:jc w:val="center"/>
        </w:trPr>
        <w:tc>
          <w:tcPr>
            <w:tcW w:w="1985" w:type="pct"/>
            <w:vMerge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</w:t>
            </w:r>
            <w:proofErr w:type="spellStart"/>
            <w:r w:rsidRPr="000442CE">
              <w:rPr>
                <w:color w:val="000000"/>
                <w:sz w:val="16"/>
                <w:szCs w:val="16"/>
              </w:rPr>
              <w:t>сут</w:t>
            </w:r>
            <w:proofErr w:type="spellEnd"/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Силос кукурузный</w:t>
            </w:r>
          </w:p>
        </w:tc>
        <w:tc>
          <w:tcPr>
            <w:tcW w:w="89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7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5000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Сено</w:t>
            </w:r>
          </w:p>
        </w:tc>
        <w:tc>
          <w:tcPr>
            <w:tcW w:w="89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13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1350</w:t>
            </w:r>
          </w:p>
        </w:tc>
        <w:tc>
          <w:tcPr>
            <w:tcW w:w="97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2700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Солома</w:t>
            </w:r>
          </w:p>
        </w:tc>
        <w:tc>
          <w:tcPr>
            <w:tcW w:w="89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13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7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510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Зерновые концентраты</w:t>
            </w:r>
          </w:p>
        </w:tc>
        <w:tc>
          <w:tcPr>
            <w:tcW w:w="89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1,6</w:t>
            </w:r>
          </w:p>
        </w:tc>
        <w:tc>
          <w:tcPr>
            <w:tcW w:w="113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7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256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Отруби</w:t>
            </w:r>
          </w:p>
        </w:tc>
        <w:tc>
          <w:tcPr>
            <w:tcW w:w="89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555CB8" w:rsidRPr="000442CE" w:rsidTr="00966033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И т о г о…</w:t>
            </w:r>
          </w:p>
        </w:tc>
        <w:tc>
          <w:tcPr>
            <w:tcW w:w="89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1139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978" w:type="pct"/>
            <w:shd w:val="clear" w:color="auto" w:fill="FFFFFF"/>
          </w:tcPr>
          <w:p w:rsidR="00555CB8" w:rsidRPr="000442CE" w:rsidRDefault="00555CB8" w:rsidP="00966033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8496</w:t>
            </w:r>
          </w:p>
        </w:tc>
      </w:tr>
    </w:tbl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Нормирование рациона по содержанию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крупного рогатого скота на откорме не производится, поскольку переход этого радионуклида (</w:t>
      </w:r>
      <w:proofErr w:type="spellStart"/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п</w:t>
      </w:r>
      <w:proofErr w:type="spellEnd"/>
      <w:r w:rsidRPr="000442CE">
        <w:rPr>
          <w:color w:val="000000"/>
          <w:sz w:val="20"/>
          <w:szCs w:val="20"/>
        </w:rPr>
        <w:t xml:space="preserve">) в мышечную ткань составляет 0,04 %. </w:t>
      </w:r>
    </w:p>
    <w:p w:rsidR="00555CB8" w:rsidRPr="000442CE" w:rsidRDefault="00555CB8" w:rsidP="00555CB8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Неопределенность прогноза радиоактивного загрязнения </w:t>
      </w:r>
      <w:proofErr w:type="gramStart"/>
      <w:r w:rsidRPr="000442CE">
        <w:rPr>
          <w:sz w:val="20"/>
          <w:szCs w:val="20"/>
        </w:rPr>
        <w:t xml:space="preserve">живот- </w:t>
      </w:r>
      <w:proofErr w:type="spellStart"/>
      <w:r w:rsidRPr="000442CE">
        <w:rPr>
          <w:sz w:val="20"/>
          <w:szCs w:val="20"/>
        </w:rPr>
        <w:t>новодческой</w:t>
      </w:r>
      <w:proofErr w:type="spellEnd"/>
      <w:proofErr w:type="gramEnd"/>
      <w:r w:rsidRPr="000442CE">
        <w:rPr>
          <w:sz w:val="20"/>
          <w:szCs w:val="20"/>
        </w:rPr>
        <w:t xml:space="preserve"> продукции в основном связана с неопределенностью прогноза удельного содержания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 xml:space="preserve">Cs и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 xml:space="preserve">Sr в компонентах рациона, а также с соблюдением технологий производства молока и мясной продукции. Вклад физиологических особенностей животных в неопределенность прогноза при промышленном производстве относительно невелик и </w:t>
      </w:r>
      <w:r w:rsidRPr="000442CE">
        <w:rPr>
          <w:sz w:val="20"/>
          <w:szCs w:val="20"/>
        </w:rPr>
        <w:lastRenderedPageBreak/>
        <w:t>учтен в коэффициентах перехода радионуклидов из рациона в молоко и мясо и составляет 10–30 %.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Цель работы:</w:t>
      </w:r>
      <w:r w:rsidRPr="000442CE">
        <w:rPr>
          <w:color w:val="000000"/>
          <w:sz w:val="20"/>
          <w:szCs w:val="20"/>
        </w:rPr>
        <w:t xml:space="preserve"> освоить методику н</w:t>
      </w:r>
      <w:r w:rsidRPr="000442CE">
        <w:rPr>
          <w:bCs/>
          <w:color w:val="000000"/>
          <w:sz w:val="20"/>
          <w:szCs w:val="20"/>
        </w:rPr>
        <w:t>ормирования поступления радионуклидов в организм сельскохозяйственных животных.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Материалы и оборудование: </w:t>
      </w:r>
      <w:r w:rsidRPr="000442CE">
        <w:rPr>
          <w:color w:val="000000"/>
          <w:sz w:val="20"/>
          <w:szCs w:val="20"/>
        </w:rPr>
        <w:t xml:space="preserve">гамма-радиометр </w:t>
      </w:r>
      <w:r w:rsidRPr="000442CE">
        <w:rPr>
          <w:bCs/>
          <w:color w:val="000000"/>
          <w:sz w:val="20"/>
          <w:szCs w:val="20"/>
        </w:rPr>
        <w:t>РКГ-</w:t>
      </w:r>
      <w:r w:rsidRPr="000442CE">
        <w:rPr>
          <w:bCs/>
          <w:color w:val="000000"/>
          <w:sz w:val="20"/>
          <w:szCs w:val="20"/>
          <w:lang w:val="en-US"/>
        </w:rPr>
        <w:t>AT</w:t>
      </w:r>
      <w:proofErr w:type="gramStart"/>
      <w:r w:rsidRPr="000442CE">
        <w:rPr>
          <w:bCs/>
          <w:color w:val="000000"/>
          <w:sz w:val="20"/>
          <w:szCs w:val="20"/>
        </w:rPr>
        <w:t>1320  (</w:t>
      </w:r>
      <w:proofErr w:type="gramEnd"/>
      <w:r w:rsidRPr="000442CE">
        <w:rPr>
          <w:color w:val="000000"/>
          <w:sz w:val="20"/>
          <w:szCs w:val="20"/>
        </w:rPr>
        <w:t>РКГ-01),</w:t>
      </w:r>
      <w:r w:rsidRPr="000442CE">
        <w:rPr>
          <w:bCs/>
          <w:color w:val="000000"/>
          <w:sz w:val="20"/>
          <w:szCs w:val="20"/>
        </w:rPr>
        <w:t xml:space="preserve"> пробы</w:t>
      </w:r>
      <w:r w:rsidRPr="000442CE">
        <w:rPr>
          <w:color w:val="000000"/>
          <w:sz w:val="20"/>
          <w:szCs w:val="20"/>
        </w:rPr>
        <w:t xml:space="preserve"> кормов, весы лабораторные.</w:t>
      </w:r>
    </w:p>
    <w:p w:rsidR="00555CB8" w:rsidRPr="000442CE" w:rsidRDefault="00555CB8" w:rsidP="00555CB8">
      <w:pPr>
        <w:widowControl w:val="0"/>
        <w:ind w:right="28"/>
        <w:jc w:val="center"/>
        <w:rPr>
          <w:b/>
          <w:sz w:val="16"/>
          <w:szCs w:val="20"/>
        </w:rPr>
      </w:pPr>
    </w:p>
    <w:p w:rsidR="00555CB8" w:rsidRPr="000442CE" w:rsidRDefault="00555CB8" w:rsidP="00555CB8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Выполнение работы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 Подготовьте радиометр к работе.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pacing w:val="-2"/>
          <w:sz w:val="20"/>
          <w:szCs w:val="20"/>
        </w:rPr>
      </w:pPr>
      <w:r w:rsidRPr="000442CE">
        <w:rPr>
          <w:color w:val="000000"/>
          <w:spacing w:val="-2"/>
          <w:sz w:val="20"/>
          <w:szCs w:val="20"/>
        </w:rPr>
        <w:t xml:space="preserve">2. Определите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pacing w:val="-2"/>
          <w:sz w:val="20"/>
          <w:szCs w:val="20"/>
        </w:rPr>
        <w:t xml:space="preserve"> в кормах. Резуль</w:t>
      </w:r>
      <w:r w:rsidRPr="000442CE">
        <w:rPr>
          <w:color w:val="000000"/>
          <w:spacing w:val="-2"/>
          <w:sz w:val="20"/>
          <w:szCs w:val="20"/>
        </w:rPr>
        <w:softHyphen/>
        <w:t>таты измерений занесите в отчет о работе (табл. 10.3–10.5 в зависимости от рациона).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3. Рассчитайте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суточном рационе.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4.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Сделайте вывод о возможности получения продукции с со</w:t>
      </w:r>
      <w:r w:rsidRPr="000442CE">
        <w:rPr>
          <w:color w:val="000000"/>
          <w:sz w:val="20"/>
          <w:szCs w:val="20"/>
        </w:rPr>
        <w:softHyphen/>
        <w:t xml:space="preserve">держанием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пределах требований РДУ-99.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5. Если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суточном рационе пре</w:t>
      </w:r>
      <w:r w:rsidRPr="000442CE">
        <w:rPr>
          <w:color w:val="000000"/>
          <w:sz w:val="20"/>
          <w:szCs w:val="20"/>
        </w:rPr>
        <w:softHyphen/>
        <w:t xml:space="preserve">вышает ПДС, внесите предложения, как обеспечить производство нормативно чистой продукции. 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color w:val="000000"/>
          <w:spacing w:val="30"/>
          <w:sz w:val="20"/>
          <w:szCs w:val="20"/>
        </w:rPr>
        <w:t>Задание</w:t>
      </w:r>
      <w:r w:rsidRPr="000442CE">
        <w:rPr>
          <w:b/>
          <w:bCs/>
          <w:color w:val="000000"/>
          <w:sz w:val="20"/>
          <w:szCs w:val="20"/>
        </w:rPr>
        <w:t xml:space="preserve"> 2. Прижизненная оценка концентрации 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  <w:vertAlign w:val="superscript"/>
        </w:rPr>
        <w:t>137</w:t>
      </w:r>
      <w:r w:rsidRPr="000442CE">
        <w:rPr>
          <w:b/>
          <w:color w:val="000000"/>
          <w:sz w:val="20"/>
          <w:szCs w:val="20"/>
          <w:lang w:val="en-US"/>
        </w:rPr>
        <w:t>Cs</w:t>
      </w:r>
      <w:r w:rsidRPr="000442CE">
        <w:rPr>
          <w:b/>
          <w:bCs/>
          <w:color w:val="000000"/>
          <w:sz w:val="20"/>
          <w:szCs w:val="20"/>
        </w:rPr>
        <w:t xml:space="preserve"> в мышечной ткани крупного рогатого скота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/>
          <w:bCs/>
          <w:color w:val="000000"/>
          <w:sz w:val="16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 xml:space="preserve">Прижизненная оценка концентрации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 xml:space="preserve"> в мышечной ткани крупного рогатого скота п</w:t>
      </w:r>
      <w:r w:rsidRPr="000442CE">
        <w:rPr>
          <w:color w:val="000000"/>
          <w:sz w:val="20"/>
          <w:szCs w:val="20"/>
        </w:rPr>
        <w:t>роизводится в хозяйствах перед отправкой животных на мясокомбинат, а также при приемке животных на мясокомбинате. Результаты дозиметрии животных перед отправкой на мясокомбинат – г</w:t>
      </w:r>
      <w:r w:rsidRPr="000442CE">
        <w:rPr>
          <w:bCs/>
          <w:color w:val="000000"/>
          <w:sz w:val="20"/>
          <w:szCs w:val="20"/>
        </w:rPr>
        <w:t xml:space="preserve">амма-фон в месте измерения животных и мощность дозы гамма-излучения от животных (в </w:t>
      </w:r>
      <w:proofErr w:type="spellStart"/>
      <w:r w:rsidRPr="000442CE">
        <w:rPr>
          <w:bCs/>
          <w:color w:val="000000"/>
          <w:sz w:val="20"/>
          <w:szCs w:val="20"/>
        </w:rPr>
        <w:t>мкЗв</w:t>
      </w:r>
      <w:proofErr w:type="spellEnd"/>
      <w:r w:rsidRPr="000442CE">
        <w:rPr>
          <w:bCs/>
          <w:color w:val="000000"/>
          <w:sz w:val="20"/>
          <w:szCs w:val="20"/>
        </w:rPr>
        <w:t xml:space="preserve">/ч или </w:t>
      </w:r>
      <w:proofErr w:type="spellStart"/>
      <w:r w:rsidRPr="000442CE">
        <w:rPr>
          <w:bCs/>
          <w:color w:val="000000"/>
          <w:sz w:val="20"/>
          <w:szCs w:val="20"/>
        </w:rPr>
        <w:t>мкР</w:t>
      </w:r>
      <w:proofErr w:type="spellEnd"/>
      <w:r w:rsidRPr="000442CE">
        <w:rPr>
          <w:bCs/>
          <w:color w:val="000000"/>
          <w:sz w:val="20"/>
          <w:szCs w:val="20"/>
        </w:rPr>
        <w:t>/ч) – указываются в ветеринарном свидетельстве.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Цель работы:</w:t>
      </w:r>
      <w:r w:rsidRPr="000442CE">
        <w:rPr>
          <w:color w:val="000000"/>
          <w:sz w:val="20"/>
          <w:szCs w:val="20"/>
        </w:rPr>
        <w:t xml:space="preserve"> освоить методики п</w:t>
      </w:r>
      <w:r w:rsidRPr="000442CE">
        <w:rPr>
          <w:bCs/>
          <w:color w:val="000000"/>
          <w:sz w:val="20"/>
          <w:szCs w:val="20"/>
        </w:rPr>
        <w:t xml:space="preserve">рижизненного определения концентрации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 xml:space="preserve"> в мышечной ткани крупного рогатого скота.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b/>
          <w:color w:val="000000"/>
          <w:spacing w:val="-4"/>
          <w:sz w:val="20"/>
          <w:szCs w:val="20"/>
        </w:rPr>
        <w:t xml:space="preserve">Материалы и оборудование: </w:t>
      </w:r>
      <w:r w:rsidRPr="000442CE">
        <w:rPr>
          <w:color w:val="000000"/>
          <w:spacing w:val="-4"/>
          <w:sz w:val="20"/>
          <w:szCs w:val="20"/>
        </w:rPr>
        <w:t xml:space="preserve">прибор СРП-68-01 с датчиком, оборудованным защитным свинцовым кожухом с толщиной стенки 10–12 мм </w:t>
      </w:r>
      <w:r w:rsidRPr="000442CE">
        <w:rPr>
          <w:color w:val="000000"/>
          <w:sz w:val="20"/>
          <w:szCs w:val="20"/>
        </w:rPr>
        <w:t xml:space="preserve">(коллиматор), или МКС-01 «Советник», животные (КРС). 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/>
          <w:bCs/>
          <w:color w:val="000000"/>
          <w:sz w:val="16"/>
          <w:szCs w:val="20"/>
        </w:rPr>
      </w:pPr>
    </w:p>
    <w:p w:rsidR="00555CB8" w:rsidRPr="000442CE" w:rsidRDefault="00555CB8" w:rsidP="00555CB8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Выполнение работы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/>
          <w:bCs/>
          <w:color w:val="000000"/>
          <w:sz w:val="16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1.</w:t>
      </w:r>
      <w:r w:rsidRPr="000442CE">
        <w:rPr>
          <w:color w:val="000000"/>
          <w:sz w:val="20"/>
          <w:szCs w:val="20"/>
        </w:rPr>
        <w:t> </w:t>
      </w:r>
      <w:r w:rsidRPr="000442CE">
        <w:rPr>
          <w:bCs/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снастите </w:t>
      </w:r>
      <w:r w:rsidRPr="000442CE">
        <w:rPr>
          <w:bCs/>
          <w:color w:val="000000"/>
          <w:sz w:val="20"/>
          <w:szCs w:val="20"/>
        </w:rPr>
        <w:t>детектор</w:t>
      </w:r>
      <w:r w:rsidRPr="000442CE">
        <w:rPr>
          <w:color w:val="000000"/>
          <w:sz w:val="20"/>
          <w:szCs w:val="20"/>
        </w:rPr>
        <w:t xml:space="preserve"> защитным свинцовым кожухом и д</w:t>
      </w:r>
      <w:r w:rsidRPr="000442CE">
        <w:rPr>
          <w:bCs/>
          <w:color w:val="000000"/>
          <w:sz w:val="20"/>
          <w:szCs w:val="20"/>
        </w:rPr>
        <w:t>ля защиты от загрязнения поместите в полиэтиленовый пакет.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2.</w:t>
      </w:r>
      <w:r w:rsidRPr="000442CE">
        <w:rPr>
          <w:color w:val="000000"/>
          <w:sz w:val="20"/>
          <w:szCs w:val="20"/>
        </w:rPr>
        <w:t> Проверьте работу прибора и его чувствительность согласно техническому описанию и паспорту.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lastRenderedPageBreak/>
        <w:t xml:space="preserve">3. Определите величину гамма-фона (в </w:t>
      </w:r>
      <w:proofErr w:type="spellStart"/>
      <w:r w:rsidRPr="000442CE">
        <w:rPr>
          <w:color w:val="000000"/>
          <w:sz w:val="20"/>
          <w:szCs w:val="20"/>
        </w:rPr>
        <w:t>мкР</w:t>
      </w:r>
      <w:proofErr w:type="spellEnd"/>
      <w:r w:rsidRPr="000442CE">
        <w:rPr>
          <w:color w:val="000000"/>
          <w:sz w:val="20"/>
          <w:szCs w:val="20"/>
        </w:rPr>
        <w:t>/ч) на месте кон</w:t>
      </w:r>
      <w:r w:rsidRPr="000442CE">
        <w:rPr>
          <w:color w:val="000000"/>
          <w:sz w:val="20"/>
          <w:szCs w:val="20"/>
        </w:rPr>
        <w:softHyphen/>
        <w:t>троля животных.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4. Установите датчик прибора на чистую без навоза повер</w:t>
      </w:r>
      <w:r w:rsidRPr="000442CE">
        <w:rPr>
          <w:color w:val="000000"/>
          <w:sz w:val="20"/>
          <w:szCs w:val="20"/>
        </w:rPr>
        <w:softHyphen/>
        <w:t>хность кожного покрова животных в области ягодичных мышц и произведите замер. Продолжительность измерения не менее 20 с.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5. Рассчитайте удельную активность (</w:t>
      </w:r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) мышечной ткани по формуле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 xml:space="preserve">А = </w:t>
      </w:r>
      <w:proofErr w:type="gramStart"/>
      <w:r w:rsidRPr="000442CE">
        <w:rPr>
          <w:color w:val="000000"/>
          <w:sz w:val="20"/>
          <w:szCs w:val="20"/>
        </w:rPr>
        <w:t>К(</w:t>
      </w:r>
      <w:proofErr w:type="spellStart"/>
      <w:proofErr w:type="gramEnd"/>
      <w:r w:rsidRPr="000442CE">
        <w:rPr>
          <w:i/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  <w:vertAlign w:val="subscript"/>
        </w:rPr>
        <w:t>жив</w:t>
      </w:r>
      <w:proofErr w:type="spellEnd"/>
      <w:r w:rsidRPr="000442CE">
        <w:rPr>
          <w:i/>
          <w:color w:val="000000"/>
          <w:sz w:val="20"/>
          <w:szCs w:val="20"/>
        </w:rPr>
        <w:t xml:space="preserve"> – </w:t>
      </w:r>
      <w:r w:rsidRPr="000442CE">
        <w:rPr>
          <w:color w:val="000000"/>
          <w:sz w:val="20"/>
          <w:szCs w:val="20"/>
        </w:rPr>
        <w:t xml:space="preserve">0,6 </w:t>
      </w:r>
      <w:r w:rsidRPr="000442CE">
        <w:rPr>
          <w:color w:val="000000"/>
          <w:sz w:val="20"/>
          <w:szCs w:val="20"/>
          <w:vertAlign w:val="superscript"/>
        </w:rPr>
        <w:t>.</w:t>
      </w:r>
      <w:r w:rsidRPr="000442CE">
        <w:rPr>
          <w:i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0442CE">
        <w:rPr>
          <w:i/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  <w:vertAlign w:val="subscript"/>
        </w:rPr>
        <w:t>ф</w:t>
      </w:r>
      <w:proofErr w:type="spellEnd"/>
      <w:r w:rsidRPr="000442CE">
        <w:rPr>
          <w:color w:val="000000"/>
          <w:sz w:val="20"/>
          <w:szCs w:val="20"/>
        </w:rPr>
        <w:t>),</w:t>
      </w:r>
    </w:p>
    <w:p w:rsidR="00555CB8" w:rsidRPr="000442CE" w:rsidRDefault="00555CB8" w:rsidP="00555CB8">
      <w:pPr>
        <w:widowControl w:val="0"/>
        <w:shd w:val="clear" w:color="auto" w:fill="FFFFFF"/>
        <w:jc w:val="both"/>
        <w:rPr>
          <w:color w:val="000000"/>
          <w:sz w:val="16"/>
          <w:szCs w:val="20"/>
        </w:rPr>
      </w:pPr>
    </w:p>
    <w:p w:rsidR="00555CB8" w:rsidRPr="000442CE" w:rsidRDefault="00555CB8" w:rsidP="00555CB8">
      <w:pPr>
        <w:widowControl w:val="0"/>
        <w:shd w:val="clear" w:color="auto" w:fill="FFFFFF"/>
        <w:ind w:left="794" w:hanging="79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где К – коэффициент пересчета мощности дозы в удельную активность, равный 222 Бк/</w:t>
      </w:r>
      <w:proofErr w:type="gramStart"/>
      <w:r w:rsidRPr="000442CE">
        <w:rPr>
          <w:color w:val="000000"/>
          <w:sz w:val="20"/>
          <w:szCs w:val="20"/>
        </w:rPr>
        <w:t>кг :</w:t>
      </w:r>
      <w:proofErr w:type="gramEnd"/>
      <w:r w:rsidRPr="000442CE">
        <w:rPr>
          <w:color w:val="000000"/>
          <w:sz w:val="20"/>
          <w:szCs w:val="20"/>
        </w:rPr>
        <w:t xml:space="preserve"> </w:t>
      </w:r>
      <w:proofErr w:type="spellStart"/>
      <w:r w:rsidRPr="000442CE">
        <w:rPr>
          <w:color w:val="000000"/>
          <w:sz w:val="20"/>
          <w:szCs w:val="20"/>
        </w:rPr>
        <w:t>мкР</w:t>
      </w:r>
      <w:proofErr w:type="spellEnd"/>
      <w:r w:rsidRPr="000442CE">
        <w:rPr>
          <w:color w:val="000000"/>
          <w:sz w:val="20"/>
          <w:szCs w:val="20"/>
        </w:rPr>
        <w:t>/ч;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proofErr w:type="spellStart"/>
      <w:r w:rsidRPr="000442CE">
        <w:rPr>
          <w:i/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  <w:vertAlign w:val="subscript"/>
        </w:rPr>
        <w:t>ф</w:t>
      </w:r>
      <w:proofErr w:type="spellEnd"/>
      <w:r w:rsidRPr="000442CE">
        <w:rPr>
          <w:i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– величина гамма-фона, </w:t>
      </w:r>
      <w:proofErr w:type="spellStart"/>
      <w:r w:rsidRPr="000442CE">
        <w:rPr>
          <w:color w:val="000000"/>
          <w:sz w:val="20"/>
          <w:szCs w:val="20"/>
        </w:rPr>
        <w:t>мкР</w:t>
      </w:r>
      <w:proofErr w:type="spellEnd"/>
      <w:r w:rsidRPr="000442CE">
        <w:rPr>
          <w:color w:val="000000"/>
          <w:sz w:val="20"/>
          <w:szCs w:val="20"/>
        </w:rPr>
        <w:t xml:space="preserve">/ч; 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proofErr w:type="spellStart"/>
      <w:r w:rsidRPr="000442CE">
        <w:rPr>
          <w:i/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  <w:vertAlign w:val="subscript"/>
        </w:rPr>
        <w:t>жив</w:t>
      </w:r>
      <w:proofErr w:type="spellEnd"/>
      <w:r w:rsidRPr="000442CE">
        <w:rPr>
          <w:i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– мощность дозы гамма-излучения от животного, </w:t>
      </w:r>
      <w:proofErr w:type="spellStart"/>
      <w:r w:rsidRPr="000442CE">
        <w:rPr>
          <w:color w:val="000000"/>
          <w:sz w:val="20"/>
          <w:szCs w:val="20"/>
        </w:rPr>
        <w:t>мкР</w:t>
      </w:r>
      <w:proofErr w:type="spellEnd"/>
      <w:r w:rsidRPr="000442CE">
        <w:rPr>
          <w:color w:val="000000"/>
          <w:sz w:val="20"/>
          <w:szCs w:val="20"/>
        </w:rPr>
        <w:t>/ч.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6. Сравните полученный результат с РДУ и сделайте соответствующий вывод о </w:t>
      </w:r>
      <w:r w:rsidRPr="000442CE">
        <w:rPr>
          <w:bCs/>
          <w:color w:val="000000"/>
          <w:sz w:val="20"/>
          <w:szCs w:val="20"/>
        </w:rPr>
        <w:t xml:space="preserve">концентрации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 xml:space="preserve"> в мышечной ткани крупного рогатого скота.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7.</w:t>
      </w:r>
      <w:r w:rsidRPr="000442CE">
        <w:rPr>
          <w:color w:val="000000"/>
          <w:sz w:val="20"/>
          <w:szCs w:val="20"/>
        </w:rPr>
        <w:t> </w:t>
      </w:r>
      <w:r w:rsidRPr="000442CE">
        <w:rPr>
          <w:bCs/>
          <w:color w:val="000000"/>
          <w:sz w:val="20"/>
          <w:szCs w:val="20"/>
        </w:rPr>
        <w:t xml:space="preserve">Сопоставьте полученный результат с нормативными параметрами прижизненного определения загрязнения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 xml:space="preserve"> мышечной ткани КРС (табл. 10.6).</w:t>
      </w:r>
    </w:p>
    <w:p w:rsidR="00555CB8" w:rsidRPr="000442CE" w:rsidRDefault="00555CB8" w:rsidP="00555CB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16"/>
        </w:rPr>
      </w:pP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 xml:space="preserve">Таблица </w:t>
      </w:r>
      <w:r w:rsidRPr="000442CE">
        <w:rPr>
          <w:color w:val="000000"/>
          <w:sz w:val="16"/>
          <w:szCs w:val="16"/>
        </w:rPr>
        <w:t>10.6.</w:t>
      </w:r>
      <w:r w:rsidRPr="000442CE">
        <w:rPr>
          <w:b/>
          <w:color w:val="000000"/>
          <w:sz w:val="16"/>
          <w:szCs w:val="16"/>
        </w:rPr>
        <w:t> Н</w:t>
      </w:r>
      <w:r w:rsidRPr="000442CE">
        <w:rPr>
          <w:b/>
          <w:bCs/>
          <w:color w:val="000000"/>
          <w:sz w:val="16"/>
          <w:szCs w:val="16"/>
        </w:rPr>
        <w:t>ормативные параметры прижизненного определения</w:t>
      </w:r>
    </w:p>
    <w:p w:rsidR="00555CB8" w:rsidRPr="000442CE" w:rsidRDefault="00555CB8" w:rsidP="00555CB8">
      <w:pPr>
        <w:widowControl w:val="0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0442CE">
        <w:rPr>
          <w:b/>
          <w:bCs/>
          <w:color w:val="000000"/>
          <w:sz w:val="16"/>
          <w:szCs w:val="16"/>
        </w:rPr>
        <w:t xml:space="preserve">загрязнения </w:t>
      </w:r>
      <w:r w:rsidRPr="000442CE">
        <w:rPr>
          <w:b/>
          <w:color w:val="000000"/>
          <w:sz w:val="16"/>
          <w:szCs w:val="20"/>
          <w:vertAlign w:val="superscript"/>
        </w:rPr>
        <w:t>137</w:t>
      </w:r>
      <w:r w:rsidRPr="000442CE">
        <w:rPr>
          <w:b/>
          <w:color w:val="000000"/>
          <w:sz w:val="16"/>
          <w:szCs w:val="20"/>
          <w:lang w:val="en-US"/>
        </w:rPr>
        <w:t>Cs</w:t>
      </w:r>
      <w:r w:rsidRPr="000442CE">
        <w:rPr>
          <w:b/>
          <w:bCs/>
          <w:color w:val="000000"/>
          <w:sz w:val="12"/>
          <w:szCs w:val="16"/>
        </w:rPr>
        <w:t xml:space="preserve"> </w:t>
      </w:r>
      <w:r w:rsidRPr="000442CE">
        <w:rPr>
          <w:b/>
          <w:bCs/>
          <w:color w:val="000000"/>
          <w:sz w:val="16"/>
          <w:szCs w:val="16"/>
        </w:rPr>
        <w:t xml:space="preserve">мышечной ткани КРС, </w:t>
      </w:r>
      <w:proofErr w:type="spellStart"/>
      <w:r w:rsidRPr="000442CE">
        <w:rPr>
          <w:b/>
          <w:bCs/>
          <w:color w:val="000000"/>
          <w:sz w:val="16"/>
          <w:szCs w:val="16"/>
        </w:rPr>
        <w:t>мкР</w:t>
      </w:r>
      <w:proofErr w:type="spellEnd"/>
      <w:r w:rsidRPr="000442CE">
        <w:rPr>
          <w:b/>
          <w:bCs/>
          <w:color w:val="000000"/>
          <w:sz w:val="16"/>
          <w:szCs w:val="16"/>
        </w:rPr>
        <w:t>/ч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3062"/>
      </w:tblGrid>
      <w:tr w:rsidR="00555CB8" w:rsidRPr="000442CE" w:rsidTr="00966033">
        <w:trPr>
          <w:trHeight w:val="39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Гамма-фон в месте измерения животных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Допустимая мощность дозы гамма-излучения от животных для производства мяса в пределах требований РДУ-99</w:t>
            </w:r>
          </w:p>
        </w:tc>
      </w:tr>
      <w:tr w:rsidR="00555CB8" w:rsidRPr="000442CE" w:rsidTr="00966033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42CE">
              <w:rPr>
                <w:b/>
                <w:bCs/>
                <w:color w:val="000000"/>
                <w:sz w:val="16"/>
                <w:szCs w:val="16"/>
              </w:rPr>
              <w:t>Для мясокомбинатов и убойных пунктов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55CB8" w:rsidRPr="000442CE" w:rsidTr="00966033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42CE">
              <w:rPr>
                <w:b/>
                <w:bCs/>
                <w:color w:val="000000"/>
                <w:sz w:val="16"/>
                <w:szCs w:val="16"/>
              </w:rPr>
              <w:t>Для хозяйств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555CB8" w:rsidRPr="000442CE" w:rsidTr="00966033">
        <w:trPr>
          <w:jc w:val="center"/>
        </w:trPr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00" w:type="pct"/>
            <w:shd w:val="clear" w:color="auto" w:fill="auto"/>
          </w:tcPr>
          <w:p w:rsidR="00555CB8" w:rsidRPr="000442CE" w:rsidRDefault="00555CB8" w:rsidP="009660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11</w:t>
            </w:r>
          </w:p>
        </w:tc>
      </w:tr>
    </w:tbl>
    <w:p w:rsidR="00BC1EFC" w:rsidRDefault="00BC1EFC" w:rsidP="00555CB8"/>
    <w:sectPr w:rsidR="00BC1EFC" w:rsidSect="00555CB8">
      <w:pgSz w:w="8392" w:h="11907" w:code="11"/>
      <w:pgMar w:top="1247" w:right="1134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B8"/>
    <w:rsid w:val="00555CB8"/>
    <w:rsid w:val="00B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FA5997"/>
  <w15:chartTrackingRefBased/>
  <w15:docId w15:val="{6ADBADE3-D49A-4A28-AC00-192CC7E1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2024-04-22T13:55:00Z</dcterms:created>
  <dcterms:modified xsi:type="dcterms:W3CDTF">2024-04-22T13:57:00Z</dcterms:modified>
</cp:coreProperties>
</file>