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31A" w:rsidRDefault="0089531A" w:rsidP="0089531A">
      <w:pPr>
        <w:ind w:firstLine="284"/>
        <w:jc w:val="center"/>
        <w:rPr>
          <w:b/>
        </w:rPr>
      </w:pPr>
      <w:r>
        <w:rPr>
          <w:b/>
          <w:spacing w:val="70"/>
        </w:rPr>
        <w:t>ЛАБОРАТОРНАЯ РАБОТА 5</w:t>
      </w:r>
      <w:r w:rsidRPr="00930F97">
        <w:rPr>
          <w:b/>
          <w:spacing w:val="70"/>
        </w:rPr>
        <w:t>.</w:t>
      </w:r>
      <w:r w:rsidRPr="00930F97">
        <w:rPr>
          <w:b/>
        </w:rPr>
        <w:t>ВЛИЯНИЕ ИОНИЗИРУЮЩЕГО ИЗЛУЧЕНИЯ НА  ЭНЕРГИЮ ПРОРАСТАНИЯ И ВСХОЖЕСТЬ СЕМЯН ЗЕРНОВЫХ КУЛЬТУР.</w:t>
      </w:r>
    </w:p>
    <w:p w:rsidR="0089531A" w:rsidRPr="00930F97" w:rsidRDefault="0089531A" w:rsidP="0089531A">
      <w:pPr>
        <w:ind w:firstLine="284"/>
        <w:jc w:val="both"/>
        <w:rPr>
          <w:b/>
        </w:rPr>
      </w:pPr>
    </w:p>
    <w:p w:rsidR="0089531A" w:rsidRPr="00930F97" w:rsidRDefault="0089531A" w:rsidP="0089531A">
      <w:pPr>
        <w:ind w:firstLine="284"/>
        <w:jc w:val="both"/>
      </w:pPr>
      <w:r w:rsidRPr="00930F97">
        <w:t xml:space="preserve">Всхожесть является важнейшим показателем посевных качеств семян сельскохозяйственных культур. Под всхожестью понимается количество  нормально проросших семян в пробе, выраженное в процентах. Специфической характеристикой всхожести является энергия прорастания,  которая характеризует способность семян прорастать дружно или в короткий срок. Высокая энергия прорастания в дальнейшем сказывается на массовом появлении всходов, одновременном развитии и созревании  растений. Энергию прорастания выражают в процентах семян,  </w:t>
      </w:r>
      <w:r w:rsidRPr="00930F97">
        <w:rPr>
          <w:spacing w:val="4"/>
        </w:rPr>
        <w:t>проросших в 3</w:t>
      </w:r>
      <w:r w:rsidRPr="00930F97">
        <w:rPr>
          <w:spacing w:val="4"/>
        </w:rPr>
        <w:sym w:font="Symbol" w:char="F02D"/>
      </w:r>
      <w:r w:rsidRPr="00930F97">
        <w:rPr>
          <w:spacing w:val="4"/>
        </w:rPr>
        <w:t>4</w:t>
      </w:r>
      <w:r w:rsidRPr="00930F97">
        <w:rPr>
          <w:spacing w:val="4"/>
        </w:rPr>
        <w:sym w:font="Symbol" w:char="F02D"/>
      </w:r>
      <w:proofErr w:type="spellStart"/>
      <w:r w:rsidRPr="00930F97">
        <w:rPr>
          <w:spacing w:val="4"/>
        </w:rPr>
        <w:t>дневный</w:t>
      </w:r>
      <w:proofErr w:type="spellEnd"/>
      <w:r w:rsidRPr="00930F97">
        <w:rPr>
          <w:spacing w:val="4"/>
        </w:rPr>
        <w:t xml:space="preserve"> срок.</w:t>
      </w:r>
    </w:p>
    <w:p w:rsidR="0089531A" w:rsidRPr="00930F97" w:rsidRDefault="0089531A" w:rsidP="0089531A">
      <w:pPr>
        <w:ind w:firstLine="284"/>
        <w:jc w:val="both"/>
        <w:rPr>
          <w:spacing w:val="4"/>
        </w:rPr>
      </w:pPr>
      <w:r w:rsidRPr="00930F97">
        <w:t>Согласно ГОСТ 10467</w:t>
      </w:r>
      <w:r w:rsidRPr="00930F97">
        <w:rPr>
          <w:spacing w:val="4"/>
        </w:rPr>
        <w:sym w:font="Symbol" w:char="F02D"/>
      </w:r>
      <w:r w:rsidRPr="00930F97">
        <w:t>91 семена зерновых культур проращивают при температуре 20</w:t>
      </w:r>
      <w:r w:rsidRPr="00930F97">
        <w:rPr>
          <w:vertAlign w:val="superscript"/>
        </w:rPr>
        <w:t>о</w:t>
      </w:r>
      <w:r w:rsidRPr="00930F97">
        <w:t xml:space="preserve">С, энергию прорастания определяют через 3 суток (у </w:t>
      </w:r>
      <w:r w:rsidRPr="00930F97">
        <w:rPr>
          <w:spacing w:val="4"/>
        </w:rPr>
        <w:t xml:space="preserve">овса </w:t>
      </w:r>
      <w:r w:rsidRPr="00930F97">
        <w:rPr>
          <w:spacing w:val="4"/>
        </w:rPr>
        <w:sym w:font="Symbol" w:char="F02D"/>
      </w:r>
      <w:r w:rsidRPr="00930F97">
        <w:rPr>
          <w:spacing w:val="4"/>
        </w:rPr>
        <w:t xml:space="preserve"> через 4 суток), всхожесть </w:t>
      </w:r>
      <w:r w:rsidRPr="00930F97">
        <w:rPr>
          <w:spacing w:val="4"/>
        </w:rPr>
        <w:sym w:font="Symbol" w:char="F02D"/>
      </w:r>
      <w:r w:rsidRPr="00930F97">
        <w:rPr>
          <w:spacing w:val="4"/>
        </w:rPr>
        <w:t xml:space="preserve"> через 7 суток.</w:t>
      </w:r>
    </w:p>
    <w:p w:rsidR="0089531A" w:rsidRPr="00930F97" w:rsidRDefault="0089531A" w:rsidP="0089531A">
      <w:pPr>
        <w:ind w:firstLine="284"/>
        <w:jc w:val="both"/>
      </w:pPr>
      <w:proofErr w:type="gramStart"/>
      <w:r w:rsidRPr="00930F97">
        <w:rPr>
          <w:b/>
        </w:rPr>
        <w:t xml:space="preserve">Материалы и оборудование: </w:t>
      </w:r>
      <w:r w:rsidRPr="00930F97">
        <w:t xml:space="preserve">необлученные семена зерновых культур (контроль);  семена этих же культур, облученные в дозах, ингибирующих рост проростков на 50% (ячмень </w:t>
      </w:r>
      <w:r w:rsidRPr="00930F97">
        <w:rPr>
          <w:spacing w:val="4"/>
        </w:rPr>
        <w:sym w:font="Symbol" w:char="F02D"/>
      </w:r>
      <w:r w:rsidRPr="00930F97">
        <w:t xml:space="preserve"> 250</w:t>
      </w:r>
      <w:r w:rsidRPr="00930F97">
        <w:rPr>
          <w:spacing w:val="4"/>
        </w:rPr>
        <w:sym w:font="Symbol" w:char="F02D"/>
      </w:r>
      <w:r w:rsidRPr="00930F97">
        <w:t xml:space="preserve">400, озимая пшеница </w:t>
      </w:r>
      <w:r w:rsidRPr="00930F97">
        <w:rPr>
          <w:spacing w:val="4"/>
        </w:rPr>
        <w:sym w:font="Symbol" w:char="F02D"/>
      </w:r>
      <w:r w:rsidRPr="00930F97">
        <w:t xml:space="preserve"> 200</w:t>
      </w:r>
      <w:r w:rsidRPr="00930F97">
        <w:rPr>
          <w:spacing w:val="4"/>
        </w:rPr>
        <w:sym w:font="Symbol" w:char="F02D"/>
      </w:r>
      <w:r w:rsidRPr="00930F97">
        <w:t xml:space="preserve">350, озимая </w:t>
      </w:r>
      <w:r w:rsidRPr="00930F97">
        <w:rPr>
          <w:spacing w:val="4"/>
        </w:rPr>
        <w:t xml:space="preserve">рожь </w:t>
      </w:r>
      <w:r w:rsidRPr="00930F97">
        <w:rPr>
          <w:spacing w:val="4"/>
        </w:rPr>
        <w:sym w:font="Symbol" w:char="F02D"/>
      </w:r>
      <w:r w:rsidRPr="00930F97">
        <w:rPr>
          <w:spacing w:val="4"/>
        </w:rPr>
        <w:t xml:space="preserve"> 200</w:t>
      </w:r>
      <w:r w:rsidRPr="00930F97">
        <w:rPr>
          <w:spacing w:val="4"/>
        </w:rPr>
        <w:sym w:font="Symbol" w:char="F02D"/>
      </w:r>
      <w:r w:rsidRPr="00930F97">
        <w:rPr>
          <w:spacing w:val="4"/>
        </w:rPr>
        <w:t xml:space="preserve">300 Гр); термостат и </w:t>
      </w:r>
      <w:proofErr w:type="spellStart"/>
      <w:r w:rsidRPr="00930F97">
        <w:rPr>
          <w:spacing w:val="4"/>
        </w:rPr>
        <w:t>растильни</w:t>
      </w:r>
      <w:proofErr w:type="spellEnd"/>
      <w:r w:rsidRPr="00930F97">
        <w:rPr>
          <w:spacing w:val="4"/>
        </w:rPr>
        <w:t xml:space="preserve"> для проращивания семян; </w:t>
      </w:r>
      <w:r w:rsidRPr="00930F97">
        <w:t xml:space="preserve">покровные стекла на </w:t>
      </w:r>
      <w:proofErr w:type="spellStart"/>
      <w:r w:rsidRPr="00930F97">
        <w:t>растильни</w:t>
      </w:r>
      <w:proofErr w:type="spellEnd"/>
      <w:r w:rsidRPr="00930F97">
        <w:t>; ш</w:t>
      </w:r>
      <w:r w:rsidRPr="00930F97">
        <w:rPr>
          <w:spacing w:val="4"/>
        </w:rPr>
        <w:t>патели, пинцеты, ножницы; ф</w:t>
      </w:r>
      <w:r w:rsidRPr="00930F97">
        <w:t>ильтровальная бумага; вода и мерная колба.</w:t>
      </w:r>
      <w:proofErr w:type="gramEnd"/>
    </w:p>
    <w:p w:rsidR="0089531A" w:rsidRPr="00930F97" w:rsidRDefault="0089531A" w:rsidP="0089531A">
      <w:pPr>
        <w:ind w:firstLine="284"/>
        <w:jc w:val="both"/>
      </w:pPr>
      <w:r w:rsidRPr="00930F97">
        <w:rPr>
          <w:b/>
        </w:rPr>
        <w:t>Выполнение работы.</w:t>
      </w:r>
      <w:r w:rsidRPr="00930F97">
        <w:t xml:space="preserve"> 1. Положить в </w:t>
      </w:r>
      <w:proofErr w:type="spellStart"/>
      <w:r w:rsidRPr="00930F97">
        <w:t>растильни</w:t>
      </w:r>
      <w:proofErr w:type="spellEnd"/>
      <w:r w:rsidRPr="00930F97">
        <w:t xml:space="preserve">  по размеру дна три слоя </w:t>
      </w:r>
      <w:r w:rsidRPr="00930F97">
        <w:rPr>
          <w:spacing w:val="4"/>
        </w:rPr>
        <w:t>фильтровальной бумаги, увлажнить их, лишнюю воду слить.</w:t>
      </w:r>
    </w:p>
    <w:p w:rsidR="0089531A" w:rsidRPr="00930F97" w:rsidRDefault="0089531A" w:rsidP="0089531A">
      <w:pPr>
        <w:ind w:firstLine="284"/>
        <w:jc w:val="both"/>
        <w:rPr>
          <w:spacing w:val="4"/>
        </w:rPr>
      </w:pPr>
      <w:r w:rsidRPr="00930F97">
        <w:t xml:space="preserve">     2. Отсчитать по четыре повторности из необлученных и облученных семян (каждая  по 100 зерен),  которые равномерно разложить на дно </w:t>
      </w:r>
      <w:proofErr w:type="spellStart"/>
      <w:r w:rsidRPr="00930F97">
        <w:t>растилен</w:t>
      </w:r>
      <w:proofErr w:type="spellEnd"/>
      <w:r w:rsidRPr="00930F97">
        <w:t>.  Написать этикетку, где указать вариант опыта (облученные  или необлученные), повторность (I</w:t>
      </w:r>
      <w:r w:rsidRPr="00930F97">
        <w:rPr>
          <w:spacing w:val="4"/>
        </w:rPr>
        <w:sym w:font="Symbol" w:char="F02D"/>
      </w:r>
      <w:r w:rsidRPr="00930F97">
        <w:t xml:space="preserve">IV), дату постановки опыта, дату определения  </w:t>
      </w:r>
      <w:r w:rsidRPr="00930F97">
        <w:rPr>
          <w:spacing w:val="4"/>
        </w:rPr>
        <w:t>энергии прорастания и дату определения всхожести.</w:t>
      </w:r>
    </w:p>
    <w:p w:rsidR="0089531A" w:rsidRPr="00930F97" w:rsidRDefault="0089531A" w:rsidP="0089531A">
      <w:pPr>
        <w:ind w:firstLine="284"/>
        <w:jc w:val="both"/>
      </w:pPr>
      <w:r w:rsidRPr="00930F97">
        <w:t xml:space="preserve">     3. </w:t>
      </w:r>
      <w:proofErr w:type="spellStart"/>
      <w:r w:rsidRPr="00930F97">
        <w:t>Растильни</w:t>
      </w:r>
      <w:proofErr w:type="spellEnd"/>
      <w:r w:rsidRPr="00930F97">
        <w:t xml:space="preserve"> с семенами поместить в термостат для проращивания семян,  прогретый до 20º С. Следить за температурой, не допускать </w:t>
      </w:r>
      <w:proofErr w:type="spellStart"/>
      <w:r w:rsidRPr="00930F97">
        <w:rPr>
          <w:spacing w:val="4"/>
        </w:rPr>
        <w:t>подсыхания</w:t>
      </w:r>
      <w:proofErr w:type="spellEnd"/>
      <w:r w:rsidRPr="00930F97">
        <w:rPr>
          <w:spacing w:val="4"/>
        </w:rPr>
        <w:t xml:space="preserve"> и переувлажнения ложа.</w:t>
      </w:r>
    </w:p>
    <w:p w:rsidR="0089531A" w:rsidRPr="00930F97" w:rsidRDefault="0089531A" w:rsidP="0089531A">
      <w:pPr>
        <w:ind w:firstLine="284"/>
        <w:jc w:val="both"/>
        <w:rPr>
          <w:spacing w:val="4"/>
        </w:rPr>
      </w:pPr>
      <w:r w:rsidRPr="00930F97">
        <w:t xml:space="preserve">     4. Определить энергию прорастания через трое суток. Для этого подсчитать число зерен с хорошо развитыми первичными корешками в каждой </w:t>
      </w:r>
      <w:proofErr w:type="spellStart"/>
      <w:r w:rsidRPr="00930F97">
        <w:t>растильне</w:t>
      </w:r>
      <w:proofErr w:type="spellEnd"/>
      <w:r w:rsidRPr="00930F97">
        <w:t xml:space="preserve"> и их количество записать в таблицу 3. Семена с проростками </w:t>
      </w:r>
      <w:r w:rsidRPr="00930F97">
        <w:rPr>
          <w:spacing w:val="4"/>
        </w:rPr>
        <w:t xml:space="preserve">удалить из </w:t>
      </w:r>
      <w:proofErr w:type="spellStart"/>
      <w:r w:rsidRPr="00930F97">
        <w:rPr>
          <w:spacing w:val="4"/>
        </w:rPr>
        <w:t>растилен</w:t>
      </w:r>
      <w:proofErr w:type="spellEnd"/>
      <w:r w:rsidRPr="00930F97">
        <w:rPr>
          <w:spacing w:val="4"/>
        </w:rPr>
        <w:t>.</w:t>
      </w:r>
    </w:p>
    <w:p w:rsidR="0089531A" w:rsidRDefault="0089531A" w:rsidP="0089531A">
      <w:pPr>
        <w:ind w:firstLine="284"/>
        <w:jc w:val="both"/>
        <w:rPr>
          <w:spacing w:val="4"/>
        </w:rPr>
      </w:pPr>
      <w:r w:rsidRPr="00930F97">
        <w:t xml:space="preserve">     5. Определить всхожесть через 7 суток. Всхожими считаются семена с нормально развитыми корешками, главный корешок должен иметь длину не менее длины семени. У ржи и пшеницы при этом обращают внимание  на росток,  размеры которого должны быть не менее половины длины семени.  Невсхожими  семенами  считаются: </w:t>
      </w:r>
      <w:proofErr w:type="spellStart"/>
      <w:r w:rsidRPr="00930F97">
        <w:t>непроросшие</w:t>
      </w:r>
      <w:proofErr w:type="spellEnd"/>
      <w:r w:rsidRPr="00930F97">
        <w:t xml:space="preserve"> семена;  без  ростка или без корешка;  с ростком и уродливым, больным или загнившим корешком. Подсчитанное количество всхожих семян суммировать с количеством семян,  взошедших на третьи сутки. Результаты записать в таблицу 6 по каждой повторности. Провести статистический </w:t>
      </w:r>
      <w:r w:rsidRPr="00930F97">
        <w:rPr>
          <w:spacing w:val="4"/>
        </w:rPr>
        <w:t>анализ полученных  результатов.</w:t>
      </w:r>
    </w:p>
    <w:p w:rsidR="0089531A" w:rsidRPr="00930F97" w:rsidRDefault="0089531A" w:rsidP="0089531A">
      <w:pPr>
        <w:ind w:firstLine="284"/>
        <w:rPr>
          <w:spacing w:val="4"/>
        </w:rPr>
      </w:pPr>
    </w:p>
    <w:p w:rsidR="0089531A" w:rsidRPr="0034273B" w:rsidRDefault="0089531A" w:rsidP="0089531A">
      <w:pPr>
        <w:ind w:firstLine="284"/>
        <w:jc w:val="center"/>
        <w:rPr>
          <w:b/>
          <w:spacing w:val="2"/>
          <w:sz w:val="20"/>
          <w:szCs w:val="20"/>
        </w:rPr>
      </w:pPr>
      <w:r w:rsidRPr="0034273B">
        <w:rPr>
          <w:spacing w:val="70"/>
          <w:sz w:val="20"/>
          <w:szCs w:val="20"/>
        </w:rPr>
        <w:t>Таблица 6.</w:t>
      </w:r>
      <w:r w:rsidRPr="0034273B">
        <w:rPr>
          <w:sz w:val="20"/>
          <w:szCs w:val="20"/>
        </w:rPr>
        <w:t xml:space="preserve"> </w:t>
      </w:r>
      <w:r w:rsidRPr="0034273B">
        <w:rPr>
          <w:b/>
          <w:spacing w:val="2"/>
          <w:sz w:val="20"/>
          <w:szCs w:val="20"/>
        </w:rPr>
        <w:t>Энергия прорастания и всхожесть семян</w:t>
      </w:r>
    </w:p>
    <w:p w:rsidR="0089531A" w:rsidRPr="0034273B" w:rsidRDefault="0089531A" w:rsidP="0089531A">
      <w:pPr>
        <w:ind w:firstLine="284"/>
        <w:jc w:val="center"/>
        <w:rPr>
          <w:b/>
          <w:spacing w:val="2"/>
          <w:sz w:val="20"/>
          <w:szCs w:val="20"/>
        </w:rPr>
      </w:pPr>
    </w:p>
    <w:tbl>
      <w:tblPr>
        <w:tblW w:w="9390" w:type="dxa"/>
        <w:tblInd w:w="108" w:type="dxa"/>
        <w:tblLayout w:type="fixed"/>
        <w:tblLook w:val="0000"/>
      </w:tblPr>
      <w:tblGrid>
        <w:gridCol w:w="2033"/>
        <w:gridCol w:w="1419"/>
        <w:gridCol w:w="1610"/>
        <w:gridCol w:w="1281"/>
        <w:gridCol w:w="1930"/>
        <w:gridCol w:w="1117"/>
      </w:tblGrid>
      <w:tr w:rsidR="0089531A" w:rsidRPr="0034273B" w:rsidTr="00DA390A">
        <w:trPr>
          <w:trHeight w:val="977"/>
        </w:trPr>
        <w:tc>
          <w:tcPr>
            <w:tcW w:w="20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</w:p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</w:rPr>
              <w:t>Вариант опыта</w:t>
            </w:r>
          </w:p>
        </w:tc>
        <w:tc>
          <w:tcPr>
            <w:tcW w:w="1419" w:type="dxa"/>
            <w:tcBorders>
              <w:top w:val="single" w:sz="6" w:space="0" w:color="auto"/>
              <w:right w:val="single" w:sz="6" w:space="0" w:color="auto"/>
            </w:tcBorders>
          </w:tcPr>
          <w:p w:rsidR="0089531A" w:rsidRPr="0034273B" w:rsidRDefault="0089531A" w:rsidP="00DA390A">
            <w:pPr>
              <w:ind w:firstLine="284"/>
              <w:jc w:val="center"/>
              <w:rPr>
                <w:spacing w:val="-18"/>
                <w:sz w:val="20"/>
                <w:szCs w:val="20"/>
              </w:rPr>
            </w:pPr>
          </w:p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  <w:r w:rsidRPr="0034273B">
              <w:rPr>
                <w:spacing w:val="-18"/>
                <w:sz w:val="20"/>
                <w:szCs w:val="20"/>
              </w:rPr>
              <w:t>Повторность</w:t>
            </w:r>
          </w:p>
        </w:tc>
        <w:tc>
          <w:tcPr>
            <w:tcW w:w="1610" w:type="dxa"/>
            <w:tcBorders>
              <w:top w:val="single" w:sz="6" w:space="0" w:color="auto"/>
              <w:right w:val="single" w:sz="6" w:space="0" w:color="auto"/>
            </w:tcBorders>
          </w:tcPr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  <w:r w:rsidRPr="0034273B">
              <w:rPr>
                <w:spacing w:val="-8"/>
                <w:sz w:val="20"/>
                <w:szCs w:val="20"/>
              </w:rPr>
              <w:t>Количество зерен, проросших через 3 суток, шт.</w:t>
            </w:r>
          </w:p>
        </w:tc>
        <w:tc>
          <w:tcPr>
            <w:tcW w:w="1281" w:type="dxa"/>
            <w:tcBorders>
              <w:top w:val="single" w:sz="6" w:space="0" w:color="auto"/>
              <w:right w:val="single" w:sz="6" w:space="0" w:color="auto"/>
            </w:tcBorders>
          </w:tcPr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</w:rPr>
              <w:t xml:space="preserve">Энергия    </w:t>
            </w:r>
            <w:proofErr w:type="spellStart"/>
            <w:r w:rsidRPr="0034273B">
              <w:rPr>
                <w:spacing w:val="4"/>
                <w:sz w:val="20"/>
                <w:szCs w:val="20"/>
              </w:rPr>
              <w:t>прорас-тания</w:t>
            </w:r>
            <w:proofErr w:type="spellEnd"/>
            <w:proofErr w:type="gramStart"/>
            <w:r w:rsidRPr="0034273B">
              <w:rPr>
                <w:spacing w:val="4"/>
                <w:sz w:val="20"/>
                <w:szCs w:val="20"/>
              </w:rPr>
              <w:t xml:space="preserve"> ,</w:t>
            </w:r>
            <w:proofErr w:type="gramEnd"/>
            <w:r w:rsidRPr="0034273B">
              <w:rPr>
                <w:sz w:val="20"/>
                <w:szCs w:val="20"/>
              </w:rPr>
              <w:t xml:space="preserve">              %</w:t>
            </w:r>
          </w:p>
        </w:tc>
        <w:tc>
          <w:tcPr>
            <w:tcW w:w="1930" w:type="dxa"/>
            <w:tcBorders>
              <w:top w:val="single" w:sz="6" w:space="0" w:color="auto"/>
              <w:right w:val="single" w:sz="6" w:space="0" w:color="auto"/>
            </w:tcBorders>
          </w:tcPr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  <w:r w:rsidRPr="0034273B">
              <w:rPr>
                <w:spacing w:val="-6"/>
                <w:sz w:val="20"/>
                <w:szCs w:val="20"/>
              </w:rPr>
              <w:t xml:space="preserve">Количество зерен, </w:t>
            </w:r>
            <w:proofErr w:type="spellStart"/>
            <w:proofErr w:type="gramStart"/>
            <w:r w:rsidRPr="0034273B">
              <w:rPr>
                <w:spacing w:val="-6"/>
                <w:sz w:val="20"/>
                <w:szCs w:val="20"/>
              </w:rPr>
              <w:t>про-росших</w:t>
            </w:r>
            <w:proofErr w:type="spellEnd"/>
            <w:proofErr w:type="gramEnd"/>
            <w:r w:rsidRPr="0034273B">
              <w:rPr>
                <w:spacing w:val="-6"/>
                <w:sz w:val="20"/>
                <w:szCs w:val="20"/>
              </w:rPr>
              <w:t xml:space="preserve"> через 7 суток,   шт.</w:t>
            </w:r>
          </w:p>
        </w:tc>
        <w:tc>
          <w:tcPr>
            <w:tcW w:w="1117" w:type="dxa"/>
            <w:tcBorders>
              <w:top w:val="single" w:sz="6" w:space="0" w:color="auto"/>
              <w:right w:val="single" w:sz="6" w:space="0" w:color="auto"/>
            </w:tcBorders>
          </w:tcPr>
          <w:p w:rsidR="0089531A" w:rsidRPr="0034273B" w:rsidRDefault="0089531A" w:rsidP="00DA390A">
            <w:pPr>
              <w:ind w:firstLine="284"/>
              <w:jc w:val="center"/>
              <w:rPr>
                <w:spacing w:val="-8"/>
                <w:sz w:val="20"/>
                <w:szCs w:val="20"/>
              </w:rPr>
            </w:pPr>
          </w:p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4273B">
              <w:rPr>
                <w:spacing w:val="-8"/>
                <w:sz w:val="20"/>
                <w:szCs w:val="20"/>
              </w:rPr>
              <w:t>Всхо-жесть</w:t>
            </w:r>
            <w:proofErr w:type="spellEnd"/>
            <w:proofErr w:type="gramEnd"/>
            <w:r w:rsidRPr="0034273B">
              <w:rPr>
                <w:spacing w:val="-8"/>
                <w:sz w:val="20"/>
                <w:szCs w:val="20"/>
              </w:rPr>
              <w:t>,                    %</w:t>
            </w:r>
          </w:p>
        </w:tc>
      </w:tr>
      <w:tr w:rsidR="0089531A" w:rsidRPr="0034273B" w:rsidTr="00DA390A">
        <w:trPr>
          <w:trHeight w:val="1412"/>
        </w:trPr>
        <w:tc>
          <w:tcPr>
            <w:tcW w:w="20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531A" w:rsidRPr="0034273B" w:rsidRDefault="0089531A" w:rsidP="00DA390A">
            <w:pPr>
              <w:ind w:firstLine="284"/>
              <w:jc w:val="center"/>
              <w:rPr>
                <w:spacing w:val="4"/>
                <w:sz w:val="20"/>
                <w:szCs w:val="20"/>
              </w:rPr>
            </w:pPr>
          </w:p>
          <w:p w:rsidR="0089531A" w:rsidRPr="0034273B" w:rsidRDefault="0089531A" w:rsidP="00DA390A">
            <w:pPr>
              <w:ind w:firstLine="284"/>
              <w:jc w:val="center"/>
              <w:rPr>
                <w:spacing w:val="4"/>
                <w:sz w:val="20"/>
                <w:szCs w:val="20"/>
              </w:rPr>
            </w:pPr>
            <w:r w:rsidRPr="0034273B">
              <w:rPr>
                <w:spacing w:val="4"/>
                <w:sz w:val="20"/>
                <w:szCs w:val="20"/>
              </w:rPr>
              <w:t xml:space="preserve">Необлученные </w:t>
            </w:r>
            <w:r w:rsidRPr="0034273B">
              <w:rPr>
                <w:spacing w:val="-10"/>
                <w:sz w:val="20"/>
                <w:szCs w:val="20"/>
              </w:rPr>
              <w:t>семена</w:t>
            </w:r>
          </w:p>
        </w:tc>
        <w:tc>
          <w:tcPr>
            <w:tcW w:w="1419" w:type="dxa"/>
            <w:tcBorders>
              <w:top w:val="single" w:sz="6" w:space="0" w:color="auto"/>
              <w:right w:val="single" w:sz="6" w:space="0" w:color="auto"/>
            </w:tcBorders>
          </w:tcPr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</w:rPr>
              <w:t>I</w:t>
            </w:r>
          </w:p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</w:rPr>
              <w:t>II</w:t>
            </w:r>
          </w:p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</w:rPr>
              <w:t>III</w:t>
            </w:r>
          </w:p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</w:rPr>
              <w:t>IV</w:t>
            </w:r>
          </w:p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</w:rPr>
              <w:t>Среднее</w:t>
            </w:r>
          </w:p>
        </w:tc>
        <w:tc>
          <w:tcPr>
            <w:tcW w:w="1610" w:type="dxa"/>
            <w:tcBorders>
              <w:top w:val="single" w:sz="6" w:space="0" w:color="auto"/>
              <w:right w:val="single" w:sz="6" w:space="0" w:color="auto"/>
            </w:tcBorders>
          </w:tcPr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6" w:space="0" w:color="auto"/>
              <w:right w:val="single" w:sz="6" w:space="0" w:color="auto"/>
            </w:tcBorders>
          </w:tcPr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6" w:space="0" w:color="auto"/>
              <w:right w:val="single" w:sz="6" w:space="0" w:color="auto"/>
            </w:tcBorders>
          </w:tcPr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right w:val="single" w:sz="6" w:space="0" w:color="auto"/>
            </w:tcBorders>
          </w:tcPr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</w:p>
        </w:tc>
      </w:tr>
      <w:tr w:rsidR="0089531A" w:rsidRPr="0034273B" w:rsidTr="00DA390A">
        <w:trPr>
          <w:trHeight w:val="1234"/>
        </w:trPr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31A" w:rsidRPr="0034273B" w:rsidRDefault="0089531A" w:rsidP="00DA390A">
            <w:pPr>
              <w:ind w:firstLine="284"/>
              <w:jc w:val="center"/>
              <w:rPr>
                <w:spacing w:val="4"/>
                <w:sz w:val="20"/>
                <w:szCs w:val="20"/>
              </w:rPr>
            </w:pPr>
          </w:p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  <w:r w:rsidRPr="0034273B">
              <w:rPr>
                <w:spacing w:val="4"/>
                <w:sz w:val="20"/>
                <w:szCs w:val="20"/>
              </w:rPr>
              <w:t>Облученные</w:t>
            </w:r>
            <w:r w:rsidRPr="0034273B">
              <w:rPr>
                <w:sz w:val="20"/>
                <w:szCs w:val="20"/>
              </w:rPr>
              <w:t xml:space="preserve"> </w:t>
            </w:r>
            <w:r w:rsidRPr="0034273B">
              <w:rPr>
                <w:spacing w:val="-10"/>
                <w:sz w:val="20"/>
                <w:szCs w:val="20"/>
              </w:rPr>
              <w:t>семена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  <w:lang w:val="en-US"/>
              </w:rPr>
              <w:t>I</w:t>
            </w:r>
          </w:p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  <w:lang w:val="en-US"/>
              </w:rPr>
              <w:t>II</w:t>
            </w:r>
          </w:p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  <w:lang w:val="en-US"/>
              </w:rPr>
              <w:t>III</w:t>
            </w:r>
          </w:p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  <w:lang w:val="en-US"/>
              </w:rPr>
              <w:t>IV</w:t>
            </w:r>
          </w:p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  <w:r w:rsidRPr="0034273B">
              <w:rPr>
                <w:spacing w:val="2"/>
                <w:sz w:val="20"/>
                <w:szCs w:val="20"/>
              </w:rPr>
              <w:t>Среднее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</w:p>
        </w:tc>
      </w:tr>
    </w:tbl>
    <w:p w:rsidR="0089531A" w:rsidRPr="00930F97" w:rsidRDefault="0089531A" w:rsidP="0089531A">
      <w:pPr>
        <w:ind w:firstLine="284"/>
        <w:jc w:val="center"/>
        <w:rPr>
          <w:spacing w:val="4"/>
        </w:rPr>
      </w:pPr>
    </w:p>
    <w:p w:rsidR="0089531A" w:rsidRPr="00930F97" w:rsidRDefault="0089531A" w:rsidP="0089531A">
      <w:pPr>
        <w:ind w:firstLine="284"/>
        <w:rPr>
          <w:spacing w:val="4"/>
        </w:rPr>
      </w:pPr>
      <w:r w:rsidRPr="00930F97">
        <w:rPr>
          <w:spacing w:val="4"/>
        </w:rPr>
        <w:lastRenderedPageBreak/>
        <w:t>6. Рассчитать  энергию  прорастания  и  всхожесть семян по формуле</w:t>
      </w:r>
    </w:p>
    <w:p w:rsidR="0089531A" w:rsidRPr="00930F97" w:rsidRDefault="0089531A" w:rsidP="0089531A">
      <w:pPr>
        <w:ind w:firstLine="284"/>
      </w:pPr>
      <w:r w:rsidRPr="00930F97">
        <w:rPr>
          <w:spacing w:val="4"/>
        </w:rPr>
        <w:t>Х = а100/в</w:t>
      </w:r>
      <w:proofErr w:type="gramStart"/>
      <w:r w:rsidRPr="00930F97">
        <w:rPr>
          <w:spacing w:val="4"/>
        </w:rPr>
        <w:t xml:space="preserve"> (%),</w:t>
      </w:r>
      <w:proofErr w:type="gramEnd"/>
    </w:p>
    <w:p w:rsidR="0089531A" w:rsidRPr="00930F97" w:rsidRDefault="0089531A" w:rsidP="0089531A">
      <w:pPr>
        <w:ind w:firstLine="284"/>
        <w:rPr>
          <w:spacing w:val="4"/>
        </w:rPr>
      </w:pPr>
      <w:r w:rsidRPr="00930F97">
        <w:rPr>
          <w:spacing w:val="4"/>
        </w:rPr>
        <w:t xml:space="preserve">где  Х </w:t>
      </w:r>
      <w:r w:rsidRPr="00930F97">
        <w:rPr>
          <w:spacing w:val="4"/>
        </w:rPr>
        <w:sym w:font="Symbol" w:char="F02D"/>
      </w:r>
      <w:r w:rsidRPr="00930F97">
        <w:rPr>
          <w:spacing w:val="4"/>
        </w:rPr>
        <w:t xml:space="preserve"> энергия прорастания или всхожесть; </w:t>
      </w:r>
    </w:p>
    <w:p w:rsidR="0089531A" w:rsidRPr="00930F97" w:rsidRDefault="0089531A" w:rsidP="0089531A">
      <w:pPr>
        <w:ind w:firstLine="284"/>
        <w:rPr>
          <w:spacing w:val="4"/>
        </w:rPr>
      </w:pPr>
      <w:r w:rsidRPr="00930F97">
        <w:rPr>
          <w:spacing w:val="4"/>
        </w:rPr>
        <w:t xml:space="preserve">             а </w:t>
      </w:r>
      <w:r w:rsidRPr="00930F97">
        <w:rPr>
          <w:spacing w:val="4"/>
        </w:rPr>
        <w:sym w:font="Symbol" w:char="F02D"/>
      </w:r>
      <w:r w:rsidRPr="00930F97">
        <w:rPr>
          <w:spacing w:val="4"/>
        </w:rPr>
        <w:t xml:space="preserve"> количество всхожих семян через 3 суток или через 7 суток;</w:t>
      </w:r>
    </w:p>
    <w:p w:rsidR="0089531A" w:rsidRPr="00930F97" w:rsidRDefault="0089531A" w:rsidP="0089531A">
      <w:pPr>
        <w:ind w:firstLine="284"/>
        <w:rPr>
          <w:spacing w:val="4"/>
        </w:rPr>
      </w:pPr>
      <w:r w:rsidRPr="00930F97">
        <w:rPr>
          <w:spacing w:val="4"/>
        </w:rPr>
        <w:t xml:space="preserve">             в </w:t>
      </w:r>
      <w:r w:rsidRPr="00930F97">
        <w:rPr>
          <w:spacing w:val="4"/>
        </w:rPr>
        <w:sym w:font="Symbol" w:char="F02D"/>
      </w:r>
      <w:r w:rsidRPr="00930F97">
        <w:rPr>
          <w:spacing w:val="4"/>
        </w:rPr>
        <w:t xml:space="preserve"> количество анализируемых семян.</w:t>
      </w:r>
    </w:p>
    <w:p w:rsidR="0089531A" w:rsidRPr="00930F97" w:rsidRDefault="0089531A" w:rsidP="0089531A">
      <w:pPr>
        <w:ind w:firstLine="284"/>
        <w:rPr>
          <w:spacing w:val="4"/>
        </w:rPr>
      </w:pPr>
      <w:r w:rsidRPr="00930F97">
        <w:rPr>
          <w:spacing w:val="4"/>
        </w:rPr>
        <w:t>Результаты расчета занести в таблицу 6.</w:t>
      </w:r>
    </w:p>
    <w:p w:rsidR="0089531A" w:rsidRPr="00930F97" w:rsidRDefault="0089531A" w:rsidP="0089531A">
      <w:pPr>
        <w:ind w:firstLine="284"/>
        <w:rPr>
          <w:spacing w:val="4"/>
        </w:rPr>
      </w:pPr>
      <w:r w:rsidRPr="00930F97">
        <w:t>7. Сравнить полученные результаты и сделать выводы о влиян</w:t>
      </w:r>
      <w:proofErr w:type="gramStart"/>
      <w:r w:rsidRPr="00930F97">
        <w:t xml:space="preserve">ии </w:t>
      </w:r>
      <w:r w:rsidRPr="00930F97">
        <w:rPr>
          <w:spacing w:val="4"/>
        </w:rPr>
        <w:t>ио</w:t>
      </w:r>
      <w:proofErr w:type="gramEnd"/>
      <w:r w:rsidRPr="00930F97">
        <w:rPr>
          <w:spacing w:val="4"/>
        </w:rPr>
        <w:t>низирующего излучения на всхожесть и энергию прорастания семян.</w:t>
      </w:r>
    </w:p>
    <w:p w:rsidR="0089531A" w:rsidRPr="00930F97" w:rsidRDefault="0089531A" w:rsidP="0089531A">
      <w:pPr>
        <w:ind w:firstLine="284"/>
        <w:jc w:val="both"/>
        <w:rPr>
          <w:spacing w:val="4"/>
        </w:rPr>
      </w:pPr>
    </w:p>
    <w:p w:rsidR="0089531A" w:rsidRDefault="0089531A" w:rsidP="0089531A">
      <w:pPr>
        <w:ind w:firstLine="284"/>
        <w:jc w:val="both"/>
        <w:rPr>
          <w:b/>
          <w:spacing w:val="4"/>
        </w:rPr>
      </w:pPr>
      <w:r w:rsidRPr="00930F97">
        <w:rPr>
          <w:b/>
          <w:spacing w:val="70"/>
        </w:rPr>
        <w:t xml:space="preserve">Задание </w:t>
      </w:r>
      <w:r w:rsidRPr="00930F97">
        <w:rPr>
          <w:b/>
          <w:spacing w:val="4"/>
        </w:rPr>
        <w:t>3. Влияние ионизирующего излучения на силу  роста проростков зерновых культур.</w:t>
      </w:r>
    </w:p>
    <w:p w:rsidR="0089531A" w:rsidRPr="00930F97" w:rsidRDefault="0089531A" w:rsidP="0089531A">
      <w:pPr>
        <w:ind w:firstLine="284"/>
        <w:jc w:val="both"/>
        <w:rPr>
          <w:b/>
          <w:spacing w:val="4"/>
        </w:rPr>
      </w:pPr>
    </w:p>
    <w:p w:rsidR="0089531A" w:rsidRPr="00930F97" w:rsidRDefault="0089531A" w:rsidP="0089531A">
      <w:pPr>
        <w:ind w:firstLine="284"/>
        <w:jc w:val="both"/>
        <w:rPr>
          <w:spacing w:val="4"/>
        </w:rPr>
      </w:pPr>
      <w:r w:rsidRPr="00930F97">
        <w:t xml:space="preserve">     Сила роста является дополнительной характеристикой в оценке  качества семян. Она указывает не только процент всхожих зерен, но и способность проростков пробиваться на поверхность земли и  образовывать нормальные всходы. Сила роста выражается в количестве всходов</w:t>
      </w:r>
      <w:proofErr w:type="gramStart"/>
      <w:r w:rsidRPr="00930F97">
        <w:t xml:space="preserve"> (%), </w:t>
      </w:r>
      <w:proofErr w:type="gramEnd"/>
      <w:r w:rsidRPr="00930F97">
        <w:t xml:space="preserve">появившихся  </w:t>
      </w:r>
      <w:r w:rsidRPr="00930F97">
        <w:rPr>
          <w:spacing w:val="4"/>
        </w:rPr>
        <w:t>через 10 суток после посева семян.</w:t>
      </w:r>
    </w:p>
    <w:p w:rsidR="0089531A" w:rsidRPr="00930F97" w:rsidRDefault="0089531A" w:rsidP="0089531A">
      <w:pPr>
        <w:ind w:firstLine="284"/>
        <w:jc w:val="both"/>
        <w:rPr>
          <w:spacing w:val="4"/>
        </w:rPr>
      </w:pPr>
      <w:r w:rsidRPr="00930F97">
        <w:rPr>
          <w:b/>
        </w:rPr>
        <w:t>Материалы и оборудование:</w:t>
      </w:r>
      <w:r w:rsidRPr="00930F97">
        <w:t xml:space="preserve"> необлученные и облученные семена </w:t>
      </w:r>
      <w:r w:rsidRPr="00930F97">
        <w:rPr>
          <w:spacing w:val="4"/>
        </w:rPr>
        <w:t xml:space="preserve">зерновых культур; </w:t>
      </w:r>
      <w:proofErr w:type="spellStart"/>
      <w:r w:rsidRPr="00930F97">
        <w:rPr>
          <w:spacing w:val="4"/>
        </w:rPr>
        <w:t>растильни</w:t>
      </w:r>
      <w:proofErr w:type="spellEnd"/>
      <w:r w:rsidRPr="00930F97">
        <w:rPr>
          <w:spacing w:val="4"/>
        </w:rPr>
        <w:t xml:space="preserve">; кварцевый песок крупностью 1,0 </w:t>
      </w:r>
      <w:r w:rsidRPr="00930F97">
        <w:rPr>
          <w:spacing w:val="4"/>
        </w:rPr>
        <w:sym w:font="Symbol" w:char="F02D"/>
      </w:r>
      <w:r w:rsidRPr="00930F97">
        <w:rPr>
          <w:spacing w:val="4"/>
        </w:rPr>
        <w:t xml:space="preserve"> </w:t>
      </w:r>
      <w:smartTag w:uri="urn:schemas-microsoft-com:office:smarttags" w:element="metricconverter">
        <w:smartTagPr>
          <w:attr w:name="ProductID" w:val="1,25 мм"/>
        </w:smartTagPr>
        <w:r w:rsidRPr="00930F97">
          <w:rPr>
            <w:spacing w:val="4"/>
          </w:rPr>
          <w:t>1,25 мм</w:t>
        </w:r>
      </w:smartTag>
      <w:r w:rsidRPr="00930F97">
        <w:rPr>
          <w:spacing w:val="4"/>
        </w:rPr>
        <w:t>; цилиндр для определения влажности песка; стеклянные крышки на сосуды; пинцеты; шпатели; весы.</w:t>
      </w:r>
    </w:p>
    <w:p w:rsidR="0089531A" w:rsidRPr="00930F97" w:rsidRDefault="0089531A" w:rsidP="0089531A">
      <w:pPr>
        <w:ind w:firstLine="284"/>
        <w:jc w:val="both"/>
      </w:pPr>
      <w:r w:rsidRPr="00930F97">
        <w:rPr>
          <w:b/>
        </w:rPr>
        <w:t xml:space="preserve">Выполнение работы. </w:t>
      </w:r>
      <w:r w:rsidRPr="00930F97">
        <w:t xml:space="preserve"> 1. Сосуды наполнить песком и увлажнить водой  до  60%  </w:t>
      </w:r>
      <w:proofErr w:type="gramStart"/>
      <w:r w:rsidRPr="00930F97">
        <w:t>от</w:t>
      </w:r>
      <w:proofErr w:type="gramEnd"/>
      <w:r w:rsidRPr="00930F97">
        <w:t xml:space="preserve"> полной </w:t>
      </w:r>
      <w:proofErr w:type="spellStart"/>
      <w:r w:rsidRPr="00930F97">
        <w:t>влагоемкости</w:t>
      </w:r>
      <w:proofErr w:type="spellEnd"/>
      <w:r w:rsidRPr="00930F97">
        <w:t xml:space="preserve">. Количество воды, необходимое для увлажнения песка, рассчитать по формулам, приведенным  в  работе 1 (стр. 8). </w:t>
      </w:r>
    </w:p>
    <w:p w:rsidR="0089531A" w:rsidRPr="00930F97" w:rsidRDefault="0089531A" w:rsidP="0089531A">
      <w:pPr>
        <w:ind w:firstLine="284"/>
        <w:jc w:val="both"/>
        <w:rPr>
          <w:spacing w:val="4"/>
        </w:rPr>
      </w:pPr>
      <w:r w:rsidRPr="00930F97">
        <w:t xml:space="preserve">Заполнить </w:t>
      </w:r>
      <w:proofErr w:type="spellStart"/>
      <w:r w:rsidRPr="00930F97">
        <w:t>растильню</w:t>
      </w:r>
      <w:proofErr w:type="spellEnd"/>
      <w:r w:rsidRPr="00930F97">
        <w:t xml:space="preserve"> на 2/3 объёма влажным </w:t>
      </w:r>
      <w:r w:rsidRPr="00930F97">
        <w:rPr>
          <w:spacing w:val="4"/>
        </w:rPr>
        <w:t>песком, песок разровнять и уплотнить.</w:t>
      </w:r>
    </w:p>
    <w:p w:rsidR="0089531A" w:rsidRPr="00930F97" w:rsidRDefault="0089531A" w:rsidP="0089531A">
      <w:pPr>
        <w:ind w:firstLine="284"/>
        <w:jc w:val="both"/>
      </w:pPr>
      <w:r w:rsidRPr="00930F97">
        <w:t xml:space="preserve">2. Отобрать две повторности семян по 50  зерен. Равномерно разложить их в </w:t>
      </w:r>
      <w:proofErr w:type="spellStart"/>
      <w:r w:rsidRPr="00930F97">
        <w:t>растильне</w:t>
      </w:r>
      <w:proofErr w:type="spellEnd"/>
      <w:r w:rsidRPr="00930F97">
        <w:t xml:space="preserve"> и засыпать песком слоем </w:t>
      </w:r>
      <w:smartTag w:uri="urn:schemas-microsoft-com:office:smarttags" w:element="metricconverter">
        <w:smartTagPr>
          <w:attr w:name="ProductID" w:val="2 см"/>
        </w:smartTagPr>
        <w:r w:rsidRPr="00930F97">
          <w:t>2 см</w:t>
        </w:r>
      </w:smartTag>
      <w:r w:rsidRPr="00930F97">
        <w:t xml:space="preserve">. </w:t>
      </w:r>
      <w:proofErr w:type="spellStart"/>
      <w:r w:rsidRPr="00930F97">
        <w:t>Растильню</w:t>
      </w:r>
      <w:proofErr w:type="spellEnd"/>
      <w:r w:rsidRPr="00930F97">
        <w:t xml:space="preserve"> закрыть стеклянной пластинкой, оформить соответствующей этикеткой и проращивать на свету в течение 10 дней. Снять стеклянные пластинки, когда первые </w:t>
      </w:r>
      <w:proofErr w:type="gramStart"/>
      <w:r w:rsidRPr="00930F97">
        <w:t>ростки</w:t>
      </w:r>
      <w:proofErr w:type="gramEnd"/>
      <w:r w:rsidRPr="00930F97">
        <w:t xml:space="preserve"> достигнут их.</w:t>
      </w:r>
    </w:p>
    <w:p w:rsidR="0089531A" w:rsidRPr="00930F97" w:rsidRDefault="0089531A" w:rsidP="0089531A">
      <w:pPr>
        <w:ind w:firstLine="284"/>
        <w:jc w:val="both"/>
      </w:pPr>
      <w:r w:rsidRPr="00930F97">
        <w:t xml:space="preserve">3. На десятые сутки все вышедшие на поверхность всходы  срезать вровень с поверхностью песка, подсчитать и взвесить. </w:t>
      </w:r>
    </w:p>
    <w:p w:rsidR="0089531A" w:rsidRPr="00930F97" w:rsidRDefault="0089531A" w:rsidP="0089531A">
      <w:pPr>
        <w:ind w:firstLine="284"/>
        <w:jc w:val="both"/>
        <w:rPr>
          <w:spacing w:val="4"/>
        </w:rPr>
      </w:pPr>
      <w:r w:rsidRPr="00930F97">
        <w:rPr>
          <w:spacing w:val="4"/>
        </w:rPr>
        <w:t>4. Определить силу роста по проценту здоровых ростков, вышедших на поверхность, и по массе ростков (в пересчете на 100 ростков в граммах). Результаты опыта записать в таблицу 7.</w:t>
      </w:r>
    </w:p>
    <w:p w:rsidR="0089531A" w:rsidRPr="00930F97" w:rsidRDefault="0089531A" w:rsidP="0089531A">
      <w:pPr>
        <w:ind w:firstLine="284"/>
        <w:jc w:val="both"/>
      </w:pPr>
      <w:r w:rsidRPr="00930F97">
        <w:t xml:space="preserve">5. Снять слой песка в </w:t>
      </w:r>
      <w:smartTag w:uri="urn:schemas-microsoft-com:office:smarttags" w:element="metricconverter">
        <w:smartTagPr>
          <w:attr w:name="ProductID" w:val="2 см"/>
        </w:smartTagPr>
        <w:r w:rsidRPr="00930F97">
          <w:t>2 см</w:t>
        </w:r>
      </w:smartTag>
      <w:r w:rsidRPr="00930F97">
        <w:t xml:space="preserve"> и подсчитать число проростков, не вышедших на поверхность, погибших или с аномальным развитием, а также набухших, но не проросших или</w:t>
      </w:r>
      <w:r w:rsidRPr="00930F97">
        <w:rPr>
          <w:spacing w:val="4"/>
        </w:rPr>
        <w:t xml:space="preserve"> загнивших семян.</w:t>
      </w:r>
      <w:r w:rsidRPr="00930F97">
        <w:t xml:space="preserve"> </w:t>
      </w:r>
    </w:p>
    <w:p w:rsidR="0089531A" w:rsidRPr="00930F97" w:rsidRDefault="0089531A" w:rsidP="0089531A">
      <w:pPr>
        <w:ind w:firstLine="284"/>
        <w:jc w:val="both"/>
        <w:rPr>
          <w:spacing w:val="4"/>
        </w:rPr>
      </w:pPr>
      <w:r w:rsidRPr="00930F97">
        <w:t>При определении силы роста можно использовать не только песок,  но  и  почву, типичную для района возделы</w:t>
      </w:r>
      <w:r w:rsidRPr="00930F97">
        <w:rPr>
          <w:spacing w:val="4"/>
        </w:rPr>
        <w:t>вания культуры.</w:t>
      </w:r>
    </w:p>
    <w:p w:rsidR="0089531A" w:rsidRPr="00930F97" w:rsidRDefault="0089531A" w:rsidP="0089531A">
      <w:pPr>
        <w:ind w:firstLine="284"/>
        <w:rPr>
          <w:spacing w:val="4"/>
        </w:rPr>
      </w:pPr>
    </w:p>
    <w:p w:rsidR="0089531A" w:rsidRPr="0034273B" w:rsidRDefault="0089531A" w:rsidP="0089531A">
      <w:pPr>
        <w:ind w:firstLine="284"/>
        <w:jc w:val="center"/>
        <w:rPr>
          <w:b/>
          <w:spacing w:val="2"/>
          <w:sz w:val="20"/>
          <w:szCs w:val="20"/>
        </w:rPr>
      </w:pPr>
      <w:r w:rsidRPr="0034273B">
        <w:rPr>
          <w:spacing w:val="70"/>
          <w:sz w:val="20"/>
          <w:szCs w:val="20"/>
        </w:rPr>
        <w:t>Таблица 7</w:t>
      </w:r>
      <w:r w:rsidRPr="0034273B">
        <w:rPr>
          <w:sz w:val="20"/>
          <w:szCs w:val="20"/>
        </w:rPr>
        <w:t xml:space="preserve">.  </w:t>
      </w:r>
      <w:r w:rsidRPr="0034273B">
        <w:rPr>
          <w:b/>
          <w:spacing w:val="2"/>
          <w:sz w:val="20"/>
          <w:szCs w:val="20"/>
        </w:rPr>
        <w:t>Определение силы роста</w:t>
      </w:r>
    </w:p>
    <w:p w:rsidR="0089531A" w:rsidRPr="0034273B" w:rsidRDefault="0089531A" w:rsidP="0089531A">
      <w:pPr>
        <w:ind w:firstLine="284"/>
        <w:jc w:val="center"/>
        <w:rPr>
          <w:b/>
          <w:spacing w:val="2"/>
          <w:sz w:val="20"/>
          <w:szCs w:val="20"/>
        </w:rPr>
      </w:pPr>
    </w:p>
    <w:tbl>
      <w:tblPr>
        <w:tblW w:w="96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46"/>
        <w:gridCol w:w="1656"/>
        <w:gridCol w:w="1646"/>
        <w:gridCol w:w="1214"/>
        <w:gridCol w:w="1798"/>
        <w:gridCol w:w="1574"/>
      </w:tblGrid>
      <w:tr w:rsidR="0089531A" w:rsidRPr="0034273B" w:rsidTr="00DA390A">
        <w:trPr>
          <w:cantSplit/>
          <w:trHeight w:val="839"/>
        </w:trPr>
        <w:tc>
          <w:tcPr>
            <w:tcW w:w="1746" w:type="dxa"/>
            <w:vMerge w:val="restart"/>
          </w:tcPr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</w:p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</w:rPr>
              <w:t>Вариант</w:t>
            </w:r>
          </w:p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</w:rPr>
              <w:t>опыта</w:t>
            </w:r>
          </w:p>
        </w:tc>
        <w:tc>
          <w:tcPr>
            <w:tcW w:w="1656" w:type="dxa"/>
            <w:vMerge w:val="restart"/>
          </w:tcPr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</w:p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4273B">
              <w:rPr>
                <w:sz w:val="20"/>
                <w:szCs w:val="20"/>
              </w:rPr>
              <w:t>Повтор-ность</w:t>
            </w:r>
            <w:proofErr w:type="spellEnd"/>
            <w:proofErr w:type="gramEnd"/>
          </w:p>
        </w:tc>
        <w:tc>
          <w:tcPr>
            <w:tcW w:w="2860" w:type="dxa"/>
            <w:gridSpan w:val="2"/>
          </w:tcPr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  <w:r w:rsidRPr="0034273B">
              <w:rPr>
                <w:spacing w:val="4"/>
                <w:sz w:val="20"/>
                <w:szCs w:val="20"/>
              </w:rPr>
              <w:t>Ростки, вышедшие на</w:t>
            </w:r>
            <w:r w:rsidRPr="0034273B">
              <w:rPr>
                <w:sz w:val="20"/>
                <w:szCs w:val="20"/>
              </w:rPr>
              <w:t xml:space="preserve"> </w:t>
            </w:r>
            <w:r w:rsidRPr="0034273B">
              <w:rPr>
                <w:spacing w:val="4"/>
                <w:sz w:val="20"/>
                <w:szCs w:val="20"/>
              </w:rPr>
              <w:t>поверхность</w:t>
            </w:r>
          </w:p>
        </w:tc>
        <w:tc>
          <w:tcPr>
            <w:tcW w:w="3372" w:type="dxa"/>
            <w:gridSpan w:val="2"/>
          </w:tcPr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  <w:r w:rsidRPr="0034273B">
              <w:rPr>
                <w:spacing w:val="4"/>
                <w:sz w:val="20"/>
                <w:szCs w:val="20"/>
              </w:rPr>
              <w:t>Сила  роста</w:t>
            </w:r>
          </w:p>
        </w:tc>
      </w:tr>
      <w:tr w:rsidR="0089531A" w:rsidRPr="0034273B" w:rsidTr="00DA390A">
        <w:trPr>
          <w:cantSplit/>
          <w:trHeight w:val="697"/>
        </w:trPr>
        <w:tc>
          <w:tcPr>
            <w:tcW w:w="1746" w:type="dxa"/>
            <w:vMerge/>
          </w:tcPr>
          <w:p w:rsidR="0089531A" w:rsidRPr="0034273B" w:rsidRDefault="0089531A" w:rsidP="00DA390A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89531A" w:rsidRPr="0034273B" w:rsidRDefault="0089531A" w:rsidP="00DA390A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</w:rPr>
              <w:t>Количество, шт.</w:t>
            </w:r>
          </w:p>
        </w:tc>
        <w:tc>
          <w:tcPr>
            <w:tcW w:w="1214" w:type="dxa"/>
          </w:tcPr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</w:rPr>
              <w:t>Масса,</w:t>
            </w:r>
          </w:p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</w:rPr>
              <w:t>г</w:t>
            </w:r>
          </w:p>
        </w:tc>
        <w:tc>
          <w:tcPr>
            <w:tcW w:w="1798" w:type="dxa"/>
          </w:tcPr>
          <w:p w:rsidR="0089531A" w:rsidRPr="0034273B" w:rsidRDefault="0089531A" w:rsidP="00DA390A">
            <w:pPr>
              <w:ind w:firstLine="284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</w:rPr>
              <w:t>Проростки, вышедшие на поверхность,  %</w:t>
            </w:r>
          </w:p>
        </w:tc>
        <w:tc>
          <w:tcPr>
            <w:tcW w:w="1574" w:type="dxa"/>
          </w:tcPr>
          <w:p w:rsidR="0089531A" w:rsidRPr="0034273B" w:rsidRDefault="0089531A" w:rsidP="00DA390A">
            <w:pPr>
              <w:ind w:firstLine="284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</w:rPr>
              <w:t xml:space="preserve">Масса 100 проростков, </w:t>
            </w:r>
            <w:proofErr w:type="gramStart"/>
            <w:r w:rsidRPr="0034273B">
              <w:rPr>
                <w:sz w:val="20"/>
                <w:szCs w:val="20"/>
              </w:rPr>
              <w:t>г</w:t>
            </w:r>
            <w:proofErr w:type="gramEnd"/>
          </w:p>
        </w:tc>
      </w:tr>
      <w:tr w:rsidR="0089531A" w:rsidRPr="0034273B" w:rsidTr="00DA390A">
        <w:trPr>
          <w:cantSplit/>
          <w:trHeight w:val="833"/>
        </w:trPr>
        <w:tc>
          <w:tcPr>
            <w:tcW w:w="1746" w:type="dxa"/>
          </w:tcPr>
          <w:p w:rsidR="0089531A" w:rsidRPr="0034273B" w:rsidRDefault="0089531A" w:rsidP="00DA390A">
            <w:pPr>
              <w:ind w:firstLine="284"/>
              <w:rPr>
                <w:sz w:val="20"/>
                <w:szCs w:val="20"/>
              </w:rPr>
            </w:pPr>
            <w:proofErr w:type="spellStart"/>
            <w:proofErr w:type="gramStart"/>
            <w:r w:rsidRPr="0034273B">
              <w:rPr>
                <w:sz w:val="20"/>
                <w:szCs w:val="20"/>
              </w:rPr>
              <w:t>Необлучен-ные</w:t>
            </w:r>
            <w:proofErr w:type="spellEnd"/>
            <w:proofErr w:type="gramEnd"/>
            <w:r w:rsidRPr="0034273B">
              <w:rPr>
                <w:sz w:val="20"/>
                <w:szCs w:val="20"/>
              </w:rPr>
              <w:t xml:space="preserve"> </w:t>
            </w:r>
            <w:r w:rsidRPr="0034273B">
              <w:rPr>
                <w:spacing w:val="-6"/>
                <w:sz w:val="20"/>
                <w:szCs w:val="20"/>
              </w:rPr>
              <w:t>семена</w:t>
            </w:r>
          </w:p>
        </w:tc>
        <w:tc>
          <w:tcPr>
            <w:tcW w:w="1656" w:type="dxa"/>
          </w:tcPr>
          <w:p w:rsidR="0089531A" w:rsidRDefault="0089531A" w:rsidP="00DA390A">
            <w:pPr>
              <w:jc w:val="center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</w:rPr>
              <w:t>I                                     II</w:t>
            </w:r>
          </w:p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</w:rPr>
              <w:t>Среднее</w:t>
            </w:r>
          </w:p>
        </w:tc>
        <w:tc>
          <w:tcPr>
            <w:tcW w:w="1646" w:type="dxa"/>
          </w:tcPr>
          <w:p w:rsidR="0089531A" w:rsidRPr="0034273B" w:rsidRDefault="0089531A" w:rsidP="00DA390A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89531A" w:rsidRPr="0034273B" w:rsidRDefault="0089531A" w:rsidP="00DA390A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:rsidR="0089531A" w:rsidRPr="0034273B" w:rsidRDefault="0089531A" w:rsidP="00DA390A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89531A" w:rsidRPr="0034273B" w:rsidRDefault="0089531A" w:rsidP="00DA390A">
            <w:pPr>
              <w:ind w:firstLine="284"/>
              <w:rPr>
                <w:sz w:val="20"/>
                <w:szCs w:val="20"/>
              </w:rPr>
            </w:pPr>
          </w:p>
        </w:tc>
      </w:tr>
      <w:tr w:rsidR="0089531A" w:rsidRPr="0034273B" w:rsidTr="00DA390A">
        <w:trPr>
          <w:cantSplit/>
          <w:trHeight w:val="845"/>
        </w:trPr>
        <w:tc>
          <w:tcPr>
            <w:tcW w:w="1746" w:type="dxa"/>
          </w:tcPr>
          <w:p w:rsidR="0089531A" w:rsidRPr="0034273B" w:rsidRDefault="0089531A" w:rsidP="00DA390A">
            <w:pPr>
              <w:ind w:firstLine="284"/>
              <w:rPr>
                <w:sz w:val="20"/>
                <w:szCs w:val="20"/>
              </w:rPr>
            </w:pPr>
            <w:r w:rsidRPr="0034273B">
              <w:rPr>
                <w:spacing w:val="-6"/>
                <w:sz w:val="20"/>
                <w:szCs w:val="20"/>
              </w:rPr>
              <w:t>Облученные семена</w:t>
            </w:r>
          </w:p>
        </w:tc>
        <w:tc>
          <w:tcPr>
            <w:tcW w:w="1656" w:type="dxa"/>
          </w:tcPr>
          <w:p w:rsidR="0089531A" w:rsidRDefault="0089531A" w:rsidP="00DA3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  <w:p w:rsidR="0089531A" w:rsidRPr="0034273B" w:rsidRDefault="0089531A" w:rsidP="00DA390A">
            <w:pPr>
              <w:jc w:val="center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</w:rPr>
              <w:t>II</w:t>
            </w:r>
          </w:p>
          <w:p w:rsidR="0089531A" w:rsidRPr="0034273B" w:rsidRDefault="0089531A" w:rsidP="00DA390A">
            <w:pPr>
              <w:ind w:firstLine="284"/>
              <w:jc w:val="center"/>
              <w:rPr>
                <w:sz w:val="20"/>
                <w:szCs w:val="20"/>
              </w:rPr>
            </w:pPr>
            <w:r w:rsidRPr="0034273B">
              <w:rPr>
                <w:sz w:val="20"/>
                <w:szCs w:val="20"/>
              </w:rPr>
              <w:t>Среднее</w:t>
            </w:r>
          </w:p>
        </w:tc>
        <w:tc>
          <w:tcPr>
            <w:tcW w:w="1646" w:type="dxa"/>
          </w:tcPr>
          <w:p w:rsidR="0089531A" w:rsidRPr="0034273B" w:rsidRDefault="0089531A" w:rsidP="00DA390A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89531A" w:rsidRPr="0034273B" w:rsidRDefault="0089531A" w:rsidP="00DA390A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:rsidR="0089531A" w:rsidRPr="0034273B" w:rsidRDefault="0089531A" w:rsidP="00DA390A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89531A" w:rsidRPr="0034273B" w:rsidRDefault="0089531A" w:rsidP="00DA390A">
            <w:pPr>
              <w:ind w:firstLine="284"/>
              <w:rPr>
                <w:sz w:val="20"/>
                <w:szCs w:val="20"/>
              </w:rPr>
            </w:pPr>
          </w:p>
        </w:tc>
      </w:tr>
    </w:tbl>
    <w:p w:rsidR="0089531A" w:rsidRPr="0034273B" w:rsidRDefault="0089531A" w:rsidP="0089531A">
      <w:pPr>
        <w:ind w:firstLine="284"/>
        <w:rPr>
          <w:sz w:val="20"/>
          <w:szCs w:val="20"/>
        </w:rPr>
      </w:pPr>
    </w:p>
    <w:p w:rsidR="0089531A" w:rsidRPr="00930F97" w:rsidRDefault="0089531A" w:rsidP="0089531A">
      <w:pPr>
        <w:ind w:firstLine="284"/>
        <w:rPr>
          <w:spacing w:val="4"/>
        </w:rPr>
      </w:pPr>
      <w:r w:rsidRPr="00930F97">
        <w:t xml:space="preserve">      </w:t>
      </w:r>
      <w:r w:rsidRPr="00930F97">
        <w:rPr>
          <w:spacing w:val="4"/>
        </w:rPr>
        <w:t>6. Произвести статистический анализ полученных  результатов.</w:t>
      </w:r>
    </w:p>
    <w:p w:rsidR="0089531A" w:rsidRPr="00930F97" w:rsidRDefault="0089531A" w:rsidP="0089531A">
      <w:pPr>
        <w:ind w:firstLine="284"/>
      </w:pPr>
      <w:r w:rsidRPr="00930F97">
        <w:t xml:space="preserve">      7. Сделать выводы о влиянии облучения на силу роста.</w:t>
      </w:r>
    </w:p>
    <w:p w:rsidR="0089531A" w:rsidRDefault="0089531A" w:rsidP="0089531A">
      <w:pPr>
        <w:ind w:firstLine="284"/>
        <w:jc w:val="center"/>
        <w:rPr>
          <w:b/>
          <w:spacing w:val="4"/>
        </w:rPr>
      </w:pPr>
      <w:bookmarkStart w:id="0" w:name="_GoBack"/>
      <w:bookmarkEnd w:id="0"/>
    </w:p>
    <w:p w:rsidR="0089531A" w:rsidRPr="00930F97" w:rsidRDefault="0089531A" w:rsidP="0089531A">
      <w:pPr>
        <w:ind w:firstLine="284"/>
        <w:jc w:val="center"/>
        <w:rPr>
          <w:b/>
          <w:spacing w:val="4"/>
        </w:rPr>
      </w:pPr>
      <w:r w:rsidRPr="00930F97">
        <w:rPr>
          <w:b/>
          <w:spacing w:val="4"/>
        </w:rPr>
        <w:lastRenderedPageBreak/>
        <w:t>Контрольные вопросы</w:t>
      </w:r>
    </w:p>
    <w:p w:rsidR="0089531A" w:rsidRPr="00930F97" w:rsidRDefault="0089531A" w:rsidP="0089531A">
      <w:pPr>
        <w:ind w:firstLine="284"/>
        <w:rPr>
          <w:b/>
          <w:spacing w:val="4"/>
        </w:rPr>
      </w:pPr>
    </w:p>
    <w:p w:rsidR="0089531A" w:rsidRPr="00930F97" w:rsidRDefault="0089531A" w:rsidP="0089531A">
      <w:pPr>
        <w:ind w:firstLine="284"/>
        <w:jc w:val="both"/>
      </w:pPr>
      <w:r w:rsidRPr="00930F97">
        <w:t>1. Какие  излучения  используются  в радиобиологических исследова</w:t>
      </w:r>
      <w:r w:rsidRPr="00930F97">
        <w:rPr>
          <w:spacing w:val="4"/>
        </w:rPr>
        <w:t>ниях</w:t>
      </w:r>
      <w:r w:rsidRPr="00930F97">
        <w:t>?</w:t>
      </w:r>
    </w:p>
    <w:p w:rsidR="0089531A" w:rsidRPr="00930F97" w:rsidRDefault="0089531A" w:rsidP="0089531A">
      <w:pPr>
        <w:ind w:firstLine="284"/>
        <w:jc w:val="both"/>
        <w:rPr>
          <w:spacing w:val="4"/>
        </w:rPr>
      </w:pPr>
      <w:r w:rsidRPr="00930F97">
        <w:t xml:space="preserve">2. Почему семена являются удобным объектом для оценок </w:t>
      </w:r>
      <w:r w:rsidRPr="00930F97">
        <w:rPr>
          <w:spacing w:val="4"/>
        </w:rPr>
        <w:t>радиобиологических эффектов?</w:t>
      </w:r>
    </w:p>
    <w:p w:rsidR="0089531A" w:rsidRPr="00930F97" w:rsidRDefault="0089531A" w:rsidP="0089531A">
      <w:pPr>
        <w:ind w:firstLine="284"/>
        <w:jc w:val="both"/>
        <w:rPr>
          <w:spacing w:val="4"/>
        </w:rPr>
      </w:pPr>
      <w:r w:rsidRPr="00930F97">
        <w:t xml:space="preserve">3. Назовите основные отклонения в развитии растений,  выращенных </w:t>
      </w:r>
      <w:r w:rsidRPr="00930F97">
        <w:rPr>
          <w:spacing w:val="4"/>
        </w:rPr>
        <w:t>из облученных семян.</w:t>
      </w:r>
    </w:p>
    <w:p w:rsidR="0089531A" w:rsidRPr="00930F97" w:rsidRDefault="0089531A" w:rsidP="0089531A">
      <w:pPr>
        <w:ind w:firstLine="284"/>
        <w:jc w:val="both"/>
        <w:rPr>
          <w:spacing w:val="4"/>
        </w:rPr>
      </w:pPr>
      <w:r w:rsidRPr="00930F97">
        <w:t xml:space="preserve">4. Какими показателями оцениваются посевные качества  семян </w:t>
      </w:r>
      <w:r w:rsidRPr="00930F97">
        <w:rPr>
          <w:spacing w:val="4"/>
        </w:rPr>
        <w:t>зерновых культур?</w:t>
      </w:r>
    </w:p>
    <w:p w:rsidR="0089531A" w:rsidRPr="00930F97" w:rsidRDefault="0089531A" w:rsidP="0089531A">
      <w:pPr>
        <w:ind w:firstLine="284"/>
        <w:jc w:val="both"/>
        <w:rPr>
          <w:spacing w:val="4"/>
        </w:rPr>
      </w:pPr>
      <w:r w:rsidRPr="00930F97">
        <w:t>5. При какой дозе облучения у зерновых культур происходит ингиби</w:t>
      </w:r>
      <w:r w:rsidRPr="00930F97">
        <w:rPr>
          <w:spacing w:val="4"/>
        </w:rPr>
        <w:t>рование</w:t>
      </w:r>
      <w:r w:rsidRPr="00930F97">
        <w:t xml:space="preserve"> </w:t>
      </w:r>
      <w:r w:rsidRPr="00930F97">
        <w:rPr>
          <w:spacing w:val="4"/>
        </w:rPr>
        <w:t>роста проростков на 50%?</w:t>
      </w:r>
    </w:p>
    <w:p w:rsidR="0089531A" w:rsidRPr="00930F97" w:rsidRDefault="0089531A" w:rsidP="0089531A">
      <w:pPr>
        <w:ind w:firstLine="284"/>
        <w:jc w:val="both"/>
      </w:pPr>
      <w:r w:rsidRPr="00930F97">
        <w:t xml:space="preserve">6. Что такое всхожесть и </w:t>
      </w:r>
      <w:r w:rsidRPr="00930F97">
        <w:rPr>
          <w:spacing w:val="4"/>
        </w:rPr>
        <w:t>энергия прорастания семян?</w:t>
      </w:r>
    </w:p>
    <w:p w:rsidR="0089531A" w:rsidRPr="00930F97" w:rsidRDefault="0089531A" w:rsidP="0089531A">
      <w:pPr>
        <w:ind w:firstLine="284"/>
        <w:jc w:val="both"/>
        <w:rPr>
          <w:spacing w:val="4"/>
        </w:rPr>
      </w:pPr>
      <w:r w:rsidRPr="00930F97">
        <w:rPr>
          <w:spacing w:val="4"/>
        </w:rPr>
        <w:t>7. Как производится определение всхожести и энергии  прорастания семян?</w:t>
      </w:r>
    </w:p>
    <w:p w:rsidR="0089531A" w:rsidRPr="00930F97" w:rsidRDefault="0089531A" w:rsidP="0089531A">
      <w:pPr>
        <w:ind w:firstLine="284"/>
        <w:jc w:val="both"/>
        <w:rPr>
          <w:spacing w:val="4"/>
        </w:rPr>
      </w:pPr>
      <w:r w:rsidRPr="00930F97">
        <w:t xml:space="preserve">8. Каково влияние облучения на всхожесть и энергию прорастания </w:t>
      </w:r>
      <w:r w:rsidRPr="00930F97">
        <w:rPr>
          <w:spacing w:val="4"/>
        </w:rPr>
        <w:t>семян?</w:t>
      </w:r>
    </w:p>
    <w:p w:rsidR="0089531A" w:rsidRPr="00930F97" w:rsidRDefault="0089531A" w:rsidP="0089531A">
      <w:pPr>
        <w:jc w:val="both"/>
        <w:rPr>
          <w:spacing w:val="4"/>
        </w:rPr>
      </w:pPr>
      <w:r>
        <w:rPr>
          <w:spacing w:val="4"/>
        </w:rPr>
        <w:t xml:space="preserve">    </w:t>
      </w:r>
      <w:r w:rsidRPr="00930F97">
        <w:rPr>
          <w:spacing w:val="4"/>
        </w:rPr>
        <w:t xml:space="preserve"> 9. Что такое жизнеспособность семян?</w:t>
      </w:r>
    </w:p>
    <w:p w:rsidR="0089531A" w:rsidRPr="00930F97" w:rsidRDefault="0089531A" w:rsidP="0089531A">
      <w:pPr>
        <w:ind w:firstLine="284"/>
        <w:jc w:val="both"/>
        <w:rPr>
          <w:spacing w:val="4"/>
        </w:rPr>
      </w:pPr>
      <w:r w:rsidRPr="00930F97">
        <w:rPr>
          <w:spacing w:val="4"/>
        </w:rPr>
        <w:t>10. Как можно определить жизнеспособность семян?</w:t>
      </w:r>
    </w:p>
    <w:p w:rsidR="0089531A" w:rsidRPr="00930F97" w:rsidRDefault="0089531A" w:rsidP="0089531A">
      <w:pPr>
        <w:ind w:firstLine="284"/>
        <w:jc w:val="both"/>
        <w:rPr>
          <w:spacing w:val="4"/>
        </w:rPr>
      </w:pPr>
      <w:r w:rsidRPr="00930F97">
        <w:t>11. Какие  красители  используются  для  определения  жизнеспособ</w:t>
      </w:r>
      <w:r w:rsidRPr="00930F97">
        <w:rPr>
          <w:spacing w:val="4"/>
        </w:rPr>
        <w:t>ности семян?</w:t>
      </w:r>
    </w:p>
    <w:p w:rsidR="0089531A" w:rsidRPr="00930F97" w:rsidRDefault="0089531A" w:rsidP="0089531A">
      <w:pPr>
        <w:ind w:firstLine="284"/>
        <w:jc w:val="both"/>
        <w:rPr>
          <w:spacing w:val="4"/>
        </w:rPr>
      </w:pPr>
      <w:r w:rsidRPr="00930F97">
        <w:t xml:space="preserve">12. В каких концентрациях применяют </w:t>
      </w:r>
      <w:proofErr w:type="spellStart"/>
      <w:r w:rsidRPr="00930F97">
        <w:t>тетразол</w:t>
      </w:r>
      <w:proofErr w:type="spellEnd"/>
      <w:r w:rsidRPr="00930F97">
        <w:t xml:space="preserve"> и индигокармин </w:t>
      </w:r>
      <w:r w:rsidRPr="00930F97">
        <w:rPr>
          <w:spacing w:val="4"/>
        </w:rPr>
        <w:t>для определения  жизнеспособности семян</w:t>
      </w:r>
      <w:r w:rsidRPr="00930F97">
        <w:t xml:space="preserve"> зер</w:t>
      </w:r>
      <w:r w:rsidRPr="00930F97">
        <w:rPr>
          <w:spacing w:val="4"/>
        </w:rPr>
        <w:t>новых культур?</w:t>
      </w:r>
    </w:p>
    <w:p w:rsidR="0089531A" w:rsidRPr="00930F97" w:rsidRDefault="0089531A" w:rsidP="0089531A">
      <w:pPr>
        <w:ind w:firstLine="284"/>
        <w:jc w:val="both"/>
      </w:pPr>
      <w:r w:rsidRPr="00930F97">
        <w:t xml:space="preserve">13. Как различалась жизнеспособность у </w:t>
      </w:r>
      <w:r w:rsidRPr="00930F97">
        <w:rPr>
          <w:spacing w:val="4"/>
        </w:rPr>
        <w:t>облученных и необлученных семян?</w:t>
      </w:r>
    </w:p>
    <w:p w:rsidR="0089531A" w:rsidRPr="00930F97" w:rsidRDefault="0089531A" w:rsidP="0089531A">
      <w:pPr>
        <w:ind w:firstLine="284"/>
        <w:jc w:val="both"/>
        <w:rPr>
          <w:spacing w:val="4"/>
        </w:rPr>
      </w:pPr>
      <w:r w:rsidRPr="00930F97">
        <w:rPr>
          <w:spacing w:val="4"/>
        </w:rPr>
        <w:t>14. Для чего и как определяют силу роста?</w:t>
      </w:r>
    </w:p>
    <w:p w:rsidR="0089531A" w:rsidRPr="00930F97" w:rsidRDefault="0089531A" w:rsidP="0089531A">
      <w:pPr>
        <w:ind w:firstLine="284"/>
        <w:jc w:val="both"/>
        <w:rPr>
          <w:spacing w:val="4"/>
        </w:rPr>
      </w:pPr>
      <w:r w:rsidRPr="00930F97">
        <w:rPr>
          <w:spacing w:val="4"/>
        </w:rPr>
        <w:t>15. По каким показателям оценивается сила роста?</w:t>
      </w:r>
    </w:p>
    <w:p w:rsidR="0089531A" w:rsidRPr="00930F97" w:rsidRDefault="0089531A" w:rsidP="0089531A">
      <w:pPr>
        <w:ind w:firstLine="284"/>
        <w:jc w:val="both"/>
        <w:rPr>
          <w:spacing w:val="4"/>
        </w:rPr>
      </w:pPr>
      <w:r w:rsidRPr="00930F97">
        <w:t xml:space="preserve">16. Дайте характеристику не взошедшим семенам и </w:t>
      </w:r>
      <w:r w:rsidRPr="00930F97">
        <w:rPr>
          <w:spacing w:val="4"/>
        </w:rPr>
        <w:t>не вышедшим на  поверхность почвы проросткам в вариантах опыта.</w:t>
      </w:r>
    </w:p>
    <w:p w:rsidR="0089531A" w:rsidRPr="00930F97" w:rsidRDefault="0089531A" w:rsidP="0089531A">
      <w:pPr>
        <w:ind w:firstLine="284"/>
        <w:jc w:val="both"/>
        <w:rPr>
          <w:spacing w:val="4"/>
        </w:rPr>
      </w:pPr>
      <w:r w:rsidRPr="00930F97">
        <w:rPr>
          <w:spacing w:val="4"/>
        </w:rPr>
        <w:t xml:space="preserve">17. Какое влияние оказывает облучение на силу роста семян? </w:t>
      </w:r>
    </w:p>
    <w:p w:rsidR="0089531A" w:rsidRDefault="0089531A" w:rsidP="0089531A"/>
    <w:p w:rsidR="00A30373" w:rsidRDefault="00A30373"/>
    <w:sectPr w:rsidR="00A30373" w:rsidSect="00DE5F34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531A"/>
    <w:rsid w:val="0089531A"/>
    <w:rsid w:val="00A30373"/>
    <w:rsid w:val="00DE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1041</Words>
  <Characters>5935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</dc:creator>
  <cp:lastModifiedBy>JUR</cp:lastModifiedBy>
  <cp:revision>2</cp:revision>
  <cp:lastPrinted>2018-02-28T05:53:00Z</cp:lastPrinted>
  <dcterms:created xsi:type="dcterms:W3CDTF">2018-02-28T05:52:00Z</dcterms:created>
  <dcterms:modified xsi:type="dcterms:W3CDTF">2018-02-28T05:54:00Z</dcterms:modified>
</cp:coreProperties>
</file>