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155" w:rsidRPr="00696477" w:rsidRDefault="006A2155" w:rsidP="006A2155">
      <w:pPr>
        <w:widowControl w:val="0"/>
        <w:ind w:firstLine="567"/>
        <w:jc w:val="center"/>
        <w:rPr>
          <w:b/>
        </w:rPr>
      </w:pPr>
      <w:bookmarkStart w:id="0" w:name="_GoBack"/>
      <w:r w:rsidRPr="00696477">
        <w:rPr>
          <w:b/>
        </w:rPr>
        <w:t>Модуль №3.  «Радиобиология животных и человека»</w:t>
      </w:r>
    </w:p>
    <w:p w:rsidR="006A2155" w:rsidRPr="00696477" w:rsidRDefault="006A2155" w:rsidP="006A2155">
      <w:pPr>
        <w:widowControl w:val="0"/>
        <w:ind w:firstLine="567"/>
        <w:rPr>
          <w:b/>
          <w:i/>
        </w:rPr>
      </w:pPr>
      <w:r w:rsidRPr="00696477">
        <w:rPr>
          <w:b/>
          <w:i/>
        </w:rPr>
        <w:t xml:space="preserve">      </w:t>
      </w:r>
    </w:p>
    <w:p w:rsidR="006A2155" w:rsidRPr="00405AD6" w:rsidRDefault="006A2155" w:rsidP="006A2155">
      <w:pPr>
        <w:widowControl w:val="0"/>
        <w:ind w:firstLine="567"/>
        <w:jc w:val="both"/>
        <w:rPr>
          <w:b/>
        </w:rPr>
      </w:pPr>
      <w:r w:rsidRPr="00405AD6">
        <w:rPr>
          <w:b/>
          <w:i/>
        </w:rPr>
        <w:t xml:space="preserve"> </w:t>
      </w:r>
      <w:r w:rsidRPr="00405AD6">
        <w:rPr>
          <w:b/>
        </w:rPr>
        <w:t>Перечень вопросов:</w:t>
      </w:r>
    </w:p>
    <w:p w:rsidR="006A2155" w:rsidRPr="00696477" w:rsidRDefault="006A2155" w:rsidP="006A2155">
      <w:pPr>
        <w:widowControl w:val="0"/>
        <w:ind w:firstLine="567"/>
        <w:jc w:val="both"/>
      </w:pPr>
      <w:r w:rsidRPr="00696477">
        <w:t>1. Радиочувствительность  живых организмов, органов и систем организма. Критические органы. График "доза-эффект".</w:t>
      </w:r>
    </w:p>
    <w:p w:rsidR="006A2155" w:rsidRPr="00696477" w:rsidRDefault="006A2155" w:rsidP="006A2155">
      <w:pPr>
        <w:widowControl w:val="0"/>
        <w:ind w:firstLine="567"/>
        <w:jc w:val="both"/>
      </w:pPr>
      <w:r w:rsidRPr="00696477">
        <w:t>2. Радиочувствительность органов кроветворения,  клеток  крови и кровеносных сосудов.</w:t>
      </w:r>
    </w:p>
    <w:p w:rsidR="006A2155" w:rsidRPr="00696477" w:rsidRDefault="006A2155" w:rsidP="006A2155">
      <w:pPr>
        <w:widowControl w:val="0"/>
        <w:ind w:firstLine="567"/>
        <w:jc w:val="both"/>
      </w:pPr>
      <w:r w:rsidRPr="00696477">
        <w:t xml:space="preserve">3. Радиочувствительность воспроизводительной системы. </w:t>
      </w:r>
    </w:p>
    <w:p w:rsidR="006A2155" w:rsidRPr="00696477" w:rsidRDefault="006A2155" w:rsidP="006A2155">
      <w:pPr>
        <w:widowControl w:val="0"/>
        <w:ind w:firstLine="567"/>
        <w:jc w:val="both"/>
      </w:pPr>
      <w:r w:rsidRPr="00696477">
        <w:t xml:space="preserve">4. Реакция эмбриона и плода на облучение. </w:t>
      </w:r>
    </w:p>
    <w:p w:rsidR="006A2155" w:rsidRPr="00696477" w:rsidRDefault="006A2155" w:rsidP="006A2155">
      <w:pPr>
        <w:widowControl w:val="0"/>
        <w:ind w:firstLine="567"/>
        <w:jc w:val="both"/>
      </w:pPr>
      <w:r w:rsidRPr="00696477">
        <w:t>5. Радиочувствительность органов пищеварения и выделения.</w:t>
      </w:r>
    </w:p>
    <w:p w:rsidR="006A2155" w:rsidRPr="00696477" w:rsidRDefault="006A2155" w:rsidP="006A2155">
      <w:pPr>
        <w:widowControl w:val="0"/>
        <w:ind w:firstLine="567"/>
        <w:jc w:val="both"/>
      </w:pPr>
      <w:r w:rsidRPr="00696477">
        <w:t xml:space="preserve">6. Радиочувствительность нервной, эндокринной и </w:t>
      </w:r>
      <w:proofErr w:type="gramStart"/>
      <w:r w:rsidRPr="00696477">
        <w:t>сердечно-сосудистой</w:t>
      </w:r>
      <w:proofErr w:type="gramEnd"/>
      <w:r w:rsidRPr="00696477">
        <w:t xml:space="preserve"> систем.</w:t>
      </w:r>
    </w:p>
    <w:p w:rsidR="006A2155" w:rsidRPr="00696477" w:rsidRDefault="006A2155" w:rsidP="006A2155">
      <w:pPr>
        <w:widowControl w:val="0"/>
        <w:ind w:firstLine="567"/>
        <w:jc w:val="both"/>
      </w:pPr>
      <w:r w:rsidRPr="00696477">
        <w:t>7. Радиочувствительность иммунной системы.</w:t>
      </w:r>
    </w:p>
    <w:p w:rsidR="006A2155" w:rsidRPr="00696477" w:rsidRDefault="006A2155" w:rsidP="006A2155">
      <w:pPr>
        <w:widowControl w:val="0"/>
        <w:ind w:firstLine="567"/>
        <w:jc w:val="both"/>
      </w:pPr>
      <w:r w:rsidRPr="00696477">
        <w:t>8. Радиационные синдромы млекопитающих и человека при общем облучении организма.</w:t>
      </w:r>
    </w:p>
    <w:p w:rsidR="006A2155" w:rsidRPr="00696477" w:rsidRDefault="006A2155" w:rsidP="006A2155">
      <w:pPr>
        <w:widowControl w:val="0"/>
        <w:ind w:firstLine="567"/>
        <w:jc w:val="both"/>
      </w:pPr>
      <w:r w:rsidRPr="00696477">
        <w:t>9. Острая и хроническая лучевая болезнь.</w:t>
      </w:r>
    </w:p>
    <w:p w:rsidR="006A2155" w:rsidRPr="00696477" w:rsidRDefault="006A2155" w:rsidP="006A2155">
      <w:pPr>
        <w:widowControl w:val="0"/>
        <w:ind w:firstLine="567"/>
        <w:jc w:val="both"/>
      </w:pPr>
      <w:r w:rsidRPr="00696477">
        <w:t>10. Детерминированные и стохастические эффекты при облучении человека. О</w:t>
      </w:r>
      <w:r w:rsidRPr="00696477">
        <w:t>с</w:t>
      </w:r>
      <w:r w:rsidRPr="00696477">
        <w:t>новные различия эффектов.</w:t>
      </w:r>
    </w:p>
    <w:p w:rsidR="006A2155" w:rsidRPr="00696477" w:rsidRDefault="006A2155" w:rsidP="006A2155">
      <w:pPr>
        <w:widowControl w:val="0"/>
        <w:ind w:firstLine="567"/>
        <w:jc w:val="both"/>
      </w:pPr>
      <w:r w:rsidRPr="00696477">
        <w:t xml:space="preserve">11. Генетические  и отдаленные эффекты при облучении человека. </w:t>
      </w:r>
    </w:p>
    <w:p w:rsidR="006A2155" w:rsidRPr="00696477" w:rsidRDefault="006A2155" w:rsidP="006A2155">
      <w:pPr>
        <w:widowControl w:val="0"/>
        <w:ind w:firstLine="567"/>
        <w:jc w:val="both"/>
      </w:pPr>
      <w:r w:rsidRPr="00696477">
        <w:t>12. Радиобиологические эффекты инкорпорированных радионуклидов.</w:t>
      </w:r>
    </w:p>
    <w:p w:rsidR="006A2155" w:rsidRPr="00696477" w:rsidRDefault="006A2155" w:rsidP="006A2155">
      <w:pPr>
        <w:widowControl w:val="0"/>
        <w:ind w:firstLine="567"/>
        <w:jc w:val="both"/>
      </w:pPr>
      <w:r w:rsidRPr="00696477">
        <w:t>13. Особенности действия малых доз радиации.</w:t>
      </w:r>
    </w:p>
    <w:p w:rsidR="006A2155" w:rsidRPr="00696477" w:rsidRDefault="006A2155" w:rsidP="006A2155">
      <w:pPr>
        <w:widowControl w:val="0"/>
        <w:ind w:firstLine="567"/>
        <w:jc w:val="both"/>
      </w:pPr>
      <w:r w:rsidRPr="00696477">
        <w:t>14. Физическая и химическая противолучевая защита организма</w:t>
      </w:r>
    </w:p>
    <w:p w:rsidR="006A2155" w:rsidRPr="00696477" w:rsidRDefault="006A2155" w:rsidP="006A2155">
      <w:pPr>
        <w:widowControl w:val="0"/>
        <w:ind w:firstLine="567"/>
        <w:jc w:val="both"/>
      </w:pPr>
      <w:r w:rsidRPr="00696477">
        <w:t>15.Естественные и искусственные радиопротекторы. Классификация и механизм действия.</w:t>
      </w:r>
    </w:p>
    <w:p w:rsidR="006A2155" w:rsidRPr="00696477" w:rsidRDefault="006A2155" w:rsidP="006A2155">
      <w:pPr>
        <w:widowControl w:val="0"/>
        <w:ind w:firstLine="567"/>
        <w:jc w:val="both"/>
      </w:pPr>
      <w:r w:rsidRPr="00696477">
        <w:t>16. Рацион питания населения, проживающего в условиях радиоактивного загрязнения.</w:t>
      </w:r>
    </w:p>
    <w:p w:rsidR="006A2155" w:rsidRPr="00696477" w:rsidRDefault="006A2155" w:rsidP="006A2155">
      <w:pPr>
        <w:widowControl w:val="0"/>
        <w:ind w:firstLine="567"/>
        <w:jc w:val="both"/>
      </w:pPr>
      <w:r w:rsidRPr="00696477">
        <w:t>17. Мероприятия по снижению поступления радионуклидов в продукты питания.</w:t>
      </w:r>
    </w:p>
    <w:bookmarkEnd w:id="0"/>
    <w:p w:rsidR="00C85C82" w:rsidRDefault="00C85C82"/>
    <w:sectPr w:rsidR="00C85C82" w:rsidSect="00C8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155"/>
    <w:rsid w:val="006A2155"/>
    <w:rsid w:val="00C85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2017-01-12T10:49:00Z</dcterms:created>
  <dcterms:modified xsi:type="dcterms:W3CDTF">2017-01-12T10:49:00Z</dcterms:modified>
</cp:coreProperties>
</file>