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7B" w:rsidRDefault="00DE057B" w:rsidP="00DE057B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 xml:space="preserve">Лекция </w:t>
      </w:r>
      <w:r>
        <w:rPr>
          <w:b/>
          <w:caps/>
          <w:sz w:val="28"/>
          <w:szCs w:val="28"/>
        </w:rPr>
        <w:t>9</w:t>
      </w:r>
    </w:p>
    <w:p w:rsidR="00DE057B" w:rsidRPr="001246DC" w:rsidRDefault="00DE057B" w:rsidP="00DE057B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</w:p>
    <w:p w:rsidR="00DE057B" w:rsidRDefault="00DE057B" w:rsidP="00DE057B">
      <w:pPr>
        <w:ind w:firstLine="284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>Радиобиология растений</w:t>
      </w:r>
    </w:p>
    <w:p w:rsidR="00DE057B" w:rsidRDefault="00DE057B" w:rsidP="00DE057B">
      <w:pPr>
        <w:ind w:firstLine="284"/>
        <w:jc w:val="center"/>
        <w:rPr>
          <w:b/>
          <w:caps/>
          <w:sz w:val="28"/>
          <w:szCs w:val="28"/>
        </w:rPr>
      </w:pPr>
    </w:p>
    <w:p w:rsidR="00DE057B" w:rsidRPr="005E3D50" w:rsidRDefault="00DE057B" w:rsidP="00DE057B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  <w:r w:rsidRPr="005E3D50">
        <w:rPr>
          <w:b/>
          <w:sz w:val="28"/>
          <w:szCs w:val="28"/>
        </w:rPr>
        <w:t xml:space="preserve">Радиобиологические эффекты растений при </w:t>
      </w:r>
      <w:proofErr w:type="gramStart"/>
      <w:r w:rsidRPr="005E3D50">
        <w:rPr>
          <w:b/>
          <w:sz w:val="28"/>
          <w:szCs w:val="28"/>
        </w:rPr>
        <w:t>остром</w:t>
      </w:r>
      <w:proofErr w:type="gramEnd"/>
      <w:r w:rsidRPr="005E3D50">
        <w:rPr>
          <w:b/>
          <w:sz w:val="28"/>
          <w:szCs w:val="28"/>
        </w:rPr>
        <w:t xml:space="preserve"> и </w:t>
      </w:r>
    </w:p>
    <w:p w:rsidR="00DE057B" w:rsidRPr="005E3D50" w:rsidRDefault="00DE057B" w:rsidP="00DE057B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  <w:r w:rsidRPr="005E3D50">
        <w:rPr>
          <w:b/>
          <w:sz w:val="28"/>
          <w:szCs w:val="28"/>
        </w:rPr>
        <w:t xml:space="preserve">хроническом </w:t>
      </w:r>
      <w:proofErr w:type="gramStart"/>
      <w:r w:rsidRPr="005E3D50">
        <w:rPr>
          <w:b/>
          <w:sz w:val="28"/>
          <w:szCs w:val="28"/>
        </w:rPr>
        <w:t>облучении</w:t>
      </w:r>
      <w:proofErr w:type="gramEnd"/>
    </w:p>
    <w:p w:rsidR="00DE057B" w:rsidRPr="005E3D50" w:rsidRDefault="00DE057B" w:rsidP="00DE057B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</w:p>
    <w:p w:rsidR="00DE057B" w:rsidRPr="005E3D50" w:rsidRDefault="00DE057B" w:rsidP="00DE057B">
      <w:pPr>
        <w:widowControl w:val="0"/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proofErr w:type="gramStart"/>
      <w:r w:rsidRPr="005E3D50">
        <w:rPr>
          <w:b/>
          <w:sz w:val="28"/>
          <w:szCs w:val="28"/>
        </w:rPr>
        <w:t>Сравнительная</w:t>
      </w:r>
      <w:proofErr w:type="gramEnd"/>
      <w:r w:rsidRPr="005E3D50">
        <w:rPr>
          <w:b/>
          <w:sz w:val="28"/>
          <w:szCs w:val="28"/>
        </w:rPr>
        <w:t xml:space="preserve"> радиочувствительность семян</w:t>
      </w:r>
    </w:p>
    <w:p w:rsidR="00DE057B" w:rsidRPr="005E3D50" w:rsidRDefault="00DE057B" w:rsidP="00DE057B">
      <w:pPr>
        <w:widowControl w:val="0"/>
        <w:spacing w:line="216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>2.</w:t>
      </w:r>
      <w:r w:rsidRPr="005E3D50">
        <w:rPr>
          <w:b/>
          <w:sz w:val="28"/>
          <w:szCs w:val="20"/>
        </w:rPr>
        <w:t>Радиочувствительность растений</w:t>
      </w:r>
    </w:p>
    <w:p w:rsidR="00DE057B" w:rsidRPr="005E3D50" w:rsidRDefault="00DE057B" w:rsidP="00DE057B">
      <w:pPr>
        <w:widowControl w:val="0"/>
        <w:spacing w:line="216" w:lineRule="auto"/>
        <w:ind w:left="284"/>
        <w:jc w:val="both"/>
        <w:rPr>
          <w:b/>
          <w:sz w:val="28"/>
          <w:szCs w:val="28"/>
        </w:rPr>
      </w:pPr>
    </w:p>
    <w:p w:rsidR="00DE057B" w:rsidRDefault="00DE057B" w:rsidP="00DE057B">
      <w:pPr>
        <w:widowControl w:val="0"/>
        <w:spacing w:line="21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proofErr w:type="gramStart"/>
      <w:r w:rsidRPr="005E3D50">
        <w:rPr>
          <w:b/>
          <w:sz w:val="28"/>
          <w:szCs w:val="28"/>
        </w:rPr>
        <w:t>Сравнительная</w:t>
      </w:r>
      <w:proofErr w:type="gramEnd"/>
      <w:r w:rsidRPr="005E3D50">
        <w:rPr>
          <w:b/>
          <w:sz w:val="28"/>
          <w:szCs w:val="28"/>
        </w:rPr>
        <w:t xml:space="preserve"> радиочувствительность семян</w:t>
      </w:r>
      <w:r>
        <w:rPr>
          <w:b/>
          <w:sz w:val="28"/>
          <w:szCs w:val="28"/>
        </w:rPr>
        <w:t>.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i/>
          <w:sz w:val="28"/>
          <w:szCs w:val="28"/>
        </w:rPr>
      </w:pPr>
      <w:r w:rsidRPr="005E3D50">
        <w:rPr>
          <w:sz w:val="28"/>
          <w:szCs w:val="28"/>
        </w:rPr>
        <w:t xml:space="preserve"> Основное назначение семян – сохранение до всходов генетической и</w:t>
      </w:r>
      <w:r w:rsidRPr="005E3D50">
        <w:rPr>
          <w:sz w:val="28"/>
          <w:szCs w:val="28"/>
        </w:rPr>
        <w:t>н</w:t>
      </w:r>
      <w:r w:rsidRPr="005E3D50">
        <w:rPr>
          <w:sz w:val="28"/>
          <w:szCs w:val="28"/>
        </w:rPr>
        <w:t>формации вида. После облучения семян ионизирующим излучением изучают ростовые реакции проростков и вегетирующих растений на разных фазах его развития, т.е. от всходов до полного созревания</w:t>
      </w:r>
      <w:r w:rsidRPr="005E3D50">
        <w:rPr>
          <w:b/>
          <w:i/>
          <w:sz w:val="28"/>
          <w:szCs w:val="28"/>
        </w:rPr>
        <w:t xml:space="preserve">.  </w:t>
      </w:r>
      <w:r w:rsidRPr="005E3D50">
        <w:rPr>
          <w:i/>
          <w:sz w:val="28"/>
          <w:szCs w:val="28"/>
        </w:rPr>
        <w:t>Радиобиологические реа</w:t>
      </w:r>
      <w:r w:rsidRPr="005E3D50">
        <w:rPr>
          <w:i/>
          <w:sz w:val="28"/>
          <w:szCs w:val="28"/>
        </w:rPr>
        <w:t>к</w:t>
      </w:r>
      <w:r w:rsidRPr="005E3D50">
        <w:rPr>
          <w:i/>
          <w:sz w:val="28"/>
          <w:szCs w:val="28"/>
        </w:rPr>
        <w:t>ции семян зависят от многих факторов, среди которых наибольшее знач</w:t>
      </w:r>
      <w:r w:rsidRPr="005E3D50">
        <w:rPr>
          <w:i/>
          <w:sz w:val="28"/>
          <w:szCs w:val="28"/>
        </w:rPr>
        <w:t>е</w:t>
      </w:r>
      <w:r w:rsidRPr="005E3D50">
        <w:rPr>
          <w:i/>
          <w:sz w:val="28"/>
          <w:szCs w:val="28"/>
        </w:rPr>
        <w:t>ние имеют</w:t>
      </w:r>
      <w:r w:rsidRPr="005E3D50">
        <w:rPr>
          <w:b/>
          <w:i/>
          <w:sz w:val="28"/>
          <w:szCs w:val="28"/>
        </w:rPr>
        <w:t xml:space="preserve"> </w:t>
      </w:r>
      <w:r w:rsidRPr="005E3D50">
        <w:rPr>
          <w:i/>
          <w:sz w:val="28"/>
          <w:szCs w:val="28"/>
        </w:rPr>
        <w:t>доза облучения, условия и способы облучения, и  биологические особенности семян.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5E3D50">
        <w:rPr>
          <w:sz w:val="28"/>
          <w:szCs w:val="28"/>
        </w:rPr>
        <w:t>Облучение семян в малых дозах (десятые доли Гр) отрицательных после</w:t>
      </w:r>
      <w:r w:rsidRPr="005E3D50">
        <w:rPr>
          <w:sz w:val="28"/>
          <w:szCs w:val="28"/>
        </w:rPr>
        <w:t>д</w:t>
      </w:r>
      <w:r w:rsidRPr="005E3D50">
        <w:rPr>
          <w:sz w:val="28"/>
          <w:szCs w:val="28"/>
        </w:rPr>
        <w:t>ствий не вызывает. При облучении дозой от 1 до 25 Гр наблюдается стим</w:t>
      </w:r>
      <w:r w:rsidRPr="005E3D50">
        <w:rPr>
          <w:sz w:val="28"/>
          <w:szCs w:val="28"/>
        </w:rPr>
        <w:t>у</w:t>
      </w:r>
      <w:r w:rsidRPr="005E3D50">
        <w:rPr>
          <w:sz w:val="28"/>
          <w:szCs w:val="28"/>
        </w:rPr>
        <w:t>ляция ростовых процессов в результате ускорения  клеточного деления и р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ста растений. Облучение в повышенных дозах (30-50 и более Гр) вызывает задержку ростовых процессов, которая может быть кратковременной или длиться весь период вегетации. Облучение дозами более 100 Гр приводит к полной потере способности клеток меристем к делению, поэтому проростки растут только за счет растяжения клетки. Согласно классификации Е.И. Пр</w:t>
      </w:r>
      <w:r w:rsidRPr="005E3D50">
        <w:rPr>
          <w:sz w:val="28"/>
          <w:szCs w:val="28"/>
        </w:rPr>
        <w:t>е</w:t>
      </w:r>
      <w:r w:rsidRPr="005E3D50">
        <w:rPr>
          <w:sz w:val="28"/>
          <w:szCs w:val="28"/>
        </w:rPr>
        <w:t xml:space="preserve">ображенской семена по радиочувствительности разделяются на </w:t>
      </w:r>
      <w:r w:rsidRPr="005E3D50">
        <w:rPr>
          <w:i/>
          <w:sz w:val="28"/>
          <w:szCs w:val="28"/>
        </w:rPr>
        <w:t>3 группы: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b/>
          <w:sz w:val="28"/>
          <w:szCs w:val="28"/>
        </w:rPr>
      </w:pPr>
      <w:r w:rsidRPr="005E3D50">
        <w:rPr>
          <w:i/>
          <w:sz w:val="28"/>
          <w:szCs w:val="28"/>
        </w:rPr>
        <w:t>1 группа</w:t>
      </w:r>
      <w:r w:rsidRPr="005E3D50">
        <w:rPr>
          <w:b/>
          <w:sz w:val="28"/>
          <w:szCs w:val="28"/>
        </w:rPr>
        <w:t xml:space="preserve"> – </w:t>
      </w:r>
      <w:proofErr w:type="spellStart"/>
      <w:r w:rsidRPr="005E3D50">
        <w:rPr>
          <w:sz w:val="28"/>
          <w:szCs w:val="28"/>
        </w:rPr>
        <w:t>радиочувстительные</w:t>
      </w:r>
      <w:proofErr w:type="spellEnd"/>
      <w:r w:rsidRPr="005E3D50">
        <w:rPr>
          <w:sz w:val="28"/>
          <w:szCs w:val="28"/>
        </w:rPr>
        <w:t xml:space="preserve"> семена – 15-25 Гр;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b/>
          <w:sz w:val="28"/>
          <w:szCs w:val="28"/>
        </w:rPr>
      </w:pPr>
      <w:r w:rsidRPr="005E3D50">
        <w:rPr>
          <w:i/>
          <w:sz w:val="28"/>
          <w:szCs w:val="28"/>
        </w:rPr>
        <w:t>2 группа</w:t>
      </w:r>
      <w:r w:rsidRPr="005E3D50">
        <w:rPr>
          <w:b/>
          <w:sz w:val="28"/>
          <w:szCs w:val="28"/>
        </w:rPr>
        <w:t xml:space="preserve"> – </w:t>
      </w:r>
      <w:proofErr w:type="spellStart"/>
      <w:r w:rsidRPr="005E3D50">
        <w:rPr>
          <w:sz w:val="28"/>
          <w:szCs w:val="28"/>
        </w:rPr>
        <w:t>среднерадиочувствительные</w:t>
      </w:r>
      <w:proofErr w:type="spellEnd"/>
      <w:r w:rsidRPr="005E3D50">
        <w:rPr>
          <w:sz w:val="28"/>
          <w:szCs w:val="28"/>
        </w:rPr>
        <w:t xml:space="preserve"> семена – 25-100 Гр;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b/>
          <w:sz w:val="28"/>
          <w:szCs w:val="28"/>
        </w:rPr>
      </w:pPr>
      <w:r w:rsidRPr="005E3D50">
        <w:rPr>
          <w:i/>
          <w:sz w:val="28"/>
          <w:szCs w:val="28"/>
        </w:rPr>
        <w:t>3 группа</w:t>
      </w:r>
      <w:r w:rsidRPr="005E3D50">
        <w:rPr>
          <w:b/>
          <w:sz w:val="28"/>
          <w:szCs w:val="28"/>
        </w:rPr>
        <w:t xml:space="preserve"> – </w:t>
      </w:r>
      <w:proofErr w:type="spellStart"/>
      <w:r w:rsidRPr="005E3D50">
        <w:rPr>
          <w:sz w:val="28"/>
          <w:szCs w:val="28"/>
        </w:rPr>
        <w:t>высокорадиоустойчивые</w:t>
      </w:r>
      <w:proofErr w:type="spellEnd"/>
      <w:r w:rsidRPr="005E3D50">
        <w:rPr>
          <w:sz w:val="28"/>
          <w:szCs w:val="28"/>
        </w:rPr>
        <w:t xml:space="preserve"> семена – более 100 Гр.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5E3D50">
        <w:rPr>
          <w:sz w:val="28"/>
          <w:szCs w:val="28"/>
        </w:rPr>
        <w:t>В этой классификации радиочувствительность оценивалась по критерию выживаемости растений к концу вегетационного периода.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5E3D50">
        <w:rPr>
          <w:sz w:val="28"/>
          <w:szCs w:val="28"/>
        </w:rPr>
        <w:t>При одинаковой величине дозы облучения и одинаковой мощности дозы облучения максимальные радиобиологические эффекты у семян наблюдаю</w:t>
      </w:r>
      <w:r w:rsidRPr="005E3D50">
        <w:rPr>
          <w:sz w:val="28"/>
          <w:szCs w:val="28"/>
        </w:rPr>
        <w:t>т</w:t>
      </w:r>
      <w:r w:rsidRPr="005E3D50">
        <w:rPr>
          <w:sz w:val="28"/>
          <w:szCs w:val="28"/>
        </w:rPr>
        <w:t>ся при облучении их альф</w:t>
      </w:r>
      <w:proofErr w:type="gramStart"/>
      <w:r w:rsidRPr="005E3D50">
        <w:rPr>
          <w:sz w:val="28"/>
          <w:szCs w:val="28"/>
        </w:rPr>
        <w:t>а-</w:t>
      </w:r>
      <w:proofErr w:type="gramEnd"/>
      <w:r w:rsidRPr="005E3D50">
        <w:rPr>
          <w:sz w:val="28"/>
          <w:szCs w:val="28"/>
        </w:rPr>
        <w:t xml:space="preserve"> и бета-излучением. При фракционировании дозы </w:t>
      </w:r>
      <w:proofErr w:type="spellStart"/>
      <w:r w:rsidRPr="005E3D50">
        <w:rPr>
          <w:sz w:val="28"/>
          <w:szCs w:val="28"/>
        </w:rPr>
        <w:t>радиоустойчивость</w:t>
      </w:r>
      <w:proofErr w:type="spellEnd"/>
      <w:r w:rsidRPr="005E3D50">
        <w:rPr>
          <w:sz w:val="28"/>
          <w:szCs w:val="28"/>
        </w:rPr>
        <w:t xml:space="preserve"> снижается, потому что усиливается поражение клеток з</w:t>
      </w:r>
      <w:r w:rsidRPr="005E3D50">
        <w:rPr>
          <w:sz w:val="28"/>
          <w:szCs w:val="28"/>
        </w:rPr>
        <w:t>а</w:t>
      </w:r>
      <w:r w:rsidRPr="005E3D50">
        <w:rPr>
          <w:sz w:val="28"/>
          <w:szCs w:val="28"/>
        </w:rPr>
        <w:t xml:space="preserve">родыша. 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5E3D50">
        <w:rPr>
          <w:sz w:val="28"/>
          <w:szCs w:val="28"/>
        </w:rPr>
        <w:t xml:space="preserve">Большое влияние на радиочувствительность семян </w:t>
      </w:r>
      <w:r w:rsidRPr="005E3D50">
        <w:rPr>
          <w:i/>
          <w:sz w:val="28"/>
          <w:szCs w:val="28"/>
        </w:rPr>
        <w:t xml:space="preserve">оказывает влажность семян, температура  и наличие кислорода и </w:t>
      </w:r>
      <w:proofErr w:type="spellStart"/>
      <w:r w:rsidRPr="005E3D50">
        <w:rPr>
          <w:i/>
          <w:sz w:val="28"/>
          <w:szCs w:val="28"/>
        </w:rPr>
        <w:t>пострадиационные</w:t>
      </w:r>
      <w:proofErr w:type="spellEnd"/>
      <w:r w:rsidRPr="005E3D50">
        <w:rPr>
          <w:i/>
          <w:sz w:val="28"/>
          <w:szCs w:val="28"/>
        </w:rPr>
        <w:t xml:space="preserve"> условия питания</w:t>
      </w:r>
      <w:r w:rsidRPr="005E3D50">
        <w:rPr>
          <w:sz w:val="28"/>
          <w:szCs w:val="28"/>
        </w:rPr>
        <w:t>. Для прорастания семян необходимо наличие воды, поэтому при обл</w:t>
      </w:r>
      <w:r w:rsidRPr="005E3D50">
        <w:rPr>
          <w:sz w:val="28"/>
          <w:szCs w:val="28"/>
        </w:rPr>
        <w:t>у</w:t>
      </w:r>
      <w:r w:rsidRPr="005E3D50">
        <w:rPr>
          <w:sz w:val="28"/>
          <w:szCs w:val="28"/>
        </w:rPr>
        <w:t>чении влажных семян создаются условия для большего выходя свободных радикалов Н</w:t>
      </w:r>
      <w:proofErr w:type="gramStart"/>
      <w:r w:rsidRPr="005E3D50">
        <w:rPr>
          <w:sz w:val="28"/>
          <w:szCs w:val="28"/>
          <w:vertAlign w:val="superscript"/>
        </w:rPr>
        <w:t>0</w:t>
      </w:r>
      <w:proofErr w:type="gramEnd"/>
      <w:r w:rsidRPr="005E3D50">
        <w:rPr>
          <w:sz w:val="28"/>
          <w:szCs w:val="28"/>
        </w:rPr>
        <w:t xml:space="preserve"> и ОН</w:t>
      </w:r>
      <w:r w:rsidRPr="005E3D50">
        <w:rPr>
          <w:sz w:val="28"/>
          <w:szCs w:val="28"/>
          <w:vertAlign w:val="superscript"/>
        </w:rPr>
        <w:t>0</w:t>
      </w:r>
      <w:r w:rsidRPr="005E3D50">
        <w:rPr>
          <w:sz w:val="28"/>
          <w:szCs w:val="28"/>
        </w:rPr>
        <w:t xml:space="preserve"> и их активного взаимодействия с кислородом, поэтому с увеличением влажности семян их радиочувствительность возрастает. </w:t>
      </w:r>
      <w:proofErr w:type="gramStart"/>
      <w:r w:rsidRPr="005E3D50">
        <w:rPr>
          <w:sz w:val="28"/>
          <w:szCs w:val="28"/>
        </w:rPr>
        <w:t>Макс</w:t>
      </w:r>
      <w:r w:rsidRPr="005E3D50">
        <w:rPr>
          <w:sz w:val="28"/>
          <w:szCs w:val="28"/>
        </w:rPr>
        <w:t>и</w:t>
      </w:r>
      <w:r w:rsidRPr="005E3D50">
        <w:rPr>
          <w:sz w:val="28"/>
          <w:szCs w:val="28"/>
        </w:rPr>
        <w:t>мальная</w:t>
      </w:r>
      <w:proofErr w:type="gramEnd"/>
      <w:r w:rsidRPr="005E3D50">
        <w:rPr>
          <w:sz w:val="28"/>
          <w:szCs w:val="28"/>
        </w:rPr>
        <w:t xml:space="preserve"> </w:t>
      </w:r>
      <w:proofErr w:type="spellStart"/>
      <w:r w:rsidRPr="005E3D50">
        <w:rPr>
          <w:sz w:val="28"/>
          <w:szCs w:val="28"/>
        </w:rPr>
        <w:t>радиоустойчивость</w:t>
      </w:r>
      <w:proofErr w:type="spellEnd"/>
      <w:r w:rsidRPr="005E3D50">
        <w:rPr>
          <w:sz w:val="28"/>
          <w:szCs w:val="28"/>
        </w:rPr>
        <w:t xml:space="preserve"> у семян, находящихся в воздушно-сухом состо</w:t>
      </w:r>
      <w:r w:rsidRPr="005E3D50">
        <w:rPr>
          <w:sz w:val="28"/>
          <w:szCs w:val="28"/>
        </w:rPr>
        <w:t>я</w:t>
      </w:r>
      <w:r w:rsidRPr="005E3D50">
        <w:rPr>
          <w:sz w:val="28"/>
          <w:szCs w:val="28"/>
        </w:rPr>
        <w:t>нии, т.е. в состоянии покоя. Семена, облученные в атмосфере кислорода, п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вреждаются сильнее, чем облученные в атмосфере азота, инертного газа и в вакууме. Это связано с проявлением кислородного эффекта. Кислородный эффект характеризуется с одной стороны усилением поражения клеток зар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 xml:space="preserve">дыша, а с другой стороны – увеличением </w:t>
      </w:r>
      <w:r w:rsidRPr="005E3D50">
        <w:rPr>
          <w:sz w:val="28"/>
          <w:szCs w:val="28"/>
        </w:rPr>
        <w:lastRenderedPageBreak/>
        <w:t>интенсивности процессов репар</w:t>
      </w:r>
      <w:r w:rsidRPr="005E3D50">
        <w:rPr>
          <w:sz w:val="28"/>
          <w:szCs w:val="28"/>
        </w:rPr>
        <w:t>а</w:t>
      </w:r>
      <w:r w:rsidRPr="005E3D50">
        <w:rPr>
          <w:sz w:val="28"/>
          <w:szCs w:val="28"/>
        </w:rPr>
        <w:t>ции. При наличии кислорода по причине образования большего количества перекисных соединений усиливается поражение клеток зародыша. При нагревании семян в клетках зародыша уменьшается содержание воды и ки</w:t>
      </w:r>
      <w:r w:rsidRPr="005E3D50">
        <w:rPr>
          <w:sz w:val="28"/>
          <w:szCs w:val="28"/>
        </w:rPr>
        <w:t>с</w:t>
      </w:r>
      <w:r w:rsidRPr="005E3D50">
        <w:rPr>
          <w:sz w:val="28"/>
          <w:szCs w:val="28"/>
        </w:rPr>
        <w:t xml:space="preserve">лорода, поэтому повышается </w:t>
      </w:r>
      <w:proofErr w:type="spellStart"/>
      <w:r w:rsidRPr="005E3D50">
        <w:rPr>
          <w:sz w:val="28"/>
          <w:szCs w:val="28"/>
        </w:rPr>
        <w:t>радиоустойчивость</w:t>
      </w:r>
      <w:proofErr w:type="spellEnd"/>
      <w:r w:rsidRPr="005E3D50">
        <w:rPr>
          <w:sz w:val="28"/>
          <w:szCs w:val="28"/>
        </w:rPr>
        <w:t xml:space="preserve"> семян. </w:t>
      </w:r>
      <w:proofErr w:type="gramStart"/>
      <w:r w:rsidRPr="005E3D50">
        <w:rPr>
          <w:i/>
          <w:sz w:val="28"/>
          <w:szCs w:val="28"/>
        </w:rPr>
        <w:t>Максимальная</w:t>
      </w:r>
      <w:proofErr w:type="gramEnd"/>
      <w:r w:rsidRPr="005E3D50">
        <w:rPr>
          <w:i/>
          <w:sz w:val="28"/>
          <w:szCs w:val="28"/>
        </w:rPr>
        <w:t xml:space="preserve"> р</w:t>
      </w:r>
      <w:r w:rsidRPr="005E3D50">
        <w:rPr>
          <w:i/>
          <w:sz w:val="28"/>
          <w:szCs w:val="28"/>
        </w:rPr>
        <w:t>а</w:t>
      </w:r>
      <w:r w:rsidRPr="005E3D50">
        <w:rPr>
          <w:i/>
          <w:sz w:val="28"/>
          <w:szCs w:val="28"/>
        </w:rPr>
        <w:t>диочувствительность</w:t>
      </w:r>
      <w:r w:rsidRPr="005E3D50">
        <w:rPr>
          <w:sz w:val="28"/>
          <w:szCs w:val="28"/>
        </w:rPr>
        <w:t xml:space="preserve"> </w:t>
      </w:r>
      <w:r w:rsidRPr="005E3D50">
        <w:rPr>
          <w:i/>
          <w:sz w:val="28"/>
          <w:szCs w:val="28"/>
        </w:rPr>
        <w:t>семян</w:t>
      </w:r>
      <w:r w:rsidRPr="005E3D50">
        <w:rPr>
          <w:sz w:val="28"/>
          <w:szCs w:val="28"/>
        </w:rPr>
        <w:t xml:space="preserve"> при облучении в оптимальной температуре и при оптимальной влажности. Установлено, что облучение семян при темп</w:t>
      </w:r>
      <w:r w:rsidRPr="005E3D50">
        <w:rPr>
          <w:sz w:val="28"/>
          <w:szCs w:val="28"/>
        </w:rPr>
        <w:t>е</w:t>
      </w:r>
      <w:r w:rsidRPr="005E3D50">
        <w:rPr>
          <w:sz w:val="28"/>
          <w:szCs w:val="28"/>
        </w:rPr>
        <w:t>ратуре сухого льда (-78</w:t>
      </w:r>
      <w:r w:rsidRPr="005E3D50">
        <w:rPr>
          <w:sz w:val="28"/>
          <w:szCs w:val="28"/>
          <w:vertAlign w:val="superscript"/>
        </w:rPr>
        <w:t>0</w:t>
      </w:r>
      <w:r w:rsidRPr="005E3D50">
        <w:rPr>
          <w:sz w:val="28"/>
          <w:szCs w:val="28"/>
        </w:rPr>
        <w:t>С) приводит к меньшему поражению клеток зарод</w:t>
      </w:r>
      <w:r w:rsidRPr="005E3D50">
        <w:rPr>
          <w:sz w:val="28"/>
          <w:szCs w:val="28"/>
        </w:rPr>
        <w:t>ы</w:t>
      </w:r>
      <w:r w:rsidRPr="005E3D50">
        <w:rPr>
          <w:sz w:val="28"/>
          <w:szCs w:val="28"/>
        </w:rPr>
        <w:t>ша, чем облучение при нормальной температуре (20</w:t>
      </w:r>
      <w:r w:rsidRPr="005E3D50">
        <w:rPr>
          <w:sz w:val="28"/>
          <w:szCs w:val="28"/>
          <w:vertAlign w:val="superscript"/>
        </w:rPr>
        <w:t>0</w:t>
      </w:r>
      <w:r w:rsidRPr="005E3D50">
        <w:rPr>
          <w:sz w:val="28"/>
          <w:szCs w:val="28"/>
        </w:rPr>
        <w:t>С). При прорастании о</w:t>
      </w:r>
      <w:r w:rsidRPr="005E3D50">
        <w:rPr>
          <w:sz w:val="28"/>
          <w:szCs w:val="28"/>
        </w:rPr>
        <w:t>б</w:t>
      </w:r>
      <w:r w:rsidRPr="005E3D50">
        <w:rPr>
          <w:sz w:val="28"/>
          <w:szCs w:val="28"/>
        </w:rPr>
        <w:t>лученных семян на радиочувствительность может оказывать влияние нал</w:t>
      </w:r>
      <w:r w:rsidRPr="005E3D50">
        <w:rPr>
          <w:sz w:val="28"/>
          <w:szCs w:val="28"/>
        </w:rPr>
        <w:t>и</w:t>
      </w:r>
      <w:r w:rsidRPr="005E3D50">
        <w:rPr>
          <w:sz w:val="28"/>
          <w:szCs w:val="28"/>
        </w:rPr>
        <w:t>чие в питательной среде основных элементов питания. Установлено, что п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вышенное содержание азота способствует ускорению деления клеток и п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 xml:space="preserve">вышению радиочувствительности. В то же время оптимальное содержание фосфора, калия и кальция способствует повышению </w:t>
      </w:r>
      <w:proofErr w:type="spellStart"/>
      <w:r w:rsidRPr="005E3D50">
        <w:rPr>
          <w:sz w:val="28"/>
          <w:szCs w:val="28"/>
        </w:rPr>
        <w:t>радиоустойчивости</w:t>
      </w:r>
      <w:proofErr w:type="spellEnd"/>
      <w:r w:rsidRPr="005E3D50">
        <w:rPr>
          <w:sz w:val="28"/>
          <w:szCs w:val="28"/>
        </w:rPr>
        <w:t xml:space="preserve">. </w:t>
      </w:r>
    </w:p>
    <w:p w:rsidR="00DE057B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5E3D50">
        <w:rPr>
          <w:sz w:val="28"/>
          <w:szCs w:val="28"/>
        </w:rPr>
        <w:t>Среди биологических особенностей наибольшее влияние на радиочувств</w:t>
      </w:r>
      <w:r w:rsidRPr="005E3D50">
        <w:rPr>
          <w:sz w:val="28"/>
          <w:szCs w:val="28"/>
        </w:rPr>
        <w:t>и</w:t>
      </w:r>
      <w:r w:rsidRPr="005E3D50">
        <w:rPr>
          <w:sz w:val="28"/>
          <w:szCs w:val="28"/>
        </w:rPr>
        <w:t xml:space="preserve">тельность семян оказывает </w:t>
      </w:r>
      <w:r w:rsidRPr="005E3D50">
        <w:rPr>
          <w:i/>
          <w:sz w:val="28"/>
          <w:szCs w:val="28"/>
        </w:rPr>
        <w:t>филогенез, состояние зародыша, набор и объем хромосом в клетках зародыша, возраст, размер и биохимический состав с</w:t>
      </w:r>
      <w:r w:rsidRPr="005E3D50">
        <w:rPr>
          <w:i/>
          <w:sz w:val="28"/>
          <w:szCs w:val="28"/>
        </w:rPr>
        <w:t>е</w:t>
      </w:r>
      <w:r w:rsidRPr="005E3D50">
        <w:rPr>
          <w:i/>
          <w:sz w:val="28"/>
          <w:szCs w:val="28"/>
        </w:rPr>
        <w:t>мян.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>Установлено, что значительное влияние на радиочувствительность с</w:t>
      </w:r>
      <w:r w:rsidRPr="005E3D50">
        <w:rPr>
          <w:sz w:val="28"/>
          <w:szCs w:val="28"/>
        </w:rPr>
        <w:t>е</w:t>
      </w:r>
      <w:r w:rsidRPr="005E3D50">
        <w:rPr>
          <w:sz w:val="28"/>
          <w:szCs w:val="28"/>
        </w:rPr>
        <w:t xml:space="preserve">мян оказывает филогенез или эволюционное развитие. </w:t>
      </w:r>
      <w:proofErr w:type="gramStart"/>
      <w:r w:rsidRPr="005E3D50">
        <w:rPr>
          <w:sz w:val="28"/>
          <w:szCs w:val="28"/>
        </w:rPr>
        <w:t>Максимальная</w:t>
      </w:r>
      <w:proofErr w:type="gramEnd"/>
      <w:r w:rsidRPr="005E3D50">
        <w:rPr>
          <w:sz w:val="28"/>
          <w:szCs w:val="28"/>
        </w:rPr>
        <w:t xml:space="preserve"> ради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чувствительность у семян голосеменных растений. Семена покрытосеменных растений более радиоустойчивы. Среди цветковых более древние примити</w:t>
      </w:r>
      <w:r w:rsidRPr="005E3D50">
        <w:rPr>
          <w:sz w:val="28"/>
          <w:szCs w:val="28"/>
        </w:rPr>
        <w:t>в</w:t>
      </w:r>
      <w:r w:rsidRPr="005E3D50">
        <w:rPr>
          <w:sz w:val="28"/>
          <w:szCs w:val="28"/>
        </w:rPr>
        <w:t xml:space="preserve">ные формы имеют </w:t>
      </w:r>
      <w:proofErr w:type="gramStart"/>
      <w:r w:rsidRPr="005E3D50">
        <w:rPr>
          <w:sz w:val="28"/>
          <w:szCs w:val="28"/>
        </w:rPr>
        <w:t>повышенную</w:t>
      </w:r>
      <w:proofErr w:type="gramEnd"/>
      <w:r w:rsidRPr="005E3D50">
        <w:rPr>
          <w:sz w:val="28"/>
          <w:szCs w:val="28"/>
        </w:rPr>
        <w:t xml:space="preserve"> радиочувствительность (семена семейств магнолиевые и лилейные), чем более поздние. Семена древесных и кустарн</w:t>
      </w:r>
      <w:r w:rsidRPr="005E3D50">
        <w:rPr>
          <w:sz w:val="28"/>
          <w:szCs w:val="28"/>
        </w:rPr>
        <w:t>и</w:t>
      </w:r>
      <w:r w:rsidRPr="005E3D50">
        <w:rPr>
          <w:sz w:val="28"/>
          <w:szCs w:val="28"/>
        </w:rPr>
        <w:t xml:space="preserve">ковых форм более </w:t>
      </w:r>
      <w:proofErr w:type="spellStart"/>
      <w:r w:rsidRPr="005E3D50">
        <w:rPr>
          <w:sz w:val="28"/>
          <w:szCs w:val="28"/>
        </w:rPr>
        <w:t>радиочувствительны</w:t>
      </w:r>
      <w:proofErr w:type="spellEnd"/>
      <w:r w:rsidRPr="005E3D50">
        <w:rPr>
          <w:sz w:val="28"/>
          <w:szCs w:val="28"/>
        </w:rPr>
        <w:t>, чем травянистых. Радиочувств</w:t>
      </w:r>
      <w:r w:rsidRPr="005E3D50">
        <w:rPr>
          <w:sz w:val="28"/>
          <w:szCs w:val="28"/>
        </w:rPr>
        <w:t>и</w:t>
      </w:r>
      <w:r w:rsidRPr="005E3D50">
        <w:rPr>
          <w:sz w:val="28"/>
          <w:szCs w:val="28"/>
        </w:rPr>
        <w:t xml:space="preserve">тельные и </w:t>
      </w:r>
      <w:proofErr w:type="spellStart"/>
      <w:r w:rsidRPr="005E3D50">
        <w:rPr>
          <w:sz w:val="28"/>
          <w:szCs w:val="28"/>
        </w:rPr>
        <w:t>среднерадиочувствительные</w:t>
      </w:r>
      <w:proofErr w:type="spellEnd"/>
      <w:r w:rsidRPr="005E3D50">
        <w:rPr>
          <w:sz w:val="28"/>
          <w:szCs w:val="28"/>
        </w:rPr>
        <w:t xml:space="preserve"> семена входят в класс однодольных растений. Семена двудольных растений по радиочувствительности равн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мерно распределены по трем группам. Связь радиочувствительности с фил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 xml:space="preserve">генезом наблюдается не только в пределах семейств и родов, но и в пределах вида. Например, для рода </w:t>
      </w:r>
      <w:proofErr w:type="spellStart"/>
      <w:r w:rsidRPr="005E3D50">
        <w:rPr>
          <w:i/>
          <w:sz w:val="28"/>
          <w:szCs w:val="28"/>
          <w:lang w:val="en-US"/>
        </w:rPr>
        <w:t>Triticum</w:t>
      </w:r>
      <w:proofErr w:type="spellEnd"/>
      <w:r w:rsidRPr="005E3D50">
        <w:rPr>
          <w:i/>
          <w:sz w:val="28"/>
          <w:szCs w:val="28"/>
        </w:rPr>
        <w:t xml:space="preserve"> </w:t>
      </w:r>
      <w:r w:rsidRPr="005E3D50">
        <w:rPr>
          <w:sz w:val="28"/>
          <w:szCs w:val="28"/>
        </w:rPr>
        <w:t>(пшеница) виды, возникшие в более ра</w:t>
      </w:r>
      <w:r w:rsidRPr="005E3D50">
        <w:rPr>
          <w:sz w:val="28"/>
          <w:szCs w:val="28"/>
        </w:rPr>
        <w:t>н</w:t>
      </w:r>
      <w:r w:rsidRPr="005E3D50">
        <w:rPr>
          <w:sz w:val="28"/>
          <w:szCs w:val="28"/>
        </w:rPr>
        <w:t xml:space="preserve">ние периоды эволюции, более </w:t>
      </w:r>
      <w:proofErr w:type="spellStart"/>
      <w:r w:rsidRPr="005E3D50">
        <w:rPr>
          <w:sz w:val="28"/>
          <w:szCs w:val="28"/>
        </w:rPr>
        <w:t>радиочувствительны</w:t>
      </w:r>
      <w:proofErr w:type="spellEnd"/>
      <w:r w:rsidRPr="005E3D50">
        <w:rPr>
          <w:sz w:val="28"/>
          <w:szCs w:val="28"/>
        </w:rPr>
        <w:t>. Согласно данных табл</w:t>
      </w:r>
      <w:r w:rsidRPr="005E3D50">
        <w:rPr>
          <w:sz w:val="28"/>
          <w:szCs w:val="28"/>
        </w:rPr>
        <w:t>и</w:t>
      </w:r>
      <w:r w:rsidRPr="005E3D50">
        <w:rPr>
          <w:sz w:val="28"/>
          <w:szCs w:val="28"/>
        </w:rPr>
        <w:t xml:space="preserve">цы 2 для </w:t>
      </w:r>
      <w:proofErr w:type="spellStart"/>
      <w:r w:rsidRPr="005E3D50">
        <w:rPr>
          <w:sz w:val="28"/>
          <w:szCs w:val="28"/>
          <w:lang w:val="en-US"/>
        </w:rPr>
        <w:t>Triticum</w:t>
      </w:r>
      <w:proofErr w:type="spellEnd"/>
      <w:r w:rsidRPr="005E3D50">
        <w:rPr>
          <w:sz w:val="28"/>
          <w:szCs w:val="28"/>
        </w:rPr>
        <w:t xml:space="preserve"> </w:t>
      </w:r>
      <w:proofErr w:type="spellStart"/>
      <w:r w:rsidRPr="005E3D50">
        <w:rPr>
          <w:sz w:val="28"/>
          <w:szCs w:val="28"/>
          <w:lang w:val="en-US"/>
        </w:rPr>
        <w:t>monoco</w:t>
      </w:r>
      <w:proofErr w:type="spellEnd"/>
      <w:proofErr w:type="gramStart"/>
      <w:r w:rsidRPr="005E3D50">
        <w:rPr>
          <w:sz w:val="28"/>
          <w:szCs w:val="28"/>
        </w:rPr>
        <w:t>с</w:t>
      </w:r>
      <w:proofErr w:type="gramEnd"/>
      <w:r w:rsidRPr="005E3D50">
        <w:rPr>
          <w:sz w:val="28"/>
          <w:szCs w:val="28"/>
          <w:lang w:val="en-US"/>
        </w:rPr>
        <w:t>cum</w:t>
      </w:r>
      <w:r w:rsidRPr="005E3D50">
        <w:rPr>
          <w:sz w:val="28"/>
          <w:szCs w:val="28"/>
        </w:rPr>
        <w:t>, имеющей более раннее эволюционное прои</w:t>
      </w:r>
      <w:r w:rsidRPr="005E3D50">
        <w:rPr>
          <w:sz w:val="28"/>
          <w:szCs w:val="28"/>
        </w:rPr>
        <w:t>с</w:t>
      </w:r>
      <w:r w:rsidRPr="005E3D50">
        <w:rPr>
          <w:sz w:val="28"/>
          <w:szCs w:val="28"/>
        </w:rPr>
        <w:t xml:space="preserve">хождение, полулетальная доза составляет 150-200 Гр, а для  </w:t>
      </w:r>
      <w:proofErr w:type="spellStart"/>
      <w:r w:rsidRPr="005E3D50">
        <w:rPr>
          <w:i/>
          <w:sz w:val="28"/>
          <w:szCs w:val="28"/>
          <w:lang w:val="en-US"/>
        </w:rPr>
        <w:t>Triticum</w:t>
      </w:r>
      <w:proofErr w:type="spellEnd"/>
      <w:r w:rsidRPr="005E3D50">
        <w:rPr>
          <w:i/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aestivum</w:t>
      </w:r>
      <w:proofErr w:type="spellEnd"/>
      <w:r w:rsidRPr="005E3D50">
        <w:rPr>
          <w:i/>
          <w:sz w:val="28"/>
          <w:szCs w:val="28"/>
        </w:rPr>
        <w:t>,</w:t>
      </w:r>
      <w:r w:rsidRPr="005E3D50">
        <w:rPr>
          <w:sz w:val="28"/>
          <w:szCs w:val="28"/>
        </w:rPr>
        <w:t xml:space="preserve"> которая имеет более позднее происхождение полулетальная доза составляет  более 600 Гр. Виды пшеницы различаются по количеству хромосом. Для</w:t>
      </w:r>
      <w:r w:rsidRPr="00DE057B">
        <w:rPr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Tri</w:t>
      </w:r>
      <w:r w:rsidRPr="005E3D50">
        <w:rPr>
          <w:i/>
          <w:sz w:val="28"/>
          <w:szCs w:val="28"/>
          <w:lang w:val="en-US"/>
        </w:rPr>
        <w:t>t</w:t>
      </w:r>
      <w:r w:rsidRPr="005E3D50">
        <w:rPr>
          <w:i/>
          <w:sz w:val="28"/>
          <w:szCs w:val="28"/>
          <w:lang w:val="en-US"/>
        </w:rPr>
        <w:t>icum</w:t>
      </w:r>
      <w:proofErr w:type="spellEnd"/>
      <w:r w:rsidRPr="00DE057B">
        <w:rPr>
          <w:i/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monoco</w:t>
      </w:r>
      <w:proofErr w:type="spellEnd"/>
      <w:proofErr w:type="gramStart"/>
      <w:r w:rsidRPr="005E3D50">
        <w:rPr>
          <w:i/>
          <w:sz w:val="28"/>
          <w:szCs w:val="28"/>
        </w:rPr>
        <w:t>с</w:t>
      </w:r>
      <w:proofErr w:type="gramEnd"/>
      <w:r w:rsidRPr="005E3D50">
        <w:rPr>
          <w:i/>
          <w:sz w:val="28"/>
          <w:szCs w:val="28"/>
          <w:lang w:val="en-US"/>
        </w:rPr>
        <w:t>cum</w:t>
      </w:r>
      <w:r w:rsidRPr="00DE057B">
        <w:rPr>
          <w:sz w:val="28"/>
          <w:szCs w:val="28"/>
        </w:rPr>
        <w:t xml:space="preserve">  2</w:t>
      </w:r>
      <w:r w:rsidRPr="005E3D50">
        <w:rPr>
          <w:sz w:val="28"/>
          <w:szCs w:val="28"/>
          <w:lang w:val="en-US"/>
        </w:rPr>
        <w:t>n</w:t>
      </w:r>
      <w:r w:rsidRPr="00DE057B">
        <w:rPr>
          <w:sz w:val="28"/>
          <w:szCs w:val="28"/>
        </w:rPr>
        <w:t xml:space="preserve">=14; </w:t>
      </w:r>
      <w:r w:rsidRPr="005E3D50">
        <w:rPr>
          <w:sz w:val="28"/>
          <w:szCs w:val="28"/>
        </w:rPr>
        <w:t>для</w:t>
      </w:r>
      <w:r w:rsidRPr="00DE057B">
        <w:rPr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Triticum</w:t>
      </w:r>
      <w:proofErr w:type="spellEnd"/>
      <w:r w:rsidRPr="00DE057B">
        <w:rPr>
          <w:i/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dicoccum</w:t>
      </w:r>
      <w:proofErr w:type="spellEnd"/>
      <w:r w:rsidRPr="00DE057B">
        <w:rPr>
          <w:i/>
          <w:sz w:val="28"/>
          <w:szCs w:val="28"/>
        </w:rPr>
        <w:t xml:space="preserve"> </w:t>
      </w:r>
      <w:r w:rsidRPr="00DE057B">
        <w:rPr>
          <w:sz w:val="28"/>
          <w:szCs w:val="28"/>
        </w:rPr>
        <w:t>2</w:t>
      </w:r>
      <w:r w:rsidRPr="005E3D50">
        <w:rPr>
          <w:sz w:val="28"/>
          <w:szCs w:val="28"/>
          <w:lang w:val="en-US"/>
        </w:rPr>
        <w:t>n</w:t>
      </w:r>
      <w:r w:rsidRPr="00DE057B">
        <w:rPr>
          <w:sz w:val="28"/>
          <w:szCs w:val="28"/>
        </w:rPr>
        <w:t xml:space="preserve">=28; </w:t>
      </w:r>
      <w:r w:rsidRPr="005E3D50">
        <w:rPr>
          <w:sz w:val="28"/>
          <w:szCs w:val="28"/>
        </w:rPr>
        <w:t>для</w:t>
      </w:r>
      <w:r w:rsidRPr="00DE057B">
        <w:rPr>
          <w:sz w:val="28"/>
          <w:szCs w:val="28"/>
        </w:rPr>
        <w:t xml:space="preserve">  </w:t>
      </w:r>
      <w:proofErr w:type="spellStart"/>
      <w:r w:rsidRPr="005E3D50">
        <w:rPr>
          <w:i/>
          <w:sz w:val="28"/>
          <w:szCs w:val="28"/>
          <w:lang w:val="en-US"/>
        </w:rPr>
        <w:t>Triticum</w:t>
      </w:r>
      <w:proofErr w:type="spellEnd"/>
      <w:r w:rsidRPr="00DE057B">
        <w:rPr>
          <w:i/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spelta</w:t>
      </w:r>
      <w:proofErr w:type="spellEnd"/>
      <w:r w:rsidRPr="00DE057B">
        <w:rPr>
          <w:i/>
          <w:sz w:val="28"/>
          <w:szCs w:val="28"/>
        </w:rPr>
        <w:t xml:space="preserve">, </w:t>
      </w:r>
      <w:proofErr w:type="spellStart"/>
      <w:r w:rsidRPr="005E3D50">
        <w:rPr>
          <w:i/>
          <w:sz w:val="28"/>
          <w:szCs w:val="28"/>
          <w:lang w:val="en-US"/>
        </w:rPr>
        <w:t>Triticum</w:t>
      </w:r>
      <w:proofErr w:type="spellEnd"/>
      <w:r w:rsidRPr="00DE057B">
        <w:rPr>
          <w:i/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compactum</w:t>
      </w:r>
      <w:proofErr w:type="spellEnd"/>
      <w:r w:rsidRPr="00DE057B">
        <w:rPr>
          <w:i/>
          <w:sz w:val="28"/>
          <w:szCs w:val="28"/>
        </w:rPr>
        <w:t xml:space="preserve">,  </w:t>
      </w:r>
      <w:proofErr w:type="spellStart"/>
      <w:r w:rsidRPr="005E3D50">
        <w:rPr>
          <w:i/>
          <w:sz w:val="28"/>
          <w:szCs w:val="28"/>
          <w:lang w:val="en-US"/>
        </w:rPr>
        <w:t>Triticum</w:t>
      </w:r>
      <w:proofErr w:type="spellEnd"/>
      <w:r w:rsidRPr="00DE057B">
        <w:rPr>
          <w:i/>
          <w:sz w:val="28"/>
          <w:szCs w:val="28"/>
        </w:rPr>
        <w:t xml:space="preserve"> </w:t>
      </w:r>
      <w:r w:rsidRPr="005E3D50">
        <w:rPr>
          <w:i/>
          <w:sz w:val="28"/>
          <w:szCs w:val="28"/>
        </w:rPr>
        <w:t>с</w:t>
      </w:r>
      <w:proofErr w:type="spellStart"/>
      <w:r w:rsidRPr="005E3D50">
        <w:rPr>
          <w:i/>
          <w:sz w:val="28"/>
          <w:szCs w:val="28"/>
          <w:lang w:val="en-US"/>
        </w:rPr>
        <w:t>paerococcum</w:t>
      </w:r>
      <w:proofErr w:type="spellEnd"/>
      <w:r w:rsidRPr="00DE057B">
        <w:rPr>
          <w:i/>
          <w:sz w:val="28"/>
          <w:szCs w:val="28"/>
        </w:rPr>
        <w:t xml:space="preserve"> </w:t>
      </w:r>
      <w:r w:rsidRPr="005E3D50">
        <w:rPr>
          <w:i/>
          <w:sz w:val="28"/>
          <w:szCs w:val="28"/>
        </w:rPr>
        <w:t>и</w:t>
      </w:r>
      <w:r w:rsidRPr="00DE057B">
        <w:rPr>
          <w:i/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Triticum</w:t>
      </w:r>
      <w:proofErr w:type="spellEnd"/>
      <w:r w:rsidRPr="00DE057B">
        <w:rPr>
          <w:i/>
          <w:sz w:val="28"/>
          <w:szCs w:val="28"/>
        </w:rPr>
        <w:t xml:space="preserve"> </w:t>
      </w:r>
      <w:proofErr w:type="spellStart"/>
      <w:r w:rsidRPr="005E3D50">
        <w:rPr>
          <w:i/>
          <w:sz w:val="28"/>
          <w:szCs w:val="28"/>
          <w:lang w:val="en-US"/>
        </w:rPr>
        <w:t>aestivum</w:t>
      </w:r>
      <w:proofErr w:type="spellEnd"/>
      <w:r w:rsidRPr="00DE057B">
        <w:rPr>
          <w:i/>
          <w:sz w:val="28"/>
          <w:szCs w:val="28"/>
        </w:rPr>
        <w:t xml:space="preserve"> </w:t>
      </w:r>
      <w:r w:rsidRPr="00DE057B">
        <w:rPr>
          <w:sz w:val="28"/>
          <w:szCs w:val="28"/>
        </w:rPr>
        <w:t>2</w:t>
      </w:r>
      <w:r w:rsidRPr="005E3D50">
        <w:rPr>
          <w:sz w:val="28"/>
          <w:szCs w:val="28"/>
          <w:lang w:val="en-US"/>
        </w:rPr>
        <w:t>n</w:t>
      </w:r>
      <w:r w:rsidRPr="00DE057B">
        <w:rPr>
          <w:sz w:val="28"/>
          <w:szCs w:val="28"/>
        </w:rPr>
        <w:t xml:space="preserve">=42. </w:t>
      </w:r>
      <w:r w:rsidRPr="005E3D50">
        <w:rPr>
          <w:sz w:val="28"/>
          <w:szCs w:val="28"/>
        </w:rPr>
        <w:t>Поэт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му здесь подтверждается закономерность, указывающая на то, что чем бол</w:t>
      </w:r>
      <w:r w:rsidRPr="005E3D50">
        <w:rPr>
          <w:sz w:val="28"/>
          <w:szCs w:val="28"/>
        </w:rPr>
        <w:t>ь</w:t>
      </w:r>
      <w:r w:rsidRPr="005E3D50">
        <w:rPr>
          <w:sz w:val="28"/>
          <w:szCs w:val="28"/>
        </w:rPr>
        <w:t xml:space="preserve">ше хромосом, тем выше </w:t>
      </w:r>
      <w:proofErr w:type="spellStart"/>
      <w:r w:rsidRPr="005E3D50">
        <w:rPr>
          <w:sz w:val="28"/>
          <w:szCs w:val="28"/>
        </w:rPr>
        <w:t>радиоустойчивость</w:t>
      </w:r>
      <w:proofErr w:type="spellEnd"/>
      <w:r w:rsidRPr="005E3D50">
        <w:rPr>
          <w:sz w:val="28"/>
          <w:szCs w:val="28"/>
        </w:rPr>
        <w:t>, или чем меньше хромосом, тем выше радиочувствительность.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</w:pPr>
      <w:r w:rsidRPr="005E3D50">
        <w:t xml:space="preserve">Таблица 1 – Радиочувствительность видов рода </w:t>
      </w:r>
      <w:proofErr w:type="spellStart"/>
      <w:r w:rsidRPr="005E3D50">
        <w:rPr>
          <w:lang w:val="en-US"/>
        </w:rPr>
        <w:t>Triticum</w:t>
      </w:r>
      <w:proofErr w:type="spellEnd"/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Вид пшеницы</w:t>
            </w:r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ЛД</w:t>
            </w:r>
            <w:r w:rsidRPr="005E3D50">
              <w:rPr>
                <w:vertAlign w:val="subscript"/>
              </w:rPr>
              <w:t>50</w:t>
            </w:r>
            <w:r w:rsidRPr="005E3D50">
              <w:t xml:space="preserve"> (Гр)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both"/>
              <w:outlineLvl w:val="0"/>
              <w:rPr>
                <w:lang w:val="en-US"/>
              </w:rPr>
            </w:pPr>
            <w:proofErr w:type="spellStart"/>
            <w:r w:rsidRPr="005E3D50">
              <w:rPr>
                <w:i/>
                <w:lang w:val="en-US"/>
              </w:rPr>
              <w:t>Triticum</w:t>
            </w:r>
            <w:proofErr w:type="spellEnd"/>
            <w:r w:rsidRPr="005E3D50">
              <w:rPr>
                <w:i/>
              </w:rPr>
              <w:t xml:space="preserve"> </w:t>
            </w:r>
            <w:proofErr w:type="spellStart"/>
            <w:r w:rsidRPr="005E3D50">
              <w:rPr>
                <w:i/>
                <w:lang w:val="en-US"/>
              </w:rPr>
              <w:t>monoco</w:t>
            </w:r>
            <w:proofErr w:type="spellEnd"/>
            <w:r w:rsidRPr="005E3D50">
              <w:rPr>
                <w:i/>
              </w:rPr>
              <w:t>с</w:t>
            </w:r>
            <w:r w:rsidRPr="005E3D50">
              <w:rPr>
                <w:i/>
                <w:lang w:val="en-US"/>
              </w:rPr>
              <w:t>cum</w:t>
            </w:r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  <w:rPr>
                <w:lang w:val="en-US"/>
              </w:rPr>
            </w:pPr>
            <w:r w:rsidRPr="005E3D50">
              <w:rPr>
                <w:lang w:val="en-US"/>
              </w:rPr>
              <w:t>150-200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both"/>
              <w:outlineLvl w:val="0"/>
            </w:pPr>
            <w:proofErr w:type="spellStart"/>
            <w:r w:rsidRPr="005E3D50">
              <w:rPr>
                <w:i/>
                <w:lang w:val="en-US"/>
              </w:rPr>
              <w:t>Triticum</w:t>
            </w:r>
            <w:proofErr w:type="spellEnd"/>
            <w:r w:rsidRPr="005E3D50">
              <w:rPr>
                <w:i/>
                <w:lang w:val="en-US"/>
              </w:rPr>
              <w:t xml:space="preserve"> </w:t>
            </w:r>
            <w:proofErr w:type="spellStart"/>
            <w:r w:rsidRPr="005E3D50">
              <w:rPr>
                <w:i/>
                <w:lang w:val="en-US"/>
              </w:rPr>
              <w:t>dicoccum</w:t>
            </w:r>
            <w:proofErr w:type="spellEnd"/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  <w:rPr>
                <w:lang w:val="en-US"/>
              </w:rPr>
            </w:pPr>
            <w:r w:rsidRPr="005E3D50">
              <w:rPr>
                <w:lang w:val="en-US"/>
              </w:rPr>
              <w:t>250-300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both"/>
              <w:outlineLvl w:val="0"/>
            </w:pPr>
            <w:proofErr w:type="spellStart"/>
            <w:r w:rsidRPr="005E3D50">
              <w:rPr>
                <w:i/>
                <w:lang w:val="en-US"/>
              </w:rPr>
              <w:t>Triticum</w:t>
            </w:r>
            <w:proofErr w:type="spellEnd"/>
            <w:r w:rsidRPr="005E3D50">
              <w:rPr>
                <w:i/>
                <w:lang w:val="en-US"/>
              </w:rPr>
              <w:t xml:space="preserve"> </w:t>
            </w:r>
            <w:proofErr w:type="spellStart"/>
            <w:r w:rsidRPr="005E3D50">
              <w:rPr>
                <w:i/>
                <w:lang w:val="en-US"/>
              </w:rPr>
              <w:t>spelta</w:t>
            </w:r>
            <w:proofErr w:type="spellEnd"/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  <w:rPr>
                <w:lang w:val="en-US"/>
              </w:rPr>
            </w:pPr>
            <w:r w:rsidRPr="005E3D50">
              <w:rPr>
                <w:lang w:val="en-US"/>
              </w:rPr>
              <w:t>350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both"/>
              <w:outlineLvl w:val="0"/>
            </w:pPr>
            <w:proofErr w:type="spellStart"/>
            <w:r w:rsidRPr="005E3D50">
              <w:rPr>
                <w:i/>
                <w:lang w:val="en-US"/>
              </w:rPr>
              <w:t>Triticum</w:t>
            </w:r>
            <w:proofErr w:type="spellEnd"/>
            <w:r w:rsidRPr="005E3D50">
              <w:rPr>
                <w:i/>
                <w:lang w:val="en-US"/>
              </w:rPr>
              <w:t xml:space="preserve"> </w:t>
            </w:r>
            <w:proofErr w:type="spellStart"/>
            <w:r w:rsidRPr="005E3D50">
              <w:rPr>
                <w:i/>
                <w:lang w:val="en-US"/>
              </w:rPr>
              <w:t>compactum</w:t>
            </w:r>
            <w:proofErr w:type="spellEnd"/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более 350</w:t>
            </w:r>
          </w:p>
        </w:tc>
      </w:tr>
      <w:tr w:rsidR="00DE057B" w:rsidRPr="005E3D50" w:rsidTr="00B41C14">
        <w:trPr>
          <w:trHeight w:val="83"/>
        </w:trPr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both"/>
              <w:outlineLvl w:val="0"/>
              <w:rPr>
                <w:lang w:val="en-US"/>
              </w:rPr>
            </w:pPr>
            <w:proofErr w:type="spellStart"/>
            <w:r w:rsidRPr="005E3D50">
              <w:rPr>
                <w:i/>
                <w:lang w:val="en-US"/>
              </w:rPr>
              <w:t>Triticum</w:t>
            </w:r>
            <w:proofErr w:type="spellEnd"/>
            <w:r w:rsidRPr="005E3D50">
              <w:rPr>
                <w:i/>
              </w:rPr>
              <w:t xml:space="preserve"> с</w:t>
            </w:r>
            <w:proofErr w:type="spellStart"/>
            <w:r w:rsidRPr="005E3D50">
              <w:rPr>
                <w:i/>
                <w:lang w:val="en-US"/>
              </w:rPr>
              <w:t>paerococcum</w:t>
            </w:r>
            <w:proofErr w:type="spellEnd"/>
            <w:r w:rsidRPr="005E3D50">
              <w:rPr>
                <w:i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более 500</w:t>
            </w:r>
          </w:p>
        </w:tc>
      </w:tr>
      <w:tr w:rsidR="00DE057B" w:rsidRPr="005E3D50" w:rsidTr="00B41C14">
        <w:trPr>
          <w:trHeight w:val="82"/>
        </w:trPr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both"/>
              <w:outlineLvl w:val="0"/>
              <w:rPr>
                <w:i/>
                <w:lang w:val="en-US"/>
              </w:rPr>
            </w:pPr>
            <w:proofErr w:type="spellStart"/>
            <w:r w:rsidRPr="005E3D50">
              <w:rPr>
                <w:i/>
                <w:lang w:val="en-US"/>
              </w:rPr>
              <w:t>Triticum</w:t>
            </w:r>
            <w:proofErr w:type="spellEnd"/>
            <w:r w:rsidRPr="005E3D50">
              <w:rPr>
                <w:i/>
              </w:rPr>
              <w:t xml:space="preserve"> </w:t>
            </w:r>
            <w:proofErr w:type="spellStart"/>
            <w:r w:rsidRPr="005E3D50">
              <w:rPr>
                <w:i/>
                <w:lang w:val="en-US"/>
              </w:rPr>
              <w:t>aestivum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более 600</w:t>
            </w:r>
          </w:p>
        </w:tc>
      </w:tr>
    </w:tbl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</w:pP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5E3D50">
        <w:rPr>
          <w:sz w:val="28"/>
          <w:szCs w:val="28"/>
        </w:rPr>
        <w:lastRenderedPageBreak/>
        <w:t>У семейства бобовые близкородственные формы имеют одинаковые фен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типические и генотипические изменения, вызванные облучением. Кроме видового полиморфизма у многих растений выявлен сортовой и внутрисорт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вой полиморфизм по радиочувствительности, при этом сортовое различие составляет от 1,5 до 5 раз, а внутрисортовое  различие (между линиями со</w:t>
      </w:r>
      <w:r w:rsidRPr="005E3D50">
        <w:rPr>
          <w:sz w:val="28"/>
          <w:szCs w:val="28"/>
        </w:rPr>
        <w:t>р</w:t>
      </w:r>
      <w:r w:rsidRPr="005E3D50">
        <w:rPr>
          <w:sz w:val="28"/>
          <w:szCs w:val="28"/>
        </w:rPr>
        <w:t>та) доходит до 3 раз. На радиочувствительность семян оказывает влияние с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стояние зародыша в момент облучения.  На семенах зерновых культур уст</w:t>
      </w:r>
      <w:r w:rsidRPr="005E3D50">
        <w:rPr>
          <w:sz w:val="28"/>
          <w:szCs w:val="28"/>
        </w:rPr>
        <w:t>а</w:t>
      </w:r>
      <w:r w:rsidRPr="005E3D50">
        <w:rPr>
          <w:sz w:val="28"/>
          <w:szCs w:val="28"/>
        </w:rPr>
        <w:t xml:space="preserve">новлено, что семена, облученные в состоянии неполной зрелости, т.е. в фазах молочной и восковой спелости, более </w:t>
      </w:r>
      <w:proofErr w:type="spellStart"/>
      <w:r w:rsidRPr="005E3D50">
        <w:rPr>
          <w:sz w:val="28"/>
          <w:szCs w:val="28"/>
        </w:rPr>
        <w:t>радиочувствительны</w:t>
      </w:r>
      <w:proofErr w:type="spellEnd"/>
      <w:r w:rsidRPr="005E3D50">
        <w:rPr>
          <w:sz w:val="28"/>
          <w:szCs w:val="28"/>
        </w:rPr>
        <w:t>, чем семена, находящиеся в фазе полной спелости. Это объясняется тем, что в фазе по</w:t>
      </w:r>
      <w:r w:rsidRPr="005E3D50">
        <w:rPr>
          <w:sz w:val="28"/>
          <w:szCs w:val="28"/>
        </w:rPr>
        <w:t>л</w:t>
      </w:r>
      <w:r w:rsidRPr="005E3D50">
        <w:rPr>
          <w:sz w:val="28"/>
          <w:szCs w:val="28"/>
        </w:rPr>
        <w:t xml:space="preserve">ной спелости зародыш хорошо развит и полностью сформирован, а в фазах молочной и восковой спелости зародыш недоразвит и поэтому более </w:t>
      </w:r>
      <w:proofErr w:type="spellStart"/>
      <w:r w:rsidRPr="005E3D50">
        <w:rPr>
          <w:sz w:val="28"/>
          <w:szCs w:val="28"/>
        </w:rPr>
        <w:t>ради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чувствителен</w:t>
      </w:r>
      <w:proofErr w:type="spellEnd"/>
      <w:r w:rsidRPr="005E3D50">
        <w:rPr>
          <w:sz w:val="28"/>
          <w:szCs w:val="28"/>
        </w:rPr>
        <w:t xml:space="preserve">. Хромосомы, находящиеся в зародышевых клетках семени, при облучении семян также повреждаются. При этом  повреждение семян зависит от степени повреждения хромосом. Установлено, что чем больше объем ядерных хромосом, тем выше радиочувствительность семян. В тоже время, чем выше плоидность (или чем больше хромосом в клетках), тем выше </w:t>
      </w:r>
      <w:proofErr w:type="spellStart"/>
      <w:r w:rsidRPr="005E3D50">
        <w:rPr>
          <w:sz w:val="28"/>
          <w:szCs w:val="28"/>
        </w:rPr>
        <w:t>р</w:t>
      </w:r>
      <w:r w:rsidRPr="005E3D50">
        <w:rPr>
          <w:sz w:val="28"/>
          <w:szCs w:val="28"/>
        </w:rPr>
        <w:t>а</w:t>
      </w:r>
      <w:r w:rsidRPr="005E3D50">
        <w:rPr>
          <w:sz w:val="28"/>
          <w:szCs w:val="28"/>
        </w:rPr>
        <w:t>диоустойчивость</w:t>
      </w:r>
      <w:proofErr w:type="spellEnd"/>
      <w:r w:rsidRPr="005E3D50">
        <w:rPr>
          <w:sz w:val="28"/>
          <w:szCs w:val="28"/>
        </w:rPr>
        <w:t xml:space="preserve"> семян. У большинства видов семена тетраплоидных форм более устойчивы к облучению, чем семена диплоидных форм. 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5E3D50">
        <w:rPr>
          <w:sz w:val="28"/>
          <w:szCs w:val="28"/>
        </w:rPr>
        <w:t>С увеличением возраста семян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>или длительности их хранения радиочу</w:t>
      </w:r>
      <w:r w:rsidRPr="005E3D50">
        <w:rPr>
          <w:sz w:val="28"/>
          <w:szCs w:val="28"/>
        </w:rPr>
        <w:t>в</w:t>
      </w:r>
      <w:r w:rsidRPr="005E3D50">
        <w:rPr>
          <w:sz w:val="28"/>
          <w:szCs w:val="28"/>
        </w:rPr>
        <w:t>ствительность возрастает. Это доказано при анализе частоты хромосомных аберраций в клетках меристем проростков. Например, при хранении семян пшеницы 13-17 лет в клетках меристем регистрировалось на 40% больше хромосомных нарушений, чем при хранении семян 2-3 года. Зависимость р</w:t>
      </w:r>
      <w:r w:rsidRPr="005E3D50">
        <w:rPr>
          <w:sz w:val="28"/>
          <w:szCs w:val="28"/>
        </w:rPr>
        <w:t>а</w:t>
      </w:r>
      <w:r w:rsidRPr="005E3D50">
        <w:rPr>
          <w:sz w:val="28"/>
          <w:szCs w:val="28"/>
        </w:rPr>
        <w:t>диочувствительности семян от их размера</w:t>
      </w:r>
      <w:r w:rsidRPr="005E3D50">
        <w:rPr>
          <w:b/>
          <w:sz w:val="28"/>
          <w:szCs w:val="28"/>
        </w:rPr>
        <w:t xml:space="preserve"> </w:t>
      </w:r>
      <w:r w:rsidRPr="005E3D50">
        <w:rPr>
          <w:sz w:val="28"/>
          <w:szCs w:val="28"/>
        </w:rPr>
        <w:t>носит случайный характер. При этом в некоторых случаях установлено, что с увеличением размера семян возрастает их радиочувствительность. Это четко прослеживается среди семян бобовых культур, у которых в зависимости от размера семян значительно и</w:t>
      </w:r>
      <w:r w:rsidRPr="005E3D50">
        <w:rPr>
          <w:sz w:val="28"/>
          <w:szCs w:val="28"/>
        </w:rPr>
        <w:t>з</w:t>
      </w:r>
      <w:r w:rsidRPr="005E3D50">
        <w:rPr>
          <w:sz w:val="28"/>
          <w:szCs w:val="28"/>
        </w:rPr>
        <w:t>меняется величина полулетальной дозы (ЛД</w:t>
      </w:r>
      <w:r w:rsidRPr="005E3D50">
        <w:rPr>
          <w:sz w:val="28"/>
          <w:szCs w:val="28"/>
          <w:vertAlign w:val="subscript"/>
        </w:rPr>
        <w:t>50</w:t>
      </w:r>
      <w:r w:rsidRPr="005E3D50">
        <w:rPr>
          <w:sz w:val="28"/>
          <w:szCs w:val="28"/>
        </w:rPr>
        <w:t>). При этом выявлено, что чем крупнее семена, тем меньше величина полулетальной дозы (табл. 3). Согла</w:t>
      </w:r>
      <w:r w:rsidRPr="005E3D50">
        <w:rPr>
          <w:sz w:val="28"/>
          <w:szCs w:val="28"/>
        </w:rPr>
        <w:t>с</w:t>
      </w:r>
      <w:r w:rsidRPr="005E3D50">
        <w:rPr>
          <w:sz w:val="28"/>
          <w:szCs w:val="28"/>
        </w:rPr>
        <w:t>но данных этой таблицы, 50% семян бобов погибает при дозе 40-60 Гр, а л</w:t>
      </w:r>
      <w:r w:rsidRPr="005E3D50">
        <w:rPr>
          <w:sz w:val="28"/>
          <w:szCs w:val="28"/>
        </w:rPr>
        <w:t>ю</w:t>
      </w:r>
      <w:r w:rsidRPr="005E3D50">
        <w:rPr>
          <w:sz w:val="28"/>
          <w:szCs w:val="28"/>
        </w:rPr>
        <w:t xml:space="preserve">церны – при дозе 700-900 Гр. Разница радиочувствительности семян между бобами и люцерной составляет 15 раза. </w:t>
      </w:r>
    </w:p>
    <w:p w:rsidR="00DE057B" w:rsidRDefault="00DE057B" w:rsidP="00DE057B">
      <w:pPr>
        <w:widowControl w:val="0"/>
        <w:spacing w:line="216" w:lineRule="auto"/>
        <w:ind w:firstLine="284"/>
        <w:jc w:val="both"/>
        <w:outlineLvl w:val="0"/>
      </w:pP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</w:pPr>
      <w:r w:rsidRPr="005E3D50">
        <w:t>Таблица 2 – Радиочувствительность семян бобовых культур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Культура</w:t>
            </w:r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ЛД</w:t>
            </w:r>
            <w:r w:rsidRPr="005E3D50">
              <w:rPr>
                <w:vertAlign w:val="subscript"/>
              </w:rPr>
              <w:t>50</w:t>
            </w:r>
            <w:r w:rsidRPr="005E3D50">
              <w:t xml:space="preserve"> (Гр)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outlineLvl w:val="0"/>
            </w:pPr>
            <w:r w:rsidRPr="005E3D50">
              <w:t>Бобы</w:t>
            </w:r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40-60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outlineLvl w:val="0"/>
            </w:pPr>
            <w:r w:rsidRPr="005E3D50">
              <w:t xml:space="preserve">Горох </w:t>
            </w:r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120-270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outlineLvl w:val="0"/>
            </w:pPr>
            <w:r w:rsidRPr="005E3D50">
              <w:t>Маш</w:t>
            </w:r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300-500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outlineLvl w:val="0"/>
            </w:pPr>
            <w:r w:rsidRPr="005E3D50">
              <w:t>Клевер</w:t>
            </w:r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500-700</w:t>
            </w:r>
          </w:p>
        </w:tc>
      </w:tr>
      <w:tr w:rsidR="00DE057B" w:rsidRPr="005E3D50" w:rsidTr="00B41C14"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outlineLvl w:val="0"/>
            </w:pPr>
            <w:r w:rsidRPr="005E3D50">
              <w:t>Люцерна</w:t>
            </w:r>
          </w:p>
        </w:tc>
        <w:tc>
          <w:tcPr>
            <w:tcW w:w="2500" w:type="pct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  <w:outlineLvl w:val="0"/>
            </w:pPr>
            <w:r w:rsidRPr="005E3D50">
              <w:t>700-900</w:t>
            </w:r>
          </w:p>
        </w:tc>
      </w:tr>
    </w:tbl>
    <w:p w:rsidR="00DE057B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0"/>
          <w:szCs w:val="20"/>
        </w:rPr>
      </w:pP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0"/>
        </w:rPr>
      </w:pPr>
      <w:r w:rsidRPr="005E3D50">
        <w:rPr>
          <w:sz w:val="28"/>
          <w:szCs w:val="20"/>
        </w:rPr>
        <w:t xml:space="preserve">На радиочувствительность оказывает влияние </w:t>
      </w:r>
      <w:r w:rsidRPr="005E3D50">
        <w:rPr>
          <w:i/>
          <w:sz w:val="28"/>
          <w:szCs w:val="20"/>
        </w:rPr>
        <w:t>биохимический состав семян.</w:t>
      </w:r>
      <w:r w:rsidRPr="005E3D50">
        <w:rPr>
          <w:b/>
          <w:sz w:val="28"/>
          <w:szCs w:val="20"/>
        </w:rPr>
        <w:t xml:space="preserve"> </w:t>
      </w:r>
      <w:r w:rsidRPr="005E3D50">
        <w:rPr>
          <w:sz w:val="28"/>
          <w:szCs w:val="20"/>
        </w:rPr>
        <w:t>Семена с повышенным содержанием жира (ненасыщенных жирных ки</w:t>
      </w:r>
      <w:r w:rsidRPr="005E3D50">
        <w:rPr>
          <w:sz w:val="28"/>
          <w:szCs w:val="20"/>
        </w:rPr>
        <w:t>с</w:t>
      </w:r>
      <w:r w:rsidRPr="005E3D50">
        <w:rPr>
          <w:sz w:val="28"/>
          <w:szCs w:val="20"/>
        </w:rPr>
        <w:t xml:space="preserve">лот), аскорбиновой кислоты, ауксинов, аминокислот, железа, кальция, бора, а также веществ, содержащих сульфгидрильную группу, выделяются высокой </w:t>
      </w:r>
      <w:proofErr w:type="spellStart"/>
      <w:r w:rsidRPr="005E3D50">
        <w:rPr>
          <w:sz w:val="28"/>
          <w:szCs w:val="20"/>
        </w:rPr>
        <w:t>радиоустойчивостью</w:t>
      </w:r>
      <w:proofErr w:type="spellEnd"/>
      <w:r w:rsidRPr="005E3D50">
        <w:rPr>
          <w:sz w:val="28"/>
          <w:szCs w:val="20"/>
        </w:rPr>
        <w:t xml:space="preserve">. 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0"/>
        </w:rPr>
      </w:pPr>
      <w:r w:rsidRPr="005E3D50">
        <w:rPr>
          <w:sz w:val="28"/>
          <w:szCs w:val="20"/>
        </w:rPr>
        <w:t xml:space="preserve">В качестве </w:t>
      </w:r>
      <w:r w:rsidRPr="005E3D50">
        <w:rPr>
          <w:i/>
          <w:sz w:val="28"/>
          <w:szCs w:val="20"/>
        </w:rPr>
        <w:t>критериев радиочувствительности семян</w:t>
      </w:r>
      <w:r w:rsidRPr="005E3D50">
        <w:rPr>
          <w:b/>
          <w:sz w:val="28"/>
          <w:szCs w:val="20"/>
        </w:rPr>
        <w:t xml:space="preserve"> </w:t>
      </w:r>
      <w:r w:rsidRPr="005E3D50">
        <w:rPr>
          <w:sz w:val="28"/>
          <w:szCs w:val="20"/>
        </w:rPr>
        <w:t xml:space="preserve">используют энергию прорастания и лабораторную всхожесть семян, полевую всхожесть, </w:t>
      </w:r>
      <w:r w:rsidRPr="005E3D50">
        <w:rPr>
          <w:sz w:val="28"/>
          <w:szCs w:val="20"/>
        </w:rPr>
        <w:lastRenderedPageBreak/>
        <w:t>выжив</w:t>
      </w:r>
      <w:r w:rsidRPr="005E3D50">
        <w:rPr>
          <w:sz w:val="28"/>
          <w:szCs w:val="20"/>
        </w:rPr>
        <w:t>а</w:t>
      </w:r>
      <w:r w:rsidRPr="005E3D50">
        <w:rPr>
          <w:sz w:val="28"/>
          <w:szCs w:val="20"/>
        </w:rPr>
        <w:t>емость проростков, процент поврежденных клеток в меристемах проростков, процент хромосомных аберраций в клетках меристем проростков, снижение митотической активности в клетках меристем и нарушение роста и развития проростков.</w:t>
      </w:r>
    </w:p>
    <w:p w:rsidR="00DE057B" w:rsidRPr="005E3D50" w:rsidRDefault="00DE057B" w:rsidP="00DE057B">
      <w:pPr>
        <w:widowControl w:val="0"/>
        <w:spacing w:line="216" w:lineRule="auto"/>
        <w:rPr>
          <w:b/>
          <w:sz w:val="28"/>
          <w:szCs w:val="20"/>
        </w:rPr>
      </w:pPr>
      <w:r w:rsidRPr="005E3D50">
        <w:rPr>
          <w:b/>
          <w:sz w:val="28"/>
          <w:szCs w:val="20"/>
        </w:rPr>
        <w:t>2.  Радиочувствительность растений</w:t>
      </w:r>
    </w:p>
    <w:p w:rsidR="00DE057B" w:rsidRPr="005E3D50" w:rsidRDefault="00DE057B" w:rsidP="00DE057B">
      <w:pPr>
        <w:widowControl w:val="0"/>
        <w:spacing w:line="216" w:lineRule="auto"/>
        <w:ind w:left="284" w:firstLine="284"/>
        <w:jc w:val="center"/>
        <w:rPr>
          <w:b/>
          <w:sz w:val="28"/>
          <w:szCs w:val="20"/>
        </w:rPr>
      </w:pP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sz w:val="28"/>
          <w:szCs w:val="20"/>
        </w:rPr>
      </w:pPr>
      <w:r w:rsidRPr="005E3D50">
        <w:rPr>
          <w:sz w:val="28"/>
          <w:szCs w:val="20"/>
        </w:rPr>
        <w:t>Жизнь на земле зарождалась, развивалась и продолжает развиваться в р</w:t>
      </w:r>
      <w:r w:rsidRPr="005E3D50">
        <w:rPr>
          <w:sz w:val="28"/>
          <w:szCs w:val="20"/>
        </w:rPr>
        <w:t>а</w:t>
      </w:r>
      <w:r w:rsidRPr="005E3D50">
        <w:rPr>
          <w:sz w:val="28"/>
          <w:szCs w:val="20"/>
        </w:rPr>
        <w:t>диационной среде. Естественный отбор в растительном мире сопровождался совершенствованием микро- и макроструктур, изменением генома и измен</w:t>
      </w:r>
      <w:r w:rsidRPr="005E3D50">
        <w:rPr>
          <w:sz w:val="28"/>
          <w:szCs w:val="20"/>
        </w:rPr>
        <w:t>е</w:t>
      </w:r>
      <w:r w:rsidRPr="005E3D50">
        <w:rPr>
          <w:sz w:val="28"/>
          <w:szCs w:val="20"/>
        </w:rPr>
        <w:t xml:space="preserve">нием радиочувствительности. </w:t>
      </w:r>
      <w:proofErr w:type="gramStart"/>
      <w:r w:rsidRPr="005E3D50">
        <w:rPr>
          <w:sz w:val="28"/>
          <w:szCs w:val="20"/>
        </w:rPr>
        <w:t>Высокая</w:t>
      </w:r>
      <w:proofErr w:type="gramEnd"/>
      <w:r w:rsidRPr="005E3D50">
        <w:rPr>
          <w:sz w:val="28"/>
          <w:szCs w:val="20"/>
        </w:rPr>
        <w:t xml:space="preserve"> </w:t>
      </w:r>
      <w:proofErr w:type="spellStart"/>
      <w:r w:rsidRPr="005E3D50">
        <w:rPr>
          <w:sz w:val="28"/>
          <w:szCs w:val="20"/>
        </w:rPr>
        <w:t>радиоустойчивость</w:t>
      </w:r>
      <w:proofErr w:type="spellEnd"/>
      <w:r w:rsidRPr="005E3D50">
        <w:rPr>
          <w:sz w:val="28"/>
          <w:szCs w:val="20"/>
        </w:rPr>
        <w:t xml:space="preserve"> часто связана с высокой общей устойчивостью растений к неблагоприятным условиям внешней среды, потому что приспособление видов к различным условиям могли совпадать с повышенной </w:t>
      </w:r>
      <w:proofErr w:type="spellStart"/>
      <w:r w:rsidRPr="005E3D50">
        <w:rPr>
          <w:sz w:val="28"/>
          <w:szCs w:val="20"/>
        </w:rPr>
        <w:t>радиоустойчивостью</w:t>
      </w:r>
      <w:proofErr w:type="spellEnd"/>
      <w:r w:rsidRPr="005E3D50">
        <w:rPr>
          <w:sz w:val="28"/>
          <w:szCs w:val="20"/>
        </w:rPr>
        <w:t>. Причины и механизмы естественной радиочувствительности растений к настоящему времени не раскрыты, однако многие аспекты хорошо изучены.  На радиочувствител</w:t>
      </w:r>
      <w:r w:rsidRPr="005E3D50">
        <w:rPr>
          <w:sz w:val="28"/>
          <w:szCs w:val="20"/>
        </w:rPr>
        <w:t>ь</w:t>
      </w:r>
      <w:r w:rsidRPr="005E3D50">
        <w:rPr>
          <w:sz w:val="28"/>
          <w:szCs w:val="20"/>
        </w:rPr>
        <w:t>ность растений оказывают влияние следующие факторы, которые разделяю</w:t>
      </w:r>
      <w:r w:rsidRPr="005E3D50">
        <w:rPr>
          <w:sz w:val="28"/>
          <w:szCs w:val="20"/>
        </w:rPr>
        <w:t>т</w:t>
      </w:r>
      <w:r w:rsidRPr="005E3D50">
        <w:rPr>
          <w:sz w:val="28"/>
          <w:szCs w:val="20"/>
        </w:rPr>
        <w:t xml:space="preserve">ся на </w:t>
      </w:r>
      <w:r w:rsidRPr="005E3D50">
        <w:rPr>
          <w:i/>
          <w:sz w:val="28"/>
          <w:szCs w:val="20"/>
        </w:rPr>
        <w:t>3 группы: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sz w:val="28"/>
          <w:szCs w:val="20"/>
        </w:rPr>
      </w:pPr>
      <w:proofErr w:type="gramStart"/>
      <w:r w:rsidRPr="005E3D50">
        <w:rPr>
          <w:i/>
          <w:sz w:val="28"/>
          <w:szCs w:val="20"/>
        </w:rPr>
        <w:t>1 группа – факторы, связанные с филогенезом, которые нельзя изменить</w:t>
      </w:r>
      <w:r w:rsidRPr="005E3D50">
        <w:rPr>
          <w:b/>
          <w:sz w:val="28"/>
          <w:szCs w:val="20"/>
        </w:rPr>
        <w:t xml:space="preserve"> </w:t>
      </w:r>
      <w:r w:rsidRPr="005E3D50">
        <w:rPr>
          <w:sz w:val="28"/>
          <w:szCs w:val="20"/>
        </w:rPr>
        <w:t>(семейство, класс, вид, морфология, плоидность, объем ядра, объем хром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сом и др.)</w:t>
      </w:r>
      <w:r w:rsidRPr="005E3D50">
        <w:rPr>
          <w:b/>
          <w:sz w:val="28"/>
          <w:szCs w:val="20"/>
        </w:rPr>
        <w:t xml:space="preserve"> </w:t>
      </w:r>
      <w:r w:rsidRPr="005E3D50">
        <w:rPr>
          <w:sz w:val="28"/>
          <w:szCs w:val="20"/>
        </w:rPr>
        <w:t xml:space="preserve">Четкой связи между филогенезом и </w:t>
      </w:r>
      <w:proofErr w:type="spellStart"/>
      <w:r w:rsidRPr="005E3D50">
        <w:rPr>
          <w:sz w:val="28"/>
          <w:szCs w:val="20"/>
        </w:rPr>
        <w:t>радиоустойчивостью</w:t>
      </w:r>
      <w:proofErr w:type="spellEnd"/>
      <w:r w:rsidRPr="005E3D50">
        <w:rPr>
          <w:sz w:val="28"/>
          <w:szCs w:val="20"/>
        </w:rPr>
        <w:t xml:space="preserve"> у раст</w:t>
      </w:r>
      <w:r w:rsidRPr="005E3D50">
        <w:rPr>
          <w:sz w:val="28"/>
          <w:szCs w:val="20"/>
        </w:rPr>
        <w:t>е</w:t>
      </w:r>
      <w:r w:rsidRPr="005E3D50">
        <w:rPr>
          <w:sz w:val="28"/>
          <w:szCs w:val="20"/>
        </w:rPr>
        <w:t>ний не выявлено, однако, у семян связь четкая, которая проявляется даже в пределах вида.</w:t>
      </w:r>
      <w:proofErr w:type="gramEnd"/>
      <w:r w:rsidRPr="005E3D50">
        <w:rPr>
          <w:sz w:val="28"/>
          <w:szCs w:val="20"/>
        </w:rPr>
        <w:t xml:space="preserve"> Известно, что голосеменные растения более </w:t>
      </w:r>
      <w:proofErr w:type="spellStart"/>
      <w:r w:rsidRPr="005E3D50">
        <w:rPr>
          <w:sz w:val="28"/>
          <w:szCs w:val="20"/>
        </w:rPr>
        <w:t>радиочувств</w:t>
      </w:r>
      <w:r w:rsidRPr="005E3D50">
        <w:rPr>
          <w:sz w:val="28"/>
          <w:szCs w:val="20"/>
        </w:rPr>
        <w:t>и</w:t>
      </w:r>
      <w:r w:rsidRPr="005E3D50">
        <w:rPr>
          <w:sz w:val="28"/>
          <w:szCs w:val="20"/>
        </w:rPr>
        <w:t>тельны</w:t>
      </w:r>
      <w:proofErr w:type="spellEnd"/>
      <w:r w:rsidRPr="005E3D50">
        <w:rPr>
          <w:sz w:val="28"/>
          <w:szCs w:val="20"/>
        </w:rPr>
        <w:t xml:space="preserve">, чем покрытосеменные. Папоротники и мхи превышают </w:t>
      </w:r>
      <w:proofErr w:type="spellStart"/>
      <w:r w:rsidRPr="005E3D50">
        <w:rPr>
          <w:sz w:val="28"/>
          <w:szCs w:val="20"/>
        </w:rPr>
        <w:t>радиоусто</w:t>
      </w:r>
      <w:r w:rsidRPr="005E3D50">
        <w:rPr>
          <w:sz w:val="28"/>
          <w:szCs w:val="20"/>
        </w:rPr>
        <w:t>й</w:t>
      </w:r>
      <w:r w:rsidRPr="005E3D50">
        <w:rPr>
          <w:sz w:val="28"/>
          <w:szCs w:val="20"/>
        </w:rPr>
        <w:t>чивость</w:t>
      </w:r>
      <w:proofErr w:type="spellEnd"/>
      <w:r w:rsidRPr="005E3D50">
        <w:rPr>
          <w:sz w:val="28"/>
          <w:szCs w:val="20"/>
        </w:rPr>
        <w:t xml:space="preserve"> цветковых растений. Радиочувствительность различается по семе</w:t>
      </w:r>
      <w:r w:rsidRPr="005E3D50">
        <w:rPr>
          <w:sz w:val="28"/>
          <w:szCs w:val="20"/>
        </w:rPr>
        <w:t>й</w:t>
      </w:r>
      <w:r w:rsidRPr="005E3D50">
        <w:rPr>
          <w:sz w:val="28"/>
          <w:szCs w:val="20"/>
        </w:rPr>
        <w:t xml:space="preserve">ствам, видам, родам и сортам. Среди цветковых растений к </w:t>
      </w:r>
      <w:proofErr w:type="gramStart"/>
      <w:r w:rsidRPr="005E3D50">
        <w:rPr>
          <w:sz w:val="28"/>
          <w:szCs w:val="20"/>
        </w:rPr>
        <w:t>радиочувств</w:t>
      </w:r>
      <w:r w:rsidRPr="005E3D50">
        <w:rPr>
          <w:sz w:val="28"/>
          <w:szCs w:val="20"/>
        </w:rPr>
        <w:t>и</w:t>
      </w:r>
      <w:r w:rsidRPr="005E3D50">
        <w:rPr>
          <w:sz w:val="28"/>
          <w:szCs w:val="20"/>
        </w:rPr>
        <w:t>тельным</w:t>
      </w:r>
      <w:proofErr w:type="gramEnd"/>
      <w:r w:rsidRPr="005E3D50">
        <w:rPr>
          <w:sz w:val="28"/>
          <w:szCs w:val="20"/>
        </w:rPr>
        <w:t xml:space="preserve"> относят растения семейств </w:t>
      </w:r>
      <w:proofErr w:type="spellStart"/>
      <w:r w:rsidRPr="005E3D50">
        <w:rPr>
          <w:sz w:val="28"/>
          <w:szCs w:val="20"/>
        </w:rPr>
        <w:t>магнолиевоцветные</w:t>
      </w:r>
      <w:proofErr w:type="spellEnd"/>
      <w:r w:rsidRPr="005E3D50">
        <w:rPr>
          <w:sz w:val="28"/>
          <w:szCs w:val="20"/>
        </w:rPr>
        <w:t xml:space="preserve">, </w:t>
      </w:r>
      <w:proofErr w:type="spellStart"/>
      <w:r w:rsidRPr="005E3D50">
        <w:rPr>
          <w:sz w:val="28"/>
          <w:szCs w:val="20"/>
        </w:rPr>
        <w:t>лавроцветные</w:t>
      </w:r>
      <w:proofErr w:type="spellEnd"/>
      <w:r w:rsidRPr="005E3D50">
        <w:rPr>
          <w:sz w:val="28"/>
          <w:szCs w:val="20"/>
        </w:rPr>
        <w:t xml:space="preserve">, </w:t>
      </w:r>
      <w:proofErr w:type="spellStart"/>
      <w:r w:rsidRPr="005E3D50">
        <w:rPr>
          <w:sz w:val="28"/>
          <w:szCs w:val="20"/>
        </w:rPr>
        <w:t>л</w:t>
      </w:r>
      <w:r w:rsidRPr="005E3D50">
        <w:rPr>
          <w:sz w:val="28"/>
          <w:szCs w:val="20"/>
        </w:rPr>
        <w:t>и</w:t>
      </w:r>
      <w:r w:rsidRPr="005E3D50">
        <w:rPr>
          <w:sz w:val="28"/>
          <w:szCs w:val="20"/>
        </w:rPr>
        <w:t>лийноцветные</w:t>
      </w:r>
      <w:proofErr w:type="spellEnd"/>
      <w:r w:rsidRPr="005E3D50">
        <w:rPr>
          <w:sz w:val="28"/>
          <w:szCs w:val="20"/>
        </w:rPr>
        <w:t xml:space="preserve">, ирисовые, камнеломковые и бобовые, а к радиоустойчивым – растения семейств крапивные, крестоцветные, </w:t>
      </w:r>
      <w:proofErr w:type="spellStart"/>
      <w:r w:rsidRPr="005E3D50">
        <w:rPr>
          <w:sz w:val="28"/>
          <w:szCs w:val="20"/>
        </w:rPr>
        <w:t>гераниецветные</w:t>
      </w:r>
      <w:proofErr w:type="spellEnd"/>
      <w:r w:rsidRPr="005E3D50">
        <w:rPr>
          <w:sz w:val="28"/>
          <w:szCs w:val="20"/>
        </w:rPr>
        <w:t xml:space="preserve">, </w:t>
      </w:r>
      <w:proofErr w:type="spellStart"/>
      <w:r w:rsidRPr="005E3D50">
        <w:rPr>
          <w:sz w:val="28"/>
          <w:szCs w:val="20"/>
        </w:rPr>
        <w:t>гвоздик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цветные</w:t>
      </w:r>
      <w:proofErr w:type="spellEnd"/>
      <w:r w:rsidRPr="005E3D50">
        <w:rPr>
          <w:sz w:val="28"/>
          <w:szCs w:val="20"/>
        </w:rPr>
        <w:t xml:space="preserve">. Выделяют также средне чувствительные растения (семейства </w:t>
      </w:r>
      <w:proofErr w:type="spellStart"/>
      <w:r w:rsidRPr="005E3D50">
        <w:rPr>
          <w:sz w:val="28"/>
          <w:szCs w:val="20"/>
        </w:rPr>
        <w:t>гр</w:t>
      </w:r>
      <w:r w:rsidRPr="005E3D50">
        <w:rPr>
          <w:sz w:val="28"/>
          <w:szCs w:val="20"/>
        </w:rPr>
        <w:t>е</w:t>
      </w:r>
      <w:r w:rsidRPr="005E3D50">
        <w:rPr>
          <w:sz w:val="28"/>
          <w:szCs w:val="20"/>
        </w:rPr>
        <w:t>чихоцветные</w:t>
      </w:r>
      <w:proofErr w:type="spellEnd"/>
      <w:r w:rsidRPr="005E3D50">
        <w:rPr>
          <w:sz w:val="28"/>
          <w:szCs w:val="20"/>
        </w:rPr>
        <w:t xml:space="preserve">, миртовые, </w:t>
      </w:r>
      <w:proofErr w:type="spellStart"/>
      <w:r w:rsidRPr="005E3D50">
        <w:rPr>
          <w:sz w:val="28"/>
          <w:szCs w:val="20"/>
        </w:rPr>
        <w:t>макоцветные</w:t>
      </w:r>
      <w:proofErr w:type="spellEnd"/>
      <w:r w:rsidRPr="005E3D50">
        <w:rPr>
          <w:sz w:val="28"/>
          <w:szCs w:val="20"/>
        </w:rPr>
        <w:t xml:space="preserve">) и полиморфные (мятликовые, </w:t>
      </w:r>
      <w:proofErr w:type="spellStart"/>
      <w:r w:rsidRPr="005E3D50">
        <w:rPr>
          <w:sz w:val="28"/>
          <w:szCs w:val="20"/>
        </w:rPr>
        <w:t>астр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цветные</w:t>
      </w:r>
      <w:proofErr w:type="spellEnd"/>
      <w:r w:rsidRPr="005E3D50">
        <w:rPr>
          <w:sz w:val="28"/>
          <w:szCs w:val="20"/>
        </w:rPr>
        <w:t xml:space="preserve"> и </w:t>
      </w:r>
      <w:proofErr w:type="spellStart"/>
      <w:r w:rsidRPr="005E3D50">
        <w:rPr>
          <w:sz w:val="28"/>
          <w:szCs w:val="20"/>
        </w:rPr>
        <w:t>норичноковые</w:t>
      </w:r>
      <w:proofErr w:type="spellEnd"/>
      <w:r w:rsidRPr="005E3D50">
        <w:rPr>
          <w:sz w:val="28"/>
          <w:szCs w:val="20"/>
        </w:rPr>
        <w:t>). Установлено, что критические дозы облучения семян на порядок выше, чем вегетирующих растений. Растения сельскох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зяйственных культур по радиочувствительности различаются в 2-10 раз, в</w:t>
      </w:r>
      <w:r w:rsidRPr="005E3D50">
        <w:rPr>
          <w:sz w:val="28"/>
          <w:szCs w:val="20"/>
        </w:rPr>
        <w:t>и</w:t>
      </w:r>
      <w:r w:rsidRPr="005E3D50">
        <w:rPr>
          <w:sz w:val="28"/>
          <w:szCs w:val="20"/>
        </w:rPr>
        <w:t xml:space="preserve">довое различие составляет 1,5-15 раз, сортовое различие – 1,5-3 раза. Среди сельскохозяйственных культур выявлены </w:t>
      </w:r>
      <w:proofErr w:type="spellStart"/>
      <w:r w:rsidRPr="005E3D50">
        <w:rPr>
          <w:sz w:val="28"/>
          <w:szCs w:val="20"/>
        </w:rPr>
        <w:t>высокорадиочувствительные</w:t>
      </w:r>
      <w:proofErr w:type="spellEnd"/>
      <w:r w:rsidRPr="005E3D50">
        <w:rPr>
          <w:sz w:val="28"/>
          <w:szCs w:val="20"/>
        </w:rPr>
        <w:t xml:space="preserve"> кул</w:t>
      </w:r>
      <w:r w:rsidRPr="005E3D50">
        <w:rPr>
          <w:sz w:val="28"/>
          <w:szCs w:val="20"/>
        </w:rPr>
        <w:t>ь</w:t>
      </w:r>
      <w:r w:rsidRPr="005E3D50">
        <w:rPr>
          <w:sz w:val="28"/>
          <w:szCs w:val="20"/>
        </w:rPr>
        <w:t>туры, для которых полулетальная доза (ЛД</w:t>
      </w:r>
      <w:r w:rsidRPr="005E3D50">
        <w:rPr>
          <w:sz w:val="28"/>
          <w:szCs w:val="20"/>
          <w:vertAlign w:val="subscript"/>
        </w:rPr>
        <w:t>50</w:t>
      </w:r>
      <w:r w:rsidRPr="005E3D50">
        <w:rPr>
          <w:sz w:val="28"/>
          <w:szCs w:val="20"/>
        </w:rPr>
        <w:t>) составляет 10-40 Гр. В семе</w:t>
      </w:r>
      <w:r w:rsidRPr="005E3D50">
        <w:rPr>
          <w:sz w:val="28"/>
          <w:szCs w:val="20"/>
        </w:rPr>
        <w:t>й</w:t>
      </w:r>
      <w:r w:rsidRPr="005E3D50">
        <w:rPr>
          <w:sz w:val="28"/>
          <w:szCs w:val="20"/>
        </w:rPr>
        <w:t>стве злаковых к таким культурам относят ячмень, рожь, овес, пшеницу, к</w:t>
      </w:r>
      <w:r w:rsidRPr="005E3D50">
        <w:rPr>
          <w:sz w:val="28"/>
          <w:szCs w:val="20"/>
        </w:rPr>
        <w:t>у</w:t>
      </w:r>
      <w:r w:rsidRPr="005E3D50">
        <w:rPr>
          <w:sz w:val="28"/>
          <w:szCs w:val="20"/>
        </w:rPr>
        <w:t>курузу, а семействе бобовых – горох, вику и фасоль. К высоко радиоустойч</w:t>
      </w:r>
      <w:r w:rsidRPr="005E3D50">
        <w:rPr>
          <w:sz w:val="28"/>
          <w:szCs w:val="20"/>
        </w:rPr>
        <w:t>и</w:t>
      </w:r>
      <w:r w:rsidRPr="005E3D50">
        <w:rPr>
          <w:sz w:val="28"/>
          <w:szCs w:val="20"/>
        </w:rPr>
        <w:t>вым культурам относят рапс, кормовую, сахарную и столовую свеклу, мо</w:t>
      </w:r>
      <w:r w:rsidRPr="005E3D50">
        <w:rPr>
          <w:sz w:val="28"/>
          <w:szCs w:val="20"/>
        </w:rPr>
        <w:t>р</w:t>
      </w:r>
      <w:r w:rsidRPr="005E3D50">
        <w:rPr>
          <w:sz w:val="28"/>
          <w:szCs w:val="20"/>
        </w:rPr>
        <w:t>ковь и капусту (ЛД</w:t>
      </w:r>
      <w:r w:rsidRPr="005E3D50">
        <w:rPr>
          <w:sz w:val="28"/>
          <w:szCs w:val="20"/>
          <w:vertAlign w:val="subscript"/>
        </w:rPr>
        <w:t>50</w:t>
      </w:r>
      <w:r w:rsidRPr="005E3D50">
        <w:rPr>
          <w:sz w:val="28"/>
          <w:szCs w:val="20"/>
        </w:rPr>
        <w:t>=200-250 Гр), а также картофель и лен (ЛД</w:t>
      </w:r>
      <w:r w:rsidRPr="005E3D50">
        <w:rPr>
          <w:sz w:val="28"/>
          <w:szCs w:val="20"/>
          <w:vertAlign w:val="subscript"/>
        </w:rPr>
        <w:t>50</w:t>
      </w:r>
      <w:r w:rsidRPr="005E3D50">
        <w:rPr>
          <w:sz w:val="28"/>
          <w:szCs w:val="20"/>
        </w:rPr>
        <w:t xml:space="preserve"> =100-150 Гр).  Другие культуры занимают промежуточное положение. У гибридов пшеницы, ячменя, кукурузы и шпината выявлена повышенная </w:t>
      </w:r>
      <w:proofErr w:type="spellStart"/>
      <w:r w:rsidRPr="005E3D50">
        <w:rPr>
          <w:sz w:val="28"/>
          <w:szCs w:val="20"/>
        </w:rPr>
        <w:t>радиоустойч</w:t>
      </w:r>
      <w:r w:rsidRPr="005E3D50">
        <w:rPr>
          <w:sz w:val="28"/>
          <w:szCs w:val="20"/>
        </w:rPr>
        <w:t>и</w:t>
      </w:r>
      <w:r w:rsidRPr="005E3D50">
        <w:rPr>
          <w:sz w:val="28"/>
          <w:szCs w:val="20"/>
        </w:rPr>
        <w:t>вость</w:t>
      </w:r>
      <w:proofErr w:type="spellEnd"/>
      <w:r w:rsidRPr="005E3D50">
        <w:rPr>
          <w:sz w:val="28"/>
          <w:szCs w:val="20"/>
        </w:rPr>
        <w:t xml:space="preserve"> по сравнению с родительскими формами. С увеличением размера хр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мосом и количества ДНК возрастает радиочувствительность. Связь ради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чувствительности с плоидностью не всегда носит прямую зависимость. У природных полиплоидных родов зависимости нет, в тоже время иногда наблюдается обратная связь. У культурных растений, таких как пшеница, сорго, кукуруза и горчица установлено, что чем больше плоидность, тем в</w:t>
      </w:r>
      <w:r w:rsidRPr="005E3D50">
        <w:rPr>
          <w:sz w:val="28"/>
          <w:szCs w:val="20"/>
        </w:rPr>
        <w:t>ы</w:t>
      </w:r>
      <w:r w:rsidRPr="005E3D50">
        <w:rPr>
          <w:sz w:val="28"/>
          <w:szCs w:val="20"/>
        </w:rPr>
        <w:t>ше радиочувствительность.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sz w:val="28"/>
          <w:szCs w:val="20"/>
        </w:rPr>
      </w:pPr>
      <w:r w:rsidRPr="005E3D50">
        <w:rPr>
          <w:i/>
          <w:sz w:val="28"/>
          <w:szCs w:val="20"/>
        </w:rPr>
        <w:lastRenderedPageBreak/>
        <w:t>2 группа – факторы, характеризующие состояние клетки и генома</w:t>
      </w:r>
      <w:r w:rsidRPr="005E3D50">
        <w:rPr>
          <w:b/>
          <w:sz w:val="28"/>
          <w:szCs w:val="20"/>
        </w:rPr>
        <w:t xml:space="preserve"> </w:t>
      </w:r>
      <w:r w:rsidRPr="005E3D50">
        <w:rPr>
          <w:sz w:val="28"/>
          <w:szCs w:val="20"/>
        </w:rPr>
        <w:t>(этап онтогенеза, наличие естественных радиопротекторов, антиоксидантов и сп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собность клеток к репарации). Установлено, что радиочувствительность кл</w:t>
      </w:r>
      <w:r w:rsidRPr="005E3D50">
        <w:rPr>
          <w:sz w:val="28"/>
          <w:szCs w:val="20"/>
        </w:rPr>
        <w:t>е</w:t>
      </w:r>
      <w:r w:rsidRPr="005E3D50">
        <w:rPr>
          <w:sz w:val="28"/>
          <w:szCs w:val="20"/>
        </w:rPr>
        <w:t>ток зависит от фазы клеточного цикла, содержания в клетках воды, степени защищенности ДНК белками, наличия естественных радиопротекторов, ко</w:t>
      </w:r>
      <w:r w:rsidRPr="005E3D50">
        <w:rPr>
          <w:sz w:val="28"/>
          <w:szCs w:val="20"/>
        </w:rPr>
        <w:t>н</w:t>
      </w:r>
      <w:r w:rsidRPr="005E3D50">
        <w:rPr>
          <w:sz w:val="28"/>
          <w:szCs w:val="20"/>
        </w:rPr>
        <w:t xml:space="preserve">центрации кислорода и способности клеток к репарации и регенерации, т.е. к восстановлению и самообновлению. Для растений установлено, что </w:t>
      </w:r>
      <w:proofErr w:type="gramStart"/>
      <w:r w:rsidRPr="005E3D50">
        <w:rPr>
          <w:sz w:val="28"/>
          <w:szCs w:val="20"/>
        </w:rPr>
        <w:t>самая</w:t>
      </w:r>
      <w:proofErr w:type="gramEnd"/>
      <w:r w:rsidRPr="005E3D50">
        <w:rPr>
          <w:sz w:val="28"/>
          <w:szCs w:val="20"/>
        </w:rPr>
        <w:t xml:space="preserve"> низкая </w:t>
      </w:r>
      <w:proofErr w:type="spellStart"/>
      <w:r w:rsidRPr="005E3D50">
        <w:rPr>
          <w:sz w:val="28"/>
          <w:szCs w:val="20"/>
        </w:rPr>
        <w:t>радиоустойчивость</w:t>
      </w:r>
      <w:proofErr w:type="spellEnd"/>
      <w:r w:rsidRPr="005E3D50">
        <w:rPr>
          <w:sz w:val="28"/>
          <w:szCs w:val="20"/>
        </w:rPr>
        <w:t xml:space="preserve"> отмечается при прорастании семян, а также при переходе растений от вегетативного состояния к генеративному и в гамет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генезе.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sz w:val="28"/>
          <w:szCs w:val="20"/>
        </w:rPr>
      </w:pPr>
      <w:r w:rsidRPr="005E3D50">
        <w:rPr>
          <w:i/>
          <w:sz w:val="28"/>
          <w:szCs w:val="20"/>
        </w:rPr>
        <w:t>3 группа – факторы внешней среды и условия облучения</w:t>
      </w:r>
      <w:r w:rsidRPr="005E3D50">
        <w:rPr>
          <w:b/>
          <w:sz w:val="28"/>
          <w:szCs w:val="20"/>
        </w:rPr>
        <w:t xml:space="preserve"> </w:t>
      </w:r>
      <w:r w:rsidRPr="005E3D50">
        <w:rPr>
          <w:sz w:val="28"/>
          <w:szCs w:val="20"/>
        </w:rPr>
        <w:t>(температура, свет, влажность, условия питания, методы и способы облучения растений). Максимальное поражение растений наблюдается при облучении альф</w:t>
      </w:r>
      <w:proofErr w:type="gramStart"/>
      <w:r w:rsidRPr="005E3D50">
        <w:rPr>
          <w:sz w:val="28"/>
          <w:szCs w:val="20"/>
        </w:rPr>
        <w:t>а-</w:t>
      </w:r>
      <w:proofErr w:type="gramEnd"/>
      <w:r w:rsidRPr="005E3D50">
        <w:rPr>
          <w:sz w:val="28"/>
          <w:szCs w:val="20"/>
        </w:rPr>
        <w:t xml:space="preserve"> и бета-излучением, а также при фракционировании дозы облучения. При облуч</w:t>
      </w:r>
      <w:r w:rsidRPr="005E3D50">
        <w:rPr>
          <w:sz w:val="28"/>
          <w:szCs w:val="20"/>
        </w:rPr>
        <w:t>е</w:t>
      </w:r>
      <w:r w:rsidRPr="005E3D50">
        <w:rPr>
          <w:sz w:val="28"/>
          <w:szCs w:val="20"/>
        </w:rPr>
        <w:t>нии растений при оптимальной температуре (18-20</w:t>
      </w:r>
      <w:r w:rsidRPr="005E3D50">
        <w:rPr>
          <w:sz w:val="28"/>
          <w:szCs w:val="20"/>
          <w:vertAlign w:val="superscript"/>
        </w:rPr>
        <w:t>0</w:t>
      </w:r>
      <w:r w:rsidRPr="005E3D50">
        <w:rPr>
          <w:sz w:val="28"/>
          <w:szCs w:val="20"/>
        </w:rPr>
        <w:t xml:space="preserve">С) </w:t>
      </w:r>
      <w:proofErr w:type="spellStart"/>
      <w:r w:rsidRPr="005E3D50">
        <w:rPr>
          <w:sz w:val="28"/>
          <w:szCs w:val="20"/>
        </w:rPr>
        <w:t>радиоустойчивость</w:t>
      </w:r>
      <w:proofErr w:type="spellEnd"/>
      <w:r w:rsidRPr="005E3D50">
        <w:rPr>
          <w:sz w:val="28"/>
          <w:szCs w:val="20"/>
        </w:rPr>
        <w:t xml:space="preserve"> понижается. Повышение и понижение температуры способствует повыш</w:t>
      </w:r>
      <w:r w:rsidRPr="005E3D50">
        <w:rPr>
          <w:sz w:val="28"/>
          <w:szCs w:val="20"/>
        </w:rPr>
        <w:t>е</w:t>
      </w:r>
      <w:r w:rsidRPr="005E3D50">
        <w:rPr>
          <w:sz w:val="28"/>
          <w:szCs w:val="20"/>
        </w:rPr>
        <w:t xml:space="preserve">нию </w:t>
      </w:r>
      <w:proofErr w:type="spellStart"/>
      <w:r w:rsidRPr="005E3D50">
        <w:rPr>
          <w:sz w:val="28"/>
          <w:szCs w:val="20"/>
        </w:rPr>
        <w:t>радиоустойчивости</w:t>
      </w:r>
      <w:proofErr w:type="spellEnd"/>
      <w:r w:rsidRPr="005E3D50">
        <w:rPr>
          <w:sz w:val="28"/>
          <w:szCs w:val="20"/>
        </w:rPr>
        <w:t xml:space="preserve"> растений, потому что замедляется деление </w:t>
      </w:r>
      <w:proofErr w:type="spellStart"/>
      <w:r w:rsidRPr="005E3D50">
        <w:rPr>
          <w:sz w:val="28"/>
          <w:szCs w:val="20"/>
        </w:rPr>
        <w:t>мер</w:t>
      </w:r>
      <w:r w:rsidRPr="005E3D50">
        <w:rPr>
          <w:sz w:val="28"/>
          <w:szCs w:val="20"/>
        </w:rPr>
        <w:t>и</w:t>
      </w:r>
      <w:r w:rsidRPr="005E3D50">
        <w:rPr>
          <w:sz w:val="28"/>
          <w:szCs w:val="20"/>
        </w:rPr>
        <w:t>стемных</w:t>
      </w:r>
      <w:proofErr w:type="spellEnd"/>
      <w:r w:rsidRPr="005E3D50">
        <w:rPr>
          <w:sz w:val="28"/>
          <w:szCs w:val="20"/>
        </w:rPr>
        <w:t xml:space="preserve"> клеток. На радиочувствительность также оказывают влияние до- и пос</w:t>
      </w:r>
      <w:proofErr w:type="gramStart"/>
      <w:r w:rsidRPr="005E3D50">
        <w:rPr>
          <w:sz w:val="28"/>
          <w:szCs w:val="20"/>
        </w:rPr>
        <w:t>т-</w:t>
      </w:r>
      <w:proofErr w:type="gramEnd"/>
      <w:r w:rsidRPr="005E3D50">
        <w:rPr>
          <w:sz w:val="28"/>
          <w:szCs w:val="20"/>
        </w:rPr>
        <w:t xml:space="preserve"> радиационные условия: улучшенное минеральное питание, повыше</w:t>
      </w:r>
      <w:r w:rsidRPr="005E3D50">
        <w:rPr>
          <w:sz w:val="28"/>
          <w:szCs w:val="20"/>
        </w:rPr>
        <w:t>н</w:t>
      </w:r>
      <w:r w:rsidRPr="005E3D50">
        <w:rPr>
          <w:sz w:val="28"/>
          <w:szCs w:val="20"/>
        </w:rPr>
        <w:t>ная освещенность и влажность, наличие кислорода способствуют повыш</w:t>
      </w:r>
      <w:r w:rsidRPr="005E3D50">
        <w:rPr>
          <w:sz w:val="28"/>
          <w:szCs w:val="20"/>
        </w:rPr>
        <w:t>е</w:t>
      </w:r>
      <w:r w:rsidRPr="005E3D50">
        <w:rPr>
          <w:sz w:val="28"/>
          <w:szCs w:val="20"/>
        </w:rPr>
        <w:t>нию радиочувствительности. Особое влияние на радиочувствительность ок</w:t>
      </w:r>
      <w:r w:rsidRPr="005E3D50">
        <w:rPr>
          <w:sz w:val="28"/>
          <w:szCs w:val="20"/>
        </w:rPr>
        <w:t>а</w:t>
      </w:r>
      <w:r w:rsidRPr="005E3D50">
        <w:rPr>
          <w:sz w:val="28"/>
          <w:szCs w:val="20"/>
        </w:rPr>
        <w:t xml:space="preserve">зывают эколого-географические факторы. Популяции растений с широким ареалом распространения более радиоустойчивы, чем популяции растений с узким ареалом распространения. </w:t>
      </w:r>
      <w:proofErr w:type="spellStart"/>
      <w:r w:rsidRPr="005E3D50">
        <w:rPr>
          <w:sz w:val="28"/>
          <w:szCs w:val="20"/>
        </w:rPr>
        <w:t>Радиочувствительны</w:t>
      </w:r>
      <w:proofErr w:type="spellEnd"/>
      <w:r w:rsidRPr="005E3D50">
        <w:rPr>
          <w:sz w:val="28"/>
          <w:szCs w:val="20"/>
        </w:rPr>
        <w:t xml:space="preserve"> редкие и исчезающие виды. 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sz w:val="28"/>
          <w:szCs w:val="20"/>
        </w:rPr>
      </w:pPr>
      <w:r w:rsidRPr="005E3D50">
        <w:rPr>
          <w:sz w:val="28"/>
          <w:szCs w:val="20"/>
        </w:rPr>
        <w:t xml:space="preserve">Для количественной оценки радиочувствительности чаще используют </w:t>
      </w:r>
      <w:r w:rsidRPr="005E3D50">
        <w:rPr>
          <w:i/>
          <w:sz w:val="28"/>
          <w:szCs w:val="20"/>
        </w:rPr>
        <w:t>л</w:t>
      </w:r>
      <w:r w:rsidRPr="005E3D50">
        <w:rPr>
          <w:i/>
          <w:sz w:val="28"/>
          <w:szCs w:val="20"/>
        </w:rPr>
        <w:t>е</w:t>
      </w:r>
      <w:r w:rsidRPr="005E3D50">
        <w:rPr>
          <w:i/>
          <w:sz w:val="28"/>
          <w:szCs w:val="20"/>
        </w:rPr>
        <w:t>тальную дозу (Л</w:t>
      </w:r>
      <w:r w:rsidRPr="005E3D50">
        <w:rPr>
          <w:i/>
          <w:sz w:val="28"/>
          <w:szCs w:val="20"/>
          <w:vertAlign w:val="subscript"/>
        </w:rPr>
        <w:t>100</w:t>
      </w:r>
      <w:r w:rsidRPr="005E3D50">
        <w:rPr>
          <w:i/>
          <w:sz w:val="28"/>
          <w:szCs w:val="20"/>
        </w:rPr>
        <w:t>), полулетальную дозу (ЛД</w:t>
      </w:r>
      <w:r w:rsidRPr="005E3D50">
        <w:rPr>
          <w:i/>
          <w:sz w:val="28"/>
          <w:szCs w:val="20"/>
          <w:vertAlign w:val="subscript"/>
        </w:rPr>
        <w:t>50</w:t>
      </w:r>
      <w:r w:rsidRPr="005E3D50">
        <w:rPr>
          <w:i/>
          <w:sz w:val="28"/>
          <w:szCs w:val="20"/>
        </w:rPr>
        <w:t>) и критическую дозу (ЛД</w:t>
      </w:r>
      <w:r w:rsidRPr="005E3D50">
        <w:rPr>
          <w:i/>
          <w:sz w:val="28"/>
          <w:szCs w:val="20"/>
          <w:vertAlign w:val="subscript"/>
        </w:rPr>
        <w:t>70</w:t>
      </w:r>
      <w:r w:rsidRPr="005E3D50">
        <w:rPr>
          <w:i/>
          <w:sz w:val="28"/>
          <w:szCs w:val="20"/>
        </w:rPr>
        <w:t>).</w:t>
      </w:r>
      <w:r w:rsidRPr="005E3D50">
        <w:rPr>
          <w:sz w:val="28"/>
          <w:szCs w:val="20"/>
        </w:rPr>
        <w:t xml:space="preserve"> Летальная доза – это доза, при облучении которой погибает 100% растений. Полулетальная доза – это доза, при облучении которой погибает 50% раст</w:t>
      </w:r>
      <w:r w:rsidRPr="005E3D50">
        <w:rPr>
          <w:sz w:val="28"/>
          <w:szCs w:val="20"/>
        </w:rPr>
        <w:t>е</w:t>
      </w:r>
      <w:r w:rsidRPr="005E3D50">
        <w:rPr>
          <w:sz w:val="28"/>
          <w:szCs w:val="20"/>
        </w:rPr>
        <w:t>ний.   Критическая доза – это доза, при облучении которой погибает 70% растений. У большинства сельскохозяйственных культур величина доз, вызывающих гибель 50 и 70% растений, приводит к полной потере продукти</w:t>
      </w:r>
      <w:r w:rsidRPr="005E3D50">
        <w:rPr>
          <w:sz w:val="28"/>
          <w:szCs w:val="20"/>
        </w:rPr>
        <w:t>в</w:t>
      </w:r>
      <w:r w:rsidRPr="005E3D50">
        <w:rPr>
          <w:sz w:val="28"/>
          <w:szCs w:val="20"/>
        </w:rPr>
        <w:t>ности. Поэтому, при облучении растений используют дозу, вызывающую снижение урожайности на 50% (УД</w:t>
      </w:r>
      <w:r w:rsidRPr="005E3D50">
        <w:rPr>
          <w:sz w:val="28"/>
          <w:szCs w:val="20"/>
          <w:vertAlign w:val="subscript"/>
        </w:rPr>
        <w:t>50</w:t>
      </w:r>
      <w:r w:rsidRPr="005E3D50">
        <w:rPr>
          <w:sz w:val="28"/>
          <w:szCs w:val="20"/>
        </w:rPr>
        <w:t>). Разница между ЛД</w:t>
      </w:r>
      <w:r w:rsidRPr="005E3D50">
        <w:rPr>
          <w:sz w:val="28"/>
          <w:szCs w:val="20"/>
          <w:vertAlign w:val="subscript"/>
        </w:rPr>
        <w:t>50</w:t>
      </w:r>
      <w:r w:rsidRPr="005E3D50">
        <w:rPr>
          <w:sz w:val="28"/>
          <w:szCs w:val="20"/>
        </w:rPr>
        <w:t xml:space="preserve"> и УД</w:t>
      </w:r>
      <w:r w:rsidRPr="005E3D50">
        <w:rPr>
          <w:sz w:val="28"/>
          <w:szCs w:val="20"/>
          <w:vertAlign w:val="subscript"/>
        </w:rPr>
        <w:t xml:space="preserve">50 </w:t>
      </w:r>
      <w:r w:rsidRPr="005E3D50">
        <w:rPr>
          <w:sz w:val="28"/>
          <w:szCs w:val="20"/>
        </w:rPr>
        <w:t>для одн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го и того же вида растений может составлять 10-30 и более раз. В зависим</w:t>
      </w:r>
      <w:r w:rsidRPr="005E3D50">
        <w:rPr>
          <w:sz w:val="28"/>
          <w:szCs w:val="20"/>
        </w:rPr>
        <w:t>о</w:t>
      </w:r>
      <w:r w:rsidRPr="005E3D50">
        <w:rPr>
          <w:sz w:val="28"/>
          <w:szCs w:val="20"/>
        </w:rPr>
        <w:t>сти от цели исследования применяют также дозы УД</w:t>
      </w:r>
      <w:r w:rsidRPr="005E3D50">
        <w:rPr>
          <w:sz w:val="28"/>
          <w:szCs w:val="20"/>
          <w:vertAlign w:val="subscript"/>
        </w:rPr>
        <w:t>10</w:t>
      </w:r>
      <w:r w:rsidRPr="005E3D50">
        <w:rPr>
          <w:sz w:val="28"/>
          <w:szCs w:val="20"/>
        </w:rPr>
        <w:t xml:space="preserve"> и УД</w:t>
      </w:r>
      <w:r w:rsidRPr="005E3D50">
        <w:rPr>
          <w:sz w:val="28"/>
          <w:szCs w:val="20"/>
          <w:vertAlign w:val="subscript"/>
        </w:rPr>
        <w:t>30</w:t>
      </w:r>
      <w:r w:rsidRPr="005E3D50">
        <w:rPr>
          <w:sz w:val="28"/>
          <w:szCs w:val="20"/>
        </w:rPr>
        <w:t>.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sz w:val="28"/>
          <w:szCs w:val="20"/>
        </w:rPr>
      </w:pPr>
      <w:r w:rsidRPr="005E3D50">
        <w:rPr>
          <w:sz w:val="28"/>
          <w:szCs w:val="20"/>
        </w:rPr>
        <w:t xml:space="preserve">Лучевое поражение растений зависит от дозы облучения и проявляется  в виде замедления роста и развития, нарушений репродуктивной системы, снижении урожайности и гибели растений.  Радиобиологические эффекты растений в зависимости от величины дозы приведены в таблице </w:t>
      </w:r>
      <w:r>
        <w:rPr>
          <w:sz w:val="28"/>
          <w:szCs w:val="20"/>
        </w:rPr>
        <w:t>3</w:t>
      </w:r>
      <w:r w:rsidRPr="005E3D50">
        <w:rPr>
          <w:sz w:val="28"/>
          <w:szCs w:val="20"/>
        </w:rPr>
        <w:t>.</w:t>
      </w:r>
    </w:p>
    <w:p w:rsidR="00DE057B" w:rsidRDefault="00DE057B" w:rsidP="00DE057B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DE057B" w:rsidRPr="005E3D50" w:rsidRDefault="00DE057B" w:rsidP="00DE057B">
      <w:pPr>
        <w:widowControl w:val="0"/>
        <w:spacing w:line="216" w:lineRule="auto"/>
        <w:ind w:firstLine="284"/>
        <w:jc w:val="center"/>
      </w:pPr>
      <w:r w:rsidRPr="005E3D50">
        <w:t xml:space="preserve">Таблица </w:t>
      </w:r>
      <w:r>
        <w:t>3</w:t>
      </w:r>
      <w:r w:rsidRPr="005E3D50">
        <w:t xml:space="preserve"> – Радиобиологические эффекты растений в зависимости от величины дозы облучения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166"/>
      </w:tblGrid>
      <w:tr w:rsidR="00DE057B" w:rsidRPr="005E3D50" w:rsidTr="00B41C14"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Процент от дозы,  вызыва</w:t>
            </w:r>
            <w:r w:rsidRPr="005E3D50">
              <w:t>ю</w:t>
            </w:r>
            <w:r w:rsidRPr="005E3D50">
              <w:t xml:space="preserve">щей </w:t>
            </w:r>
          </w:p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 xml:space="preserve">100% гибель </w:t>
            </w:r>
          </w:p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растений, Гр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</w:p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</w:p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Реакция растений на облучение</w:t>
            </w:r>
          </w:p>
        </w:tc>
      </w:tr>
      <w:tr w:rsidR="00DE057B" w:rsidRPr="005E3D50" w:rsidTr="00B41C14">
        <w:trPr>
          <w:trHeight w:val="170"/>
        </w:trPr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10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Вид растений нормальный</w:t>
            </w:r>
          </w:p>
        </w:tc>
      </w:tr>
      <w:tr w:rsidR="00DE057B" w:rsidRPr="005E3D50" w:rsidTr="00B41C14">
        <w:trPr>
          <w:trHeight w:val="170"/>
        </w:trPr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25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Снижение роста на 10%</w:t>
            </w:r>
          </w:p>
        </w:tc>
      </w:tr>
      <w:tr w:rsidR="00DE057B" w:rsidRPr="005E3D50" w:rsidTr="00B41C14">
        <w:trPr>
          <w:trHeight w:val="170"/>
        </w:trPr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35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Снижение роста на 50%</w:t>
            </w:r>
          </w:p>
        </w:tc>
      </w:tr>
      <w:tr w:rsidR="00DE057B" w:rsidRPr="005E3D50" w:rsidTr="00B41C14">
        <w:trPr>
          <w:trHeight w:val="170"/>
        </w:trPr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40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Стерильность пыльцы</w:t>
            </w:r>
          </w:p>
        </w:tc>
      </w:tr>
      <w:tr w:rsidR="00DE057B" w:rsidRPr="005E3D50" w:rsidTr="00B41C14">
        <w:trPr>
          <w:trHeight w:val="170"/>
        </w:trPr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lastRenderedPageBreak/>
              <w:t>45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Задержка образования генеративных органов</w:t>
            </w:r>
          </w:p>
        </w:tc>
      </w:tr>
      <w:tr w:rsidR="00DE057B" w:rsidRPr="005E3D50" w:rsidTr="00B41C14">
        <w:trPr>
          <w:trHeight w:val="170"/>
        </w:trPr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60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Резкое угнетение роста</w:t>
            </w:r>
          </w:p>
        </w:tc>
      </w:tr>
      <w:tr w:rsidR="00DE057B" w:rsidRPr="005E3D50" w:rsidTr="00B41C14">
        <w:trPr>
          <w:trHeight w:val="170"/>
        </w:trPr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75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50% растений погибает</w:t>
            </w:r>
          </w:p>
        </w:tc>
      </w:tr>
      <w:tr w:rsidR="00DE057B" w:rsidRPr="005E3D50" w:rsidTr="00B41C14">
        <w:trPr>
          <w:trHeight w:val="170"/>
        </w:trPr>
        <w:tc>
          <w:tcPr>
            <w:tcW w:w="1906" w:type="dxa"/>
          </w:tcPr>
          <w:p w:rsidR="00DE057B" w:rsidRPr="005E3D50" w:rsidRDefault="00DE057B" w:rsidP="00B41C14">
            <w:pPr>
              <w:widowControl w:val="0"/>
              <w:spacing w:line="216" w:lineRule="auto"/>
              <w:jc w:val="center"/>
            </w:pPr>
            <w:r w:rsidRPr="005E3D50">
              <w:t>100</w:t>
            </w:r>
          </w:p>
        </w:tc>
        <w:tc>
          <w:tcPr>
            <w:tcW w:w="7166" w:type="dxa"/>
          </w:tcPr>
          <w:p w:rsidR="00DE057B" w:rsidRPr="005E3D50" w:rsidRDefault="00DE057B" w:rsidP="00B41C14">
            <w:pPr>
              <w:widowControl w:val="0"/>
              <w:spacing w:line="216" w:lineRule="auto"/>
              <w:ind w:firstLine="284"/>
              <w:jc w:val="center"/>
            </w:pPr>
            <w:r w:rsidRPr="005E3D50">
              <w:t>100% растений погибает</w:t>
            </w:r>
          </w:p>
        </w:tc>
      </w:tr>
    </w:tbl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b/>
          <w:i/>
        </w:rPr>
      </w:pP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rPr>
          <w:i/>
          <w:sz w:val="28"/>
          <w:szCs w:val="28"/>
        </w:rPr>
      </w:pPr>
      <w:r w:rsidRPr="005E3D50">
        <w:rPr>
          <w:i/>
          <w:sz w:val="28"/>
          <w:szCs w:val="28"/>
        </w:rPr>
        <w:t>Для оценки радиочувствительности растений при остром и хроническом облучении используют различные критерии:</w:t>
      </w:r>
    </w:p>
    <w:p w:rsidR="00DE057B" w:rsidRPr="005E3D50" w:rsidRDefault="00DE057B" w:rsidP="00DE057B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proofErr w:type="gramStart"/>
      <w:r w:rsidRPr="005E3D50">
        <w:rPr>
          <w:sz w:val="28"/>
          <w:szCs w:val="28"/>
        </w:rPr>
        <w:t>1)всхожесть (полевая и лабораторная); 2)длина зародышевых корешков у  проростков</w:t>
      </w:r>
      <w:r w:rsidRPr="005E3D50">
        <w:rPr>
          <w:b/>
          <w:sz w:val="28"/>
          <w:szCs w:val="28"/>
        </w:rPr>
        <w:t xml:space="preserve">; </w:t>
      </w:r>
      <w:r w:rsidRPr="005E3D50">
        <w:rPr>
          <w:sz w:val="28"/>
          <w:szCs w:val="28"/>
        </w:rPr>
        <w:t>3)рост и развитие растений; 4)количество образовавшихся орг</w:t>
      </w:r>
      <w:r w:rsidRPr="005E3D50">
        <w:rPr>
          <w:sz w:val="28"/>
          <w:szCs w:val="28"/>
        </w:rPr>
        <w:t>а</w:t>
      </w:r>
      <w:r w:rsidRPr="005E3D50">
        <w:rPr>
          <w:sz w:val="28"/>
          <w:szCs w:val="28"/>
        </w:rPr>
        <w:t>нов (число стеблей, соцветий и т.д.); 5)число завязавшихся семян (на 1 раст</w:t>
      </w:r>
      <w:r w:rsidRPr="005E3D50">
        <w:rPr>
          <w:sz w:val="28"/>
          <w:szCs w:val="28"/>
        </w:rPr>
        <w:t>е</w:t>
      </w:r>
      <w:r w:rsidRPr="005E3D50">
        <w:rPr>
          <w:sz w:val="28"/>
          <w:szCs w:val="28"/>
        </w:rPr>
        <w:t>нии или на одном репродуктивном органе); 6) масса плодов и семян с раст</w:t>
      </w:r>
      <w:r w:rsidRPr="005E3D50">
        <w:rPr>
          <w:sz w:val="28"/>
          <w:szCs w:val="28"/>
        </w:rPr>
        <w:t>е</w:t>
      </w:r>
      <w:r w:rsidRPr="005E3D50">
        <w:rPr>
          <w:sz w:val="28"/>
          <w:szCs w:val="28"/>
        </w:rPr>
        <w:t>ния</w:t>
      </w:r>
      <w:r w:rsidRPr="005E3D50">
        <w:rPr>
          <w:b/>
          <w:sz w:val="28"/>
          <w:szCs w:val="28"/>
        </w:rPr>
        <w:t xml:space="preserve">; </w:t>
      </w:r>
      <w:r w:rsidRPr="005E3D50">
        <w:rPr>
          <w:sz w:val="28"/>
          <w:szCs w:val="28"/>
        </w:rPr>
        <w:t>7)выживаемость растений в фазах развития;</w:t>
      </w:r>
      <w:proofErr w:type="gramEnd"/>
      <w:r w:rsidRPr="005E3D50">
        <w:rPr>
          <w:sz w:val="28"/>
          <w:szCs w:val="28"/>
        </w:rPr>
        <w:t xml:space="preserve"> 8)выживаемость растений к концу вегетационного периода; 9)частота </w:t>
      </w:r>
      <w:proofErr w:type="spellStart"/>
      <w:r w:rsidRPr="005E3D50">
        <w:rPr>
          <w:sz w:val="28"/>
          <w:szCs w:val="28"/>
        </w:rPr>
        <w:t>морфозов</w:t>
      </w:r>
      <w:proofErr w:type="spellEnd"/>
      <w:r w:rsidRPr="005E3D50">
        <w:rPr>
          <w:sz w:val="28"/>
          <w:szCs w:val="28"/>
        </w:rPr>
        <w:t xml:space="preserve"> органов; 10)частота </w:t>
      </w:r>
      <w:proofErr w:type="spellStart"/>
      <w:r w:rsidRPr="005E3D50">
        <w:rPr>
          <w:sz w:val="28"/>
          <w:szCs w:val="28"/>
        </w:rPr>
        <w:t>хл</w:t>
      </w:r>
      <w:r w:rsidRPr="005E3D50">
        <w:rPr>
          <w:sz w:val="28"/>
          <w:szCs w:val="28"/>
        </w:rPr>
        <w:t>о</w:t>
      </w:r>
      <w:r w:rsidRPr="005E3D50">
        <w:rPr>
          <w:sz w:val="28"/>
          <w:szCs w:val="28"/>
        </w:rPr>
        <w:t>рофильных</w:t>
      </w:r>
      <w:proofErr w:type="spellEnd"/>
      <w:r w:rsidRPr="005E3D50">
        <w:rPr>
          <w:sz w:val="28"/>
          <w:szCs w:val="28"/>
        </w:rPr>
        <w:t xml:space="preserve"> мутаций; 11) частота хромосомных аберраций в клетках; 12)стерильность растений и пыльцы; 13)продуктивность растений; 14)урожайность (масса растений с </w:t>
      </w:r>
      <w:smartTag w:uri="urn:schemas-microsoft-com:office:smarttags" w:element="metricconverter">
        <w:smartTagPr>
          <w:attr w:name="ProductID" w:val="1 м2"/>
        </w:smartTagPr>
        <w:r w:rsidRPr="005E3D50">
          <w:rPr>
            <w:sz w:val="28"/>
            <w:szCs w:val="28"/>
          </w:rPr>
          <w:t>1 м</w:t>
        </w:r>
        <w:proofErr w:type="gramStart"/>
        <w:r w:rsidRPr="005E3D50">
          <w:rPr>
            <w:sz w:val="28"/>
            <w:szCs w:val="28"/>
            <w:vertAlign w:val="superscript"/>
          </w:rPr>
          <w:t>2</w:t>
        </w:r>
      </w:smartTag>
      <w:proofErr w:type="gramEnd"/>
      <w:r w:rsidRPr="005E3D50">
        <w:rPr>
          <w:sz w:val="28"/>
          <w:szCs w:val="28"/>
          <w:vertAlign w:val="superscript"/>
        </w:rPr>
        <w:t xml:space="preserve"> </w:t>
      </w:r>
      <w:r w:rsidRPr="005E3D50">
        <w:rPr>
          <w:sz w:val="28"/>
          <w:szCs w:val="28"/>
        </w:rPr>
        <w:t xml:space="preserve">, с </w:t>
      </w:r>
      <w:smartTag w:uri="urn:schemas-microsoft-com:office:smarttags" w:element="metricconverter">
        <w:smartTagPr>
          <w:attr w:name="ProductID" w:val="10 м2"/>
        </w:smartTagPr>
        <w:r w:rsidRPr="005E3D50">
          <w:rPr>
            <w:sz w:val="28"/>
            <w:szCs w:val="28"/>
          </w:rPr>
          <w:t>10 м</w:t>
        </w:r>
        <w:r w:rsidRPr="005E3D50">
          <w:rPr>
            <w:sz w:val="28"/>
            <w:szCs w:val="28"/>
            <w:vertAlign w:val="superscript"/>
          </w:rPr>
          <w:t>2</w:t>
        </w:r>
      </w:smartTag>
      <w:r w:rsidRPr="005E3D50">
        <w:rPr>
          <w:sz w:val="28"/>
          <w:szCs w:val="28"/>
        </w:rPr>
        <w:t xml:space="preserve"> и с </w:t>
      </w:r>
      <w:smartTag w:uri="urn:schemas-microsoft-com:office:smarttags" w:element="metricconverter">
        <w:smartTagPr>
          <w:attr w:name="ProductID" w:val="1 га"/>
        </w:smartTagPr>
        <w:r w:rsidRPr="005E3D50">
          <w:rPr>
            <w:sz w:val="28"/>
            <w:szCs w:val="28"/>
          </w:rPr>
          <w:t>1 га</w:t>
        </w:r>
      </w:smartTag>
      <w:r w:rsidRPr="005E3D50">
        <w:rPr>
          <w:sz w:val="28"/>
          <w:szCs w:val="28"/>
        </w:rPr>
        <w:t xml:space="preserve">). На практике чаще используют выживаемость растений к концу вегетационного периода. Этот критерий характеризует реакцию всей популяции на облучение. 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7B"/>
    <w:rsid w:val="00C85C82"/>
    <w:rsid w:val="00DE0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2017-01-10T08:01:00Z</cp:lastPrinted>
  <dcterms:created xsi:type="dcterms:W3CDTF">2017-01-10T08:01:00Z</dcterms:created>
  <dcterms:modified xsi:type="dcterms:W3CDTF">2017-01-10T08:01:00Z</dcterms:modified>
</cp:coreProperties>
</file>