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0F" w:rsidRDefault="0022140F" w:rsidP="0022140F">
      <w:pPr>
        <w:widowControl w:val="0"/>
        <w:spacing w:line="216" w:lineRule="auto"/>
        <w:jc w:val="center"/>
        <w:rPr>
          <w:b/>
          <w:caps/>
          <w:sz w:val="28"/>
          <w:szCs w:val="28"/>
        </w:rPr>
      </w:pPr>
      <w:r w:rsidRPr="001246DC">
        <w:rPr>
          <w:b/>
          <w:caps/>
          <w:sz w:val="28"/>
          <w:szCs w:val="28"/>
        </w:rPr>
        <w:t>Лекция 8</w:t>
      </w:r>
    </w:p>
    <w:p w:rsidR="0022140F" w:rsidRPr="001246DC" w:rsidRDefault="0022140F" w:rsidP="0022140F">
      <w:pPr>
        <w:widowControl w:val="0"/>
        <w:spacing w:line="216" w:lineRule="auto"/>
        <w:jc w:val="center"/>
        <w:rPr>
          <w:b/>
          <w:caps/>
          <w:sz w:val="28"/>
          <w:szCs w:val="28"/>
        </w:rPr>
      </w:pPr>
    </w:p>
    <w:p w:rsidR="0022140F" w:rsidRDefault="0022140F" w:rsidP="0022140F">
      <w:pPr>
        <w:ind w:firstLine="284"/>
        <w:jc w:val="center"/>
        <w:rPr>
          <w:b/>
          <w:caps/>
          <w:sz w:val="28"/>
          <w:szCs w:val="28"/>
        </w:rPr>
      </w:pPr>
      <w:r w:rsidRPr="001246DC">
        <w:rPr>
          <w:b/>
          <w:caps/>
          <w:sz w:val="28"/>
          <w:szCs w:val="28"/>
        </w:rPr>
        <w:t>Радиобиология растений</w:t>
      </w:r>
    </w:p>
    <w:p w:rsidR="0022140F" w:rsidRDefault="0022140F" w:rsidP="0022140F">
      <w:pPr>
        <w:ind w:firstLine="284"/>
        <w:jc w:val="center"/>
        <w:rPr>
          <w:b/>
          <w:caps/>
          <w:sz w:val="28"/>
          <w:szCs w:val="28"/>
        </w:rPr>
      </w:pPr>
    </w:p>
    <w:p w:rsidR="0022140F" w:rsidRPr="005E3D50" w:rsidRDefault="0022140F" w:rsidP="0022140F">
      <w:pPr>
        <w:widowControl w:val="0"/>
        <w:spacing w:line="216" w:lineRule="auto"/>
        <w:ind w:left="360"/>
        <w:jc w:val="center"/>
        <w:rPr>
          <w:b/>
          <w:sz w:val="28"/>
          <w:szCs w:val="28"/>
        </w:rPr>
      </w:pPr>
      <w:r w:rsidRPr="001246DC">
        <w:rPr>
          <w:b/>
          <w:caps/>
          <w:sz w:val="28"/>
          <w:szCs w:val="28"/>
        </w:rPr>
        <w:t>М</w:t>
      </w:r>
      <w:r w:rsidRPr="005E3D50">
        <w:rPr>
          <w:b/>
          <w:sz w:val="28"/>
          <w:szCs w:val="28"/>
        </w:rPr>
        <w:t>етоды радиобиологии растений</w:t>
      </w:r>
    </w:p>
    <w:p w:rsidR="0022140F" w:rsidRPr="005E3D50" w:rsidRDefault="0022140F" w:rsidP="0022140F">
      <w:pPr>
        <w:widowControl w:val="0"/>
        <w:spacing w:line="216" w:lineRule="auto"/>
        <w:ind w:left="114" w:firstLine="284"/>
        <w:jc w:val="center"/>
        <w:rPr>
          <w:b/>
          <w:sz w:val="28"/>
          <w:szCs w:val="28"/>
        </w:rPr>
      </w:pPr>
    </w:p>
    <w:p w:rsidR="0022140F" w:rsidRDefault="0022140F" w:rsidP="0022140F">
      <w:pPr>
        <w:widowControl w:val="0"/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1246DC">
        <w:rPr>
          <w:b/>
          <w:sz w:val="28"/>
          <w:szCs w:val="28"/>
        </w:rPr>
        <w:t>Условия облучения растений в эксперименте и в природе. Типы изл</w:t>
      </w:r>
      <w:r w:rsidRPr="001246DC">
        <w:rPr>
          <w:b/>
          <w:sz w:val="28"/>
          <w:szCs w:val="28"/>
        </w:rPr>
        <w:t>у</w:t>
      </w:r>
      <w:r w:rsidRPr="001246DC">
        <w:rPr>
          <w:b/>
          <w:sz w:val="28"/>
          <w:szCs w:val="28"/>
        </w:rPr>
        <w:t>чений,  применяемые при изучении</w:t>
      </w:r>
      <w:r>
        <w:rPr>
          <w:b/>
          <w:sz w:val="28"/>
          <w:szCs w:val="28"/>
        </w:rPr>
        <w:t xml:space="preserve"> </w:t>
      </w:r>
      <w:r w:rsidRPr="001246DC">
        <w:rPr>
          <w:b/>
          <w:sz w:val="28"/>
          <w:szCs w:val="28"/>
        </w:rPr>
        <w:t>радиобиологических эффектов. Сп</w:t>
      </w:r>
      <w:r w:rsidRPr="001246DC">
        <w:rPr>
          <w:b/>
          <w:sz w:val="28"/>
          <w:szCs w:val="28"/>
        </w:rPr>
        <w:t>о</w:t>
      </w:r>
      <w:r w:rsidRPr="001246DC">
        <w:rPr>
          <w:b/>
          <w:sz w:val="28"/>
          <w:szCs w:val="28"/>
        </w:rPr>
        <w:t>собы и методы облучения растений</w:t>
      </w:r>
      <w:r>
        <w:rPr>
          <w:b/>
          <w:sz w:val="28"/>
          <w:szCs w:val="28"/>
        </w:rPr>
        <w:t>.</w:t>
      </w:r>
    </w:p>
    <w:p w:rsidR="0022140F" w:rsidRPr="005E3D50" w:rsidRDefault="0022140F" w:rsidP="0022140F">
      <w:pPr>
        <w:widowControl w:val="0"/>
        <w:tabs>
          <w:tab w:val="num" w:pos="0"/>
        </w:tabs>
        <w:spacing w:line="21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5E3D50">
        <w:rPr>
          <w:b/>
          <w:sz w:val="28"/>
          <w:szCs w:val="28"/>
        </w:rPr>
        <w:t xml:space="preserve"> Количественные характеристики и мера радиобиологических эффе</w:t>
      </w:r>
      <w:r w:rsidRPr="005E3D50">
        <w:rPr>
          <w:b/>
          <w:sz w:val="28"/>
          <w:szCs w:val="28"/>
        </w:rPr>
        <w:t>к</w:t>
      </w:r>
      <w:r w:rsidRPr="005E3D50">
        <w:rPr>
          <w:b/>
          <w:sz w:val="28"/>
          <w:szCs w:val="28"/>
        </w:rPr>
        <w:t>тов. График дозовой зависимости (график «доза-эффект») и его осно</w:t>
      </w:r>
      <w:r w:rsidRPr="005E3D50">
        <w:rPr>
          <w:b/>
          <w:sz w:val="28"/>
          <w:szCs w:val="28"/>
        </w:rPr>
        <w:t>в</w:t>
      </w:r>
      <w:r w:rsidRPr="005E3D50">
        <w:rPr>
          <w:b/>
          <w:sz w:val="28"/>
          <w:szCs w:val="28"/>
        </w:rPr>
        <w:t>ные параметры</w:t>
      </w:r>
      <w:r>
        <w:rPr>
          <w:b/>
          <w:sz w:val="28"/>
          <w:szCs w:val="28"/>
        </w:rPr>
        <w:t>.</w:t>
      </w:r>
    </w:p>
    <w:p w:rsidR="0022140F" w:rsidRPr="001246DC" w:rsidRDefault="0022140F" w:rsidP="0022140F">
      <w:pPr>
        <w:widowControl w:val="0"/>
        <w:spacing w:line="216" w:lineRule="auto"/>
        <w:rPr>
          <w:b/>
          <w:sz w:val="28"/>
          <w:szCs w:val="28"/>
        </w:rPr>
      </w:pPr>
    </w:p>
    <w:p w:rsidR="0022140F" w:rsidRPr="001246DC" w:rsidRDefault="0022140F" w:rsidP="0022140F">
      <w:pPr>
        <w:widowControl w:val="0"/>
        <w:spacing w:line="216" w:lineRule="auto"/>
        <w:ind w:left="114" w:firstLine="284"/>
        <w:jc w:val="center"/>
        <w:rPr>
          <w:b/>
          <w:sz w:val="28"/>
          <w:szCs w:val="28"/>
        </w:rPr>
      </w:pPr>
    </w:p>
    <w:p w:rsidR="0022140F" w:rsidRDefault="0022140F" w:rsidP="0022140F">
      <w:pPr>
        <w:widowControl w:val="0"/>
        <w:spacing w:line="216" w:lineRule="auto"/>
        <w:rPr>
          <w:b/>
          <w:sz w:val="28"/>
          <w:szCs w:val="28"/>
        </w:rPr>
      </w:pPr>
      <w:r w:rsidRPr="001246DC"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1.</w:t>
      </w:r>
      <w:r w:rsidRPr="001246DC">
        <w:rPr>
          <w:b/>
          <w:sz w:val="28"/>
          <w:szCs w:val="28"/>
        </w:rPr>
        <w:t>Условия облучения растений в эксперименте и в природе. Типы и</w:t>
      </w:r>
      <w:r w:rsidRPr="001246DC">
        <w:rPr>
          <w:b/>
          <w:sz w:val="28"/>
          <w:szCs w:val="28"/>
        </w:rPr>
        <w:t>з</w:t>
      </w:r>
      <w:r w:rsidRPr="001246DC">
        <w:rPr>
          <w:b/>
          <w:sz w:val="28"/>
          <w:szCs w:val="28"/>
        </w:rPr>
        <w:t>лучений,  применяемые при изучении</w:t>
      </w:r>
      <w:r>
        <w:rPr>
          <w:b/>
          <w:sz w:val="28"/>
          <w:szCs w:val="28"/>
        </w:rPr>
        <w:t xml:space="preserve"> </w:t>
      </w:r>
      <w:r w:rsidRPr="001246DC">
        <w:rPr>
          <w:b/>
          <w:sz w:val="28"/>
          <w:szCs w:val="28"/>
        </w:rPr>
        <w:t>радиобиологических эффектов. Способы и методы облучения растений</w:t>
      </w:r>
      <w:r>
        <w:rPr>
          <w:b/>
          <w:sz w:val="28"/>
          <w:szCs w:val="28"/>
        </w:rPr>
        <w:t>.</w:t>
      </w:r>
    </w:p>
    <w:p w:rsidR="0022140F" w:rsidRDefault="0022140F" w:rsidP="0022140F">
      <w:pPr>
        <w:widowControl w:val="0"/>
        <w:spacing w:line="216" w:lineRule="auto"/>
        <w:rPr>
          <w:b/>
          <w:sz w:val="28"/>
          <w:szCs w:val="28"/>
        </w:rPr>
      </w:pPr>
    </w:p>
    <w:p w:rsidR="0022140F" w:rsidRPr="001246DC" w:rsidRDefault="0022140F" w:rsidP="0022140F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1246DC">
        <w:rPr>
          <w:sz w:val="28"/>
          <w:szCs w:val="28"/>
        </w:rPr>
        <w:t xml:space="preserve">На радиобиологические эффекты растений оказывают влияние </w:t>
      </w:r>
      <w:r w:rsidRPr="001246DC">
        <w:rPr>
          <w:i/>
          <w:sz w:val="28"/>
          <w:szCs w:val="28"/>
        </w:rPr>
        <w:t>следующие факторы</w:t>
      </w:r>
      <w:r w:rsidRPr="001246DC">
        <w:rPr>
          <w:sz w:val="28"/>
          <w:szCs w:val="28"/>
        </w:rPr>
        <w:t xml:space="preserve">: 1)радиочувствительность клеток, тканей и органов растений; 2)вид излучения и способ облучения растений; 3)распределения поглощенной энергии в клетках и тканях.   </w:t>
      </w:r>
    </w:p>
    <w:p w:rsidR="0022140F" w:rsidRPr="001246DC" w:rsidRDefault="0022140F" w:rsidP="0022140F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1246DC">
        <w:rPr>
          <w:sz w:val="28"/>
          <w:szCs w:val="28"/>
        </w:rPr>
        <w:t xml:space="preserve"> К </w:t>
      </w:r>
      <w:r w:rsidRPr="001246DC">
        <w:rPr>
          <w:i/>
          <w:sz w:val="28"/>
          <w:szCs w:val="28"/>
        </w:rPr>
        <w:t>условиям облучения</w:t>
      </w:r>
      <w:r w:rsidRPr="001246DC">
        <w:rPr>
          <w:sz w:val="28"/>
          <w:szCs w:val="28"/>
        </w:rPr>
        <w:t xml:space="preserve"> растений относят:</w:t>
      </w:r>
    </w:p>
    <w:p w:rsidR="0022140F" w:rsidRPr="001246DC" w:rsidRDefault="0022140F" w:rsidP="0022140F">
      <w:pPr>
        <w:widowControl w:val="0"/>
        <w:spacing w:line="216" w:lineRule="auto"/>
        <w:jc w:val="both"/>
        <w:outlineLvl w:val="0"/>
        <w:rPr>
          <w:sz w:val="28"/>
          <w:szCs w:val="28"/>
        </w:rPr>
      </w:pPr>
      <w:r w:rsidRPr="001246DC">
        <w:rPr>
          <w:sz w:val="28"/>
          <w:szCs w:val="28"/>
        </w:rPr>
        <w:t>1)тип ионизирующего излучения; 2)доза и мощность дозы облучения; 3)продолжительность облучения растения; 4)состояние облучаемого раст</w:t>
      </w:r>
      <w:r w:rsidRPr="001246DC">
        <w:rPr>
          <w:sz w:val="28"/>
          <w:szCs w:val="28"/>
        </w:rPr>
        <w:t>е</w:t>
      </w:r>
      <w:r w:rsidRPr="001246DC">
        <w:rPr>
          <w:sz w:val="28"/>
          <w:szCs w:val="28"/>
        </w:rPr>
        <w:t>ния в момент облучения и фаза развития растения; 5)сочетание облучения с другими факторами физической или химической природы (свет, температура, кислород и др.); 6)метод облучения, который выбирают для облучения всего растения или отдельных его частей и органов и др.</w:t>
      </w:r>
    </w:p>
    <w:p w:rsidR="0022140F" w:rsidRPr="001246DC" w:rsidRDefault="0022140F" w:rsidP="0022140F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1246DC">
        <w:rPr>
          <w:i/>
          <w:sz w:val="28"/>
          <w:szCs w:val="28"/>
        </w:rPr>
        <w:t>В природе</w:t>
      </w:r>
      <w:r w:rsidRPr="001246DC">
        <w:rPr>
          <w:sz w:val="28"/>
          <w:szCs w:val="28"/>
        </w:rPr>
        <w:t xml:space="preserve"> растения облучаются одновременно всеми видами излучений от естественных радионуклидов (</w:t>
      </w:r>
      <w:r w:rsidRPr="001246DC">
        <w:rPr>
          <w:sz w:val="28"/>
          <w:szCs w:val="28"/>
          <w:lang w:val="en-US"/>
        </w:rPr>
        <w:t>K</w:t>
      </w:r>
      <w:r w:rsidRPr="001246DC">
        <w:rPr>
          <w:sz w:val="28"/>
          <w:szCs w:val="28"/>
          <w:vertAlign w:val="superscript"/>
        </w:rPr>
        <w:t>40</w:t>
      </w:r>
      <w:r w:rsidRPr="001246DC">
        <w:rPr>
          <w:sz w:val="28"/>
          <w:szCs w:val="28"/>
        </w:rPr>
        <w:t xml:space="preserve">, </w:t>
      </w:r>
      <w:r w:rsidRPr="001246DC">
        <w:rPr>
          <w:sz w:val="28"/>
          <w:szCs w:val="28"/>
          <w:lang w:val="en-US"/>
        </w:rPr>
        <w:t>C</w:t>
      </w:r>
      <w:r w:rsidRPr="001246DC">
        <w:rPr>
          <w:sz w:val="28"/>
          <w:szCs w:val="28"/>
          <w:vertAlign w:val="superscript"/>
        </w:rPr>
        <w:t>14</w:t>
      </w:r>
      <w:r w:rsidRPr="001246DC">
        <w:rPr>
          <w:sz w:val="28"/>
          <w:szCs w:val="28"/>
        </w:rPr>
        <w:t xml:space="preserve">, </w:t>
      </w:r>
      <w:r w:rsidRPr="001246DC">
        <w:rPr>
          <w:sz w:val="28"/>
          <w:szCs w:val="28"/>
          <w:lang w:val="en-US"/>
        </w:rPr>
        <w:t>H</w:t>
      </w:r>
      <w:r w:rsidRPr="001246DC">
        <w:rPr>
          <w:sz w:val="28"/>
          <w:szCs w:val="28"/>
          <w:vertAlign w:val="superscript"/>
        </w:rPr>
        <w:t>3</w:t>
      </w:r>
      <w:r w:rsidRPr="001246DC">
        <w:rPr>
          <w:sz w:val="28"/>
          <w:szCs w:val="28"/>
        </w:rPr>
        <w:t xml:space="preserve">, </w:t>
      </w:r>
      <w:r w:rsidRPr="001246DC">
        <w:rPr>
          <w:sz w:val="28"/>
          <w:szCs w:val="28"/>
          <w:lang w:val="en-US"/>
        </w:rPr>
        <w:t>Be</w:t>
      </w:r>
      <w:r w:rsidRPr="001246DC">
        <w:rPr>
          <w:sz w:val="28"/>
          <w:szCs w:val="28"/>
          <w:vertAlign w:val="superscript"/>
        </w:rPr>
        <w:t>7</w:t>
      </w:r>
      <w:r w:rsidRPr="001246DC">
        <w:rPr>
          <w:sz w:val="28"/>
          <w:szCs w:val="28"/>
        </w:rPr>
        <w:t xml:space="preserve"> и др.)  и от искусственных р</w:t>
      </w:r>
      <w:r w:rsidRPr="001246DC">
        <w:rPr>
          <w:sz w:val="28"/>
          <w:szCs w:val="28"/>
        </w:rPr>
        <w:t>а</w:t>
      </w:r>
      <w:r w:rsidRPr="001246DC">
        <w:rPr>
          <w:sz w:val="28"/>
          <w:szCs w:val="28"/>
        </w:rPr>
        <w:t>дионуклидов (Cs-137, Sr-90 и др.). Внешнее облучение происходит за счет радионуклидов, находящихся в почве, в воздухе и на поверхности самих растений, а также за счет космического излучения. Внутреннее облучение пр</w:t>
      </w:r>
      <w:r w:rsidRPr="001246DC">
        <w:rPr>
          <w:sz w:val="28"/>
          <w:szCs w:val="28"/>
        </w:rPr>
        <w:t>о</w:t>
      </w:r>
      <w:r w:rsidRPr="001246DC">
        <w:rPr>
          <w:sz w:val="28"/>
          <w:szCs w:val="28"/>
        </w:rPr>
        <w:t>исходит за счет радионуклидов, находящихся в структуре тканей растений, куда они попадают на протяжении всей его жизни через корни и вегетати</w:t>
      </w:r>
      <w:r w:rsidRPr="001246DC">
        <w:rPr>
          <w:sz w:val="28"/>
          <w:szCs w:val="28"/>
        </w:rPr>
        <w:t>в</w:t>
      </w:r>
      <w:r w:rsidRPr="001246DC">
        <w:rPr>
          <w:sz w:val="28"/>
          <w:szCs w:val="28"/>
        </w:rPr>
        <w:t xml:space="preserve">ные органы. </w:t>
      </w:r>
    </w:p>
    <w:p w:rsidR="0022140F" w:rsidRPr="001246DC" w:rsidRDefault="0022140F" w:rsidP="0022140F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1246DC">
        <w:rPr>
          <w:i/>
          <w:sz w:val="28"/>
          <w:szCs w:val="28"/>
        </w:rPr>
        <w:t>В эксперименте</w:t>
      </w:r>
      <w:r w:rsidRPr="001246DC">
        <w:rPr>
          <w:sz w:val="28"/>
          <w:szCs w:val="28"/>
        </w:rPr>
        <w:t xml:space="preserve"> можно разнообразить условия облучения растений путем выбора источника и программ облучения. </w:t>
      </w:r>
    </w:p>
    <w:p w:rsidR="0022140F" w:rsidRPr="001246DC" w:rsidRDefault="0022140F" w:rsidP="0022140F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1246DC">
        <w:rPr>
          <w:sz w:val="28"/>
          <w:szCs w:val="28"/>
        </w:rPr>
        <w:t xml:space="preserve">Радиобиологические реакции растений определяются </w:t>
      </w:r>
      <w:r w:rsidRPr="001246DC">
        <w:rPr>
          <w:i/>
          <w:sz w:val="28"/>
          <w:szCs w:val="28"/>
        </w:rPr>
        <w:t>факторами двух групп:</w:t>
      </w:r>
      <w:r w:rsidRPr="001246DC">
        <w:rPr>
          <w:sz w:val="28"/>
          <w:szCs w:val="28"/>
        </w:rPr>
        <w:t xml:space="preserve"> 1)факторы, связанные с природой растений; 2)факторы, связанные с характеристиками излучения и способом облучения. Для облучения испол</w:t>
      </w:r>
      <w:r w:rsidRPr="001246DC">
        <w:rPr>
          <w:sz w:val="28"/>
          <w:szCs w:val="28"/>
        </w:rPr>
        <w:t>ь</w:t>
      </w:r>
      <w:r w:rsidRPr="001246DC">
        <w:rPr>
          <w:sz w:val="28"/>
          <w:szCs w:val="28"/>
        </w:rPr>
        <w:t xml:space="preserve">зуют различные типы излучений, относящихся к  </w:t>
      </w:r>
      <w:r w:rsidRPr="001246DC">
        <w:rPr>
          <w:i/>
          <w:sz w:val="28"/>
          <w:szCs w:val="28"/>
        </w:rPr>
        <w:t>некорпускулярному, или электромагнитному, излучению и корпускулярному излучению.</w:t>
      </w:r>
      <w:r w:rsidRPr="001246DC">
        <w:rPr>
          <w:sz w:val="28"/>
          <w:szCs w:val="28"/>
        </w:rPr>
        <w:t xml:space="preserve"> В качестве электромагнитного излучения используют рентгеновское излучение и гамма-излучение. </w:t>
      </w:r>
      <w:r w:rsidRPr="001246DC">
        <w:rPr>
          <w:i/>
          <w:sz w:val="28"/>
          <w:szCs w:val="28"/>
        </w:rPr>
        <w:t>Рентгеновское излучение</w:t>
      </w:r>
      <w:r w:rsidRPr="001246DC">
        <w:rPr>
          <w:sz w:val="28"/>
          <w:szCs w:val="28"/>
        </w:rPr>
        <w:t xml:space="preserve"> образуется при торможении быстрых электронов, получаемых в вакууме (электромагнитное излучение с энергией квантов 0,12-1237 кэВ), а </w:t>
      </w:r>
      <w:r w:rsidRPr="001246DC">
        <w:rPr>
          <w:i/>
          <w:sz w:val="28"/>
          <w:szCs w:val="28"/>
        </w:rPr>
        <w:t>гамма-излучение</w:t>
      </w:r>
      <w:r w:rsidRPr="001246DC">
        <w:rPr>
          <w:sz w:val="28"/>
          <w:szCs w:val="28"/>
        </w:rPr>
        <w:t xml:space="preserve"> – при радиоактивном распаде и при реакции анигиляции. В последнее время используется преимущественно гамма-излучение. В качестве источников гамма-излучения используют </w:t>
      </w:r>
      <w:r w:rsidRPr="001246DC">
        <w:rPr>
          <w:sz w:val="28"/>
          <w:szCs w:val="28"/>
        </w:rPr>
        <w:lastRenderedPageBreak/>
        <w:t>радиоактивные изотопы кобальт-60 и цезий-137. Энергия гамма-квантов кобальта-60 составляет 1,33 и 1,17 МэВ, период полураспада – 5,3 года. Эне</w:t>
      </w:r>
      <w:r w:rsidRPr="001246DC">
        <w:rPr>
          <w:sz w:val="28"/>
          <w:szCs w:val="28"/>
        </w:rPr>
        <w:t>р</w:t>
      </w:r>
      <w:r w:rsidRPr="001246DC">
        <w:rPr>
          <w:sz w:val="28"/>
          <w:szCs w:val="28"/>
        </w:rPr>
        <w:t>гия гамма-квантов цезия-137 составляет 0,66 МэВ, период полураспада – 30 лет. Гамма-излучение более высокой энергии получают при торможении электронов высокой энергии в ускорителях заряженных частиц. Для облуч</w:t>
      </w:r>
      <w:r w:rsidRPr="001246DC">
        <w:rPr>
          <w:sz w:val="28"/>
          <w:szCs w:val="28"/>
        </w:rPr>
        <w:t>е</w:t>
      </w:r>
      <w:r w:rsidRPr="001246DC">
        <w:rPr>
          <w:sz w:val="28"/>
          <w:szCs w:val="28"/>
        </w:rPr>
        <w:t>ния растений гамма- и рентгеновским излучением используют точечные и</w:t>
      </w:r>
      <w:r w:rsidRPr="001246DC">
        <w:rPr>
          <w:sz w:val="28"/>
          <w:szCs w:val="28"/>
        </w:rPr>
        <w:t>с</w:t>
      </w:r>
      <w:r w:rsidRPr="001246DC">
        <w:rPr>
          <w:sz w:val="28"/>
          <w:szCs w:val="28"/>
        </w:rPr>
        <w:t>точники излучения, специальные установки, оранжереи, фитоклиматические камеры, оборудованные источниками излучения, а также специальные га</w:t>
      </w:r>
      <w:r w:rsidRPr="001246DC">
        <w:rPr>
          <w:sz w:val="28"/>
          <w:szCs w:val="28"/>
        </w:rPr>
        <w:t>м</w:t>
      </w:r>
      <w:r w:rsidRPr="001246DC">
        <w:rPr>
          <w:sz w:val="28"/>
          <w:szCs w:val="28"/>
        </w:rPr>
        <w:t>ма-поля. При использовании точечного источника равные дозы получают растения, находящиеся по концентрическим окружностям вокруг источника. В фитокамерах для получения более однородного поля используют нескол</w:t>
      </w:r>
      <w:r w:rsidRPr="001246DC">
        <w:rPr>
          <w:sz w:val="28"/>
          <w:szCs w:val="28"/>
        </w:rPr>
        <w:t>ь</w:t>
      </w:r>
      <w:r w:rsidRPr="001246DC">
        <w:rPr>
          <w:sz w:val="28"/>
          <w:szCs w:val="28"/>
        </w:rPr>
        <w:t>ко слабых по мощности источников, которые размещают равномерно по всей камере. Гамма-поле представляет собой участок земли, окруженный высоким земляным валом или бетонной стеной, в центре которого в шахте находится источник излучения. Для облучения растений источник дистанционно выв</w:t>
      </w:r>
      <w:r w:rsidRPr="001246DC">
        <w:rPr>
          <w:sz w:val="28"/>
          <w:szCs w:val="28"/>
        </w:rPr>
        <w:t>о</w:t>
      </w:r>
      <w:r w:rsidRPr="001246DC">
        <w:rPr>
          <w:sz w:val="28"/>
          <w:szCs w:val="28"/>
        </w:rPr>
        <w:t xml:space="preserve">дится  из шахты, фиксируется на нужной высоте. Растения, расположенные ближе к источнику, получают большую дозу облучения. В последнее время широко используется </w:t>
      </w:r>
      <w:r w:rsidRPr="001246DC">
        <w:rPr>
          <w:i/>
          <w:sz w:val="28"/>
          <w:szCs w:val="28"/>
        </w:rPr>
        <w:t>синхротронное излучение</w:t>
      </w:r>
      <w:r w:rsidRPr="001246DC">
        <w:rPr>
          <w:sz w:val="28"/>
          <w:szCs w:val="28"/>
        </w:rPr>
        <w:t xml:space="preserve">, которое представляет собой непрерывный спектр энергии в виде электромагнитных волн, электронов и ультрафиолетового излучения. </w:t>
      </w:r>
    </w:p>
    <w:p w:rsidR="0022140F" w:rsidRPr="001246DC" w:rsidRDefault="0022140F" w:rsidP="0022140F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1246DC">
        <w:rPr>
          <w:sz w:val="28"/>
          <w:szCs w:val="28"/>
        </w:rPr>
        <w:t xml:space="preserve">В качестве </w:t>
      </w:r>
      <w:r w:rsidRPr="001246DC">
        <w:rPr>
          <w:i/>
          <w:sz w:val="28"/>
          <w:szCs w:val="28"/>
        </w:rPr>
        <w:t>корпускулярного излучения</w:t>
      </w:r>
      <w:r w:rsidRPr="001246DC">
        <w:rPr>
          <w:sz w:val="28"/>
          <w:szCs w:val="28"/>
        </w:rPr>
        <w:t xml:space="preserve"> используют различные частицы и ядра химических элементов. Широко используются </w:t>
      </w:r>
      <w:r w:rsidRPr="001246DC">
        <w:rPr>
          <w:i/>
          <w:sz w:val="28"/>
          <w:szCs w:val="28"/>
        </w:rPr>
        <w:t xml:space="preserve">бета-частицы  </w:t>
      </w:r>
      <w:r w:rsidRPr="001246DC">
        <w:rPr>
          <w:sz w:val="28"/>
          <w:szCs w:val="28"/>
        </w:rPr>
        <w:t>непр</w:t>
      </w:r>
      <w:r w:rsidRPr="001246DC">
        <w:rPr>
          <w:sz w:val="28"/>
          <w:szCs w:val="28"/>
        </w:rPr>
        <w:t>е</w:t>
      </w:r>
      <w:r w:rsidRPr="001246DC">
        <w:rPr>
          <w:sz w:val="28"/>
          <w:szCs w:val="28"/>
        </w:rPr>
        <w:t>рывного энергетического спектра в виде  электронов и позитронов, которые возникают при распаде ядер нестабильных атомов. Источниками бета-частиц являются фосфор-32, сера-35 и тритий. Радиоактивные изотопы фосфор-32 и сера-35 используются в виде солей, которые хорошо растворяют в воде. Во</w:t>
      </w:r>
      <w:r w:rsidRPr="001246DC">
        <w:rPr>
          <w:sz w:val="28"/>
          <w:szCs w:val="28"/>
        </w:rPr>
        <w:t>д</w:t>
      </w:r>
      <w:r w:rsidRPr="001246DC">
        <w:rPr>
          <w:sz w:val="28"/>
          <w:szCs w:val="28"/>
        </w:rPr>
        <w:t>ные растворы этих изотопов вводят в питательную среду или в почву, откуда изотопы через корни поступают в растения. Водными растворами этих из</w:t>
      </w:r>
      <w:r w:rsidRPr="001246DC">
        <w:rPr>
          <w:sz w:val="28"/>
          <w:szCs w:val="28"/>
        </w:rPr>
        <w:t>о</w:t>
      </w:r>
      <w:r w:rsidRPr="001246DC">
        <w:rPr>
          <w:sz w:val="28"/>
          <w:szCs w:val="28"/>
        </w:rPr>
        <w:t>топов опрыскивают вегетирующие растения или отдельные их органы, а с</w:t>
      </w:r>
      <w:r w:rsidRPr="001246DC">
        <w:rPr>
          <w:sz w:val="28"/>
          <w:szCs w:val="28"/>
        </w:rPr>
        <w:t>е</w:t>
      </w:r>
      <w:r w:rsidRPr="001246DC">
        <w:rPr>
          <w:sz w:val="28"/>
          <w:szCs w:val="28"/>
        </w:rPr>
        <w:t>мена замачивают перед посевом в растворах. Для облучения отдельных орг</w:t>
      </w:r>
      <w:r w:rsidRPr="001246DC">
        <w:rPr>
          <w:sz w:val="28"/>
          <w:szCs w:val="28"/>
        </w:rPr>
        <w:t>а</w:t>
      </w:r>
      <w:r w:rsidRPr="001246DC">
        <w:rPr>
          <w:sz w:val="28"/>
          <w:szCs w:val="28"/>
        </w:rPr>
        <w:t>нов растений используют специальные аппликаторы, т.е. пластинки, с нан</w:t>
      </w:r>
      <w:r w:rsidRPr="001246DC">
        <w:rPr>
          <w:sz w:val="28"/>
          <w:szCs w:val="28"/>
        </w:rPr>
        <w:t>е</w:t>
      </w:r>
      <w:r w:rsidRPr="001246DC">
        <w:rPr>
          <w:sz w:val="28"/>
          <w:szCs w:val="28"/>
        </w:rPr>
        <w:t xml:space="preserve">сенными на них радиоактивными изотопами. </w:t>
      </w:r>
    </w:p>
    <w:p w:rsidR="0022140F" w:rsidRPr="001246DC" w:rsidRDefault="0022140F" w:rsidP="0022140F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1246DC">
        <w:rPr>
          <w:sz w:val="28"/>
          <w:szCs w:val="28"/>
        </w:rPr>
        <w:t xml:space="preserve">Кроме бета-излучения используют </w:t>
      </w:r>
      <w:r w:rsidRPr="001246DC">
        <w:rPr>
          <w:i/>
          <w:sz w:val="28"/>
          <w:szCs w:val="28"/>
        </w:rPr>
        <w:t xml:space="preserve">нейтроны и заряженные частицы </w:t>
      </w:r>
      <w:r w:rsidRPr="001246DC">
        <w:rPr>
          <w:sz w:val="28"/>
          <w:szCs w:val="28"/>
        </w:rPr>
        <w:t>с величиной энергии от сотых долей до миллионов эВ. Потоки нейтронов пол</w:t>
      </w:r>
      <w:r w:rsidRPr="001246DC">
        <w:rPr>
          <w:sz w:val="28"/>
          <w:szCs w:val="28"/>
        </w:rPr>
        <w:t>у</w:t>
      </w:r>
      <w:r w:rsidRPr="001246DC">
        <w:rPr>
          <w:sz w:val="28"/>
          <w:szCs w:val="28"/>
        </w:rPr>
        <w:t>чают в ядерных реакторах и на специальных нейтронных генераторах, где нейтроны возникают при ядерных реакциях или в цепной реакции деления урана-235. Из активной зоны реактора нейтроны выводятся через специал</w:t>
      </w:r>
      <w:r w:rsidRPr="001246DC">
        <w:rPr>
          <w:sz w:val="28"/>
          <w:szCs w:val="28"/>
        </w:rPr>
        <w:t>ь</w:t>
      </w:r>
      <w:r w:rsidRPr="001246DC">
        <w:rPr>
          <w:sz w:val="28"/>
          <w:szCs w:val="28"/>
        </w:rPr>
        <w:t>ные каналы. В качестве источника нейтронов используют также трансуран</w:t>
      </w:r>
      <w:r w:rsidRPr="001246DC">
        <w:rPr>
          <w:sz w:val="28"/>
          <w:szCs w:val="28"/>
        </w:rPr>
        <w:t>о</w:t>
      </w:r>
      <w:r w:rsidRPr="001246DC">
        <w:rPr>
          <w:sz w:val="28"/>
          <w:szCs w:val="28"/>
        </w:rPr>
        <w:t>вый элемент калифорний-252, который наносят на аппликатор или на иглу. Заряженные частицы используют в виде потоков ускоренных протонов, де</w:t>
      </w:r>
      <w:r w:rsidRPr="001246DC">
        <w:rPr>
          <w:sz w:val="28"/>
          <w:szCs w:val="28"/>
        </w:rPr>
        <w:t>й</w:t>
      </w:r>
      <w:r w:rsidRPr="001246DC">
        <w:rPr>
          <w:sz w:val="28"/>
          <w:szCs w:val="28"/>
        </w:rPr>
        <w:t>тронов, альфа-частиц (ядра гелия) и ядер других элементов, которые получ</w:t>
      </w:r>
      <w:r w:rsidRPr="001246DC">
        <w:rPr>
          <w:sz w:val="28"/>
          <w:szCs w:val="28"/>
        </w:rPr>
        <w:t>а</w:t>
      </w:r>
      <w:r w:rsidRPr="001246DC">
        <w:rPr>
          <w:sz w:val="28"/>
          <w:szCs w:val="28"/>
        </w:rPr>
        <w:t>ют в ускорителях (бетатронах, циклотронах, синхротронах, синхрофазотр</w:t>
      </w:r>
      <w:r w:rsidRPr="001246DC">
        <w:rPr>
          <w:sz w:val="28"/>
          <w:szCs w:val="28"/>
        </w:rPr>
        <w:t>о</w:t>
      </w:r>
      <w:r w:rsidRPr="001246DC">
        <w:rPr>
          <w:sz w:val="28"/>
          <w:szCs w:val="28"/>
        </w:rPr>
        <w:t>нах и линейных ускорителях). В качестве источников альфа-излучения и</w:t>
      </w:r>
      <w:r w:rsidRPr="001246DC">
        <w:rPr>
          <w:sz w:val="28"/>
          <w:szCs w:val="28"/>
        </w:rPr>
        <w:t>с</w:t>
      </w:r>
      <w:r w:rsidRPr="001246DC">
        <w:rPr>
          <w:sz w:val="28"/>
          <w:szCs w:val="28"/>
        </w:rPr>
        <w:t>пользуют следующие радиоактивные изотопы: радий-226, полоний-210, пл</w:t>
      </w:r>
      <w:r w:rsidRPr="001246DC">
        <w:rPr>
          <w:sz w:val="28"/>
          <w:szCs w:val="28"/>
        </w:rPr>
        <w:t>у</w:t>
      </w:r>
      <w:r w:rsidRPr="001246DC">
        <w:rPr>
          <w:sz w:val="28"/>
          <w:szCs w:val="28"/>
        </w:rPr>
        <w:t>тоний-239.</w:t>
      </w:r>
    </w:p>
    <w:p w:rsidR="0022140F" w:rsidRPr="001246DC" w:rsidRDefault="0022140F" w:rsidP="0022140F">
      <w:pPr>
        <w:widowControl w:val="0"/>
        <w:spacing w:line="216" w:lineRule="auto"/>
        <w:ind w:firstLine="284"/>
        <w:jc w:val="both"/>
        <w:outlineLvl w:val="0"/>
        <w:rPr>
          <w:b/>
          <w:sz w:val="28"/>
          <w:szCs w:val="28"/>
        </w:rPr>
      </w:pPr>
      <w:r w:rsidRPr="001246DC">
        <w:rPr>
          <w:sz w:val="28"/>
          <w:szCs w:val="28"/>
        </w:rPr>
        <w:t>Радиобиологические эффекты растений зависит не только от величины дозы и вида излучений, но и от способа облучения, потому что со способом облучения связано время накопления дозы. При облучении растений использ</w:t>
      </w:r>
      <w:r w:rsidRPr="001246DC">
        <w:rPr>
          <w:sz w:val="28"/>
          <w:szCs w:val="28"/>
        </w:rPr>
        <w:t>у</w:t>
      </w:r>
      <w:r w:rsidRPr="001246DC">
        <w:rPr>
          <w:sz w:val="28"/>
          <w:szCs w:val="28"/>
        </w:rPr>
        <w:t xml:space="preserve">ют </w:t>
      </w:r>
      <w:r w:rsidRPr="001246DC">
        <w:rPr>
          <w:i/>
          <w:sz w:val="28"/>
          <w:szCs w:val="28"/>
        </w:rPr>
        <w:t>различные способы облучения</w:t>
      </w:r>
      <w:r w:rsidRPr="001246DC">
        <w:rPr>
          <w:b/>
          <w:sz w:val="28"/>
          <w:szCs w:val="28"/>
        </w:rPr>
        <w:t xml:space="preserve">: </w:t>
      </w:r>
    </w:p>
    <w:p w:rsidR="0022140F" w:rsidRPr="001246DC" w:rsidRDefault="0022140F" w:rsidP="0022140F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1246DC">
        <w:rPr>
          <w:i/>
          <w:sz w:val="28"/>
          <w:szCs w:val="28"/>
        </w:rPr>
        <w:lastRenderedPageBreak/>
        <w:t>1 способ</w:t>
      </w:r>
      <w:r w:rsidRPr="001246DC">
        <w:rPr>
          <w:b/>
          <w:sz w:val="28"/>
          <w:szCs w:val="28"/>
        </w:rPr>
        <w:t xml:space="preserve"> – </w:t>
      </w:r>
      <w:r w:rsidRPr="001246DC">
        <w:rPr>
          <w:sz w:val="28"/>
          <w:szCs w:val="28"/>
        </w:rPr>
        <w:t>острое однократное облучение. Растения получают дозу за сравнительно «короткий» промежуток времени;</w:t>
      </w:r>
    </w:p>
    <w:p w:rsidR="0022140F" w:rsidRPr="001246DC" w:rsidRDefault="0022140F" w:rsidP="0022140F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1246DC">
        <w:rPr>
          <w:i/>
          <w:sz w:val="28"/>
          <w:szCs w:val="28"/>
        </w:rPr>
        <w:t>2 способ</w:t>
      </w:r>
      <w:r w:rsidRPr="001246DC">
        <w:rPr>
          <w:b/>
          <w:sz w:val="28"/>
          <w:szCs w:val="28"/>
        </w:rPr>
        <w:t xml:space="preserve"> </w:t>
      </w:r>
      <w:r w:rsidRPr="001246DC">
        <w:rPr>
          <w:sz w:val="28"/>
          <w:szCs w:val="28"/>
        </w:rPr>
        <w:t>– острое фракционированное облучение. Растения получают дозу за несколько фракций, которые могут быть эквивалентные и неэквивален</w:t>
      </w:r>
      <w:r w:rsidRPr="001246DC">
        <w:rPr>
          <w:sz w:val="28"/>
          <w:szCs w:val="28"/>
        </w:rPr>
        <w:t>т</w:t>
      </w:r>
      <w:r w:rsidRPr="001246DC">
        <w:rPr>
          <w:sz w:val="28"/>
          <w:szCs w:val="28"/>
        </w:rPr>
        <w:t>ные при разном или одинаковом времени между фракциями;</w:t>
      </w:r>
    </w:p>
    <w:p w:rsidR="0022140F" w:rsidRPr="001246DC" w:rsidRDefault="0022140F" w:rsidP="0022140F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1246DC">
        <w:rPr>
          <w:i/>
          <w:sz w:val="28"/>
          <w:szCs w:val="28"/>
        </w:rPr>
        <w:t>3 способ</w:t>
      </w:r>
      <w:r w:rsidRPr="001246DC">
        <w:rPr>
          <w:sz w:val="28"/>
          <w:szCs w:val="28"/>
        </w:rPr>
        <w:t xml:space="preserve"> – пролонгированное облучение, которое может быть фракцион</w:t>
      </w:r>
      <w:r w:rsidRPr="001246DC">
        <w:rPr>
          <w:sz w:val="28"/>
          <w:szCs w:val="28"/>
        </w:rPr>
        <w:t>и</w:t>
      </w:r>
      <w:r w:rsidRPr="001246DC">
        <w:rPr>
          <w:sz w:val="28"/>
          <w:szCs w:val="28"/>
        </w:rPr>
        <w:t>рованное и не фракционированное. Растение получают дозу за время, сущ</w:t>
      </w:r>
      <w:r w:rsidRPr="001246DC">
        <w:rPr>
          <w:sz w:val="28"/>
          <w:szCs w:val="28"/>
        </w:rPr>
        <w:t>е</w:t>
      </w:r>
      <w:r w:rsidRPr="001246DC">
        <w:rPr>
          <w:sz w:val="28"/>
          <w:szCs w:val="28"/>
        </w:rPr>
        <w:t>ственно превышающее «короткий» промежуток времени;</w:t>
      </w:r>
    </w:p>
    <w:p w:rsidR="0022140F" w:rsidRPr="001246DC" w:rsidRDefault="0022140F" w:rsidP="0022140F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1246DC">
        <w:rPr>
          <w:i/>
          <w:sz w:val="28"/>
          <w:szCs w:val="28"/>
        </w:rPr>
        <w:t>4 способ</w:t>
      </w:r>
      <w:r w:rsidRPr="001246DC">
        <w:rPr>
          <w:sz w:val="28"/>
          <w:szCs w:val="28"/>
        </w:rPr>
        <w:t xml:space="preserve"> – хроническое внешнее облучение, т.е. непрерывное облучение, когда мощность дозы сохраняется постоянной или изменяется на протяжении всей жизни растений;</w:t>
      </w:r>
    </w:p>
    <w:p w:rsidR="0022140F" w:rsidRPr="001246DC" w:rsidRDefault="0022140F" w:rsidP="0022140F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1246DC">
        <w:rPr>
          <w:i/>
          <w:sz w:val="28"/>
          <w:szCs w:val="28"/>
        </w:rPr>
        <w:t>5 способ</w:t>
      </w:r>
      <w:r w:rsidRPr="001246DC">
        <w:rPr>
          <w:sz w:val="28"/>
          <w:szCs w:val="28"/>
        </w:rPr>
        <w:t xml:space="preserve"> – хроническое внутреннее облучение от инкорпорированных р</w:t>
      </w:r>
      <w:r w:rsidRPr="001246DC">
        <w:rPr>
          <w:sz w:val="28"/>
          <w:szCs w:val="28"/>
        </w:rPr>
        <w:t>а</w:t>
      </w:r>
      <w:r w:rsidRPr="001246DC">
        <w:rPr>
          <w:sz w:val="28"/>
          <w:szCs w:val="28"/>
        </w:rPr>
        <w:t>дионуклидов, которые находятся в структуре тканей растений.</w:t>
      </w:r>
    </w:p>
    <w:p w:rsidR="0022140F" w:rsidRPr="001246DC" w:rsidRDefault="0022140F" w:rsidP="0022140F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1246DC">
        <w:rPr>
          <w:sz w:val="28"/>
          <w:szCs w:val="28"/>
        </w:rPr>
        <w:t xml:space="preserve">Кроме способов, связанных со временем накопления дозы, выделяют также следующие виды облучения: </w:t>
      </w:r>
      <w:r w:rsidRPr="001246DC">
        <w:rPr>
          <w:i/>
          <w:sz w:val="28"/>
          <w:szCs w:val="28"/>
        </w:rPr>
        <w:t xml:space="preserve">равномерное </w:t>
      </w:r>
      <w:r w:rsidRPr="001246DC">
        <w:rPr>
          <w:sz w:val="28"/>
          <w:szCs w:val="28"/>
        </w:rPr>
        <w:t>(все растение получает один</w:t>
      </w:r>
      <w:r w:rsidRPr="001246DC">
        <w:rPr>
          <w:sz w:val="28"/>
          <w:szCs w:val="28"/>
        </w:rPr>
        <w:t>а</w:t>
      </w:r>
      <w:r w:rsidRPr="001246DC">
        <w:rPr>
          <w:sz w:val="28"/>
          <w:szCs w:val="28"/>
        </w:rPr>
        <w:t xml:space="preserve">ковую дозу), </w:t>
      </w:r>
      <w:r w:rsidRPr="001246DC">
        <w:rPr>
          <w:i/>
          <w:sz w:val="28"/>
          <w:szCs w:val="28"/>
        </w:rPr>
        <w:t>неравномерное</w:t>
      </w:r>
      <w:r w:rsidRPr="001246DC">
        <w:rPr>
          <w:sz w:val="28"/>
          <w:szCs w:val="28"/>
        </w:rPr>
        <w:t xml:space="preserve"> (органы растения получают разные дозы) и </w:t>
      </w:r>
      <w:r w:rsidRPr="001246DC">
        <w:rPr>
          <w:b/>
          <w:sz w:val="28"/>
          <w:szCs w:val="28"/>
        </w:rPr>
        <w:t xml:space="preserve"> </w:t>
      </w:r>
      <w:r w:rsidRPr="001246DC">
        <w:rPr>
          <w:i/>
          <w:sz w:val="28"/>
          <w:szCs w:val="28"/>
        </w:rPr>
        <w:t>г</w:t>
      </w:r>
      <w:r w:rsidRPr="001246DC">
        <w:rPr>
          <w:i/>
          <w:sz w:val="28"/>
          <w:szCs w:val="28"/>
        </w:rPr>
        <w:t>е</w:t>
      </w:r>
      <w:r w:rsidRPr="001246DC">
        <w:rPr>
          <w:i/>
          <w:sz w:val="28"/>
          <w:szCs w:val="28"/>
        </w:rPr>
        <w:t>терогенное</w:t>
      </w:r>
      <w:r w:rsidRPr="001246DC">
        <w:rPr>
          <w:sz w:val="28"/>
          <w:szCs w:val="28"/>
        </w:rPr>
        <w:t xml:space="preserve"> (дозу получают отдельные органы растения).</w:t>
      </w:r>
    </w:p>
    <w:p w:rsidR="0022140F" w:rsidRPr="001246DC" w:rsidRDefault="0022140F" w:rsidP="0022140F">
      <w:pPr>
        <w:widowControl w:val="0"/>
        <w:numPr>
          <w:ilvl w:val="1"/>
          <w:numId w:val="1"/>
        </w:numPr>
        <w:spacing w:line="216" w:lineRule="auto"/>
        <w:ind w:firstLine="284"/>
        <w:jc w:val="center"/>
        <w:rPr>
          <w:b/>
          <w:sz w:val="28"/>
          <w:szCs w:val="28"/>
        </w:rPr>
      </w:pPr>
    </w:p>
    <w:p w:rsidR="0022140F" w:rsidRPr="005E3D50" w:rsidRDefault="0022140F" w:rsidP="0022140F">
      <w:pPr>
        <w:widowControl w:val="0"/>
        <w:tabs>
          <w:tab w:val="num" w:pos="0"/>
        </w:tabs>
        <w:spacing w:line="216" w:lineRule="auto"/>
        <w:jc w:val="both"/>
        <w:rPr>
          <w:b/>
          <w:sz w:val="28"/>
          <w:szCs w:val="28"/>
        </w:rPr>
      </w:pPr>
      <w:r w:rsidRPr="005E3D50">
        <w:rPr>
          <w:b/>
          <w:sz w:val="28"/>
          <w:szCs w:val="28"/>
        </w:rPr>
        <w:t>2. Количественные характеристики и мера радиобиологических эффе</w:t>
      </w:r>
      <w:r w:rsidRPr="005E3D50">
        <w:rPr>
          <w:b/>
          <w:sz w:val="28"/>
          <w:szCs w:val="28"/>
        </w:rPr>
        <w:t>к</w:t>
      </w:r>
      <w:r w:rsidRPr="005E3D50">
        <w:rPr>
          <w:b/>
          <w:sz w:val="28"/>
          <w:szCs w:val="28"/>
        </w:rPr>
        <w:t>тов. График дозовой зависимости (график «доза-эффект») и его осно</w:t>
      </w:r>
      <w:r w:rsidRPr="005E3D50">
        <w:rPr>
          <w:b/>
          <w:sz w:val="28"/>
          <w:szCs w:val="28"/>
        </w:rPr>
        <w:t>в</w:t>
      </w:r>
      <w:r w:rsidRPr="005E3D50">
        <w:rPr>
          <w:b/>
          <w:sz w:val="28"/>
          <w:szCs w:val="28"/>
        </w:rPr>
        <w:t>ные параметры</w:t>
      </w:r>
      <w:r>
        <w:rPr>
          <w:b/>
          <w:sz w:val="28"/>
          <w:szCs w:val="28"/>
        </w:rPr>
        <w:t>.</w:t>
      </w:r>
    </w:p>
    <w:p w:rsidR="0022140F" w:rsidRPr="001246DC" w:rsidRDefault="0022140F" w:rsidP="0022140F">
      <w:pPr>
        <w:widowControl w:val="0"/>
        <w:spacing w:line="216" w:lineRule="auto"/>
        <w:ind w:firstLine="284"/>
        <w:jc w:val="center"/>
        <w:rPr>
          <w:b/>
          <w:sz w:val="28"/>
          <w:szCs w:val="28"/>
        </w:rPr>
      </w:pPr>
    </w:p>
    <w:p w:rsidR="0022140F" w:rsidRPr="001246DC" w:rsidRDefault="0022140F" w:rsidP="0022140F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1246DC">
        <w:rPr>
          <w:sz w:val="28"/>
          <w:szCs w:val="28"/>
        </w:rPr>
        <w:t>Современная  радиобиология изучает количественную зависимость проя</w:t>
      </w:r>
      <w:r w:rsidRPr="001246DC">
        <w:rPr>
          <w:sz w:val="28"/>
          <w:szCs w:val="28"/>
        </w:rPr>
        <w:t>в</w:t>
      </w:r>
      <w:r w:rsidRPr="001246DC">
        <w:rPr>
          <w:sz w:val="28"/>
          <w:szCs w:val="28"/>
        </w:rPr>
        <w:t>ления радиобиологического эффекта от величины дозы. Количественной х</w:t>
      </w:r>
      <w:r w:rsidRPr="001246DC">
        <w:rPr>
          <w:sz w:val="28"/>
          <w:szCs w:val="28"/>
        </w:rPr>
        <w:t>а</w:t>
      </w:r>
      <w:r w:rsidRPr="001246DC">
        <w:rPr>
          <w:sz w:val="28"/>
          <w:szCs w:val="28"/>
        </w:rPr>
        <w:t>рактеристикой радиационно-химических процессов является</w:t>
      </w:r>
      <w:r w:rsidRPr="001246DC">
        <w:rPr>
          <w:b/>
          <w:sz w:val="28"/>
          <w:szCs w:val="28"/>
        </w:rPr>
        <w:t xml:space="preserve"> </w:t>
      </w:r>
      <w:r w:rsidRPr="001246DC">
        <w:rPr>
          <w:i/>
          <w:sz w:val="28"/>
          <w:szCs w:val="28"/>
        </w:rPr>
        <w:t>величина вых</w:t>
      </w:r>
      <w:r w:rsidRPr="001246DC">
        <w:rPr>
          <w:i/>
          <w:sz w:val="28"/>
          <w:szCs w:val="28"/>
        </w:rPr>
        <w:t>о</w:t>
      </w:r>
      <w:r w:rsidRPr="001246DC">
        <w:rPr>
          <w:i/>
          <w:sz w:val="28"/>
          <w:szCs w:val="28"/>
        </w:rPr>
        <w:t>да продукта реакции или радиационно-химический выход (</w:t>
      </w:r>
      <w:r w:rsidRPr="001246DC">
        <w:rPr>
          <w:i/>
          <w:sz w:val="28"/>
          <w:szCs w:val="28"/>
          <w:lang w:val="en-US"/>
        </w:rPr>
        <w:t>G</w:t>
      </w:r>
      <w:r w:rsidRPr="001246DC">
        <w:rPr>
          <w:i/>
          <w:sz w:val="28"/>
          <w:szCs w:val="28"/>
        </w:rPr>
        <w:t>).</w:t>
      </w:r>
      <w:r w:rsidRPr="001246DC">
        <w:rPr>
          <w:b/>
          <w:sz w:val="28"/>
          <w:szCs w:val="28"/>
        </w:rPr>
        <w:t xml:space="preserve"> </w:t>
      </w:r>
      <w:r w:rsidRPr="001246DC">
        <w:rPr>
          <w:sz w:val="28"/>
          <w:szCs w:val="28"/>
        </w:rPr>
        <w:t xml:space="preserve"> Он показывает количество образовавшихся молекул или атомов на 100 эВ поглощенной энергии излучения. При символе </w:t>
      </w:r>
      <w:r w:rsidRPr="001246DC">
        <w:rPr>
          <w:sz w:val="28"/>
          <w:szCs w:val="28"/>
          <w:lang w:val="en-US"/>
        </w:rPr>
        <w:t>G</w:t>
      </w:r>
      <w:r w:rsidRPr="001246DC">
        <w:rPr>
          <w:sz w:val="28"/>
          <w:szCs w:val="28"/>
        </w:rPr>
        <w:t xml:space="preserve"> указывают продукты реакции. Например, выход свободных радикалов при радиолизе молекулы воды – </w:t>
      </w:r>
      <w:r w:rsidRPr="001246DC">
        <w:rPr>
          <w:sz w:val="28"/>
          <w:szCs w:val="28"/>
          <w:lang w:val="en-US"/>
        </w:rPr>
        <w:t>G</w:t>
      </w:r>
      <w:r w:rsidRPr="001246DC">
        <w:rPr>
          <w:sz w:val="28"/>
          <w:szCs w:val="28"/>
          <w:vertAlign w:val="subscript"/>
          <w:lang w:val="en-US"/>
        </w:rPr>
        <w:t>H</w:t>
      </w:r>
      <w:r w:rsidRPr="001246DC">
        <w:rPr>
          <w:sz w:val="28"/>
          <w:szCs w:val="28"/>
          <w:vertAlign w:val="superscript"/>
          <w:lang w:val="en-US"/>
        </w:rPr>
        <w:t>o</w:t>
      </w:r>
      <w:r w:rsidRPr="001246DC">
        <w:rPr>
          <w:sz w:val="28"/>
          <w:szCs w:val="28"/>
        </w:rPr>
        <w:t xml:space="preserve"> = 0,4 атома; </w:t>
      </w:r>
      <w:r w:rsidRPr="001246DC">
        <w:rPr>
          <w:sz w:val="28"/>
          <w:szCs w:val="28"/>
          <w:lang w:val="en-US"/>
        </w:rPr>
        <w:t>G</w:t>
      </w:r>
      <w:r w:rsidRPr="001246DC">
        <w:rPr>
          <w:sz w:val="28"/>
          <w:szCs w:val="28"/>
          <w:vertAlign w:val="subscript"/>
          <w:lang w:val="en-US"/>
        </w:rPr>
        <w:t>OH</w:t>
      </w:r>
      <w:r w:rsidRPr="001246DC">
        <w:rPr>
          <w:sz w:val="28"/>
          <w:szCs w:val="28"/>
          <w:vertAlign w:val="superscript"/>
          <w:lang w:val="en-US"/>
        </w:rPr>
        <w:t>o</w:t>
      </w:r>
      <w:r w:rsidRPr="001246DC">
        <w:rPr>
          <w:sz w:val="28"/>
          <w:szCs w:val="28"/>
        </w:rPr>
        <w:t xml:space="preserve"> = 2,6 атома. Для оценки количественной зависимости радиобиологич</w:t>
      </w:r>
      <w:r w:rsidRPr="001246DC">
        <w:rPr>
          <w:sz w:val="28"/>
          <w:szCs w:val="28"/>
        </w:rPr>
        <w:t>е</w:t>
      </w:r>
      <w:r w:rsidRPr="001246DC">
        <w:rPr>
          <w:sz w:val="28"/>
          <w:szCs w:val="28"/>
        </w:rPr>
        <w:t>ского эффекта от дозы выделяют количественные характеристики отдельных признаков, показателей и реакции растений на облучение, по изменению к</w:t>
      </w:r>
      <w:r w:rsidRPr="001246DC">
        <w:rPr>
          <w:sz w:val="28"/>
          <w:szCs w:val="28"/>
        </w:rPr>
        <w:t>о</w:t>
      </w:r>
      <w:r w:rsidRPr="001246DC">
        <w:rPr>
          <w:sz w:val="28"/>
          <w:szCs w:val="28"/>
        </w:rPr>
        <w:t xml:space="preserve">торых судят о величине поражающего эффекта, степень проявления которого может оцениваться в процентах, в количественном выражении и в других единицах меры. Количественные характеристики называют </w:t>
      </w:r>
      <w:r w:rsidRPr="001246DC">
        <w:rPr>
          <w:i/>
          <w:sz w:val="28"/>
          <w:szCs w:val="28"/>
        </w:rPr>
        <w:t>мерой радиоби</w:t>
      </w:r>
      <w:r w:rsidRPr="001246DC">
        <w:rPr>
          <w:i/>
          <w:sz w:val="28"/>
          <w:szCs w:val="28"/>
        </w:rPr>
        <w:t>о</w:t>
      </w:r>
      <w:r w:rsidRPr="001246DC">
        <w:rPr>
          <w:i/>
          <w:sz w:val="28"/>
          <w:szCs w:val="28"/>
        </w:rPr>
        <w:t>логических эффектов</w:t>
      </w:r>
      <w:r w:rsidRPr="001246DC">
        <w:rPr>
          <w:sz w:val="28"/>
          <w:szCs w:val="28"/>
        </w:rPr>
        <w:t>. Некоторые меры радиобиологических эффектов ра</w:t>
      </w:r>
      <w:r w:rsidRPr="001246DC">
        <w:rPr>
          <w:sz w:val="28"/>
          <w:szCs w:val="28"/>
        </w:rPr>
        <w:t>с</w:t>
      </w:r>
      <w:r w:rsidRPr="001246DC">
        <w:rPr>
          <w:sz w:val="28"/>
          <w:szCs w:val="28"/>
        </w:rPr>
        <w:t xml:space="preserve">тений от субклеточного до организменного уровня приведены в таблице 1. </w:t>
      </w:r>
    </w:p>
    <w:p w:rsidR="0022140F" w:rsidRPr="001246DC" w:rsidRDefault="0022140F" w:rsidP="0022140F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1246DC">
        <w:rPr>
          <w:i/>
          <w:sz w:val="28"/>
          <w:szCs w:val="28"/>
        </w:rPr>
        <w:t>Зависимость радиобиологического эффекта от дозы характеризуется графиком кривой дозовой зависимости или графиком «доза-эффект».</w:t>
      </w:r>
      <w:r w:rsidRPr="001246DC">
        <w:rPr>
          <w:b/>
          <w:i/>
          <w:sz w:val="28"/>
          <w:szCs w:val="28"/>
        </w:rPr>
        <w:t xml:space="preserve"> </w:t>
      </w:r>
      <w:r w:rsidRPr="001246DC">
        <w:rPr>
          <w:sz w:val="28"/>
          <w:szCs w:val="28"/>
        </w:rPr>
        <w:t>На графике на оси абсцисс откладывают величину дозы, а на оси ординат – меру радиобиологического эффекта: выживаемость клеток, выход хромосомных аберраций, интенсивность дыхания и т.п. Если кривая графика доза-эффект описана каким-либо аналитическим выражением, его используют в качестве эмпирической модели радиобиологического эффекта. Кривые  дозовых зав</w:t>
      </w:r>
      <w:r w:rsidRPr="001246DC">
        <w:rPr>
          <w:sz w:val="28"/>
          <w:szCs w:val="28"/>
        </w:rPr>
        <w:t>и</w:t>
      </w:r>
      <w:r w:rsidRPr="001246DC">
        <w:rPr>
          <w:sz w:val="28"/>
          <w:szCs w:val="28"/>
        </w:rPr>
        <w:t>симостей радиобиологических эффектов у растений могут быть разнообра</w:t>
      </w:r>
      <w:r w:rsidRPr="001246DC">
        <w:rPr>
          <w:sz w:val="28"/>
          <w:szCs w:val="28"/>
        </w:rPr>
        <w:t>з</w:t>
      </w:r>
      <w:r w:rsidRPr="001246DC">
        <w:rPr>
          <w:sz w:val="28"/>
          <w:szCs w:val="28"/>
        </w:rPr>
        <w:t>ной формы. Например, выход генных мутаций чаще всего характеризует прямо пропорциональная зависимость от дозы. Выход хромосомных аберр</w:t>
      </w:r>
      <w:r w:rsidRPr="001246DC">
        <w:rPr>
          <w:sz w:val="28"/>
          <w:szCs w:val="28"/>
        </w:rPr>
        <w:t>а</w:t>
      </w:r>
      <w:r w:rsidRPr="001246DC">
        <w:rPr>
          <w:sz w:val="28"/>
          <w:szCs w:val="28"/>
        </w:rPr>
        <w:t>ций иногда описывается квадратичной кривой, но может интерполироваться и линейной зависимостью.</w:t>
      </w:r>
    </w:p>
    <w:p w:rsidR="0022140F" w:rsidRDefault="0022140F" w:rsidP="0022140F">
      <w:pPr>
        <w:widowControl w:val="0"/>
        <w:spacing w:line="216" w:lineRule="auto"/>
        <w:ind w:firstLine="284"/>
        <w:jc w:val="center"/>
        <w:rPr>
          <w:sz w:val="16"/>
          <w:szCs w:val="16"/>
        </w:rPr>
      </w:pPr>
    </w:p>
    <w:p w:rsidR="0022140F" w:rsidRDefault="0022140F" w:rsidP="0022140F">
      <w:pPr>
        <w:widowControl w:val="0"/>
        <w:spacing w:line="216" w:lineRule="auto"/>
        <w:ind w:firstLine="284"/>
        <w:jc w:val="center"/>
        <w:rPr>
          <w:sz w:val="16"/>
          <w:szCs w:val="16"/>
        </w:rPr>
      </w:pPr>
    </w:p>
    <w:p w:rsidR="0022140F" w:rsidRDefault="0022140F" w:rsidP="0022140F">
      <w:pPr>
        <w:widowControl w:val="0"/>
        <w:spacing w:line="216" w:lineRule="auto"/>
        <w:ind w:firstLine="284"/>
        <w:jc w:val="center"/>
        <w:rPr>
          <w:sz w:val="16"/>
          <w:szCs w:val="16"/>
        </w:rPr>
      </w:pPr>
    </w:p>
    <w:p w:rsidR="0022140F" w:rsidRPr="005E3D50" w:rsidRDefault="0022140F" w:rsidP="0022140F">
      <w:pPr>
        <w:widowControl w:val="0"/>
        <w:spacing w:line="216" w:lineRule="auto"/>
        <w:ind w:firstLine="284"/>
        <w:jc w:val="center"/>
      </w:pPr>
      <w:r w:rsidRPr="005E3D50">
        <w:t>Таблица 1 – Мера радиобиологических эффектов растений</w:t>
      </w:r>
    </w:p>
    <w:p w:rsidR="0022140F" w:rsidRPr="005E3D50" w:rsidRDefault="0022140F" w:rsidP="0022140F">
      <w:pPr>
        <w:widowControl w:val="0"/>
        <w:spacing w:line="216" w:lineRule="auto"/>
        <w:ind w:firstLine="284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89"/>
        <w:gridCol w:w="3193"/>
      </w:tblGrid>
      <w:tr w:rsidR="0022140F" w:rsidRPr="005E3D50" w:rsidTr="00B41C14">
        <w:trPr>
          <w:trHeight w:val="464"/>
        </w:trPr>
        <w:tc>
          <w:tcPr>
            <w:tcW w:w="1666" w:type="pct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jc w:val="center"/>
            </w:pPr>
            <w:r w:rsidRPr="005E3D50">
              <w:t>Реакция растений на</w:t>
            </w:r>
          </w:p>
          <w:p w:rsidR="0022140F" w:rsidRPr="005E3D50" w:rsidRDefault="0022140F" w:rsidP="00B41C14">
            <w:pPr>
              <w:widowControl w:val="0"/>
              <w:spacing w:line="216" w:lineRule="auto"/>
              <w:jc w:val="center"/>
            </w:pPr>
            <w:r w:rsidRPr="005E3D50">
              <w:t>облучение</w:t>
            </w:r>
          </w:p>
          <w:p w:rsidR="0022140F" w:rsidRPr="005E3D50" w:rsidRDefault="0022140F" w:rsidP="00B41C14">
            <w:pPr>
              <w:widowControl w:val="0"/>
              <w:spacing w:line="216" w:lineRule="auto"/>
              <w:jc w:val="center"/>
            </w:pPr>
          </w:p>
        </w:tc>
        <w:tc>
          <w:tcPr>
            <w:tcW w:w="1666" w:type="pct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14"/>
              <w:jc w:val="center"/>
            </w:pPr>
            <w:r w:rsidRPr="005E3D50">
              <w:t>Наименование меры</w:t>
            </w:r>
          </w:p>
          <w:p w:rsidR="0022140F" w:rsidRPr="005E3D50" w:rsidRDefault="0022140F" w:rsidP="00B41C14">
            <w:pPr>
              <w:widowControl w:val="0"/>
              <w:spacing w:line="216" w:lineRule="auto"/>
              <w:ind w:firstLine="14"/>
              <w:jc w:val="center"/>
            </w:pPr>
            <w:r w:rsidRPr="005E3D50">
              <w:t>эфекта</w:t>
            </w:r>
          </w:p>
        </w:tc>
        <w:tc>
          <w:tcPr>
            <w:tcW w:w="1668" w:type="pct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Единица меры</w:t>
            </w:r>
          </w:p>
        </w:tc>
      </w:tr>
      <w:tr w:rsidR="0022140F" w:rsidRPr="005E3D50" w:rsidTr="00B41C14">
        <w:trPr>
          <w:trHeight w:val="55"/>
        </w:trPr>
        <w:tc>
          <w:tcPr>
            <w:tcW w:w="1666" w:type="pct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1</w:t>
            </w:r>
          </w:p>
        </w:tc>
        <w:tc>
          <w:tcPr>
            <w:tcW w:w="1666" w:type="pct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2</w:t>
            </w:r>
          </w:p>
        </w:tc>
        <w:tc>
          <w:tcPr>
            <w:tcW w:w="1668" w:type="pct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3</w:t>
            </w:r>
          </w:p>
        </w:tc>
      </w:tr>
      <w:tr w:rsidR="0022140F" w:rsidRPr="005E3D50" w:rsidTr="00B41C14">
        <w:trPr>
          <w:trHeight w:val="55"/>
        </w:trPr>
        <w:tc>
          <w:tcPr>
            <w:tcW w:w="5000" w:type="pct"/>
            <w:gridSpan w:val="3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  <w:rPr>
                <w:b/>
                <w:i/>
              </w:rPr>
            </w:pPr>
            <w:r w:rsidRPr="005E3D50">
              <w:rPr>
                <w:b/>
                <w:i/>
              </w:rPr>
              <w:t>Субклеточный уровень</w:t>
            </w:r>
          </w:p>
        </w:tc>
      </w:tr>
      <w:tr w:rsidR="0022140F" w:rsidRPr="005E3D50" w:rsidTr="00B41C14">
        <w:trPr>
          <w:trHeight w:val="65"/>
        </w:trPr>
        <w:tc>
          <w:tcPr>
            <w:tcW w:w="1666" w:type="pct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Радиационно-химическая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Выход реакции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Число превращенных м</w:t>
            </w:r>
            <w:r w:rsidRPr="005E3D50">
              <w:t>о</w:t>
            </w:r>
            <w:r w:rsidRPr="005E3D50">
              <w:t>лекул на единицу дозы</w:t>
            </w:r>
          </w:p>
        </w:tc>
      </w:tr>
      <w:tr w:rsidR="0022140F" w:rsidRPr="005E3D50" w:rsidTr="00B41C14">
        <w:trPr>
          <w:trHeight w:val="62"/>
        </w:trPr>
        <w:tc>
          <w:tcPr>
            <w:tcW w:w="1666" w:type="pct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Повреждение  ДНК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то же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Число повреждений на геном, мкг ДНК на 1 Гр</w:t>
            </w:r>
          </w:p>
        </w:tc>
      </w:tr>
      <w:tr w:rsidR="0022140F" w:rsidRPr="005E3D50" w:rsidTr="00B41C14">
        <w:trPr>
          <w:trHeight w:val="62"/>
        </w:trPr>
        <w:tc>
          <w:tcPr>
            <w:tcW w:w="1666" w:type="pct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модификация оснований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то же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то же</w:t>
            </w:r>
          </w:p>
        </w:tc>
      </w:tr>
      <w:tr w:rsidR="0022140F" w:rsidRPr="005E3D50" w:rsidTr="00B41C14">
        <w:trPr>
          <w:trHeight w:val="62"/>
        </w:trPr>
        <w:tc>
          <w:tcPr>
            <w:tcW w:w="1666" w:type="pct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образование однонитевых разрывов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то же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то же</w:t>
            </w:r>
          </w:p>
        </w:tc>
      </w:tr>
      <w:tr w:rsidR="0022140F" w:rsidRPr="005E3D50" w:rsidTr="00B41C14">
        <w:trPr>
          <w:trHeight w:val="62"/>
        </w:trPr>
        <w:tc>
          <w:tcPr>
            <w:tcW w:w="1666" w:type="pct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образование двунитиевых разрывов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тоже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то же</w:t>
            </w:r>
          </w:p>
        </w:tc>
      </w:tr>
      <w:tr w:rsidR="0022140F" w:rsidRPr="005E3D50" w:rsidTr="00B41C14">
        <w:trPr>
          <w:trHeight w:val="62"/>
        </w:trPr>
        <w:tc>
          <w:tcPr>
            <w:tcW w:w="1666" w:type="pct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Повреждение белковых молекул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Нарушение фермент</w:t>
            </w:r>
            <w:r w:rsidRPr="005E3D50">
              <w:t>а</w:t>
            </w:r>
            <w:r w:rsidRPr="005E3D50">
              <w:t>тивной активности</w:t>
            </w: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Выход продуктов распада или модификации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Уменьшение фермент</w:t>
            </w:r>
            <w:r w:rsidRPr="005E3D50">
              <w:t>а</w:t>
            </w:r>
            <w:r w:rsidRPr="005E3D50">
              <w:t>тивной активности, %</w:t>
            </w: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Число поврежденных м</w:t>
            </w:r>
            <w:r w:rsidRPr="005E3D50">
              <w:t>о</w:t>
            </w:r>
            <w:r w:rsidRPr="005E3D50">
              <w:t>лекул на 1 мкг белка на 1 Гр</w:t>
            </w:r>
          </w:p>
        </w:tc>
      </w:tr>
      <w:tr w:rsidR="0022140F" w:rsidRPr="005E3D50" w:rsidTr="00B41C14">
        <w:trPr>
          <w:trHeight w:val="505"/>
        </w:trPr>
        <w:tc>
          <w:tcPr>
            <w:tcW w:w="0" w:type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Нарушение структуры мембран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Проницаемость плазм</w:t>
            </w:r>
            <w:r w:rsidRPr="005E3D50">
              <w:t>а</w:t>
            </w:r>
            <w:r w:rsidRPr="005E3D50">
              <w:t>тической мембраны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Выход катионов калия из клеток, % к норме</w:t>
            </w:r>
          </w:p>
        </w:tc>
      </w:tr>
      <w:tr w:rsidR="0022140F" w:rsidRPr="005E3D50" w:rsidTr="00B41C14">
        <w:trPr>
          <w:trHeight w:val="460"/>
        </w:trPr>
        <w:tc>
          <w:tcPr>
            <w:tcW w:w="0" w:type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Нарушение клеточного метаболизма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Изменение интенсивн</w:t>
            </w:r>
            <w:r w:rsidRPr="005E3D50">
              <w:t>о</w:t>
            </w:r>
            <w:r w:rsidRPr="005E3D50">
              <w:t>сти дыхания и т.п.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% к норме</w:t>
            </w:r>
          </w:p>
        </w:tc>
      </w:tr>
      <w:tr w:rsidR="0022140F" w:rsidRPr="005E3D50" w:rsidTr="00B41C14">
        <w:trPr>
          <w:trHeight w:val="250"/>
        </w:trPr>
        <w:tc>
          <w:tcPr>
            <w:tcW w:w="0" w:type="auto"/>
            <w:gridSpan w:val="3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  <w:rPr>
                <w:b/>
                <w:i/>
              </w:rPr>
            </w:pPr>
            <w:r w:rsidRPr="005E3D50">
              <w:rPr>
                <w:b/>
                <w:i/>
              </w:rPr>
              <w:t>Клеточный уровень</w:t>
            </w:r>
          </w:p>
        </w:tc>
      </w:tr>
      <w:tr w:rsidR="0022140F" w:rsidRPr="005E3D50" w:rsidTr="00B41C14">
        <w:trPr>
          <w:trHeight w:val="52"/>
        </w:trPr>
        <w:tc>
          <w:tcPr>
            <w:tcW w:w="0" w:type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Задержка деления клеток</w:t>
            </w:r>
          </w:p>
        </w:tc>
        <w:tc>
          <w:tcPr>
            <w:tcW w:w="0" w:type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Увеличение продолж</w:t>
            </w:r>
            <w:r w:rsidRPr="005E3D50">
              <w:t>и</w:t>
            </w:r>
            <w:r w:rsidRPr="005E3D50">
              <w:t>тельности клеточного цикла</w:t>
            </w:r>
          </w:p>
        </w:tc>
        <w:tc>
          <w:tcPr>
            <w:tcW w:w="0" w:type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% к норме</w:t>
            </w:r>
          </w:p>
        </w:tc>
      </w:tr>
      <w:tr w:rsidR="0022140F" w:rsidRPr="005E3D50" w:rsidTr="00B41C14">
        <w:trPr>
          <w:trHeight w:val="337"/>
        </w:trPr>
        <w:tc>
          <w:tcPr>
            <w:tcW w:w="0" w:type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Репродуктивная и инте</w:t>
            </w:r>
            <w:r w:rsidRPr="005E3D50">
              <w:t>р</w:t>
            </w:r>
            <w:r w:rsidRPr="005E3D50">
              <w:t>фазная гибель клеток</w:t>
            </w: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Степень выживаемость или гибель клеток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% выживших (или п</w:t>
            </w:r>
            <w:r w:rsidRPr="005E3D50">
              <w:t>о</w:t>
            </w:r>
            <w:r w:rsidRPr="005E3D50">
              <w:t>гибших) клеток</w:t>
            </w:r>
          </w:p>
        </w:tc>
      </w:tr>
      <w:tr w:rsidR="0022140F" w:rsidRPr="005E3D50" w:rsidTr="00B41C14">
        <w:trPr>
          <w:trHeight w:val="367"/>
        </w:trPr>
        <w:tc>
          <w:tcPr>
            <w:tcW w:w="0" w:type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Образование хромосо</w:t>
            </w:r>
            <w:r w:rsidRPr="005E3D50">
              <w:t>м</w:t>
            </w:r>
            <w:r w:rsidRPr="005E3D50">
              <w:t>ных аберраций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Выход клеток с хром</w:t>
            </w:r>
            <w:r w:rsidRPr="005E3D50">
              <w:t>о</w:t>
            </w:r>
            <w:r w:rsidRPr="005E3D50">
              <w:t>сомными нарушениями на определенный момент вр</w:t>
            </w:r>
            <w:r w:rsidRPr="005E3D50">
              <w:t>е</w:t>
            </w:r>
            <w:r w:rsidRPr="005E3D50">
              <w:t>мени после облучения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% клеток с хромосомн</w:t>
            </w:r>
            <w:r w:rsidRPr="005E3D50">
              <w:t>ы</w:t>
            </w:r>
            <w:r w:rsidRPr="005E3D50">
              <w:t>ми нарушениями</w:t>
            </w:r>
          </w:p>
        </w:tc>
      </w:tr>
      <w:tr w:rsidR="0022140F" w:rsidRPr="005E3D50" w:rsidTr="00B41C14">
        <w:tc>
          <w:tcPr>
            <w:tcW w:w="0" w:type="auto"/>
            <w:gridSpan w:val="3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  <w:rPr>
                <w:i/>
              </w:rPr>
            </w:pPr>
            <w:r w:rsidRPr="005E3D50">
              <w:rPr>
                <w:i/>
              </w:rPr>
              <w:t>Организменный уровень</w:t>
            </w:r>
          </w:p>
        </w:tc>
      </w:tr>
      <w:tr w:rsidR="0022140F" w:rsidRPr="005E3D50" w:rsidTr="00B41C14">
        <w:trPr>
          <w:trHeight w:val="111"/>
        </w:trPr>
        <w:tc>
          <w:tcPr>
            <w:tcW w:w="0" w:type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Гибель многоклеточного организма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число погибших особей на определенную дату после облучения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% к общему числу особей в эксперименте</w:t>
            </w:r>
          </w:p>
        </w:tc>
      </w:tr>
      <w:tr w:rsidR="0022140F" w:rsidRPr="005E3D50" w:rsidTr="00B41C14">
        <w:trPr>
          <w:trHeight w:val="248"/>
        </w:trPr>
        <w:tc>
          <w:tcPr>
            <w:tcW w:w="0" w:type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Ингибирование ростовых процессов</w:t>
            </w: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Высота или масса раст</w:t>
            </w:r>
            <w:r w:rsidRPr="005E3D50">
              <w:t>е</w:t>
            </w:r>
            <w:r w:rsidRPr="005E3D50">
              <w:t>ний на определенную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% к контролю</w:t>
            </w: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</w:p>
        </w:tc>
      </w:tr>
      <w:tr w:rsidR="0022140F" w:rsidRPr="005E3D50" w:rsidTr="00B41C14">
        <w:trPr>
          <w:trHeight w:val="247"/>
        </w:trPr>
        <w:tc>
          <w:tcPr>
            <w:tcW w:w="0" w:type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3</w:t>
            </w:r>
          </w:p>
        </w:tc>
      </w:tr>
      <w:tr w:rsidR="0022140F" w:rsidRPr="005E3D50" w:rsidTr="00B41C14">
        <w:trPr>
          <w:trHeight w:val="111"/>
        </w:trPr>
        <w:tc>
          <w:tcPr>
            <w:tcW w:w="0" w:type="auto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</w:pPr>
            <w:r w:rsidRPr="005E3D50">
              <w:t>Нарушение формообр</w:t>
            </w:r>
            <w:r w:rsidRPr="005E3D50">
              <w:t>а</w:t>
            </w:r>
            <w:r w:rsidRPr="005E3D50">
              <w:t>зования</w:t>
            </w:r>
          </w:p>
        </w:tc>
        <w:tc>
          <w:tcPr>
            <w:tcW w:w="0" w:type="auto"/>
            <w:shd w:val="clear" w:color="auto" w:fill="auto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</w:pPr>
            <w:r w:rsidRPr="005E3D50">
              <w:t xml:space="preserve">Число листьев, побегов и других органов на растениях спустя определенное время после облучения. </w:t>
            </w: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</w:pPr>
            <w:r w:rsidRPr="005E3D50">
              <w:t xml:space="preserve">Число образовавшихся соцветий, цветков, плодов    </w:t>
            </w: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</w:pPr>
            <w:r w:rsidRPr="005E3D50">
              <w:t xml:space="preserve">Дата наступления </w:t>
            </w:r>
            <w:r w:rsidRPr="005E3D50">
              <w:lastRenderedPageBreak/>
              <w:t>опр</w:t>
            </w:r>
            <w:r w:rsidRPr="005E3D50">
              <w:t>е</w:t>
            </w:r>
            <w:r w:rsidRPr="005E3D50">
              <w:t>деленной фазы развития.</w:t>
            </w: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lastRenderedPageBreak/>
              <w:t>% к норме</w:t>
            </w: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% к контролю</w:t>
            </w: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 xml:space="preserve">Соотношение </w:t>
            </w:r>
            <w:r w:rsidRPr="005E3D50">
              <w:lastRenderedPageBreak/>
              <w:t>продолж</w:t>
            </w:r>
            <w:r w:rsidRPr="005E3D50">
              <w:t>и</w:t>
            </w:r>
            <w:r w:rsidRPr="005E3D50">
              <w:t>тельности фаз в норме и при облучении</w:t>
            </w:r>
          </w:p>
          <w:p w:rsidR="0022140F" w:rsidRPr="005E3D50" w:rsidRDefault="0022140F" w:rsidP="00B41C14">
            <w:pPr>
              <w:spacing w:line="216" w:lineRule="auto"/>
              <w:ind w:firstLine="284"/>
              <w:jc w:val="center"/>
            </w:pPr>
          </w:p>
        </w:tc>
      </w:tr>
      <w:tr w:rsidR="0022140F" w:rsidRPr="005E3D50" w:rsidTr="00B41C14">
        <w:trPr>
          <w:trHeight w:val="111"/>
        </w:trPr>
        <w:tc>
          <w:tcPr>
            <w:tcW w:w="0" w:type="auto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</w:pPr>
            <w:r w:rsidRPr="005E3D50">
              <w:lastRenderedPageBreak/>
              <w:t xml:space="preserve">Стерильность растений (цветков) </w:t>
            </w: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</w:pPr>
            <w:r w:rsidRPr="005E3D50">
              <w:t xml:space="preserve">                                </w:t>
            </w:r>
          </w:p>
        </w:tc>
        <w:tc>
          <w:tcPr>
            <w:tcW w:w="0" w:type="auto"/>
            <w:shd w:val="clear" w:color="auto" w:fill="auto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</w:pPr>
            <w:r w:rsidRPr="005E3D50">
              <w:t>Число стерильных раст</w:t>
            </w:r>
            <w:r w:rsidRPr="005E3D50">
              <w:t>е</w:t>
            </w:r>
            <w:r w:rsidRPr="005E3D50">
              <w:t xml:space="preserve">ний или цветков на растении      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tabs>
                <w:tab w:val="left" w:pos="6975"/>
              </w:tabs>
              <w:spacing w:line="216" w:lineRule="auto"/>
              <w:ind w:firstLine="284"/>
              <w:jc w:val="center"/>
            </w:pPr>
            <w:r w:rsidRPr="005E3D50">
              <w:t>%</w:t>
            </w: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</w:p>
        </w:tc>
      </w:tr>
      <w:tr w:rsidR="0022140F" w:rsidRPr="005E3D50" w:rsidTr="00B41C14">
        <w:trPr>
          <w:trHeight w:val="111"/>
        </w:trPr>
        <w:tc>
          <w:tcPr>
            <w:tcW w:w="0" w:type="auto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</w:pPr>
            <w:r w:rsidRPr="005E3D50">
              <w:t>Морфозы</w:t>
            </w:r>
          </w:p>
        </w:tc>
        <w:tc>
          <w:tcPr>
            <w:tcW w:w="0" w:type="auto"/>
            <w:shd w:val="clear" w:color="auto" w:fill="auto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</w:pPr>
            <w:r w:rsidRPr="005E3D50">
              <w:t>Число растений с морф</w:t>
            </w:r>
            <w:r w:rsidRPr="005E3D50">
              <w:t>о</w:t>
            </w:r>
            <w:r w:rsidRPr="005E3D50">
              <w:t>логическими аномалиями</w:t>
            </w: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</w:pPr>
            <w:r w:rsidRPr="005E3D50">
              <w:t>Число уродливых листьев по ярусам</w:t>
            </w:r>
          </w:p>
          <w:p w:rsidR="0022140F" w:rsidRPr="005E3D50" w:rsidRDefault="0022140F" w:rsidP="00B41C14">
            <w:pPr>
              <w:widowControl w:val="0"/>
              <w:spacing w:line="216" w:lineRule="auto"/>
              <w:ind w:firstLine="284"/>
            </w:pPr>
            <w:r w:rsidRPr="005E3D50">
              <w:t>Число уродливых репр</w:t>
            </w:r>
            <w:r w:rsidRPr="005E3D50">
              <w:t>о</w:t>
            </w:r>
            <w:r w:rsidRPr="005E3D50">
              <w:t>дуктивных органов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%</w:t>
            </w:r>
          </w:p>
          <w:p w:rsidR="0022140F" w:rsidRPr="005E3D50" w:rsidRDefault="0022140F" w:rsidP="00B41C14">
            <w:pPr>
              <w:spacing w:line="216" w:lineRule="auto"/>
              <w:ind w:firstLine="284"/>
              <w:jc w:val="center"/>
            </w:pPr>
          </w:p>
          <w:p w:rsidR="0022140F" w:rsidRPr="005E3D50" w:rsidRDefault="0022140F" w:rsidP="00B41C14">
            <w:pPr>
              <w:spacing w:line="216" w:lineRule="auto"/>
              <w:ind w:firstLine="284"/>
              <w:jc w:val="center"/>
            </w:pPr>
          </w:p>
          <w:p w:rsidR="0022140F" w:rsidRPr="005E3D50" w:rsidRDefault="0022140F" w:rsidP="00B41C14">
            <w:pPr>
              <w:spacing w:line="216" w:lineRule="auto"/>
              <w:ind w:firstLine="284"/>
              <w:jc w:val="center"/>
            </w:pPr>
            <w:r w:rsidRPr="005E3D50">
              <w:t>Соотношение числа уродливых и нормальных органов</w:t>
            </w:r>
          </w:p>
          <w:p w:rsidR="0022140F" w:rsidRPr="005E3D50" w:rsidRDefault="0022140F" w:rsidP="00B41C14">
            <w:pPr>
              <w:spacing w:line="216" w:lineRule="auto"/>
              <w:ind w:firstLine="284"/>
              <w:jc w:val="center"/>
            </w:pPr>
            <w:r w:rsidRPr="005E3D50">
              <w:t>то же</w:t>
            </w:r>
          </w:p>
        </w:tc>
      </w:tr>
      <w:tr w:rsidR="0022140F" w:rsidRPr="005E3D50" w:rsidTr="00B41C14">
        <w:tc>
          <w:tcPr>
            <w:tcW w:w="0" w:type="auto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</w:pPr>
            <w:r w:rsidRPr="005E3D50">
              <w:t>Активация или ингиб</w:t>
            </w:r>
            <w:r w:rsidRPr="005E3D50">
              <w:t>и</w:t>
            </w:r>
            <w:r w:rsidRPr="005E3D50">
              <w:t>рование регенерационной способности</w:t>
            </w:r>
          </w:p>
        </w:tc>
        <w:tc>
          <w:tcPr>
            <w:tcW w:w="0" w:type="auto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</w:pPr>
            <w:r w:rsidRPr="005E3D50">
              <w:t>Интенсивность регенер</w:t>
            </w:r>
            <w:r w:rsidRPr="005E3D50">
              <w:t>а</w:t>
            </w:r>
            <w:r w:rsidRPr="005E3D50">
              <w:t>ции</w:t>
            </w:r>
          </w:p>
        </w:tc>
        <w:tc>
          <w:tcPr>
            <w:tcW w:w="0" w:type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% к контролю</w:t>
            </w:r>
          </w:p>
        </w:tc>
      </w:tr>
      <w:tr w:rsidR="0022140F" w:rsidRPr="005E3D50" w:rsidTr="00B41C14">
        <w:tc>
          <w:tcPr>
            <w:tcW w:w="0" w:type="auto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</w:pPr>
            <w:r w:rsidRPr="005E3D50">
              <w:t>Генетический эффект</w:t>
            </w:r>
          </w:p>
        </w:tc>
        <w:tc>
          <w:tcPr>
            <w:tcW w:w="0" w:type="auto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</w:pPr>
            <w:r w:rsidRPr="005E3D50">
              <w:t>Выход мутаций в М</w:t>
            </w:r>
            <w:r w:rsidRPr="005E3D50">
              <w:rPr>
                <w:vertAlign w:val="subscript"/>
              </w:rPr>
              <w:t>1</w:t>
            </w:r>
            <w:r w:rsidRPr="005E3D50">
              <w:t>, М</w:t>
            </w:r>
            <w:r w:rsidRPr="005E3D50">
              <w:rPr>
                <w:vertAlign w:val="subscript"/>
              </w:rPr>
              <w:t>2</w:t>
            </w:r>
            <w:r w:rsidRPr="005E3D50">
              <w:t xml:space="preserve"> и т.д.</w:t>
            </w:r>
          </w:p>
        </w:tc>
        <w:tc>
          <w:tcPr>
            <w:tcW w:w="0" w:type="auto"/>
            <w:vAlign w:val="center"/>
          </w:tcPr>
          <w:p w:rsidR="0022140F" w:rsidRPr="005E3D50" w:rsidRDefault="0022140F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%</w:t>
            </w:r>
          </w:p>
        </w:tc>
      </w:tr>
    </w:tbl>
    <w:p w:rsidR="0022140F" w:rsidRPr="005E3D50" w:rsidRDefault="0022140F" w:rsidP="0022140F">
      <w:pPr>
        <w:widowControl w:val="0"/>
        <w:spacing w:line="216" w:lineRule="auto"/>
        <w:ind w:firstLine="284"/>
        <w:jc w:val="both"/>
      </w:pPr>
    </w:p>
    <w:p w:rsidR="0022140F" w:rsidRPr="005E3D50" w:rsidRDefault="0022140F" w:rsidP="0022140F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5E3D50">
        <w:rPr>
          <w:sz w:val="28"/>
          <w:szCs w:val="28"/>
        </w:rPr>
        <w:t>Зависимость выживаемости клеток от дозы при облучении малыми дозами носит линейную зависимость. В большинстве случаев выживаемость клеток соответствует экспоненциальной или сигмоидальной зависимости. При эк</w:t>
      </w:r>
      <w:r w:rsidRPr="005E3D50">
        <w:rPr>
          <w:sz w:val="28"/>
          <w:szCs w:val="28"/>
        </w:rPr>
        <w:t>с</w:t>
      </w:r>
      <w:r w:rsidRPr="005E3D50">
        <w:rPr>
          <w:sz w:val="28"/>
          <w:szCs w:val="28"/>
        </w:rPr>
        <w:t>поненциальной зависимости пользуются полулогорифмическим маштабом, когда на оси ординат откладывают значения логарифма выживаемости. При строгой экспоненциальной зависимости график имеет вид прямой линии. При сигмоидальной зависимости, при облучении большими дозами, ради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>биологический эффект линейно зависит от дозы, и на графике выделяется прямая, характеризующая прямолинейную зависимость. При облучении м</w:t>
      </w:r>
      <w:r w:rsidRPr="005E3D50">
        <w:rPr>
          <w:sz w:val="28"/>
          <w:szCs w:val="28"/>
        </w:rPr>
        <w:t>а</w:t>
      </w:r>
      <w:r w:rsidRPr="005E3D50">
        <w:rPr>
          <w:sz w:val="28"/>
          <w:szCs w:val="28"/>
        </w:rPr>
        <w:t>лыми дозами на графике выделяется более пологий участок кривой, который называется плечом графика. На рисунке 1 изображена кривая выживаемости проростков растений на стадии четырех листьев при облучении гамма-излучением  и нейтронами.</w:t>
      </w:r>
    </w:p>
    <w:p w:rsidR="0022140F" w:rsidRPr="005E3D50" w:rsidRDefault="0022140F" w:rsidP="0022140F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5E3D50">
        <w:rPr>
          <w:sz w:val="28"/>
          <w:szCs w:val="28"/>
        </w:rPr>
        <w:t>Этот тип зависимости радиобиологического эффекта от дозы встречается наиболее часто, поэтому выделим его основные параметры или характер</w:t>
      </w:r>
      <w:r w:rsidRPr="005E3D50">
        <w:rPr>
          <w:sz w:val="28"/>
          <w:szCs w:val="28"/>
        </w:rPr>
        <w:t>и</w:t>
      </w:r>
      <w:r w:rsidRPr="005E3D50">
        <w:rPr>
          <w:sz w:val="28"/>
          <w:szCs w:val="28"/>
        </w:rPr>
        <w:t xml:space="preserve">стики. Так как кривая имеет экспоненциальную прямую линию, тогда будет иметь место следующая экспоненциальная функция: </w:t>
      </w:r>
    </w:p>
    <w:p w:rsidR="0022140F" w:rsidRPr="005E3D50" w:rsidRDefault="0022140F" w:rsidP="0022140F">
      <w:pPr>
        <w:widowControl w:val="0"/>
        <w:spacing w:line="216" w:lineRule="auto"/>
        <w:ind w:firstLine="284"/>
        <w:jc w:val="center"/>
        <w:rPr>
          <w:sz w:val="28"/>
          <w:szCs w:val="28"/>
        </w:rPr>
      </w:pPr>
      <w:r w:rsidRPr="005E3D50">
        <w:rPr>
          <w:sz w:val="28"/>
          <w:szCs w:val="28"/>
          <w:lang w:val="en-US"/>
        </w:rPr>
        <w:t>N</w:t>
      </w:r>
      <w:r w:rsidRPr="005E3D50">
        <w:rPr>
          <w:sz w:val="28"/>
          <w:szCs w:val="28"/>
        </w:rPr>
        <w:t>/</w:t>
      </w:r>
      <w:r w:rsidRPr="005E3D50">
        <w:rPr>
          <w:sz w:val="28"/>
          <w:szCs w:val="28"/>
          <w:lang w:val="en-US"/>
        </w:rPr>
        <w:t>N</w:t>
      </w:r>
      <w:r w:rsidRPr="005E3D50">
        <w:rPr>
          <w:sz w:val="28"/>
          <w:szCs w:val="28"/>
          <w:vertAlign w:val="subscript"/>
          <w:lang w:val="en-US"/>
        </w:rPr>
        <w:t>o</w:t>
      </w:r>
      <w:r w:rsidRPr="005E3D50">
        <w:rPr>
          <w:sz w:val="28"/>
          <w:szCs w:val="28"/>
        </w:rPr>
        <w:t>=</w:t>
      </w:r>
      <w:r w:rsidRPr="005E3D50">
        <w:rPr>
          <w:sz w:val="28"/>
          <w:szCs w:val="28"/>
          <w:lang w:val="en-US"/>
        </w:rPr>
        <w:t>l</w:t>
      </w:r>
      <w:r w:rsidRPr="005E3D50">
        <w:rPr>
          <w:sz w:val="28"/>
          <w:szCs w:val="28"/>
          <w:vertAlign w:val="superscript"/>
        </w:rPr>
        <w:t>-</w:t>
      </w:r>
      <w:r w:rsidRPr="005E3D50">
        <w:rPr>
          <w:sz w:val="28"/>
          <w:szCs w:val="28"/>
          <w:vertAlign w:val="superscript"/>
          <w:lang w:val="en-US"/>
        </w:rPr>
        <w:t>kD</w:t>
      </w:r>
      <w:r w:rsidRPr="005E3D50">
        <w:rPr>
          <w:sz w:val="28"/>
          <w:szCs w:val="28"/>
          <w:vertAlign w:val="superscript"/>
        </w:rPr>
        <w:t xml:space="preserve"> </w:t>
      </w:r>
      <w:r w:rsidRPr="005E3D50">
        <w:rPr>
          <w:sz w:val="28"/>
          <w:szCs w:val="28"/>
        </w:rPr>
        <w:t>,</w:t>
      </w:r>
      <w:r w:rsidRPr="005E3D50">
        <w:rPr>
          <w:sz w:val="28"/>
          <w:szCs w:val="28"/>
        </w:rPr>
        <w:tab/>
      </w:r>
    </w:p>
    <w:p w:rsidR="0022140F" w:rsidRPr="005E3D50" w:rsidRDefault="0022140F" w:rsidP="0022140F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5E3D50">
        <w:rPr>
          <w:b/>
          <w:sz w:val="28"/>
          <w:szCs w:val="28"/>
        </w:rPr>
        <w:t xml:space="preserve"> </w:t>
      </w:r>
      <w:r w:rsidRPr="005E3D50">
        <w:rPr>
          <w:sz w:val="28"/>
          <w:szCs w:val="28"/>
        </w:rPr>
        <w:t xml:space="preserve">где </w:t>
      </w:r>
      <w:r w:rsidRPr="005E3D50">
        <w:rPr>
          <w:sz w:val="28"/>
          <w:szCs w:val="28"/>
          <w:lang w:val="en-US"/>
        </w:rPr>
        <w:t>N</w:t>
      </w:r>
      <w:r w:rsidRPr="005E3D50">
        <w:rPr>
          <w:b/>
          <w:sz w:val="28"/>
          <w:szCs w:val="28"/>
        </w:rPr>
        <w:t xml:space="preserve"> </w:t>
      </w:r>
      <w:r w:rsidRPr="005E3D50">
        <w:rPr>
          <w:sz w:val="28"/>
          <w:szCs w:val="28"/>
        </w:rPr>
        <w:t xml:space="preserve">– число выживших клеток,  </w:t>
      </w:r>
      <w:r w:rsidRPr="005E3D50">
        <w:rPr>
          <w:sz w:val="28"/>
          <w:szCs w:val="28"/>
          <w:lang w:val="en-US"/>
        </w:rPr>
        <w:t>N</w:t>
      </w:r>
      <w:r w:rsidRPr="005E3D50">
        <w:rPr>
          <w:sz w:val="28"/>
          <w:szCs w:val="28"/>
          <w:vertAlign w:val="subscript"/>
          <w:lang w:val="en-US"/>
        </w:rPr>
        <w:t>o</w:t>
      </w:r>
      <w:r w:rsidRPr="005E3D50">
        <w:rPr>
          <w:b/>
          <w:sz w:val="28"/>
          <w:szCs w:val="28"/>
          <w:vertAlign w:val="subscript"/>
        </w:rPr>
        <w:t xml:space="preserve"> </w:t>
      </w:r>
      <w:r w:rsidRPr="005E3D50">
        <w:rPr>
          <w:sz w:val="28"/>
          <w:szCs w:val="28"/>
        </w:rPr>
        <w:t>–</w:t>
      </w:r>
      <w:r w:rsidRPr="005E3D50">
        <w:rPr>
          <w:b/>
          <w:sz w:val="28"/>
          <w:szCs w:val="28"/>
          <w:vertAlign w:val="subscript"/>
        </w:rPr>
        <w:t xml:space="preserve"> </w:t>
      </w:r>
      <w:r w:rsidRPr="005E3D50">
        <w:rPr>
          <w:sz w:val="28"/>
          <w:szCs w:val="28"/>
        </w:rPr>
        <w:t>число</w:t>
      </w:r>
      <w:r w:rsidRPr="005E3D50">
        <w:rPr>
          <w:sz w:val="28"/>
          <w:szCs w:val="28"/>
          <w:vertAlign w:val="subscript"/>
        </w:rPr>
        <w:t xml:space="preserve"> </w:t>
      </w:r>
      <w:r w:rsidRPr="005E3D50">
        <w:rPr>
          <w:sz w:val="28"/>
          <w:szCs w:val="28"/>
        </w:rPr>
        <w:t xml:space="preserve">облученных клеток; </w:t>
      </w:r>
      <w:r w:rsidRPr="005E3D50">
        <w:rPr>
          <w:sz w:val="28"/>
          <w:szCs w:val="28"/>
          <w:lang w:val="en-US"/>
        </w:rPr>
        <w:t>l</w:t>
      </w:r>
      <w:r w:rsidRPr="005E3D50">
        <w:rPr>
          <w:sz w:val="28"/>
          <w:szCs w:val="28"/>
        </w:rPr>
        <w:t xml:space="preserve"> – осн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>вание натурального логарифма, равное 2,706; к – коэффициент качества га</w:t>
      </w:r>
      <w:r w:rsidRPr="005E3D50">
        <w:rPr>
          <w:sz w:val="28"/>
          <w:szCs w:val="28"/>
        </w:rPr>
        <w:t>м</w:t>
      </w:r>
      <w:r w:rsidRPr="005E3D50">
        <w:rPr>
          <w:sz w:val="28"/>
          <w:szCs w:val="28"/>
        </w:rPr>
        <w:t>ма–излучения, равный 1;</w:t>
      </w:r>
      <w:r w:rsidRPr="005E3D50">
        <w:rPr>
          <w:b/>
          <w:sz w:val="28"/>
          <w:szCs w:val="28"/>
        </w:rPr>
        <w:t xml:space="preserve"> </w:t>
      </w:r>
      <w:r w:rsidRPr="005E3D50">
        <w:rPr>
          <w:sz w:val="28"/>
          <w:szCs w:val="28"/>
          <w:lang w:val="en-US"/>
        </w:rPr>
        <w:t>D</w:t>
      </w:r>
      <w:r w:rsidRPr="005E3D50">
        <w:rPr>
          <w:b/>
          <w:sz w:val="28"/>
          <w:szCs w:val="28"/>
        </w:rPr>
        <w:t xml:space="preserve"> – </w:t>
      </w:r>
      <w:r w:rsidRPr="005E3D50">
        <w:rPr>
          <w:sz w:val="28"/>
          <w:szCs w:val="28"/>
        </w:rPr>
        <w:t>доза облучения, равная 1 Гр.</w:t>
      </w:r>
    </w:p>
    <w:p w:rsidR="0022140F" w:rsidRPr="005E3D50" w:rsidRDefault="0022140F" w:rsidP="0022140F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5E3D50">
        <w:rPr>
          <w:sz w:val="28"/>
          <w:szCs w:val="28"/>
        </w:rPr>
        <w:t xml:space="preserve">Подставив значения </w:t>
      </w:r>
      <w:r w:rsidRPr="005E3D50">
        <w:rPr>
          <w:sz w:val="28"/>
          <w:szCs w:val="28"/>
          <w:lang w:val="en-US"/>
        </w:rPr>
        <w:t>k</w:t>
      </w:r>
      <w:r w:rsidRPr="005E3D50">
        <w:rPr>
          <w:b/>
          <w:sz w:val="28"/>
          <w:szCs w:val="28"/>
        </w:rPr>
        <w:t xml:space="preserve"> </w:t>
      </w:r>
      <w:r w:rsidRPr="005E3D50">
        <w:rPr>
          <w:sz w:val="28"/>
          <w:szCs w:val="28"/>
        </w:rPr>
        <w:t>и</w:t>
      </w:r>
      <w:r w:rsidRPr="005E3D50">
        <w:rPr>
          <w:b/>
          <w:sz w:val="28"/>
          <w:szCs w:val="28"/>
        </w:rPr>
        <w:t xml:space="preserve"> </w:t>
      </w:r>
      <w:r w:rsidRPr="005E3D50">
        <w:rPr>
          <w:sz w:val="28"/>
          <w:szCs w:val="28"/>
          <w:lang w:val="en-US"/>
        </w:rPr>
        <w:t>D</w:t>
      </w:r>
      <w:r w:rsidRPr="005E3D50">
        <w:rPr>
          <w:b/>
          <w:sz w:val="28"/>
          <w:szCs w:val="28"/>
        </w:rPr>
        <w:t>,</w:t>
      </w:r>
      <w:r w:rsidRPr="005E3D50">
        <w:rPr>
          <w:sz w:val="28"/>
          <w:szCs w:val="28"/>
        </w:rPr>
        <w:t xml:space="preserve"> равные 1 в формулу и получим, что выжива</w:t>
      </w:r>
      <w:r w:rsidRPr="005E3D50">
        <w:rPr>
          <w:sz w:val="28"/>
          <w:szCs w:val="28"/>
        </w:rPr>
        <w:t>е</w:t>
      </w:r>
      <w:r w:rsidRPr="005E3D50">
        <w:rPr>
          <w:sz w:val="28"/>
          <w:szCs w:val="28"/>
        </w:rPr>
        <w:t xml:space="preserve">мость клеток, т.е. </w:t>
      </w:r>
      <w:r w:rsidRPr="005E3D50">
        <w:rPr>
          <w:sz w:val="28"/>
          <w:szCs w:val="28"/>
          <w:lang w:val="en-US"/>
        </w:rPr>
        <w:t>N</w:t>
      </w:r>
      <w:r w:rsidRPr="005E3D50">
        <w:rPr>
          <w:sz w:val="28"/>
          <w:szCs w:val="28"/>
        </w:rPr>
        <w:t>/</w:t>
      </w:r>
      <w:r w:rsidRPr="005E3D50">
        <w:rPr>
          <w:sz w:val="28"/>
          <w:szCs w:val="28"/>
          <w:lang w:val="en-US"/>
        </w:rPr>
        <w:t>N</w:t>
      </w:r>
      <w:r w:rsidRPr="005E3D50">
        <w:rPr>
          <w:sz w:val="28"/>
          <w:szCs w:val="28"/>
          <w:vertAlign w:val="subscript"/>
          <w:lang w:val="en-US"/>
        </w:rPr>
        <w:t>o</w:t>
      </w:r>
      <w:r w:rsidRPr="005E3D50">
        <w:rPr>
          <w:sz w:val="28"/>
          <w:szCs w:val="28"/>
        </w:rPr>
        <w:t>=</w:t>
      </w:r>
      <w:r w:rsidRPr="005E3D50">
        <w:rPr>
          <w:sz w:val="28"/>
          <w:szCs w:val="28"/>
          <w:lang w:val="en-US"/>
        </w:rPr>
        <w:t>l</w:t>
      </w:r>
      <w:r w:rsidRPr="005E3D50">
        <w:rPr>
          <w:sz w:val="28"/>
          <w:szCs w:val="28"/>
          <w:vertAlign w:val="superscript"/>
        </w:rPr>
        <w:t>-1</w:t>
      </w:r>
      <w:r w:rsidRPr="005E3D50">
        <w:rPr>
          <w:sz w:val="28"/>
          <w:szCs w:val="28"/>
        </w:rPr>
        <w:t xml:space="preserve">. Преобразовав данное выражение, получаем, что </w:t>
      </w:r>
      <w:r w:rsidRPr="005E3D50">
        <w:rPr>
          <w:sz w:val="28"/>
          <w:szCs w:val="28"/>
          <w:lang w:val="en-US"/>
        </w:rPr>
        <w:t>N</w:t>
      </w:r>
      <w:r w:rsidRPr="005E3D50">
        <w:rPr>
          <w:sz w:val="28"/>
          <w:szCs w:val="28"/>
        </w:rPr>
        <w:t>/</w:t>
      </w:r>
      <w:r w:rsidRPr="005E3D50">
        <w:rPr>
          <w:sz w:val="28"/>
          <w:szCs w:val="28"/>
          <w:lang w:val="en-US"/>
        </w:rPr>
        <w:t>N</w:t>
      </w:r>
      <w:r w:rsidRPr="005E3D50">
        <w:rPr>
          <w:sz w:val="28"/>
          <w:szCs w:val="28"/>
          <w:vertAlign w:val="subscript"/>
          <w:lang w:val="en-US"/>
        </w:rPr>
        <w:t>o</w:t>
      </w:r>
      <w:r w:rsidRPr="005E3D50">
        <w:rPr>
          <w:b/>
          <w:sz w:val="28"/>
          <w:szCs w:val="28"/>
          <w:vertAlign w:val="subscript"/>
        </w:rPr>
        <w:t xml:space="preserve"> </w:t>
      </w:r>
      <w:r w:rsidRPr="005E3D50">
        <w:rPr>
          <w:sz w:val="28"/>
          <w:szCs w:val="28"/>
        </w:rPr>
        <w:t>= 1/</w:t>
      </w:r>
      <w:r w:rsidRPr="005E3D50">
        <w:rPr>
          <w:sz w:val="28"/>
          <w:szCs w:val="28"/>
          <w:lang w:val="en-US"/>
        </w:rPr>
        <w:t>l</w:t>
      </w:r>
      <w:r w:rsidRPr="005E3D50">
        <w:rPr>
          <w:sz w:val="28"/>
          <w:szCs w:val="28"/>
        </w:rPr>
        <w:t xml:space="preserve"> = 1/2,706 = 0,376. С учетом того, что выживаемость клеток измер</w:t>
      </w:r>
      <w:r w:rsidRPr="005E3D50">
        <w:rPr>
          <w:sz w:val="28"/>
          <w:szCs w:val="28"/>
        </w:rPr>
        <w:t>я</w:t>
      </w:r>
      <w:r w:rsidRPr="005E3D50">
        <w:rPr>
          <w:sz w:val="28"/>
          <w:szCs w:val="28"/>
        </w:rPr>
        <w:t xml:space="preserve">ется в процентах, этот показатель умножается на 100% и получаем  37,6%. Доза, при которой выживаемость уменьшается в </w:t>
      </w:r>
      <w:r w:rsidRPr="005E3D50">
        <w:rPr>
          <w:sz w:val="28"/>
          <w:szCs w:val="28"/>
          <w:lang w:val="en-US"/>
        </w:rPr>
        <w:t>l</w:t>
      </w:r>
      <w:r w:rsidRPr="005E3D50">
        <w:rPr>
          <w:sz w:val="28"/>
          <w:szCs w:val="28"/>
        </w:rPr>
        <w:t xml:space="preserve"> раз, т.е. в 2,706 раза, об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 xml:space="preserve">значается как </w:t>
      </w:r>
      <w:r w:rsidRPr="005E3D50">
        <w:rPr>
          <w:sz w:val="28"/>
          <w:szCs w:val="28"/>
          <w:lang w:val="en-US"/>
        </w:rPr>
        <w:t>D</w:t>
      </w:r>
      <w:r w:rsidRPr="005E3D50">
        <w:rPr>
          <w:sz w:val="28"/>
          <w:szCs w:val="28"/>
          <w:vertAlign w:val="subscript"/>
          <w:lang w:val="en-US"/>
        </w:rPr>
        <w:t>o</w:t>
      </w:r>
      <w:r w:rsidRPr="005E3D50">
        <w:rPr>
          <w:sz w:val="28"/>
          <w:szCs w:val="28"/>
        </w:rPr>
        <w:t xml:space="preserve">. Величина </w:t>
      </w:r>
      <w:r w:rsidRPr="005E3D50">
        <w:rPr>
          <w:sz w:val="28"/>
          <w:szCs w:val="28"/>
          <w:lang w:val="en-US"/>
        </w:rPr>
        <w:t>D</w:t>
      </w:r>
      <w:r w:rsidRPr="005E3D50">
        <w:rPr>
          <w:sz w:val="28"/>
          <w:szCs w:val="28"/>
          <w:vertAlign w:val="subscript"/>
          <w:lang w:val="en-US"/>
        </w:rPr>
        <w:t>o</w:t>
      </w:r>
      <w:r w:rsidRPr="005E3D50">
        <w:rPr>
          <w:sz w:val="28"/>
          <w:szCs w:val="28"/>
        </w:rPr>
        <w:t xml:space="preserve"> служит мерой радиочувствительности клеток и определяется по кривой графика, как доза, при которой выживает 37% кл</w:t>
      </w:r>
      <w:r w:rsidRPr="005E3D50">
        <w:rPr>
          <w:sz w:val="28"/>
          <w:szCs w:val="28"/>
        </w:rPr>
        <w:t>е</w:t>
      </w:r>
      <w:r w:rsidRPr="005E3D50">
        <w:rPr>
          <w:sz w:val="28"/>
          <w:szCs w:val="28"/>
        </w:rPr>
        <w:t xml:space="preserve">ток от исходного количества облученных клеток. Если дозовая кривая не имеет плеча, тогда </w:t>
      </w:r>
      <w:r w:rsidRPr="005E3D50">
        <w:rPr>
          <w:sz w:val="28"/>
          <w:szCs w:val="28"/>
          <w:lang w:val="en-US"/>
        </w:rPr>
        <w:t>D</w:t>
      </w:r>
      <w:r w:rsidRPr="005E3D50">
        <w:rPr>
          <w:sz w:val="28"/>
          <w:szCs w:val="28"/>
          <w:vertAlign w:val="subscript"/>
          <w:lang w:val="en-US"/>
        </w:rPr>
        <w:t>o</w:t>
      </w:r>
      <w:r w:rsidRPr="005E3D50">
        <w:rPr>
          <w:sz w:val="28"/>
          <w:szCs w:val="28"/>
        </w:rPr>
        <w:t xml:space="preserve"> численно равна дозе, при которой выживает 36,7% или 37% клеток. Эта доза обозначается как </w:t>
      </w:r>
      <w:r w:rsidRPr="005E3D50">
        <w:rPr>
          <w:sz w:val="28"/>
          <w:szCs w:val="28"/>
          <w:lang w:val="en-US"/>
        </w:rPr>
        <w:t>D</w:t>
      </w:r>
      <w:r w:rsidRPr="005E3D50">
        <w:rPr>
          <w:sz w:val="28"/>
          <w:szCs w:val="28"/>
          <w:vertAlign w:val="subscript"/>
        </w:rPr>
        <w:t>37</w:t>
      </w:r>
      <w:r w:rsidRPr="005E3D50">
        <w:rPr>
          <w:sz w:val="28"/>
          <w:szCs w:val="28"/>
        </w:rPr>
        <w:t>. Если дозовая кривая с плечом, т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 xml:space="preserve">гда </w:t>
      </w:r>
      <w:r w:rsidRPr="005E3D50">
        <w:rPr>
          <w:sz w:val="28"/>
          <w:szCs w:val="28"/>
          <w:lang w:val="en-US"/>
        </w:rPr>
        <w:t>D</w:t>
      </w:r>
      <w:r w:rsidRPr="005E3D50">
        <w:rPr>
          <w:sz w:val="28"/>
          <w:szCs w:val="28"/>
          <w:vertAlign w:val="subscript"/>
          <w:lang w:val="en-US"/>
        </w:rPr>
        <w:t>o</w:t>
      </w:r>
      <w:r w:rsidRPr="005E3D50">
        <w:rPr>
          <w:sz w:val="28"/>
          <w:szCs w:val="28"/>
        </w:rPr>
        <w:t>=</w:t>
      </w:r>
      <w:r w:rsidRPr="005E3D50">
        <w:rPr>
          <w:sz w:val="28"/>
          <w:szCs w:val="28"/>
          <w:lang w:val="en-US"/>
        </w:rPr>
        <w:t>D</w:t>
      </w:r>
      <w:r w:rsidRPr="005E3D50">
        <w:rPr>
          <w:sz w:val="28"/>
          <w:szCs w:val="28"/>
          <w:vertAlign w:val="subscript"/>
        </w:rPr>
        <w:t>37</w:t>
      </w:r>
      <w:r w:rsidRPr="005E3D50">
        <w:rPr>
          <w:sz w:val="28"/>
          <w:szCs w:val="28"/>
        </w:rPr>
        <w:t xml:space="preserve"> только в интервале доз, при </w:t>
      </w:r>
      <w:r w:rsidRPr="005E3D50">
        <w:rPr>
          <w:sz w:val="28"/>
          <w:szCs w:val="28"/>
        </w:rPr>
        <w:lastRenderedPageBreak/>
        <w:t>которых дозовая зависимость прям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>линейна.</w:t>
      </w:r>
    </w:p>
    <w:p w:rsidR="0022140F" w:rsidRPr="005E3D50" w:rsidRDefault="0022140F" w:rsidP="0022140F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5E3D50">
        <w:rPr>
          <w:sz w:val="28"/>
          <w:szCs w:val="28"/>
        </w:rPr>
        <w:t xml:space="preserve">Величину </w:t>
      </w:r>
      <w:r w:rsidRPr="005E3D50">
        <w:rPr>
          <w:sz w:val="28"/>
          <w:szCs w:val="28"/>
          <w:lang w:val="en-US"/>
        </w:rPr>
        <w:t>D</w:t>
      </w:r>
      <w:r w:rsidRPr="005E3D50">
        <w:rPr>
          <w:sz w:val="28"/>
          <w:szCs w:val="28"/>
          <w:vertAlign w:val="subscript"/>
        </w:rPr>
        <w:t xml:space="preserve">37 </w:t>
      </w:r>
      <w:r w:rsidRPr="005E3D50">
        <w:rPr>
          <w:sz w:val="28"/>
          <w:szCs w:val="28"/>
        </w:rPr>
        <w:t>можно определить</w:t>
      </w:r>
      <w:r w:rsidRPr="005E3D50">
        <w:rPr>
          <w:sz w:val="28"/>
          <w:szCs w:val="28"/>
          <w:vertAlign w:val="subscript"/>
        </w:rPr>
        <w:t xml:space="preserve"> </w:t>
      </w:r>
      <w:r w:rsidRPr="005E3D50">
        <w:rPr>
          <w:sz w:val="28"/>
          <w:szCs w:val="28"/>
        </w:rPr>
        <w:t>на графике (рис.3), опустив перпендик</w:t>
      </w:r>
      <w:r w:rsidRPr="005E3D50">
        <w:rPr>
          <w:sz w:val="28"/>
          <w:szCs w:val="28"/>
        </w:rPr>
        <w:t>у</w:t>
      </w:r>
      <w:r w:rsidRPr="005E3D50">
        <w:rPr>
          <w:sz w:val="28"/>
          <w:szCs w:val="28"/>
        </w:rPr>
        <w:t>ляр из значения 37% выживаемости на кривую графика. Перпендикуляр, опущенный из этой точки пересечения, на ось абсцисс укажет дозу, при к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>торой выживаемость клеток составит 37%. Согласно графика, доза, при кот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 xml:space="preserve">рой погибает 37% клеток, составляет 5 Гр. </w:t>
      </w:r>
    </w:p>
    <w:p w:rsidR="0022140F" w:rsidRPr="005E3D50" w:rsidRDefault="0022140F" w:rsidP="0022140F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5E3D50">
        <w:rPr>
          <w:sz w:val="28"/>
          <w:szCs w:val="28"/>
        </w:rPr>
        <w:t xml:space="preserve">Кривые, имеющие плечо, кроме </w:t>
      </w:r>
      <w:r w:rsidRPr="005E3D50">
        <w:rPr>
          <w:sz w:val="28"/>
          <w:szCs w:val="28"/>
          <w:lang w:val="en-US"/>
        </w:rPr>
        <w:t>D</w:t>
      </w:r>
      <w:r w:rsidRPr="005E3D50">
        <w:rPr>
          <w:sz w:val="28"/>
          <w:szCs w:val="28"/>
          <w:vertAlign w:val="subscript"/>
        </w:rPr>
        <w:t>0</w:t>
      </w:r>
      <w:r w:rsidRPr="005E3D50">
        <w:rPr>
          <w:sz w:val="28"/>
          <w:szCs w:val="28"/>
        </w:rPr>
        <w:t>, характеризуются еще экстраполяцио</w:t>
      </w:r>
      <w:r w:rsidRPr="005E3D50">
        <w:rPr>
          <w:sz w:val="28"/>
          <w:szCs w:val="28"/>
        </w:rPr>
        <w:t>н</w:t>
      </w:r>
      <w:r w:rsidRPr="005E3D50">
        <w:rPr>
          <w:sz w:val="28"/>
          <w:szCs w:val="28"/>
        </w:rPr>
        <w:t>ным числом (</w:t>
      </w:r>
      <w:r w:rsidRPr="005E3D50">
        <w:rPr>
          <w:sz w:val="28"/>
          <w:szCs w:val="28"/>
          <w:lang w:val="en-US"/>
        </w:rPr>
        <w:t>n</w:t>
      </w:r>
      <w:r w:rsidRPr="005E3D50">
        <w:rPr>
          <w:sz w:val="28"/>
          <w:szCs w:val="28"/>
        </w:rPr>
        <w:t xml:space="preserve">), которое определяется в точке пересечения оси ординат, при  экстраполяции  прямолинейного участка кривой выживаемости. Значение </w:t>
      </w:r>
      <w:r w:rsidRPr="005E3D50">
        <w:rPr>
          <w:sz w:val="28"/>
          <w:szCs w:val="28"/>
          <w:lang w:val="en-US"/>
        </w:rPr>
        <w:t>n</w:t>
      </w:r>
      <w:r w:rsidRPr="005E3D50">
        <w:rPr>
          <w:sz w:val="28"/>
          <w:szCs w:val="28"/>
        </w:rPr>
        <w:t xml:space="preserve"> зависит от ширины плеча и наклона прямолинейного участка дозовой кр</w:t>
      </w:r>
      <w:r w:rsidRPr="005E3D50">
        <w:rPr>
          <w:sz w:val="28"/>
          <w:szCs w:val="28"/>
        </w:rPr>
        <w:t>и</w:t>
      </w:r>
      <w:r w:rsidRPr="005E3D50">
        <w:rPr>
          <w:sz w:val="28"/>
          <w:szCs w:val="28"/>
        </w:rPr>
        <w:t>вой. Мерой способности клеток к репарации является величина плеча, кот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 xml:space="preserve">рая оценивается квазипороговой дозой </w:t>
      </w:r>
      <w:r w:rsidRPr="005E3D50">
        <w:rPr>
          <w:sz w:val="28"/>
          <w:szCs w:val="28"/>
          <w:lang w:val="en-US"/>
        </w:rPr>
        <w:t>D</w:t>
      </w:r>
      <w:r w:rsidRPr="005E3D50">
        <w:rPr>
          <w:sz w:val="28"/>
          <w:szCs w:val="28"/>
          <w:vertAlign w:val="subscript"/>
          <w:lang w:val="en-US"/>
        </w:rPr>
        <w:t>q</w:t>
      </w:r>
      <w:r w:rsidRPr="005E3D50">
        <w:rPr>
          <w:sz w:val="28"/>
          <w:szCs w:val="28"/>
        </w:rPr>
        <w:t>.</w:t>
      </w:r>
      <w:r w:rsidRPr="005E3D50">
        <w:rPr>
          <w:b/>
          <w:sz w:val="28"/>
          <w:szCs w:val="28"/>
        </w:rPr>
        <w:t xml:space="preserve"> </w:t>
      </w:r>
      <w:r w:rsidRPr="005E3D50">
        <w:rPr>
          <w:sz w:val="28"/>
          <w:szCs w:val="28"/>
        </w:rPr>
        <w:t>Эта доза соответствует дозе, при которой выживает 100% клеток.</w:t>
      </w:r>
    </w:p>
    <w:p w:rsidR="0022140F" w:rsidRDefault="0022140F" w:rsidP="0022140F">
      <w:pPr>
        <w:widowControl w:val="0"/>
        <w:spacing w:line="216" w:lineRule="auto"/>
        <w:ind w:firstLine="284"/>
        <w:jc w:val="both"/>
      </w:pPr>
    </w:p>
    <w:p w:rsidR="0022140F" w:rsidRPr="00AB2440" w:rsidRDefault="0022140F" w:rsidP="0022140F">
      <w:pPr>
        <w:widowControl w:val="0"/>
        <w:spacing w:line="216" w:lineRule="auto"/>
        <w:ind w:firstLine="284"/>
        <w:jc w:val="both"/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125730</wp:posOffset>
                </wp:positionV>
                <wp:extent cx="3860800" cy="2393950"/>
                <wp:effectExtent l="635" t="17145" r="1524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0" cy="2393950"/>
                          <a:chOff x="1174" y="1257"/>
                          <a:chExt cx="6080" cy="377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74" y="1317"/>
                            <a:ext cx="144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140F" w:rsidRPr="00A95C97" w:rsidRDefault="0022140F" w:rsidP="0022140F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A95C97">
                                <w:rPr>
                                  <w:b/>
                                  <w:sz w:val="16"/>
                                  <w:szCs w:val="16"/>
                                </w:rPr>
                                <w:t>Выживаемость, 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2204" y="1257"/>
                            <a:ext cx="5050" cy="3770"/>
                            <a:chOff x="2204" y="1257"/>
                            <a:chExt cx="5050" cy="3770"/>
                          </a:xfrm>
                        </wpg:grpSpPr>
                        <wps:wsp>
                          <wps:cNvPr id="4" name="Line 5"/>
                          <wps:cNvCnPr/>
                          <wps:spPr bwMode="auto">
                            <a:xfrm>
                              <a:off x="2684" y="4745"/>
                              <a:ext cx="4558" cy="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6"/>
                          <wps:cNvCnPr/>
                          <wps:spPr bwMode="auto">
                            <a:xfrm>
                              <a:off x="2634" y="4486"/>
                              <a:ext cx="1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7"/>
                          <wps:cNvCnPr/>
                          <wps:spPr bwMode="auto">
                            <a:xfrm>
                              <a:off x="2634" y="4106"/>
                              <a:ext cx="1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8"/>
                          <wps:cNvCnPr/>
                          <wps:spPr bwMode="auto">
                            <a:xfrm>
                              <a:off x="2624" y="3744"/>
                              <a:ext cx="1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9"/>
                          <wps:cNvCnPr/>
                          <wps:spPr bwMode="auto">
                            <a:xfrm>
                              <a:off x="2634" y="3394"/>
                              <a:ext cx="1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0"/>
                          <wps:cNvCnPr/>
                          <wps:spPr bwMode="auto">
                            <a:xfrm>
                              <a:off x="2624" y="3036"/>
                              <a:ext cx="1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1"/>
                          <wps:cNvCnPr/>
                          <wps:spPr bwMode="auto">
                            <a:xfrm>
                              <a:off x="2634" y="2766"/>
                              <a:ext cx="1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2"/>
                          <wps:cNvCnPr/>
                          <wps:spPr bwMode="auto">
                            <a:xfrm>
                              <a:off x="2624" y="2496"/>
                              <a:ext cx="1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3"/>
                          <wps:cNvCnPr/>
                          <wps:spPr bwMode="auto">
                            <a:xfrm>
                              <a:off x="2624" y="2227"/>
                              <a:ext cx="1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4"/>
                          <wps:cNvCnPr/>
                          <wps:spPr bwMode="auto">
                            <a:xfrm>
                              <a:off x="2624" y="1967"/>
                              <a:ext cx="1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5"/>
                          <wps:cNvCnPr/>
                          <wps:spPr bwMode="auto">
                            <a:xfrm>
                              <a:off x="2618" y="1634"/>
                              <a:ext cx="1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4" y="1507"/>
                              <a:ext cx="364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140F" w:rsidRPr="00131283" w:rsidRDefault="0022140F" w:rsidP="0022140F">
                                <w:pPr>
                                  <w:jc w:val="right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4" y="1857"/>
                              <a:ext cx="364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140F" w:rsidRPr="00131283" w:rsidRDefault="0022140F" w:rsidP="0022140F">
                                <w:pPr>
                                  <w:jc w:val="right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4" y="2127"/>
                              <a:ext cx="364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140F" w:rsidRPr="00131283" w:rsidRDefault="0022140F" w:rsidP="0022140F">
                                <w:pPr>
                                  <w:jc w:val="right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4" y="2667"/>
                              <a:ext cx="36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140F" w:rsidRPr="00131283" w:rsidRDefault="0022140F" w:rsidP="0022140F">
                                <w:pPr>
                                  <w:jc w:val="right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4" y="4007"/>
                              <a:ext cx="364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140F" w:rsidRPr="00131283" w:rsidRDefault="0022140F" w:rsidP="0022140F">
                                <w:pPr>
                                  <w:jc w:val="right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4" y="4397"/>
                              <a:ext cx="364" cy="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140F" w:rsidRPr="00131283" w:rsidRDefault="0022140F" w:rsidP="0022140F">
                                <w:pPr>
                                  <w:jc w:val="right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4" y="2387"/>
                              <a:ext cx="364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140F" w:rsidRPr="00131283" w:rsidRDefault="0022140F" w:rsidP="0022140F">
                                <w:pPr>
                                  <w:jc w:val="right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70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4" y="2947"/>
                              <a:ext cx="364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140F" w:rsidRPr="00131283" w:rsidRDefault="0022140F" w:rsidP="0022140F">
                                <w:pPr>
                                  <w:jc w:val="right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4" y="3287"/>
                              <a:ext cx="364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140F" w:rsidRPr="00131283" w:rsidRDefault="0022140F" w:rsidP="0022140F">
                                <w:pPr>
                                  <w:jc w:val="right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40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4" y="3647"/>
                              <a:ext cx="364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140F" w:rsidRPr="00131283" w:rsidRDefault="0022140F" w:rsidP="0022140F">
                                <w:pPr>
                                  <w:jc w:val="right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Line 26"/>
                          <wps:cNvCnPr/>
                          <wps:spPr bwMode="auto">
                            <a:xfrm>
                              <a:off x="4133" y="4667"/>
                              <a:ext cx="1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7"/>
                          <wps:cNvCnPr/>
                          <wps:spPr bwMode="auto">
                            <a:xfrm>
                              <a:off x="4733" y="4667"/>
                              <a:ext cx="1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4" y="4807"/>
                              <a:ext cx="24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140F" w:rsidRPr="00131283" w:rsidRDefault="0022140F" w:rsidP="0022140F">
                                <w:pPr>
                                  <w:jc w:val="right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4" y="4807"/>
                              <a:ext cx="24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140F" w:rsidRPr="00131283" w:rsidRDefault="0022140F" w:rsidP="0022140F">
                                <w:pPr>
                                  <w:jc w:val="right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4" y="4817"/>
                              <a:ext cx="24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140F" w:rsidRPr="00131283" w:rsidRDefault="0022140F" w:rsidP="0022140F">
                                <w:pPr>
                                  <w:jc w:val="right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Line 31"/>
                          <wps:cNvCnPr/>
                          <wps:spPr bwMode="auto">
                            <a:xfrm>
                              <a:off x="2684" y="1257"/>
                              <a:ext cx="0" cy="35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"/>
                          <wps:cNvCnPr/>
                          <wps:spPr bwMode="auto">
                            <a:xfrm>
                              <a:off x="3504" y="4667"/>
                              <a:ext cx="1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3"/>
                          <wps:cNvCnPr/>
                          <wps:spPr bwMode="auto">
                            <a:xfrm>
                              <a:off x="5513" y="4667"/>
                              <a:ext cx="1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4"/>
                          <wps:cNvCnPr/>
                          <wps:spPr bwMode="auto">
                            <a:xfrm>
                              <a:off x="2674" y="2337"/>
                              <a:ext cx="5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5"/>
                          <wps:cNvCnPr/>
                          <wps:spPr bwMode="auto">
                            <a:xfrm>
                              <a:off x="3214" y="2324"/>
                              <a:ext cx="0" cy="24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6"/>
                          <wps:cNvCnPr/>
                          <wps:spPr bwMode="auto">
                            <a:xfrm>
                              <a:off x="2694" y="3567"/>
                              <a:ext cx="17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37"/>
                          <wps:cNvCnPr/>
                          <wps:spPr bwMode="auto">
                            <a:xfrm>
                              <a:off x="4424" y="3547"/>
                              <a:ext cx="0" cy="11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54" y="4847"/>
                              <a:ext cx="60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140F" w:rsidRPr="00DC1F6F" w:rsidRDefault="0022140F" w:rsidP="0022140F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DC1F6F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Доза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,Гр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2610" y="2233"/>
                              <a:ext cx="2900" cy="2497"/>
                            </a:xfrm>
                            <a:custGeom>
                              <a:avLst/>
                              <a:gdLst>
                                <a:gd name="T0" fmla="*/ 0 w 2900"/>
                                <a:gd name="T1" fmla="*/ 117 h 2497"/>
                                <a:gd name="T2" fmla="*/ 920 w 2900"/>
                                <a:gd name="T3" fmla="*/ 397 h 2497"/>
                                <a:gd name="T4" fmla="*/ 2900 w 2900"/>
                                <a:gd name="T5" fmla="*/ 2497 h 2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900" h="2497">
                                  <a:moveTo>
                                    <a:pt x="0" y="117"/>
                                  </a:moveTo>
                                  <a:cubicBezTo>
                                    <a:pt x="153" y="162"/>
                                    <a:pt x="437" y="0"/>
                                    <a:pt x="920" y="397"/>
                                  </a:cubicBezTo>
                                  <a:cubicBezTo>
                                    <a:pt x="1403" y="794"/>
                                    <a:pt x="2487" y="2059"/>
                                    <a:pt x="2900" y="2497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Line 40"/>
                          <wps:cNvCnPr/>
                          <wps:spPr bwMode="auto">
                            <a:xfrm>
                              <a:off x="2694" y="1787"/>
                              <a:ext cx="720" cy="7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54" y="4817"/>
                              <a:ext cx="24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140F" w:rsidRPr="00131283" w:rsidRDefault="0022140F" w:rsidP="0022140F">
                                <w:pPr>
                                  <w:jc w:val="right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34" y="4827"/>
                              <a:ext cx="24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140F" w:rsidRPr="00131283" w:rsidRDefault="0022140F" w:rsidP="0022140F">
                                <w:pPr>
                                  <w:jc w:val="right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Line 43"/>
                          <wps:cNvCnPr/>
                          <wps:spPr bwMode="auto">
                            <a:xfrm>
                              <a:off x="6173" y="4647"/>
                              <a:ext cx="1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pt;margin-top:9.9pt;width:304pt;height:188.5pt;z-index:251659264" coordorigin="1174,1257" coordsize="6080,3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74;top:1317;width:14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inset="0,0,0,0">
                    <w:txbxContent>
                      <w:p w:rsidR="0022140F" w:rsidRPr="00A95C97" w:rsidRDefault="0022140F" w:rsidP="0022140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A95C97">
                          <w:rPr>
                            <w:b/>
                            <w:sz w:val="16"/>
                            <w:szCs w:val="16"/>
                          </w:rPr>
                          <w:t>Выживаемость, %</w:t>
                        </w:r>
                      </w:p>
                    </w:txbxContent>
                  </v:textbox>
                </v:shape>
                <v:group id="Group 4" o:spid="_x0000_s1028" style="position:absolute;left:2204;top:1257;width:5050;height:3770" coordorigin="2204,1257" coordsize="5050,3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5" o:spid="_x0000_s1029" style="position:absolute;visibility:visible;mso-wrap-style:square" from="2684,4745" to="7242,4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  <v:stroke endarrow="block"/>
                  </v:line>
                  <v:line id="Line 6" o:spid="_x0000_s1030" style="position:absolute;visibility:visible;mso-wrap-style:square" from="2634,4486" to="2754,4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<v:line id="Line 7" o:spid="_x0000_s1031" style="position:absolute;visibility:visible;mso-wrap-style:square" from="2634,4106" to="2754,4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<v:line id="Line 8" o:spid="_x0000_s1032" style="position:absolute;visibility:visible;mso-wrap-style:square" from="2624,3744" to="2744,3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<v:line id="Line 9" o:spid="_x0000_s1033" style="position:absolute;visibility:visible;mso-wrap-style:square" from="2634,3394" to="2754,3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<v:line id="Line 10" o:spid="_x0000_s1034" style="position:absolute;visibility:visible;mso-wrap-style:square" from="2624,3036" to="2744,3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<v:line id="Line 11" o:spid="_x0000_s1035" style="position:absolute;visibility:visible;mso-wrap-style:square" from="2634,2766" to="2754,2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<v:line id="Line 12" o:spid="_x0000_s1036" style="position:absolute;visibility:visible;mso-wrap-style:square" from="2624,2496" to="2744,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v:line id="Line 13" o:spid="_x0000_s1037" style="position:absolute;visibility:visible;mso-wrap-style:square" from="2624,2227" to="2744,2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<v:line id="Line 14" o:spid="_x0000_s1038" style="position:absolute;visibility:visible;mso-wrap-style:square" from="2624,1967" to="2744,1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<v:line id="Line 15" o:spid="_x0000_s1039" style="position:absolute;visibility:visible;mso-wrap-style:square" from="2618,1634" to="2738,1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<v:shape id="Text Box 16" o:spid="_x0000_s1040" type="#_x0000_t202" style="position:absolute;left:2204;top:1507;width:36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22140F" w:rsidRPr="00131283" w:rsidRDefault="0022140F" w:rsidP="0022140F">
                          <w:pPr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Text Box 17" o:spid="_x0000_s1041" type="#_x0000_t202" style="position:absolute;left:2204;top:1857;width:36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22140F" w:rsidRPr="00131283" w:rsidRDefault="0022140F" w:rsidP="0022140F">
                          <w:pPr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90</w:t>
                          </w:r>
                        </w:p>
                      </w:txbxContent>
                    </v:textbox>
                  </v:shape>
                  <v:shape id="Text Box 18" o:spid="_x0000_s1042" type="#_x0000_t202" style="position:absolute;left:2204;top:2127;width:36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22140F" w:rsidRPr="00131283" w:rsidRDefault="0022140F" w:rsidP="0022140F">
                          <w:pPr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80</w:t>
                          </w:r>
                        </w:p>
                      </w:txbxContent>
                    </v:textbox>
                  </v:shape>
                  <v:shape id="Text Box 19" o:spid="_x0000_s1043" type="#_x0000_t202" style="position:absolute;left:2204;top:2667;width:36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22140F" w:rsidRPr="00131283" w:rsidRDefault="0022140F" w:rsidP="0022140F">
                          <w:pPr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60</w:t>
                          </w:r>
                        </w:p>
                      </w:txbxContent>
                    </v:textbox>
                  </v:shape>
                  <v:shape id="Text Box 20" o:spid="_x0000_s1044" type="#_x0000_t202" style="position:absolute;left:2204;top:4007;width:364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22140F" w:rsidRPr="00131283" w:rsidRDefault="0022140F" w:rsidP="0022140F">
                          <w:pPr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21" o:spid="_x0000_s1045" type="#_x0000_t202" style="position:absolute;left:2204;top:4397;width:364;height: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22140F" w:rsidRPr="00131283" w:rsidRDefault="0022140F" w:rsidP="0022140F">
                          <w:pPr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22" o:spid="_x0000_s1046" type="#_x0000_t202" style="position:absolute;left:2204;top:2387;width:36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<v:textbox inset="0,0,0,0">
                      <w:txbxContent>
                        <w:p w:rsidR="0022140F" w:rsidRPr="00131283" w:rsidRDefault="0022140F" w:rsidP="0022140F">
                          <w:pPr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70</w:t>
                          </w:r>
                        </w:p>
                      </w:txbxContent>
                    </v:textbox>
                  </v:shape>
                  <v:shape id="Text Box 23" o:spid="_x0000_s1047" type="#_x0000_t202" style="position:absolute;left:2204;top:2947;width:36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inset="0,0,0,0">
                      <w:txbxContent>
                        <w:p w:rsidR="0022140F" w:rsidRPr="00131283" w:rsidRDefault="0022140F" w:rsidP="0022140F">
                          <w:pPr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50</w:t>
                          </w:r>
                        </w:p>
                      </w:txbxContent>
                    </v:textbox>
                  </v:shape>
                  <v:shape id="Text Box 24" o:spid="_x0000_s1048" type="#_x0000_t202" style="position:absolute;left:2204;top:3287;width:36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22140F" w:rsidRPr="00131283" w:rsidRDefault="0022140F" w:rsidP="0022140F">
                          <w:pPr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40</w:t>
                          </w:r>
                        </w:p>
                      </w:txbxContent>
                    </v:textbox>
                  </v:shape>
                  <v:shape id="Text Box 25" o:spid="_x0000_s1049" type="#_x0000_t202" style="position:absolute;left:2204;top:3647;width:36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22140F" w:rsidRPr="00131283" w:rsidRDefault="0022140F" w:rsidP="0022140F">
                          <w:pPr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30</w:t>
                          </w:r>
                        </w:p>
                      </w:txbxContent>
                    </v:textbox>
                  </v:shape>
                  <v:line id="Line 26" o:spid="_x0000_s1050" style="position:absolute;visibility:visible;mso-wrap-style:square" from="4133,4667" to="4134,4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<v:line id="Line 27" o:spid="_x0000_s1051" style="position:absolute;visibility:visible;mso-wrap-style:square" from="4733,4667" to="4734,4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<v:shape id="Text Box 28" o:spid="_x0000_s1052" type="#_x0000_t202" style="position:absolute;left:3354;top:4807;width:2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<v:textbox inset="0,0,0,0">
                      <w:txbxContent>
                        <w:p w:rsidR="0022140F" w:rsidRPr="00131283" w:rsidRDefault="0022140F" w:rsidP="0022140F">
                          <w:pPr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9" o:spid="_x0000_s1053" type="#_x0000_t202" style="position:absolute;left:4014;top:4807;width:2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  <v:textbox inset="0,0,0,0">
                      <w:txbxContent>
                        <w:p w:rsidR="0022140F" w:rsidRPr="00131283" w:rsidRDefault="0022140F" w:rsidP="0022140F">
                          <w:pPr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30" o:spid="_x0000_s1054" type="#_x0000_t202" style="position:absolute;left:4614;top:4817;width:2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22140F" w:rsidRPr="00131283" w:rsidRDefault="0022140F" w:rsidP="0022140F">
                          <w:pPr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6</w:t>
                          </w:r>
                        </w:p>
                      </w:txbxContent>
                    </v:textbox>
                  </v:shape>
                  <v:line id="Line 31" o:spid="_x0000_s1055" style="position:absolute;visibility:visible;mso-wrap-style:square" from="2684,1257" to="2684,4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MtcEAAADbAAAADwAAAGRycy9kb3ducmV2LnhtbERPy4rCMBTdC/MP4Q6403TGQWptKiII&#10;oiD4ApfX5k5bprkpTdTq108WgsvDeaezztTiRq2rLCv4GkYgiHOrKy4UHA/LQQzCeWSNtWVS8CAH&#10;s+yjl2Ki7Z13dNv7QoQQdgkqKL1vEildXpJBN7QNceB+bWvQB9gWUrd4D+Gmlt9RNJYGKw4NJTa0&#10;KCn/21+NApSLp4933eZncjLyvJ2PT5fnWqn+ZzefgvDU+bf45V5pBaOwPnwJP0Bm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Ugy1wQAAANsAAAAPAAAAAAAAAAAAAAAA&#10;AKECAABkcnMvZG93bnJldi54bWxQSwUGAAAAAAQABAD5AAAAjwMAAAAA&#10;">
                    <v:stroke startarrow="block"/>
                  </v:line>
                  <v:line id="Line 32" o:spid="_x0000_s1056" style="position:absolute;visibility:visible;mso-wrap-style:square" from="3504,4667" to="3505,4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<v:line id="Line 33" o:spid="_x0000_s1057" style="position:absolute;visibility:visible;mso-wrap-style:square" from="5513,4667" to="5514,4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<v:line id="Line 34" o:spid="_x0000_s1058" style="position:absolute;visibility:visible;mso-wrap-style:square" from="2674,2337" to="3218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/c0cUAAADbAAAADwAAAGRycy9kb3ducmV2LnhtbESPQWvCQBSE70L/w/IKvemmUWxJXcVW&#10;BBGhra3Y4yP7mg1m38bsNsZ/7wpCj8PMfMNMZp2tREuNLx0reBwkIIhzp0suFHx/LfvPIHxA1lg5&#10;JgVn8jCb3vUmmGl34k9qt6EQEcI+QwUmhDqT0ueGLPqBq4mj9+saiyHKppC6wVOE20qmSTKWFkuO&#10;CwZrejOUH7Z/VsHHuqWd3fzQ+3o5elocX1My+1Sph/tu/gIiUBf+w7f2SisYDuH6Jf4AOb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/c0cUAAADbAAAADwAAAAAAAAAA&#10;AAAAAAChAgAAZHJzL2Rvd25yZXYueG1sUEsFBgAAAAAEAAQA+QAAAJMDAAAAAA==&#10;">
                    <v:stroke dashstyle="longDash"/>
                  </v:line>
                  <v:line id="Line 35" o:spid="_x0000_s1059" style="position:absolute;visibility:visible;mso-wrap-style:square" from="3214,2324" to="3214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ZEpcUAAADbAAAADwAAAGRycy9kb3ducmV2LnhtbESPQWvCQBSE7wX/w/KE3urGVLREV7Et&#10;QpGCNm2px0f2mQ1m36bZbUz/fbcgeBxm5htmseptLTpqfeVYwXiUgCAunK64VPDxvrl7AOEDssba&#10;MSn4JQ+r5eBmgZl2Z36jLg+liBD2GSowITSZlL4wZNGPXEMcvaNrLYYo21LqFs8RbmuZJslUWqw4&#10;Lhhs6MlQccp/rIL9tqNP+3qg3XYzmT1/P6ZkvlKlbof9eg4iUB+u4Uv7RSu4n8D/l/gD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ZEpcUAAADbAAAADwAAAAAAAAAA&#10;AAAAAAChAgAAZHJzL2Rvd25yZXYueG1sUEsFBgAAAAAEAAQA+QAAAJMDAAAAAA==&#10;">
                    <v:stroke dashstyle="longDash"/>
                  </v:line>
                  <v:line id="Line 36" o:spid="_x0000_s1060" style="position:absolute;visibility:visible;mso-wrap-style:square" from="2694,3567" to="4446,3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17IcQAAADbAAAADwAAAGRycy9kb3ducmV2LnhtbESPS2sCMRSF90L/Q7iF7mqmLYodJ0op&#10;CC584FhcXyZ3HnVyMybpOP33jVBweTiPj5MtB9OKnpxvLCt4GScgiAurG64UfB1XzzMQPiBrbC2T&#10;gl/ysFw8jDJMtb3ygfo8VCKOsE9RQR1Cl0rpi5oM+rHtiKNXWmcwROkqqR1e47hp5WuSTKXBhiOh&#10;xo4+ayrO+Y+J3KLauMvp+zysy+1mdeH+fXfcK/X0OHzMQQQawj38315rBW8TuH2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XXshxAAAANsAAAAPAAAAAAAAAAAA&#10;AAAAAKECAABkcnMvZG93bnJldi54bWxQSwUGAAAAAAQABAD5AAAAkgMAAAAA&#10;">
                    <v:stroke dashstyle="dash"/>
                  </v:line>
                  <v:line id="Line 37" o:spid="_x0000_s1061" style="position:absolute;visibility:visible;mso-wrap-style:square" from="4424,3547" to="4424,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/lVsQAAADbAAAADwAAAGRycy9kb3ducmV2LnhtbESPX2vCMBTF34V9h3AHe9N0E4qrRhkD&#10;wYduwzr2fGmubbW5qUlsu2+/CMIeD+fPj7PajKYVPTnfWFbwPEtAEJdWN1wp+D5spwsQPiBrbC2T&#10;gl/ysFk/TFaYaTvwnvoiVCKOsM9QQR1Cl0npy5oM+pntiKN3tM5giNJVUjsc4rhp5UuSpNJgw5FQ&#10;Y0fvNZXn4moit6xyd/k5ncfd8SPfXrh//Tx8KfX0OL4tQQQaw3/43t5pBfMUbl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+VWxAAAANsAAAAPAAAAAAAAAAAA&#10;AAAAAKECAABkcnMvZG93bnJldi54bWxQSwUGAAAAAAQABAD5AAAAkgMAAAAA&#10;">
                    <v:stroke dashstyle="dash"/>
                  </v:line>
                  <v:shape id="Text Box 38" o:spid="_x0000_s1062" type="#_x0000_t202" style="position:absolute;left:6654;top:4847;width:6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  <v:textbox inset="0,0,0,0">
                      <w:txbxContent>
                        <w:p w:rsidR="0022140F" w:rsidRPr="00DC1F6F" w:rsidRDefault="0022140F" w:rsidP="0022140F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DC1F6F">
                            <w:rPr>
                              <w:b/>
                              <w:sz w:val="16"/>
                              <w:szCs w:val="16"/>
                            </w:rPr>
                            <w:t>Доза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,Гр</w:t>
                          </w:r>
                        </w:p>
                      </w:txbxContent>
                    </v:textbox>
                  </v:shape>
                  <v:shape id="Freeform 39" o:spid="_x0000_s1063" style="position:absolute;left:2610;top:2233;width:2900;height:2497;visibility:visible;mso-wrap-style:square;v-text-anchor:top" coordsize="2900,2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HdncQA&#10;AADbAAAADwAAAGRycy9kb3ducmV2LnhtbESPTWvDMAyG74P9B6PBLmN12pIysrqlDApltId+wK4i&#10;1pKQWA6x23j/fjoUehSv3kd6luvkOnWjITSeDUwnGSji0tuGKwOX8/b9A1SIyBY7z2TgjwKsV89P&#10;SyysH/lIt1OslEA4FGigjrEvtA5lTQ7DxPfEkv36wWGUcai0HXAUuOv0LMsW2mHDcqHGnr5qKtvT&#10;1QmFcpdfvw8/zbhPG9u+ZX2eWmNeX9LmE1SkFB/L9/bOGpjLs+IiHq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h3Z3EAAAA2wAAAA8AAAAAAAAAAAAAAAAAmAIAAGRycy9k&#10;b3ducmV2LnhtbFBLBQYAAAAABAAEAPUAAACJAwAAAAA=&#10;" path="m,117c153,162,437,,920,397v483,397,1567,1662,1980,2100e" filled="f">
                    <v:path arrowok="t" o:connecttype="custom" o:connectlocs="0,117;920,397;2900,2497" o:connectangles="0,0,0"/>
                  </v:shape>
                  <v:line id="Line 40" o:spid="_x0000_s1064" style="position:absolute;visibility:visible;mso-wrap-style:square" from="2694,1787" to="3414,2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BxJMIAAADbAAAADwAAAGRycy9kb3ducmV2LnhtbESPS4vCMBSF98L8h3AH3Gk6CqIdo8iA&#10;4MJRfDDrS3Ntq81NTWLt/HsjCC4P5/FxpvPWVKIh50vLCr76CQjizOqScwXHw7I3BuEDssbKMin4&#10;Jw/z2Udniqm2d95Rsw+5iCPsU1RQhFCnUvqsIIO+b2vi6J2sMxiidLnUDu9x3FRykCQjabDkSCiw&#10;pp+Cssv+ZiI3y9fu+ne+tKvT73p55WayOWyV6n62i28QgdrwDr/aK61gOIH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BxJMIAAADbAAAADwAAAAAAAAAAAAAA&#10;AAChAgAAZHJzL2Rvd25yZXYueG1sUEsFBgAAAAAEAAQA+QAAAJADAAAAAA==&#10;">
                    <v:stroke dashstyle="dash"/>
                  </v:line>
                  <v:shape id="Text Box 41" o:spid="_x0000_s1065" type="#_x0000_t202" style="position:absolute;left:6054;top:4817;width:2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  <v:textbox inset="0,0,0,0">
                      <w:txbxContent>
                        <w:p w:rsidR="0022140F" w:rsidRPr="00131283" w:rsidRDefault="0022140F" w:rsidP="0022140F">
                          <w:pPr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42" o:spid="_x0000_s1066" type="#_x0000_t202" style="position:absolute;left:5334;top:4827;width:2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  <v:textbox inset="0,0,0,0">
                      <w:txbxContent>
                        <w:p w:rsidR="0022140F" w:rsidRPr="00131283" w:rsidRDefault="0022140F" w:rsidP="0022140F">
                          <w:pPr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8</w:t>
                          </w:r>
                        </w:p>
                      </w:txbxContent>
                    </v:textbox>
                  </v:shape>
                  <v:line id="Line 43" o:spid="_x0000_s1067" style="position:absolute;visibility:visible;mso-wrap-style:square" from="6173,4647" to="6174,4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/v:group>
              </v:group>
            </w:pict>
          </mc:Fallback>
        </mc:AlternateContent>
      </w:r>
    </w:p>
    <w:p w:rsidR="0022140F" w:rsidRPr="00AB2440" w:rsidRDefault="0022140F" w:rsidP="0022140F">
      <w:pPr>
        <w:widowControl w:val="0"/>
        <w:spacing w:line="216" w:lineRule="auto"/>
        <w:ind w:firstLine="284"/>
        <w:jc w:val="both"/>
      </w:pPr>
    </w:p>
    <w:p w:rsidR="0022140F" w:rsidRPr="00AB2440" w:rsidRDefault="0022140F" w:rsidP="0022140F">
      <w:pPr>
        <w:widowControl w:val="0"/>
        <w:spacing w:line="216" w:lineRule="auto"/>
        <w:ind w:firstLine="284"/>
        <w:jc w:val="both"/>
      </w:pPr>
    </w:p>
    <w:p w:rsidR="0022140F" w:rsidRPr="00AB2440" w:rsidRDefault="0022140F" w:rsidP="0022140F">
      <w:pPr>
        <w:widowControl w:val="0"/>
        <w:spacing w:line="216" w:lineRule="auto"/>
        <w:ind w:firstLine="284"/>
        <w:jc w:val="both"/>
      </w:pPr>
    </w:p>
    <w:p w:rsidR="0022140F" w:rsidRPr="00AB2440" w:rsidRDefault="0022140F" w:rsidP="0022140F">
      <w:pPr>
        <w:widowControl w:val="0"/>
        <w:spacing w:line="216" w:lineRule="auto"/>
        <w:ind w:firstLine="284"/>
        <w:jc w:val="both"/>
      </w:pPr>
    </w:p>
    <w:p w:rsidR="0022140F" w:rsidRPr="00AB2440" w:rsidRDefault="0022140F" w:rsidP="0022140F">
      <w:pPr>
        <w:widowControl w:val="0"/>
        <w:spacing w:line="216" w:lineRule="auto"/>
        <w:ind w:firstLine="284"/>
        <w:jc w:val="both"/>
      </w:pPr>
    </w:p>
    <w:p w:rsidR="0022140F" w:rsidRPr="00AB2440" w:rsidRDefault="0022140F" w:rsidP="0022140F">
      <w:pPr>
        <w:widowControl w:val="0"/>
        <w:spacing w:line="216" w:lineRule="auto"/>
        <w:ind w:firstLine="284"/>
        <w:jc w:val="both"/>
      </w:pPr>
    </w:p>
    <w:p w:rsidR="0022140F" w:rsidRPr="00AB2440" w:rsidRDefault="0022140F" w:rsidP="0022140F">
      <w:pPr>
        <w:widowControl w:val="0"/>
        <w:spacing w:line="216" w:lineRule="auto"/>
        <w:ind w:firstLine="284"/>
        <w:jc w:val="both"/>
      </w:pPr>
    </w:p>
    <w:p w:rsidR="0022140F" w:rsidRPr="00AB2440" w:rsidRDefault="0022140F" w:rsidP="0022140F">
      <w:pPr>
        <w:widowControl w:val="0"/>
        <w:spacing w:line="216" w:lineRule="auto"/>
        <w:ind w:firstLine="284"/>
        <w:jc w:val="both"/>
      </w:pPr>
    </w:p>
    <w:p w:rsidR="0022140F" w:rsidRPr="00AB2440" w:rsidRDefault="0022140F" w:rsidP="0022140F">
      <w:pPr>
        <w:widowControl w:val="0"/>
        <w:spacing w:line="216" w:lineRule="auto"/>
        <w:ind w:firstLine="284"/>
        <w:jc w:val="both"/>
      </w:pPr>
    </w:p>
    <w:p w:rsidR="0022140F" w:rsidRPr="00AB2440" w:rsidRDefault="0022140F" w:rsidP="0022140F">
      <w:pPr>
        <w:widowControl w:val="0"/>
        <w:spacing w:line="216" w:lineRule="auto"/>
        <w:ind w:firstLine="284"/>
        <w:jc w:val="both"/>
      </w:pPr>
    </w:p>
    <w:p w:rsidR="0022140F" w:rsidRPr="00AB2440" w:rsidRDefault="0022140F" w:rsidP="0022140F">
      <w:pPr>
        <w:widowControl w:val="0"/>
        <w:spacing w:line="216" w:lineRule="auto"/>
        <w:ind w:firstLine="284"/>
        <w:jc w:val="both"/>
      </w:pPr>
    </w:p>
    <w:p w:rsidR="0022140F" w:rsidRPr="00AB2440" w:rsidRDefault="0022140F" w:rsidP="0022140F">
      <w:pPr>
        <w:widowControl w:val="0"/>
        <w:spacing w:line="216" w:lineRule="auto"/>
        <w:ind w:firstLine="284"/>
        <w:jc w:val="both"/>
      </w:pPr>
    </w:p>
    <w:p w:rsidR="0022140F" w:rsidRPr="00AB2440" w:rsidRDefault="0022140F" w:rsidP="0022140F">
      <w:pPr>
        <w:widowControl w:val="0"/>
        <w:spacing w:line="216" w:lineRule="auto"/>
        <w:ind w:firstLine="284"/>
        <w:jc w:val="both"/>
      </w:pPr>
    </w:p>
    <w:p w:rsidR="0022140F" w:rsidRDefault="0022140F" w:rsidP="0022140F">
      <w:pPr>
        <w:widowControl w:val="0"/>
        <w:spacing w:line="216" w:lineRule="auto"/>
        <w:ind w:firstLine="284"/>
        <w:jc w:val="center"/>
        <w:rPr>
          <w:sz w:val="16"/>
          <w:szCs w:val="16"/>
        </w:rPr>
      </w:pPr>
    </w:p>
    <w:p w:rsidR="0022140F" w:rsidRDefault="0022140F" w:rsidP="0022140F">
      <w:pPr>
        <w:widowControl w:val="0"/>
        <w:spacing w:line="216" w:lineRule="auto"/>
        <w:ind w:firstLine="284"/>
        <w:jc w:val="center"/>
        <w:rPr>
          <w:sz w:val="16"/>
          <w:szCs w:val="16"/>
        </w:rPr>
      </w:pPr>
    </w:p>
    <w:p w:rsidR="0022140F" w:rsidRDefault="0022140F" w:rsidP="0022140F">
      <w:pPr>
        <w:widowControl w:val="0"/>
        <w:spacing w:line="216" w:lineRule="auto"/>
        <w:ind w:firstLine="284"/>
        <w:jc w:val="center"/>
        <w:rPr>
          <w:sz w:val="16"/>
          <w:szCs w:val="16"/>
        </w:rPr>
      </w:pPr>
    </w:p>
    <w:p w:rsidR="0022140F" w:rsidRDefault="0022140F" w:rsidP="0022140F">
      <w:pPr>
        <w:widowControl w:val="0"/>
        <w:spacing w:line="216" w:lineRule="auto"/>
        <w:ind w:firstLine="284"/>
        <w:jc w:val="center"/>
        <w:rPr>
          <w:sz w:val="16"/>
          <w:szCs w:val="16"/>
        </w:rPr>
      </w:pPr>
    </w:p>
    <w:p w:rsidR="0022140F" w:rsidRPr="00BF2CE5" w:rsidRDefault="0022140F" w:rsidP="0022140F">
      <w:pPr>
        <w:widowControl w:val="0"/>
        <w:spacing w:line="216" w:lineRule="auto"/>
        <w:ind w:firstLine="284"/>
        <w:jc w:val="center"/>
        <w:rPr>
          <w:sz w:val="16"/>
          <w:szCs w:val="16"/>
        </w:rPr>
      </w:pPr>
      <w:r w:rsidRPr="00BF2CE5">
        <w:rPr>
          <w:sz w:val="16"/>
          <w:szCs w:val="16"/>
        </w:rPr>
        <w:t>Рис</w:t>
      </w:r>
      <w:r>
        <w:rPr>
          <w:sz w:val="16"/>
          <w:szCs w:val="16"/>
        </w:rPr>
        <w:t>. 1</w:t>
      </w:r>
      <w:r w:rsidRPr="00BF2CE5">
        <w:rPr>
          <w:sz w:val="16"/>
          <w:szCs w:val="16"/>
        </w:rPr>
        <w:t xml:space="preserve">. Кривая зависимости </w:t>
      </w:r>
      <w:r>
        <w:rPr>
          <w:sz w:val="16"/>
          <w:szCs w:val="16"/>
        </w:rPr>
        <w:t>графика «доза-эффект»</w:t>
      </w:r>
    </w:p>
    <w:p w:rsidR="0022140F" w:rsidRDefault="0022140F" w:rsidP="0022140F">
      <w:pPr>
        <w:widowControl w:val="0"/>
        <w:spacing w:line="216" w:lineRule="auto"/>
        <w:ind w:firstLine="284"/>
        <w:jc w:val="both"/>
      </w:pPr>
    </w:p>
    <w:p w:rsidR="0022140F" w:rsidRPr="005E3D50" w:rsidRDefault="0022140F" w:rsidP="0022140F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5E3D50">
        <w:rPr>
          <w:b/>
          <w:sz w:val="28"/>
          <w:szCs w:val="28"/>
        </w:rPr>
        <w:t xml:space="preserve"> </w:t>
      </w:r>
      <w:r w:rsidRPr="005E3D50">
        <w:rPr>
          <w:sz w:val="28"/>
          <w:szCs w:val="28"/>
        </w:rPr>
        <w:t>Для определения величины квазипороговой дозы нужно опустить перпе</w:t>
      </w:r>
      <w:r w:rsidRPr="005E3D50">
        <w:rPr>
          <w:sz w:val="28"/>
          <w:szCs w:val="28"/>
        </w:rPr>
        <w:t>н</w:t>
      </w:r>
      <w:r w:rsidRPr="005E3D50">
        <w:rPr>
          <w:sz w:val="28"/>
          <w:szCs w:val="28"/>
        </w:rPr>
        <w:t>дикуляр из оси абсцисс на экстраполяционную прямую.</w:t>
      </w:r>
      <w:r w:rsidRPr="005E3D50">
        <w:rPr>
          <w:b/>
          <w:sz w:val="28"/>
          <w:szCs w:val="28"/>
        </w:rPr>
        <w:t xml:space="preserve"> </w:t>
      </w:r>
      <w:r w:rsidRPr="005E3D50">
        <w:rPr>
          <w:sz w:val="28"/>
          <w:szCs w:val="28"/>
        </w:rPr>
        <w:t xml:space="preserve">Перпендикуляр, опущенный из точки пересечения экстраполяционной прямой, покажет при какой дозе выживаемость составит 100%. Согласно рисунка </w:t>
      </w:r>
      <w:r>
        <w:rPr>
          <w:sz w:val="28"/>
          <w:szCs w:val="28"/>
        </w:rPr>
        <w:t>1</w:t>
      </w:r>
      <w:r w:rsidRPr="005E3D50">
        <w:rPr>
          <w:sz w:val="28"/>
          <w:szCs w:val="28"/>
        </w:rPr>
        <w:t xml:space="preserve"> эта доза с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>ставляет 1,8 Гр. Наличие плеча на графике кривой указывает на способность клеток к репарации. Чем шире плечо, тем интенсивнее репарационные пр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 xml:space="preserve">цессы в клетках. </w:t>
      </w:r>
    </w:p>
    <w:p w:rsidR="00C85C82" w:rsidRDefault="00C85C82">
      <w:bookmarkStart w:id="0" w:name="_GoBack"/>
      <w:bookmarkEnd w:id="0"/>
    </w:p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C24CF"/>
    <w:multiLevelType w:val="hybridMultilevel"/>
    <w:tmpl w:val="C804E006"/>
    <w:lvl w:ilvl="0" w:tplc="0988E06A">
      <w:start w:val="1"/>
      <w:numFmt w:val="decimal"/>
      <w:lvlText w:val="%1."/>
      <w:lvlJc w:val="left"/>
      <w:pPr>
        <w:ind w:left="474" w:hanging="360"/>
      </w:pPr>
      <w:rPr>
        <w:rFonts w:hint="default"/>
        <w:b/>
      </w:rPr>
    </w:lvl>
    <w:lvl w:ilvl="1" w:tplc="DACA2C90">
      <w:numFmt w:val="none"/>
      <w:lvlText w:val=""/>
      <w:lvlJc w:val="left"/>
      <w:pPr>
        <w:tabs>
          <w:tab w:val="num" w:pos="360"/>
        </w:tabs>
      </w:pPr>
    </w:lvl>
    <w:lvl w:ilvl="2" w:tplc="16A89C10">
      <w:numFmt w:val="none"/>
      <w:lvlText w:val=""/>
      <w:lvlJc w:val="left"/>
      <w:pPr>
        <w:tabs>
          <w:tab w:val="num" w:pos="360"/>
        </w:tabs>
      </w:pPr>
    </w:lvl>
    <w:lvl w:ilvl="3" w:tplc="9B7A013C">
      <w:numFmt w:val="none"/>
      <w:lvlText w:val=""/>
      <w:lvlJc w:val="left"/>
      <w:pPr>
        <w:tabs>
          <w:tab w:val="num" w:pos="360"/>
        </w:tabs>
      </w:pPr>
    </w:lvl>
    <w:lvl w:ilvl="4" w:tplc="B386976E">
      <w:numFmt w:val="none"/>
      <w:lvlText w:val=""/>
      <w:lvlJc w:val="left"/>
      <w:pPr>
        <w:tabs>
          <w:tab w:val="num" w:pos="360"/>
        </w:tabs>
      </w:pPr>
    </w:lvl>
    <w:lvl w:ilvl="5" w:tplc="FB20A848">
      <w:numFmt w:val="none"/>
      <w:lvlText w:val=""/>
      <w:lvlJc w:val="left"/>
      <w:pPr>
        <w:tabs>
          <w:tab w:val="num" w:pos="360"/>
        </w:tabs>
      </w:pPr>
    </w:lvl>
    <w:lvl w:ilvl="6" w:tplc="3FFAEC3C">
      <w:numFmt w:val="none"/>
      <w:lvlText w:val=""/>
      <w:lvlJc w:val="left"/>
      <w:pPr>
        <w:tabs>
          <w:tab w:val="num" w:pos="360"/>
        </w:tabs>
      </w:pPr>
    </w:lvl>
    <w:lvl w:ilvl="7" w:tplc="3BAA3F4A">
      <w:numFmt w:val="none"/>
      <w:lvlText w:val=""/>
      <w:lvlJc w:val="left"/>
      <w:pPr>
        <w:tabs>
          <w:tab w:val="num" w:pos="360"/>
        </w:tabs>
      </w:pPr>
    </w:lvl>
    <w:lvl w:ilvl="8" w:tplc="8A94F68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0F"/>
    <w:rsid w:val="0022140F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2017-01-10T08:00:00Z</dcterms:created>
  <dcterms:modified xsi:type="dcterms:W3CDTF">2017-01-10T08:00:00Z</dcterms:modified>
</cp:coreProperties>
</file>