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D8" w:rsidRPr="00735AD8" w:rsidRDefault="00735AD8" w:rsidP="00735AD8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 xml:space="preserve">Лекция </w:t>
      </w:r>
      <w:r>
        <w:rPr>
          <w:b/>
          <w:caps/>
          <w:sz w:val="28"/>
          <w:szCs w:val="28"/>
        </w:rPr>
        <w:t>1</w:t>
      </w:r>
      <w:r w:rsidRPr="00735AD8">
        <w:rPr>
          <w:b/>
          <w:caps/>
          <w:sz w:val="28"/>
          <w:szCs w:val="28"/>
        </w:rPr>
        <w:t>4</w:t>
      </w:r>
    </w:p>
    <w:p w:rsidR="00735AD8" w:rsidRPr="001246DC" w:rsidRDefault="00735AD8" w:rsidP="00735AD8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735AD8" w:rsidRDefault="00735AD8" w:rsidP="00735AD8">
      <w:pPr>
        <w:ind w:firstLine="284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Радиобиология растений</w:t>
      </w:r>
    </w:p>
    <w:p w:rsidR="00735AD8" w:rsidRDefault="00735AD8" w:rsidP="00735AD8">
      <w:pPr>
        <w:spacing w:line="216" w:lineRule="auto"/>
        <w:ind w:left="474"/>
        <w:jc w:val="center"/>
        <w:rPr>
          <w:b/>
          <w:sz w:val="20"/>
          <w:szCs w:val="20"/>
        </w:rPr>
      </w:pPr>
    </w:p>
    <w:p w:rsidR="00735AD8" w:rsidRDefault="00735AD8" w:rsidP="00735AD8">
      <w:pPr>
        <w:spacing w:line="216" w:lineRule="auto"/>
        <w:ind w:left="474"/>
        <w:jc w:val="center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 xml:space="preserve">Модификация радиочувствительности и защита растений </w:t>
      </w:r>
    </w:p>
    <w:p w:rsidR="00735AD8" w:rsidRPr="00CE3185" w:rsidRDefault="00735AD8" w:rsidP="00735AD8">
      <w:pPr>
        <w:spacing w:line="216" w:lineRule="auto"/>
        <w:ind w:left="474"/>
        <w:jc w:val="center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>от лучевого поражения</w:t>
      </w:r>
    </w:p>
    <w:p w:rsidR="00735AD8" w:rsidRDefault="00735AD8" w:rsidP="00735AD8">
      <w:pPr>
        <w:spacing w:line="216" w:lineRule="auto"/>
        <w:ind w:left="474"/>
        <w:jc w:val="center"/>
        <w:rPr>
          <w:b/>
          <w:sz w:val="20"/>
          <w:szCs w:val="20"/>
        </w:rPr>
      </w:pPr>
    </w:p>
    <w:p w:rsidR="00735AD8" w:rsidRDefault="00735AD8" w:rsidP="00735AD8">
      <w:pPr>
        <w:spacing w:line="216" w:lineRule="auto"/>
        <w:ind w:left="474"/>
        <w:jc w:val="center"/>
        <w:rPr>
          <w:b/>
          <w:sz w:val="20"/>
          <w:szCs w:val="20"/>
        </w:rPr>
      </w:pPr>
    </w:p>
    <w:p w:rsidR="00735AD8" w:rsidRPr="00CE3185" w:rsidRDefault="00735AD8" w:rsidP="00735AD8">
      <w:pPr>
        <w:spacing w:line="216" w:lineRule="auto"/>
        <w:jc w:val="both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>1. Классификация воздействий, модифицирующих лучевое поражение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jc w:val="both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>2. Классификация и механизм действия радиопротекторов</w:t>
      </w:r>
    </w:p>
    <w:p w:rsidR="00735AD8" w:rsidRDefault="00735AD8" w:rsidP="00735AD8">
      <w:pPr>
        <w:spacing w:line="216" w:lineRule="auto"/>
        <w:ind w:firstLine="284"/>
        <w:jc w:val="center"/>
        <w:rPr>
          <w:b/>
          <w:sz w:val="28"/>
          <w:szCs w:val="28"/>
        </w:rPr>
      </w:pPr>
    </w:p>
    <w:p w:rsidR="00735AD8" w:rsidRDefault="00735AD8" w:rsidP="00735AD8">
      <w:pPr>
        <w:spacing w:line="216" w:lineRule="auto"/>
        <w:jc w:val="both"/>
        <w:rPr>
          <w:b/>
          <w:sz w:val="28"/>
          <w:szCs w:val="28"/>
        </w:rPr>
      </w:pPr>
    </w:p>
    <w:p w:rsidR="00735AD8" w:rsidRPr="00CE3185" w:rsidRDefault="00735AD8" w:rsidP="00735AD8">
      <w:pPr>
        <w:spacing w:line="216" w:lineRule="auto"/>
        <w:jc w:val="both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>1. Классификация воздействий, модифицирующих лучевое поражение</w:t>
      </w:r>
    </w:p>
    <w:p w:rsidR="00735AD8" w:rsidRPr="00CE3185" w:rsidRDefault="00735AD8" w:rsidP="00735AD8">
      <w:pPr>
        <w:spacing w:line="216" w:lineRule="auto"/>
        <w:ind w:firstLine="284"/>
        <w:jc w:val="center"/>
        <w:rPr>
          <w:b/>
          <w:sz w:val="28"/>
          <w:szCs w:val="28"/>
        </w:rPr>
      </w:pP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Проблема модификации лучевого поражения занимает центральное место в радиобиологии, так как с ее решением исчезнет проблема защиты биолог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ческих объектов от поражающего действия радиации.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При изучении модификации  учитывают следующие признаки:   </w:t>
      </w:r>
    </w:p>
    <w:p w:rsidR="00735AD8" w:rsidRPr="00CE3185" w:rsidRDefault="00735AD8" w:rsidP="00735AD8">
      <w:pPr>
        <w:spacing w:line="216" w:lineRule="auto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1) момент наиболее эффективного воздействия модификатора; </w:t>
      </w:r>
    </w:p>
    <w:p w:rsidR="00735AD8" w:rsidRPr="00CE3185" w:rsidRDefault="00735AD8" w:rsidP="00735AD8">
      <w:pPr>
        <w:spacing w:line="216" w:lineRule="auto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2) природу модифицирующего фактора или модификатора;</w:t>
      </w:r>
    </w:p>
    <w:p w:rsidR="00735AD8" w:rsidRPr="00CE3185" w:rsidRDefault="00735AD8" w:rsidP="00735AD8">
      <w:pPr>
        <w:spacing w:line="216" w:lineRule="auto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3) уровень или объем модификации;</w:t>
      </w:r>
    </w:p>
    <w:p w:rsidR="00735AD8" w:rsidRPr="00CE3185" w:rsidRDefault="00735AD8" w:rsidP="00735AD8">
      <w:pPr>
        <w:spacing w:line="216" w:lineRule="auto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4) знак модификации (положительный или отрицательный, т.е. усиление или ослабление поражения);</w:t>
      </w:r>
    </w:p>
    <w:p w:rsidR="00735AD8" w:rsidRPr="00CE3185" w:rsidRDefault="00735AD8" w:rsidP="00735AD8">
      <w:pPr>
        <w:spacing w:line="216" w:lineRule="auto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5) образование первичных радиационно-химических продуктов.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Факторы и вещества, повышающие </w:t>
      </w:r>
      <w:proofErr w:type="spellStart"/>
      <w:r w:rsidRPr="00CE3185">
        <w:rPr>
          <w:sz w:val="28"/>
          <w:szCs w:val="28"/>
        </w:rPr>
        <w:t>радиоустойчивость</w:t>
      </w:r>
      <w:proofErr w:type="spellEnd"/>
      <w:r w:rsidRPr="00CE3185">
        <w:rPr>
          <w:sz w:val="28"/>
          <w:szCs w:val="28"/>
        </w:rPr>
        <w:t>, называются ради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протекторами (РП). Факторы и вещества, повышающие радиочувствител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 xml:space="preserve">ность, называются </w:t>
      </w:r>
      <w:proofErr w:type="spellStart"/>
      <w:r w:rsidRPr="00CE3185">
        <w:rPr>
          <w:sz w:val="28"/>
          <w:szCs w:val="28"/>
        </w:rPr>
        <w:t>радиосенсибилизаторами</w:t>
      </w:r>
      <w:proofErr w:type="spellEnd"/>
      <w:r w:rsidRPr="00CE3185">
        <w:rPr>
          <w:sz w:val="28"/>
          <w:szCs w:val="28"/>
        </w:rPr>
        <w:t xml:space="preserve"> (РС). 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Выделяют два вида действия радиопротекторов</w:t>
      </w:r>
      <w:r w:rsidRPr="00CE3185">
        <w:rPr>
          <w:i/>
          <w:sz w:val="28"/>
          <w:szCs w:val="28"/>
        </w:rPr>
        <w:t>: профилактическое действие</w:t>
      </w:r>
      <w:r w:rsidRPr="00CE3185">
        <w:rPr>
          <w:sz w:val="28"/>
          <w:szCs w:val="28"/>
        </w:rPr>
        <w:t>,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которое эффективно до облучения, и </w:t>
      </w:r>
      <w:r w:rsidRPr="00CE3185">
        <w:rPr>
          <w:i/>
          <w:sz w:val="28"/>
          <w:szCs w:val="28"/>
        </w:rPr>
        <w:t>терапевтическое</w:t>
      </w:r>
      <w:r w:rsidRPr="00CE3185">
        <w:rPr>
          <w:b/>
          <w:sz w:val="28"/>
          <w:szCs w:val="28"/>
        </w:rPr>
        <w:t xml:space="preserve">, </w:t>
      </w:r>
      <w:r w:rsidRPr="00CE3185">
        <w:rPr>
          <w:sz w:val="28"/>
          <w:szCs w:val="28"/>
        </w:rPr>
        <w:t>эффект кот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рого проявляется после облучения. Модификаторы радиочувствительности могут быть различного происхождения: </w:t>
      </w:r>
      <w:r w:rsidRPr="00CE3185">
        <w:rPr>
          <w:i/>
          <w:sz w:val="28"/>
          <w:szCs w:val="28"/>
        </w:rPr>
        <w:t>во-первых,</w:t>
      </w:r>
      <w:r w:rsidRPr="00CE3185">
        <w:rPr>
          <w:sz w:val="28"/>
          <w:szCs w:val="28"/>
        </w:rPr>
        <w:t xml:space="preserve"> </w:t>
      </w:r>
      <w:r w:rsidRPr="00CE3185">
        <w:rPr>
          <w:i/>
          <w:sz w:val="28"/>
          <w:szCs w:val="28"/>
        </w:rPr>
        <w:t>химические вещества</w:t>
      </w:r>
      <w:r w:rsidRPr="00CE3185">
        <w:rPr>
          <w:b/>
          <w:sz w:val="28"/>
          <w:szCs w:val="28"/>
        </w:rPr>
        <w:t>,</w:t>
      </w:r>
      <w:r w:rsidRPr="00CE3185">
        <w:rPr>
          <w:sz w:val="28"/>
          <w:szCs w:val="28"/>
        </w:rPr>
        <w:t xml:space="preserve"> к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торые взаимодействуют с первичными продуктами радиационно-химических реакций (т.е. со свободными радикалами); </w:t>
      </w:r>
      <w:r w:rsidRPr="00CE3185">
        <w:rPr>
          <w:i/>
          <w:sz w:val="28"/>
          <w:szCs w:val="28"/>
        </w:rPr>
        <w:t>во-вторых, факторы физической природы,</w:t>
      </w:r>
      <w:r w:rsidRPr="00CE3185">
        <w:rPr>
          <w:sz w:val="28"/>
          <w:szCs w:val="28"/>
        </w:rPr>
        <w:t xml:space="preserve"> которые взаимодействуют непосредственно на ход радиохимич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ской реакции или косвенно на физиологические процессы, изменяя при этом развитие лучевого поражения. По </w:t>
      </w:r>
      <w:r w:rsidRPr="00CE3185">
        <w:rPr>
          <w:i/>
          <w:sz w:val="28"/>
          <w:szCs w:val="28"/>
        </w:rPr>
        <w:t>механизму действия  модификаторы</w:t>
      </w:r>
      <w:r w:rsidRPr="00CE3185">
        <w:rPr>
          <w:sz w:val="28"/>
          <w:szCs w:val="28"/>
        </w:rPr>
        <w:t xml:space="preserve"> ра</w:t>
      </w:r>
      <w:r w:rsidRPr="00CE3185">
        <w:rPr>
          <w:sz w:val="28"/>
          <w:szCs w:val="28"/>
        </w:rPr>
        <w:t>з</w:t>
      </w:r>
      <w:r w:rsidRPr="00CE3185">
        <w:rPr>
          <w:sz w:val="28"/>
          <w:szCs w:val="28"/>
        </w:rPr>
        <w:t>деляются на две группы – модификаторы, которые действуют на развитие лучевого поражения, и модификаторы, которые действуют на репарацию.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Защита растений от радиационного воздействия осуществляется с испол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зованием радиопротекторов. Действие всех радиопротекторов реализуется только через ранние репарационные процессы. Радиопротекторы действуют только перед облучением и во время облучения, при обязательном условии, что сами они не влияют на жизнедеятельность облученных растений.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i/>
          <w:sz w:val="28"/>
          <w:szCs w:val="28"/>
        </w:rPr>
      </w:pPr>
      <w:r w:rsidRPr="00CE3185">
        <w:rPr>
          <w:i/>
          <w:sz w:val="28"/>
          <w:szCs w:val="28"/>
        </w:rPr>
        <w:t>Модифицирующий эффект оценивается по трем критериям: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Первый критерий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– абсолютная величина разности между показателями в опыте (гамма-излучение + модификатор) и в контроле (гамма-излучение в той же дозе, но без модификатора):  МЭ=</w:t>
      </w:r>
      <w:proofErr w:type="spellStart"/>
      <w:proofErr w:type="gramStart"/>
      <w:r w:rsidRPr="00CE3185">
        <w:rPr>
          <w:sz w:val="28"/>
          <w:szCs w:val="28"/>
        </w:rPr>
        <w:t>П</w:t>
      </w:r>
      <w:r w:rsidRPr="00CE3185">
        <w:rPr>
          <w:sz w:val="28"/>
          <w:szCs w:val="28"/>
          <w:vertAlign w:val="subscript"/>
        </w:rPr>
        <w:t>р</w:t>
      </w:r>
      <w:proofErr w:type="spellEnd"/>
      <w:proofErr w:type="gramEnd"/>
      <w:r w:rsidRPr="00CE3185">
        <w:rPr>
          <w:sz w:val="28"/>
          <w:szCs w:val="28"/>
        </w:rPr>
        <w:t xml:space="preserve"> – П. </w:t>
      </w:r>
      <w:r w:rsidRPr="00CE3185">
        <w:rPr>
          <w:i/>
          <w:sz w:val="28"/>
          <w:szCs w:val="28"/>
        </w:rPr>
        <w:t>Второй критерий</w:t>
      </w:r>
      <w:r w:rsidRPr="00CE3185">
        <w:rPr>
          <w:b/>
          <w:i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– индекс эффекта или коэффициент защиты: </w:t>
      </w:r>
      <w:proofErr w:type="spellStart"/>
      <w:proofErr w:type="gramStart"/>
      <w:r w:rsidRPr="00CE3185">
        <w:rPr>
          <w:sz w:val="28"/>
          <w:szCs w:val="28"/>
        </w:rPr>
        <w:t>К</w:t>
      </w:r>
      <w:r w:rsidRPr="00CE3185">
        <w:rPr>
          <w:sz w:val="28"/>
          <w:szCs w:val="28"/>
          <w:vertAlign w:val="subscript"/>
        </w:rPr>
        <w:t>з</w:t>
      </w:r>
      <w:proofErr w:type="spellEnd"/>
      <w:proofErr w:type="gramEnd"/>
      <w:r w:rsidRPr="00CE3185">
        <w:rPr>
          <w:sz w:val="28"/>
          <w:szCs w:val="28"/>
        </w:rPr>
        <w:t>=</w:t>
      </w:r>
      <w:proofErr w:type="spellStart"/>
      <w:r w:rsidRPr="00CE3185">
        <w:rPr>
          <w:sz w:val="28"/>
          <w:szCs w:val="28"/>
        </w:rPr>
        <w:t>П</w:t>
      </w:r>
      <w:r w:rsidRPr="00CE3185">
        <w:rPr>
          <w:sz w:val="28"/>
          <w:szCs w:val="28"/>
          <w:vertAlign w:val="subscript"/>
        </w:rPr>
        <w:t>р</w:t>
      </w:r>
      <w:proofErr w:type="spellEnd"/>
      <w:r w:rsidRPr="00CE3185">
        <w:rPr>
          <w:sz w:val="28"/>
          <w:szCs w:val="28"/>
        </w:rPr>
        <w:t>/П.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r w:rsidRPr="00CE3185">
        <w:rPr>
          <w:sz w:val="28"/>
          <w:szCs w:val="28"/>
        </w:rPr>
        <w:lastRenderedPageBreak/>
        <w:t xml:space="preserve">В этих двух формулах </w:t>
      </w:r>
      <w:proofErr w:type="spellStart"/>
      <w:proofErr w:type="gramStart"/>
      <w:r w:rsidRPr="00CE3185">
        <w:rPr>
          <w:sz w:val="28"/>
          <w:szCs w:val="28"/>
        </w:rPr>
        <w:t>П</w:t>
      </w:r>
      <w:r w:rsidRPr="00CE3185">
        <w:rPr>
          <w:sz w:val="28"/>
          <w:szCs w:val="28"/>
          <w:vertAlign w:val="subscript"/>
        </w:rPr>
        <w:t>р</w:t>
      </w:r>
      <w:proofErr w:type="spellEnd"/>
      <w:proofErr w:type="gramEnd"/>
      <w:r w:rsidRPr="00CE3185">
        <w:rPr>
          <w:b/>
          <w:sz w:val="28"/>
          <w:szCs w:val="28"/>
        </w:rPr>
        <w:t xml:space="preserve"> – </w:t>
      </w:r>
      <w:r w:rsidRPr="00CE3185">
        <w:rPr>
          <w:sz w:val="28"/>
          <w:szCs w:val="28"/>
        </w:rPr>
        <w:t>средняя величина признака с применением радиопротектора;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П</w:t>
      </w:r>
      <w:r w:rsidRPr="00CE3185">
        <w:rPr>
          <w:b/>
          <w:sz w:val="28"/>
          <w:szCs w:val="28"/>
        </w:rPr>
        <w:t xml:space="preserve"> – </w:t>
      </w:r>
      <w:r w:rsidRPr="00CE3185">
        <w:rPr>
          <w:sz w:val="28"/>
          <w:szCs w:val="28"/>
        </w:rPr>
        <w:t>средняя величина признака без применения радиопроте</w:t>
      </w:r>
      <w:r w:rsidRPr="00CE3185">
        <w:rPr>
          <w:sz w:val="28"/>
          <w:szCs w:val="28"/>
        </w:rPr>
        <w:t>к</w:t>
      </w:r>
      <w:r w:rsidRPr="00CE3185">
        <w:rPr>
          <w:sz w:val="28"/>
          <w:szCs w:val="28"/>
        </w:rPr>
        <w:t>тора (или контроль).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b/>
          <w:sz w:val="28"/>
          <w:szCs w:val="28"/>
        </w:rPr>
      </w:pPr>
      <w:r w:rsidRPr="00CE3185">
        <w:rPr>
          <w:sz w:val="28"/>
          <w:szCs w:val="28"/>
        </w:rPr>
        <w:t>При радиозащитном действии радиопротектора коэффициент защиты до</w:t>
      </w:r>
      <w:r w:rsidRPr="00CE3185">
        <w:rPr>
          <w:sz w:val="28"/>
          <w:szCs w:val="28"/>
        </w:rPr>
        <w:t>л</w:t>
      </w:r>
      <w:r w:rsidRPr="00CE3185">
        <w:rPr>
          <w:sz w:val="28"/>
          <w:szCs w:val="28"/>
        </w:rPr>
        <w:t>жен быть больше 1.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Третий критерий</w:t>
      </w:r>
      <w:r w:rsidRPr="00CE3185">
        <w:rPr>
          <w:b/>
          <w:i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– фактор изменения дозы (ФИД) – это отношение двух </w:t>
      </w:r>
      <w:proofErr w:type="spellStart"/>
      <w:r w:rsidRPr="00CE3185">
        <w:rPr>
          <w:sz w:val="28"/>
          <w:szCs w:val="28"/>
        </w:rPr>
        <w:t>равноэффективных</w:t>
      </w:r>
      <w:proofErr w:type="spellEnd"/>
      <w:r w:rsidRPr="00CE3185">
        <w:rPr>
          <w:sz w:val="28"/>
          <w:szCs w:val="28"/>
        </w:rPr>
        <w:t xml:space="preserve"> доз, когда в числителе стоит величина дозы в опыте (с использованием радиопротектора), а в знаменателе – в контроле (без испол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зования радиопротектора): ФИД=</w:t>
      </w:r>
      <w:proofErr w:type="gramStart"/>
      <w:r w:rsidRPr="00CE3185">
        <w:rPr>
          <w:sz w:val="28"/>
          <w:szCs w:val="28"/>
        </w:rPr>
        <w:t>Д</w:t>
      </w:r>
      <w:r w:rsidRPr="00CE3185">
        <w:rPr>
          <w:sz w:val="28"/>
          <w:szCs w:val="28"/>
          <w:vertAlign w:val="subscript"/>
        </w:rPr>
        <w:t>Р</w:t>
      </w:r>
      <w:proofErr w:type="gramEnd"/>
      <w:r w:rsidRPr="00CE3185">
        <w:rPr>
          <w:sz w:val="28"/>
          <w:szCs w:val="28"/>
        </w:rPr>
        <w:t>/Д.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Количественные оценки действия радиопротекторов получают при сравн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нии параметров графика «доза-эффект» опыта и контроля. Определяют о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ношение доз, при которых степень проявления радиобиологических эффе</w:t>
      </w:r>
      <w:r w:rsidRPr="00CE3185">
        <w:rPr>
          <w:sz w:val="28"/>
          <w:szCs w:val="28"/>
        </w:rPr>
        <w:t>к</w:t>
      </w:r>
      <w:r w:rsidRPr="00CE3185">
        <w:rPr>
          <w:sz w:val="28"/>
          <w:szCs w:val="28"/>
        </w:rPr>
        <w:t>тов одинакова в опыте и контроле. Это отношение или ФИД показывает, во-первых, степень влияния радиопротекторов на лучевое поражение, во-вторых, во сколько раз нужно изменить дозу облучения, чтобы вызванный ею эффект в опыте, был таким же как в контроле.</w:t>
      </w:r>
    </w:p>
    <w:p w:rsidR="00735AD8" w:rsidRPr="00CE3185" w:rsidRDefault="00735AD8" w:rsidP="00735AD8">
      <w:pPr>
        <w:spacing w:line="216" w:lineRule="auto"/>
        <w:ind w:firstLine="227"/>
        <w:jc w:val="both"/>
        <w:rPr>
          <w:sz w:val="28"/>
          <w:szCs w:val="28"/>
        </w:rPr>
      </w:pPr>
      <w:proofErr w:type="spellStart"/>
      <w:r w:rsidRPr="00CE3185">
        <w:rPr>
          <w:i/>
          <w:sz w:val="28"/>
          <w:szCs w:val="28"/>
        </w:rPr>
        <w:t>Радиосенсибилизаторы</w:t>
      </w:r>
      <w:proofErr w:type="spellEnd"/>
      <w:r w:rsidRPr="00CE3185">
        <w:rPr>
          <w:sz w:val="28"/>
          <w:szCs w:val="28"/>
        </w:rPr>
        <w:t xml:space="preserve"> используют для усиления поражающего действия радиации, и вводят перед облучением растений вместе с кислородом.</w:t>
      </w:r>
    </w:p>
    <w:p w:rsidR="00735AD8" w:rsidRPr="00CE3185" w:rsidRDefault="00735AD8" w:rsidP="00735AD8">
      <w:pPr>
        <w:spacing w:line="216" w:lineRule="auto"/>
        <w:ind w:firstLine="227"/>
        <w:jc w:val="center"/>
        <w:rPr>
          <w:sz w:val="28"/>
          <w:szCs w:val="28"/>
        </w:rPr>
      </w:pPr>
    </w:p>
    <w:p w:rsidR="00735AD8" w:rsidRPr="00CE3185" w:rsidRDefault="00735AD8" w:rsidP="00735AD8">
      <w:pPr>
        <w:widowControl w:val="0"/>
        <w:numPr>
          <w:ilvl w:val="12"/>
          <w:numId w:val="0"/>
        </w:numPr>
        <w:ind w:left="114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>2. Классификация и механизм действия радиопротекторов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ind w:left="114"/>
        <w:jc w:val="center"/>
        <w:rPr>
          <w:b/>
          <w:sz w:val="28"/>
          <w:szCs w:val="28"/>
        </w:rPr>
      </w:pPr>
      <w:r w:rsidRPr="00CE3185">
        <w:rPr>
          <w:b/>
          <w:sz w:val="28"/>
          <w:szCs w:val="28"/>
        </w:rPr>
        <w:t xml:space="preserve"> 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В радиобиологии особый интерес вызывают модификаторы  </w:t>
      </w:r>
      <w:proofErr w:type="spellStart"/>
      <w:r w:rsidRPr="00CE3185">
        <w:rPr>
          <w:sz w:val="28"/>
          <w:szCs w:val="28"/>
        </w:rPr>
        <w:t>радиоусто</w:t>
      </w:r>
      <w:r w:rsidRPr="00CE3185">
        <w:rPr>
          <w:sz w:val="28"/>
          <w:szCs w:val="28"/>
        </w:rPr>
        <w:t>й</w:t>
      </w:r>
      <w:r w:rsidRPr="00CE3185">
        <w:rPr>
          <w:sz w:val="28"/>
          <w:szCs w:val="28"/>
        </w:rPr>
        <w:t>чивости</w:t>
      </w:r>
      <w:proofErr w:type="spellEnd"/>
      <w:r w:rsidRPr="00CE3185">
        <w:rPr>
          <w:sz w:val="28"/>
          <w:szCs w:val="28"/>
        </w:rPr>
        <w:t>, потому что проще  не допустить лучевое поражение, чем устранять его последствия. Поиск радиопротекторов и механизм их действия находя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ся в стадии глубокого и всестороннего изучения. Предложен ряд гипотез, объясняющих механизм действия радиопротекторов: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1) гипотеза биохимического шока (действие протекторов задерживает синтез ДНК и РНК, поэтому уменьшается их повреждение при облучении и не нарушается их синтез);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proofErr w:type="gramStart"/>
      <w:r w:rsidRPr="00CE3185">
        <w:rPr>
          <w:sz w:val="28"/>
          <w:szCs w:val="28"/>
        </w:rPr>
        <w:t xml:space="preserve">2) сульфгидрильная гипотеза (взаимодействие </w:t>
      </w:r>
      <w:r w:rsidRPr="00CE3185">
        <w:rPr>
          <w:sz w:val="28"/>
          <w:szCs w:val="28"/>
          <w:lang w:val="en-US"/>
        </w:rPr>
        <w:t>S</w:t>
      </w:r>
      <w:r w:rsidRPr="00CE3185">
        <w:rPr>
          <w:sz w:val="28"/>
          <w:szCs w:val="28"/>
        </w:rPr>
        <w:t>-</w:t>
      </w:r>
      <w:r w:rsidRPr="00CE3185">
        <w:rPr>
          <w:sz w:val="28"/>
          <w:szCs w:val="28"/>
          <w:lang w:val="en-US"/>
        </w:rPr>
        <w:t>H</w:t>
      </w:r>
      <w:r w:rsidRPr="00CE3185">
        <w:rPr>
          <w:sz w:val="28"/>
          <w:szCs w:val="28"/>
        </w:rPr>
        <w:t xml:space="preserve"> групп  со свободными радикалами способствует уменьшению поражения клеток));</w:t>
      </w:r>
      <w:proofErr w:type="gramEnd"/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3) гипотеза эндогенного фона (наличие в клетках некоторых веществ (</w:t>
      </w:r>
      <w:proofErr w:type="spellStart"/>
      <w:r w:rsidRPr="00CE3185">
        <w:rPr>
          <w:sz w:val="28"/>
          <w:szCs w:val="28"/>
        </w:rPr>
        <w:t>тиолов</w:t>
      </w:r>
      <w:proofErr w:type="spellEnd"/>
      <w:r w:rsidRPr="00CE3185">
        <w:rPr>
          <w:sz w:val="28"/>
          <w:szCs w:val="28"/>
        </w:rPr>
        <w:t>, гистаминов, серотонина, адреналина), влияющих на ход первичных радиохимических реакций;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4) мембранная гипотеза (повышение устойчивости мембран к облучению при использовании радиопротектора).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Множество других гипотез дополняют друг друга, что указывает на мн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гообразие механизмов модификации радиочувствительности.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Известно более 1000 радиопротекторов, которые эффективны на многих биологических объектах и клетках (от микроорганизмов до человека). </w:t>
      </w:r>
      <w:proofErr w:type="gramStart"/>
      <w:r w:rsidRPr="00CE3185">
        <w:rPr>
          <w:i/>
          <w:sz w:val="28"/>
          <w:szCs w:val="28"/>
        </w:rPr>
        <w:t>На действие протекторов влияют следующие факторы</w:t>
      </w:r>
      <w:r w:rsidRPr="00CE3185">
        <w:rPr>
          <w:sz w:val="28"/>
          <w:szCs w:val="28"/>
        </w:rPr>
        <w:t>: 1)временной интервал между введением протектора и облучением растения; 2)концентрация и вид радиопротектора; 3)величина дозы,  мощность дозы и фракционирование дозы при облучении; 4)стадии развития растений в момент облучения; 5)факторы, влияющие на физиологию растений (температура, влажность, содержание кислорода в атмосфере, освещенность, условия питания и др.).</w:t>
      </w:r>
      <w:proofErr w:type="gramEnd"/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Протекторы изменяют выход молекулярных повреждений и влияют на их реализацию или проявление. Протекторы используются в низких </w:t>
      </w:r>
      <w:r w:rsidRPr="00CE3185">
        <w:rPr>
          <w:sz w:val="28"/>
          <w:szCs w:val="28"/>
        </w:rPr>
        <w:lastRenderedPageBreak/>
        <w:t>конце</w:t>
      </w:r>
      <w:r w:rsidRPr="00CE3185">
        <w:rPr>
          <w:sz w:val="28"/>
          <w:szCs w:val="28"/>
        </w:rPr>
        <w:t>н</w:t>
      </w:r>
      <w:r w:rsidRPr="00CE3185">
        <w:rPr>
          <w:sz w:val="28"/>
          <w:szCs w:val="28"/>
        </w:rPr>
        <w:t>трациях – тысячные и десятитысячные доли моля  (10</w:t>
      </w:r>
      <w:r w:rsidRPr="00CE3185">
        <w:rPr>
          <w:sz w:val="28"/>
          <w:szCs w:val="28"/>
          <w:vertAlign w:val="superscript"/>
        </w:rPr>
        <w:t>-3</w:t>
      </w:r>
      <w:r w:rsidRPr="00CE3185">
        <w:rPr>
          <w:sz w:val="28"/>
          <w:szCs w:val="28"/>
        </w:rPr>
        <w:t>-10</w:t>
      </w:r>
      <w:r w:rsidRPr="00CE3185">
        <w:rPr>
          <w:sz w:val="28"/>
          <w:szCs w:val="28"/>
          <w:vertAlign w:val="superscript"/>
        </w:rPr>
        <w:t>-4</w:t>
      </w:r>
      <w:r w:rsidRPr="00CE3185">
        <w:rPr>
          <w:sz w:val="28"/>
          <w:szCs w:val="28"/>
        </w:rPr>
        <w:t>М). При изуч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нии действия радиопротекторов семена замачивают, а растения опрыскив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ют их растворами. Критерии оценки радиочувствительности  при использ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вании протекторов аналогичны критериям радиочувствительности растений без использования радиопротекторов.</w:t>
      </w:r>
    </w:p>
    <w:p w:rsidR="00735AD8" w:rsidRPr="00CE3185" w:rsidRDefault="00735AD8" w:rsidP="00735AD8">
      <w:pPr>
        <w:widowControl w:val="0"/>
        <w:numPr>
          <w:ilvl w:val="12"/>
          <w:numId w:val="0"/>
        </w:numPr>
        <w:spacing w:line="216" w:lineRule="auto"/>
        <w:ind w:left="114" w:firstLine="284"/>
        <w:jc w:val="both"/>
        <w:rPr>
          <w:i/>
          <w:sz w:val="28"/>
          <w:szCs w:val="28"/>
        </w:rPr>
      </w:pPr>
      <w:r w:rsidRPr="00CE3185">
        <w:rPr>
          <w:i/>
          <w:sz w:val="28"/>
          <w:szCs w:val="28"/>
        </w:rPr>
        <w:t>На растениях используют 6 групп протекторов, относящихся к разли</w:t>
      </w:r>
      <w:r w:rsidRPr="00CE3185">
        <w:rPr>
          <w:i/>
          <w:sz w:val="28"/>
          <w:szCs w:val="28"/>
        </w:rPr>
        <w:t>ч</w:t>
      </w:r>
      <w:r w:rsidRPr="00CE3185">
        <w:rPr>
          <w:i/>
          <w:sz w:val="28"/>
          <w:szCs w:val="28"/>
        </w:rPr>
        <w:t>ным химическим веществам.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1 группа: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i/>
          <w:sz w:val="28"/>
          <w:szCs w:val="28"/>
        </w:rPr>
        <w:t>органические вещества, в молекуле которых есть сульфгидрил</w:t>
      </w:r>
      <w:r w:rsidRPr="00CE3185">
        <w:rPr>
          <w:i/>
          <w:sz w:val="28"/>
          <w:szCs w:val="28"/>
        </w:rPr>
        <w:t>ь</w:t>
      </w:r>
      <w:r w:rsidRPr="00CE3185">
        <w:rPr>
          <w:i/>
          <w:sz w:val="28"/>
          <w:szCs w:val="28"/>
        </w:rPr>
        <w:t>ная группа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 – </w:t>
      </w:r>
      <w:proofErr w:type="spellStart"/>
      <w:r w:rsidRPr="00CE3185">
        <w:rPr>
          <w:sz w:val="28"/>
          <w:szCs w:val="28"/>
        </w:rPr>
        <w:t>дитиопропанол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</w:rPr>
        <w:t>глутатион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</w:rPr>
        <w:t>тиомочевина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</w:rPr>
        <w:t>цистамин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</w:rPr>
        <w:t>цистеамин</w:t>
      </w:r>
      <w:proofErr w:type="spellEnd"/>
      <w:r w:rsidRPr="00CE3185">
        <w:rPr>
          <w:sz w:val="28"/>
          <w:szCs w:val="28"/>
        </w:rPr>
        <w:t xml:space="preserve">, цистеин, </w:t>
      </w:r>
      <w:proofErr w:type="spellStart"/>
      <w:r w:rsidRPr="00CE3185">
        <w:rPr>
          <w:sz w:val="28"/>
          <w:szCs w:val="28"/>
        </w:rPr>
        <w:t>цистин</w:t>
      </w:r>
      <w:proofErr w:type="spellEnd"/>
      <w:r w:rsidRPr="00CE3185">
        <w:rPr>
          <w:sz w:val="28"/>
          <w:szCs w:val="28"/>
        </w:rPr>
        <w:t xml:space="preserve"> и др. </w:t>
      </w:r>
      <w:r w:rsidRPr="00CE3185">
        <w:rPr>
          <w:i/>
          <w:sz w:val="28"/>
          <w:szCs w:val="28"/>
        </w:rPr>
        <w:t>Механизм защиты</w:t>
      </w:r>
      <w:r w:rsidRPr="00CE3185">
        <w:rPr>
          <w:sz w:val="28"/>
          <w:szCs w:val="28"/>
        </w:rPr>
        <w:t>: 1)перехватывают свободные рад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калы и присоединяют их к своей молекуле; 2) соединяются с </w:t>
      </w:r>
      <w:proofErr w:type="spellStart"/>
      <w:r w:rsidRPr="00CE3185">
        <w:rPr>
          <w:sz w:val="28"/>
          <w:szCs w:val="28"/>
        </w:rPr>
        <w:t>фосфотазами</w:t>
      </w:r>
      <w:proofErr w:type="spellEnd"/>
      <w:r w:rsidRPr="00CE3185">
        <w:rPr>
          <w:sz w:val="28"/>
          <w:szCs w:val="28"/>
        </w:rPr>
        <w:t>, вызывающими гидролиз ДНК при высоких дозах.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proofErr w:type="gramStart"/>
      <w:r w:rsidRPr="00CE3185">
        <w:rPr>
          <w:i/>
          <w:sz w:val="28"/>
          <w:szCs w:val="28"/>
        </w:rPr>
        <w:t>2 группа: вещества, способные к окислению и восстановлению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– аскорб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новая кислота (восстановленная) и ее соли, </w:t>
      </w:r>
      <w:proofErr w:type="spellStart"/>
      <w:r w:rsidRPr="00CE3185">
        <w:rPr>
          <w:sz w:val="28"/>
          <w:szCs w:val="28"/>
        </w:rPr>
        <w:t>этаноламин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</w:rPr>
        <w:t>гидроксиламин</w:t>
      </w:r>
      <w:proofErr w:type="spellEnd"/>
      <w:r w:rsidRPr="00CE3185">
        <w:rPr>
          <w:sz w:val="28"/>
          <w:szCs w:val="28"/>
        </w:rPr>
        <w:t>, ги</w:t>
      </w:r>
      <w:r w:rsidRPr="00CE3185">
        <w:rPr>
          <w:sz w:val="28"/>
          <w:szCs w:val="28"/>
        </w:rPr>
        <w:t>д</w:t>
      </w:r>
      <w:r w:rsidRPr="00CE3185">
        <w:rPr>
          <w:sz w:val="28"/>
          <w:szCs w:val="28"/>
        </w:rPr>
        <w:t>росульфит и метабисульфит натрия, гидрохлорид, перманганат, спирты (м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тиловый, </w:t>
      </w:r>
      <w:proofErr w:type="spellStart"/>
      <w:r w:rsidRPr="00CE3185">
        <w:rPr>
          <w:sz w:val="28"/>
          <w:szCs w:val="28"/>
        </w:rPr>
        <w:t>пропиловый</w:t>
      </w:r>
      <w:proofErr w:type="spellEnd"/>
      <w:r w:rsidRPr="00CE3185">
        <w:rPr>
          <w:sz w:val="28"/>
          <w:szCs w:val="28"/>
        </w:rPr>
        <w:t>, этиловый).</w:t>
      </w:r>
      <w:proofErr w:type="gramEnd"/>
      <w:r w:rsidRPr="00CE3185">
        <w:rPr>
          <w:sz w:val="28"/>
          <w:szCs w:val="28"/>
        </w:rPr>
        <w:t xml:space="preserve"> </w:t>
      </w:r>
      <w:r w:rsidRPr="00CE3185">
        <w:rPr>
          <w:i/>
          <w:sz w:val="28"/>
          <w:szCs w:val="28"/>
        </w:rPr>
        <w:t>Механизм защиты:</w:t>
      </w:r>
      <w:r w:rsidRPr="00CE3185">
        <w:rPr>
          <w:sz w:val="28"/>
          <w:szCs w:val="28"/>
        </w:rPr>
        <w:t xml:space="preserve"> 1)являются донорами электронов и протонов; 2)останавливают первичные радиационно-химические реакции; 3)регулируют деятельность ферментов; 4)аскорбиновая кислота увеличивает содержание в клетках цистеина.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3 группа: вещества антиокислители и антиоксиданты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– </w:t>
      </w:r>
      <w:proofErr w:type="spellStart"/>
      <w:r w:rsidRPr="00CE3185">
        <w:rPr>
          <w:sz w:val="28"/>
          <w:szCs w:val="28"/>
        </w:rPr>
        <w:t>оксипиримидин</w:t>
      </w:r>
      <w:proofErr w:type="spellEnd"/>
      <w:r w:rsidRPr="00CE3185">
        <w:rPr>
          <w:sz w:val="28"/>
          <w:szCs w:val="28"/>
        </w:rPr>
        <w:t xml:space="preserve">, каротин, токоферолы, эфиры галловой кислоты. </w:t>
      </w:r>
      <w:r w:rsidRPr="00CE3185">
        <w:rPr>
          <w:i/>
          <w:sz w:val="28"/>
          <w:szCs w:val="28"/>
        </w:rPr>
        <w:t>Механизм защиты:</w:t>
      </w:r>
      <w:r w:rsidRPr="00CE3185">
        <w:rPr>
          <w:sz w:val="28"/>
          <w:szCs w:val="28"/>
        </w:rPr>
        <w:t xml:space="preserve"> 1)замедляют окисление молекул кислородом; 2)подавляют цепные реакции окисления липидов.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4 группа: митотические яды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– колхицин, кофеин, </w:t>
      </w:r>
      <w:proofErr w:type="spellStart"/>
      <w:r w:rsidRPr="00CE3185">
        <w:rPr>
          <w:sz w:val="28"/>
          <w:szCs w:val="28"/>
        </w:rPr>
        <w:t>мезонидазол</w:t>
      </w:r>
      <w:proofErr w:type="spellEnd"/>
      <w:r w:rsidRPr="00CE3185">
        <w:rPr>
          <w:sz w:val="28"/>
          <w:szCs w:val="28"/>
        </w:rPr>
        <w:t xml:space="preserve">. </w:t>
      </w:r>
      <w:r w:rsidRPr="00CE3185">
        <w:rPr>
          <w:i/>
          <w:sz w:val="28"/>
          <w:szCs w:val="28"/>
        </w:rPr>
        <w:t>Механизм защиты</w:t>
      </w:r>
      <w:r w:rsidRPr="00CE3185">
        <w:rPr>
          <w:b/>
          <w:sz w:val="28"/>
          <w:szCs w:val="28"/>
        </w:rPr>
        <w:t>:</w:t>
      </w:r>
      <w:r w:rsidRPr="00CE3185">
        <w:rPr>
          <w:sz w:val="28"/>
          <w:szCs w:val="28"/>
        </w:rPr>
        <w:t xml:space="preserve"> 1)замедляют прохождение клеток по циклу и задерживают деление клеток; 2)уменьшают выход хромосомных аберраций.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proofErr w:type="gramStart"/>
      <w:r w:rsidRPr="00CE3185">
        <w:rPr>
          <w:i/>
          <w:sz w:val="28"/>
          <w:szCs w:val="28"/>
        </w:rPr>
        <w:t xml:space="preserve">5 группа: ионы некоторых металлов </w:t>
      </w:r>
      <w:r w:rsidRPr="00CE3185">
        <w:rPr>
          <w:b/>
          <w:sz w:val="28"/>
          <w:szCs w:val="28"/>
        </w:rPr>
        <w:t xml:space="preserve">– </w:t>
      </w:r>
      <w:r w:rsidRPr="00CE3185">
        <w:rPr>
          <w:sz w:val="28"/>
          <w:szCs w:val="28"/>
        </w:rPr>
        <w:t>растворы солей (марганца, железа, никеля, калия, натрия, магния, кальция) и микроэлементов (цинка, бора, кобальта, молибдена).</w:t>
      </w:r>
      <w:proofErr w:type="gramEnd"/>
      <w:r w:rsidRPr="00CE3185">
        <w:rPr>
          <w:sz w:val="28"/>
          <w:szCs w:val="28"/>
        </w:rPr>
        <w:t xml:space="preserve"> </w:t>
      </w:r>
      <w:r w:rsidRPr="00CE3185">
        <w:rPr>
          <w:i/>
          <w:sz w:val="28"/>
          <w:szCs w:val="28"/>
        </w:rPr>
        <w:t>Механизм защиты</w:t>
      </w:r>
      <w:r w:rsidRPr="00CE3185">
        <w:rPr>
          <w:sz w:val="28"/>
          <w:szCs w:val="28"/>
        </w:rPr>
        <w:t>: 1)стабилизируют деятельность бе</w:t>
      </w:r>
      <w:r w:rsidRPr="00CE3185">
        <w:rPr>
          <w:sz w:val="28"/>
          <w:szCs w:val="28"/>
        </w:rPr>
        <w:t>л</w:t>
      </w:r>
      <w:r w:rsidRPr="00CE3185">
        <w:rPr>
          <w:sz w:val="28"/>
          <w:szCs w:val="28"/>
        </w:rPr>
        <w:t>ков; 2)восстанавливают деятельность ферментов, содержащих металлы.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6 группа: фитогормоны</w:t>
      </w:r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 xml:space="preserve">– гетероауксин, гиббереллины, </w:t>
      </w:r>
      <w:proofErr w:type="spellStart"/>
      <w:r w:rsidRPr="00CE3185">
        <w:rPr>
          <w:sz w:val="28"/>
          <w:szCs w:val="28"/>
        </w:rPr>
        <w:t>цитокинины</w:t>
      </w:r>
      <w:proofErr w:type="spellEnd"/>
      <w:r w:rsidRPr="00CE3185">
        <w:rPr>
          <w:sz w:val="28"/>
          <w:szCs w:val="28"/>
        </w:rPr>
        <w:t>. М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ханизм защиты – разнообразный. 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При совместном использовании (например, </w:t>
      </w:r>
      <w:proofErr w:type="spellStart"/>
      <w:r w:rsidRPr="00CE3185">
        <w:rPr>
          <w:sz w:val="28"/>
          <w:szCs w:val="28"/>
        </w:rPr>
        <w:t>кинетина</w:t>
      </w:r>
      <w:proofErr w:type="spellEnd"/>
      <w:r w:rsidRPr="00CE3185">
        <w:rPr>
          <w:sz w:val="28"/>
          <w:szCs w:val="28"/>
        </w:rPr>
        <w:t xml:space="preserve"> и гетероауксина) э</w:t>
      </w:r>
      <w:r w:rsidRPr="00CE3185">
        <w:rPr>
          <w:sz w:val="28"/>
          <w:szCs w:val="28"/>
        </w:rPr>
        <w:t>ф</w:t>
      </w:r>
      <w:r w:rsidRPr="00CE3185">
        <w:rPr>
          <w:sz w:val="28"/>
          <w:szCs w:val="28"/>
        </w:rPr>
        <w:t xml:space="preserve">фект защиты усиливается. Многие радиопротекторы содержатся в клетках растений (например, цистеин, </w:t>
      </w:r>
      <w:proofErr w:type="spellStart"/>
      <w:r w:rsidRPr="00CE3185">
        <w:rPr>
          <w:sz w:val="28"/>
          <w:szCs w:val="28"/>
        </w:rPr>
        <w:t>цистин</w:t>
      </w:r>
      <w:proofErr w:type="spellEnd"/>
      <w:r w:rsidRPr="00CE3185">
        <w:rPr>
          <w:sz w:val="28"/>
          <w:szCs w:val="28"/>
        </w:rPr>
        <w:t xml:space="preserve">, метионин, </w:t>
      </w:r>
      <w:proofErr w:type="spellStart"/>
      <w:r w:rsidRPr="00CE3185">
        <w:rPr>
          <w:sz w:val="28"/>
          <w:szCs w:val="28"/>
        </w:rPr>
        <w:t>глутатион</w:t>
      </w:r>
      <w:proofErr w:type="spellEnd"/>
      <w:r w:rsidRPr="00CE3185">
        <w:rPr>
          <w:sz w:val="28"/>
          <w:szCs w:val="28"/>
        </w:rPr>
        <w:t xml:space="preserve">, </w:t>
      </w:r>
      <w:proofErr w:type="spellStart"/>
      <w:r w:rsidRPr="00CE3185">
        <w:rPr>
          <w:sz w:val="28"/>
          <w:szCs w:val="28"/>
        </w:rPr>
        <w:t>сипантин</w:t>
      </w:r>
      <w:proofErr w:type="spellEnd"/>
      <w:r w:rsidRPr="00CE3185">
        <w:rPr>
          <w:sz w:val="28"/>
          <w:szCs w:val="28"/>
        </w:rPr>
        <w:t>, спи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 xml:space="preserve">ты, аскорбиновая кислота), поэтому эти растения радиоустойчивы. Водные вытяжки тканей таких растений используются как протекторы. 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Кроме химических веществ модификаторами радиочувствительности м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гут быть также различные </w:t>
      </w:r>
      <w:r w:rsidRPr="00CE3185">
        <w:rPr>
          <w:i/>
          <w:sz w:val="28"/>
          <w:szCs w:val="28"/>
        </w:rPr>
        <w:t xml:space="preserve">факторы физической природы и факторы среды. </w:t>
      </w:r>
      <w:r w:rsidRPr="00CE3185">
        <w:rPr>
          <w:sz w:val="28"/>
          <w:szCs w:val="28"/>
        </w:rPr>
        <w:t xml:space="preserve">Факторы  физической природы по действию можно разделить на </w:t>
      </w:r>
      <w:r w:rsidRPr="00CE3185">
        <w:rPr>
          <w:i/>
          <w:sz w:val="28"/>
          <w:szCs w:val="28"/>
        </w:rPr>
        <w:t>2 группы</w:t>
      </w:r>
      <w:r w:rsidRPr="00CE3185">
        <w:rPr>
          <w:sz w:val="28"/>
          <w:szCs w:val="28"/>
        </w:rPr>
        <w:t>: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- фоновые (температура, магнитное поле, </w:t>
      </w:r>
      <w:proofErr w:type="spellStart"/>
      <w:r w:rsidRPr="00CE3185">
        <w:rPr>
          <w:sz w:val="28"/>
          <w:szCs w:val="28"/>
        </w:rPr>
        <w:t>электронномагнитные</w:t>
      </w:r>
      <w:proofErr w:type="spellEnd"/>
      <w:r w:rsidRPr="00CE3185">
        <w:rPr>
          <w:sz w:val="28"/>
          <w:szCs w:val="28"/>
        </w:rPr>
        <w:t xml:space="preserve"> излучения вне диапазона видимого света, кислород).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- </w:t>
      </w:r>
      <w:proofErr w:type="gramStart"/>
      <w:r w:rsidRPr="00CE3185">
        <w:rPr>
          <w:sz w:val="28"/>
          <w:szCs w:val="28"/>
        </w:rPr>
        <w:t>субстратные</w:t>
      </w:r>
      <w:proofErr w:type="gramEnd"/>
      <w:r w:rsidRPr="00CE3185">
        <w:rPr>
          <w:sz w:val="28"/>
          <w:szCs w:val="28"/>
        </w:rPr>
        <w:t xml:space="preserve"> (свет, который используется для фотосинтеза, минеральное питание).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При изучении </w:t>
      </w:r>
      <w:r w:rsidRPr="00CE3185">
        <w:rPr>
          <w:i/>
          <w:sz w:val="28"/>
          <w:szCs w:val="28"/>
        </w:rPr>
        <w:t>влияния температуры</w:t>
      </w:r>
      <w:r w:rsidRPr="00CE3185">
        <w:rPr>
          <w:sz w:val="28"/>
          <w:szCs w:val="28"/>
        </w:rPr>
        <w:t xml:space="preserve"> на радиочувствительность семян было установлено, что после нагревания семян более 35</w:t>
      </w:r>
      <w:r w:rsidRPr="00CE3185">
        <w:rPr>
          <w:sz w:val="28"/>
          <w:szCs w:val="28"/>
          <w:vertAlign w:val="superscript"/>
        </w:rPr>
        <w:t>о</w:t>
      </w:r>
      <w:r w:rsidRPr="00CE3185">
        <w:rPr>
          <w:sz w:val="28"/>
          <w:szCs w:val="28"/>
        </w:rPr>
        <w:t xml:space="preserve">С возрастает </w:t>
      </w:r>
      <w:proofErr w:type="spellStart"/>
      <w:r w:rsidRPr="00CE3185">
        <w:rPr>
          <w:sz w:val="28"/>
          <w:szCs w:val="28"/>
        </w:rPr>
        <w:t>ради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устойчивость</w:t>
      </w:r>
      <w:proofErr w:type="spellEnd"/>
      <w:r w:rsidRPr="00CE3185">
        <w:rPr>
          <w:sz w:val="28"/>
          <w:szCs w:val="28"/>
        </w:rPr>
        <w:t xml:space="preserve">, т.к. уменьшается содержание кислорода и воды в клетках </w:t>
      </w:r>
      <w:r w:rsidRPr="00CE3185">
        <w:rPr>
          <w:sz w:val="28"/>
          <w:szCs w:val="28"/>
        </w:rPr>
        <w:lastRenderedPageBreak/>
        <w:t>зародыша. При температуре, равной -78</w:t>
      </w:r>
      <w:r w:rsidRPr="00CE3185">
        <w:rPr>
          <w:sz w:val="28"/>
          <w:szCs w:val="28"/>
          <w:vertAlign w:val="superscript"/>
        </w:rPr>
        <w:t>о</w:t>
      </w:r>
      <w:r w:rsidRPr="00CE3185">
        <w:rPr>
          <w:sz w:val="28"/>
          <w:szCs w:val="28"/>
        </w:rPr>
        <w:t>С (температура сухого льда) пораж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ние семян меньше, чем при оптимальной температуре равной, +18…+20</w:t>
      </w:r>
      <w:r w:rsidRPr="00CE3185">
        <w:rPr>
          <w:sz w:val="28"/>
          <w:szCs w:val="28"/>
          <w:vertAlign w:val="superscript"/>
        </w:rPr>
        <w:t>о</w:t>
      </w:r>
      <w:r w:rsidRPr="00CE3185">
        <w:rPr>
          <w:sz w:val="28"/>
          <w:szCs w:val="28"/>
        </w:rPr>
        <w:t xml:space="preserve">С. У растений </w:t>
      </w:r>
      <w:proofErr w:type="gramStart"/>
      <w:r w:rsidRPr="00CE3185">
        <w:rPr>
          <w:sz w:val="28"/>
          <w:szCs w:val="28"/>
        </w:rPr>
        <w:t>максимальная</w:t>
      </w:r>
      <w:proofErr w:type="gramEnd"/>
      <w:r w:rsidRPr="00CE3185">
        <w:rPr>
          <w:sz w:val="28"/>
          <w:szCs w:val="28"/>
        </w:rPr>
        <w:t xml:space="preserve"> радиочувствительность при оптимальной для роста температуре, потому что при оптимальных температурных условиях ускор</w:t>
      </w:r>
      <w:r w:rsidRPr="00CE3185">
        <w:rPr>
          <w:sz w:val="28"/>
          <w:szCs w:val="28"/>
        </w:rPr>
        <w:t>я</w:t>
      </w:r>
      <w:r w:rsidRPr="00CE3185">
        <w:rPr>
          <w:sz w:val="28"/>
          <w:szCs w:val="28"/>
        </w:rPr>
        <w:t xml:space="preserve">ется деление клеток и усиливается их поражение. Повышение и понижение температуры повышает </w:t>
      </w:r>
      <w:proofErr w:type="spellStart"/>
      <w:r w:rsidRPr="00CE3185">
        <w:rPr>
          <w:sz w:val="28"/>
          <w:szCs w:val="28"/>
        </w:rPr>
        <w:t>радиоустойчивость</w:t>
      </w:r>
      <w:proofErr w:type="spellEnd"/>
      <w:r w:rsidRPr="00CE3185">
        <w:rPr>
          <w:sz w:val="28"/>
          <w:szCs w:val="28"/>
        </w:rPr>
        <w:t>, так как замедляется деление кл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ток, рост и развитие растений. 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Влияние света</w:t>
      </w:r>
      <w:r w:rsidRPr="00CE3185">
        <w:rPr>
          <w:sz w:val="28"/>
          <w:szCs w:val="28"/>
        </w:rPr>
        <w:t xml:space="preserve"> проявляется, во-первых, при накоплении продуктов фот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синтеза, во-вторых, при  изменении содержания кислорода в клетках, в-третьих, при изменении физиологических функций, связанных с ростовыми реакциями. </w:t>
      </w:r>
      <w:proofErr w:type="spellStart"/>
      <w:r w:rsidRPr="00CE3185">
        <w:rPr>
          <w:sz w:val="28"/>
          <w:szCs w:val="28"/>
        </w:rPr>
        <w:t>Светозависимая</w:t>
      </w:r>
      <w:proofErr w:type="spellEnd"/>
      <w:r w:rsidRPr="00CE3185">
        <w:rPr>
          <w:sz w:val="28"/>
          <w:szCs w:val="28"/>
        </w:rPr>
        <w:t xml:space="preserve"> регуляторная система растений называется </w:t>
      </w:r>
      <w:proofErr w:type="spellStart"/>
      <w:r w:rsidRPr="00CE3185">
        <w:rPr>
          <w:sz w:val="28"/>
          <w:szCs w:val="28"/>
        </w:rPr>
        <w:t>фитохром</w:t>
      </w:r>
      <w:proofErr w:type="spellEnd"/>
      <w:r w:rsidRPr="00CE3185">
        <w:rPr>
          <w:b/>
          <w:sz w:val="28"/>
          <w:szCs w:val="28"/>
        </w:rPr>
        <w:t xml:space="preserve"> </w:t>
      </w:r>
      <w:r w:rsidRPr="00CE3185">
        <w:rPr>
          <w:sz w:val="28"/>
          <w:szCs w:val="28"/>
        </w:rPr>
        <w:t>(протеин с хромофорной группой), который представлен двумя фо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>мами фитохром-660 (Ф</w:t>
      </w:r>
      <w:r w:rsidRPr="00CE3185">
        <w:rPr>
          <w:sz w:val="28"/>
          <w:szCs w:val="28"/>
          <w:vertAlign w:val="subscript"/>
        </w:rPr>
        <w:t>660)</w:t>
      </w:r>
      <w:r w:rsidRPr="00CE3185">
        <w:rPr>
          <w:sz w:val="28"/>
          <w:szCs w:val="28"/>
        </w:rPr>
        <w:t xml:space="preserve"> и фитохром-730 (Ф</w:t>
      </w:r>
      <w:r w:rsidRPr="00CE3185">
        <w:rPr>
          <w:sz w:val="28"/>
          <w:szCs w:val="28"/>
          <w:vertAlign w:val="subscript"/>
        </w:rPr>
        <w:t>730</w:t>
      </w:r>
      <w:r w:rsidRPr="00CE3185">
        <w:rPr>
          <w:sz w:val="28"/>
          <w:szCs w:val="28"/>
        </w:rPr>
        <w:t>). Эти формы поглощают свет с разной длиной волны, равной 60 и 730 нанометров (</w:t>
      </w:r>
      <w:proofErr w:type="spellStart"/>
      <w:r w:rsidRPr="00CE3185">
        <w:rPr>
          <w:sz w:val="28"/>
          <w:szCs w:val="28"/>
        </w:rPr>
        <w:t>нм</w:t>
      </w:r>
      <w:proofErr w:type="spellEnd"/>
      <w:r w:rsidRPr="00CE3185">
        <w:rPr>
          <w:sz w:val="28"/>
          <w:szCs w:val="28"/>
        </w:rPr>
        <w:t>). Установлено, что фитохром-660 более</w:t>
      </w:r>
      <w:r w:rsidRPr="00CE3185">
        <w:rPr>
          <w:sz w:val="28"/>
          <w:szCs w:val="28"/>
          <w:vertAlign w:val="subscript"/>
        </w:rPr>
        <w:t xml:space="preserve"> </w:t>
      </w:r>
      <w:proofErr w:type="gramStart"/>
      <w:r w:rsidRPr="00CE3185">
        <w:rPr>
          <w:sz w:val="28"/>
          <w:szCs w:val="28"/>
        </w:rPr>
        <w:t>активен</w:t>
      </w:r>
      <w:proofErr w:type="gramEnd"/>
      <w:r w:rsidRPr="00CE3185">
        <w:rPr>
          <w:sz w:val="28"/>
          <w:szCs w:val="28"/>
        </w:rPr>
        <w:t xml:space="preserve"> в клетке, чем фитохром-730. Облучение растений красным и </w:t>
      </w:r>
      <w:proofErr w:type="gramStart"/>
      <w:r w:rsidRPr="00CE3185">
        <w:rPr>
          <w:sz w:val="28"/>
          <w:szCs w:val="28"/>
        </w:rPr>
        <w:t xml:space="preserve">синим светом с длиной волны 660 </w:t>
      </w:r>
      <w:proofErr w:type="spellStart"/>
      <w:r w:rsidRPr="00CE3185">
        <w:rPr>
          <w:sz w:val="28"/>
          <w:szCs w:val="28"/>
        </w:rPr>
        <w:t>нм</w:t>
      </w:r>
      <w:proofErr w:type="spellEnd"/>
      <w:r w:rsidRPr="00CE3185">
        <w:rPr>
          <w:sz w:val="28"/>
          <w:szCs w:val="28"/>
        </w:rPr>
        <w:t xml:space="preserve"> повышает</w:t>
      </w:r>
      <w:proofErr w:type="gramEnd"/>
      <w:r w:rsidRPr="00CE3185">
        <w:rPr>
          <w:sz w:val="28"/>
          <w:szCs w:val="28"/>
        </w:rPr>
        <w:t xml:space="preserve"> радиочу</w:t>
      </w:r>
      <w:r w:rsidRPr="00CE3185">
        <w:rPr>
          <w:sz w:val="28"/>
          <w:szCs w:val="28"/>
        </w:rPr>
        <w:t>в</w:t>
      </w:r>
      <w:r w:rsidRPr="00CE3185">
        <w:rPr>
          <w:sz w:val="28"/>
          <w:szCs w:val="28"/>
        </w:rPr>
        <w:t xml:space="preserve">ствительность, а с длиной волны 730 </w:t>
      </w:r>
      <w:proofErr w:type="spellStart"/>
      <w:r w:rsidRPr="00CE3185">
        <w:rPr>
          <w:sz w:val="28"/>
          <w:szCs w:val="28"/>
        </w:rPr>
        <w:t>нм</w:t>
      </w:r>
      <w:proofErr w:type="spellEnd"/>
      <w:r w:rsidRPr="00CE3185">
        <w:rPr>
          <w:sz w:val="28"/>
          <w:szCs w:val="28"/>
        </w:rPr>
        <w:t xml:space="preserve"> – снижает радиочувствительность. На </w:t>
      </w:r>
      <w:proofErr w:type="spellStart"/>
      <w:r w:rsidRPr="00CE3185">
        <w:rPr>
          <w:sz w:val="28"/>
          <w:szCs w:val="28"/>
        </w:rPr>
        <w:t>радиоустойчивость</w:t>
      </w:r>
      <w:proofErr w:type="spellEnd"/>
      <w:r w:rsidRPr="00CE3185">
        <w:rPr>
          <w:sz w:val="28"/>
          <w:szCs w:val="28"/>
        </w:rPr>
        <w:t xml:space="preserve"> вегетирующих растений свет влияет через фотосинтез, в процессе которого из углекислого газа и воды образуется органическое в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щество (глюкоза). Однако</w:t>
      </w:r>
      <w:proofErr w:type="gramStart"/>
      <w:r w:rsidRPr="00CE3185">
        <w:rPr>
          <w:sz w:val="28"/>
          <w:szCs w:val="28"/>
        </w:rPr>
        <w:t>,</w:t>
      </w:r>
      <w:proofErr w:type="gramEnd"/>
      <w:r w:rsidRPr="00CE3185">
        <w:rPr>
          <w:sz w:val="28"/>
          <w:szCs w:val="28"/>
        </w:rPr>
        <w:t xml:space="preserve"> свет может также снижать </w:t>
      </w:r>
      <w:proofErr w:type="spellStart"/>
      <w:r w:rsidRPr="00CE3185">
        <w:rPr>
          <w:sz w:val="28"/>
          <w:szCs w:val="28"/>
        </w:rPr>
        <w:t>радиоустойчивость</w:t>
      </w:r>
      <w:proofErr w:type="spellEnd"/>
      <w:r w:rsidRPr="00CE3185">
        <w:rPr>
          <w:sz w:val="28"/>
          <w:szCs w:val="28"/>
        </w:rPr>
        <w:t xml:space="preserve"> 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рез кислородный эффект, который на свету усиливается. Установлено, что кислород образуется при </w:t>
      </w:r>
      <w:proofErr w:type="spellStart"/>
      <w:r w:rsidRPr="00CE3185">
        <w:rPr>
          <w:sz w:val="28"/>
          <w:szCs w:val="28"/>
        </w:rPr>
        <w:t>фоторазложении</w:t>
      </w:r>
      <w:proofErr w:type="spellEnd"/>
      <w:r w:rsidRPr="00CE3185">
        <w:rPr>
          <w:sz w:val="28"/>
          <w:szCs w:val="28"/>
        </w:rPr>
        <w:t xml:space="preserve"> молекулы воды. Накопление пр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дуктов фотосинтеза способствует увеличению содержания сульфгидрильных соединений, веществ с восстановительными свойствами, поэтому у растений, выросших на свету, повышается </w:t>
      </w:r>
      <w:proofErr w:type="spellStart"/>
      <w:r w:rsidRPr="00CE3185">
        <w:rPr>
          <w:sz w:val="28"/>
          <w:szCs w:val="28"/>
        </w:rPr>
        <w:t>радиоустойчивость</w:t>
      </w:r>
      <w:proofErr w:type="spellEnd"/>
      <w:r w:rsidRPr="00CE3185">
        <w:rPr>
          <w:sz w:val="28"/>
          <w:szCs w:val="28"/>
        </w:rPr>
        <w:t xml:space="preserve">. Растения, выросшие при дефиците света, более </w:t>
      </w:r>
      <w:proofErr w:type="spellStart"/>
      <w:r w:rsidRPr="00CE3185">
        <w:rPr>
          <w:sz w:val="28"/>
          <w:szCs w:val="28"/>
        </w:rPr>
        <w:t>радиочувствительны</w:t>
      </w:r>
      <w:proofErr w:type="spellEnd"/>
      <w:r w:rsidRPr="00CE3185">
        <w:rPr>
          <w:sz w:val="28"/>
          <w:szCs w:val="28"/>
        </w:rPr>
        <w:t>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Облучение растений, растущих в оптимальных и улучшенных условиях </w:t>
      </w:r>
      <w:r w:rsidRPr="00CE3185">
        <w:rPr>
          <w:i/>
          <w:sz w:val="28"/>
          <w:szCs w:val="28"/>
        </w:rPr>
        <w:t>минерального питания</w:t>
      </w:r>
      <w:r w:rsidRPr="00CE3185">
        <w:rPr>
          <w:sz w:val="28"/>
          <w:szCs w:val="28"/>
        </w:rPr>
        <w:t>, повышает чувствительность их к  радиации, потому что  усиливается интенсивность деления клеток и возрастает их поражение. Установлено, что такие питательные элементы растений как фосфор, калий, кальций снижают поражение растений при облучении их бет</w:t>
      </w:r>
      <w:proofErr w:type="gramStart"/>
      <w:r w:rsidRPr="00CE3185">
        <w:rPr>
          <w:sz w:val="28"/>
          <w:szCs w:val="28"/>
        </w:rPr>
        <w:t>а-</w:t>
      </w:r>
      <w:proofErr w:type="gramEnd"/>
      <w:r w:rsidRPr="00CE3185">
        <w:rPr>
          <w:sz w:val="28"/>
          <w:szCs w:val="28"/>
        </w:rPr>
        <w:t xml:space="preserve"> и гамма-излучением. В тоже время известно, что азот усиливает радиационное пор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жение растений.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Установлено, что большинство протекторов </w:t>
      </w:r>
      <w:proofErr w:type="gramStart"/>
      <w:r w:rsidRPr="00CE3185">
        <w:rPr>
          <w:sz w:val="28"/>
          <w:szCs w:val="28"/>
        </w:rPr>
        <w:t>эффективны</w:t>
      </w:r>
      <w:proofErr w:type="gramEnd"/>
      <w:r w:rsidRPr="00CE3185">
        <w:rPr>
          <w:sz w:val="28"/>
          <w:szCs w:val="28"/>
        </w:rPr>
        <w:t xml:space="preserve"> при остром обл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 xml:space="preserve">чении. Однако, при хроническом облучении такие протекторы </w:t>
      </w:r>
      <w:proofErr w:type="gramStart"/>
      <w:r w:rsidRPr="00CE3185">
        <w:rPr>
          <w:sz w:val="28"/>
          <w:szCs w:val="28"/>
        </w:rPr>
        <w:t>мало эффе</w:t>
      </w:r>
      <w:r w:rsidRPr="00CE3185">
        <w:rPr>
          <w:sz w:val="28"/>
          <w:szCs w:val="28"/>
        </w:rPr>
        <w:t>к</w:t>
      </w:r>
      <w:r w:rsidRPr="00CE3185">
        <w:rPr>
          <w:sz w:val="28"/>
          <w:szCs w:val="28"/>
        </w:rPr>
        <w:t>тивны</w:t>
      </w:r>
      <w:proofErr w:type="gramEnd"/>
      <w:r w:rsidRPr="00CE3185">
        <w:rPr>
          <w:sz w:val="28"/>
          <w:szCs w:val="28"/>
        </w:rPr>
        <w:t>, или не эффективны совсем. В условиях хронического облучения ну</w:t>
      </w:r>
      <w:r w:rsidRPr="00CE3185">
        <w:rPr>
          <w:sz w:val="28"/>
          <w:szCs w:val="28"/>
        </w:rPr>
        <w:t>ж</w:t>
      </w:r>
      <w:r w:rsidRPr="00CE3185">
        <w:rPr>
          <w:sz w:val="28"/>
          <w:szCs w:val="28"/>
        </w:rPr>
        <w:t>ны протекторы специфического действия, которые способствовали бы, во-первых, повышению накопления антиоксидантов, ингибиторов, нейтрализ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ющих свободные радикалы, во-вторых, способствующие репарации хром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сом, ДНК, мембран. Поиск и изучение таких радиопротекторов, надежно з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щищающих биологические объекты при хроническом облучении, в насто</w:t>
      </w:r>
      <w:r w:rsidRPr="00CE3185">
        <w:rPr>
          <w:sz w:val="28"/>
          <w:szCs w:val="28"/>
        </w:rPr>
        <w:t>я</w:t>
      </w:r>
      <w:r w:rsidRPr="00CE3185">
        <w:rPr>
          <w:sz w:val="28"/>
          <w:szCs w:val="28"/>
        </w:rPr>
        <w:t>щее время не закончены и является актуальными направлениями радиоби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логии. 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Универсальным явлением радиобиологии является кислородный эффект.  Он обнаружен на всех уровнях биологической организации. </w:t>
      </w:r>
      <w:r w:rsidRPr="00CE3185">
        <w:rPr>
          <w:i/>
          <w:sz w:val="28"/>
          <w:szCs w:val="28"/>
        </w:rPr>
        <w:t>Кислородный эффект</w:t>
      </w:r>
      <w:r w:rsidRPr="00CE3185">
        <w:rPr>
          <w:sz w:val="28"/>
          <w:szCs w:val="28"/>
        </w:rPr>
        <w:t xml:space="preserve"> – это усиление лучевого поражения при повышении концентрации кислорода по сравнению с поражением при облучении в анаэробных услов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ях.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lastRenderedPageBreak/>
        <w:t xml:space="preserve">Механизмы кислородного эффекта полностью не раскрыты. Неизвестно какие свойства кислорода  обеспечивают его модифицирующее действие. При этом важную роль отводят </w:t>
      </w:r>
      <w:proofErr w:type="spellStart"/>
      <w:r w:rsidRPr="00CE3185">
        <w:rPr>
          <w:sz w:val="28"/>
          <w:szCs w:val="28"/>
        </w:rPr>
        <w:t>электронакцепторным</w:t>
      </w:r>
      <w:proofErr w:type="spellEnd"/>
      <w:r w:rsidRPr="00CE3185">
        <w:rPr>
          <w:sz w:val="28"/>
          <w:szCs w:val="28"/>
        </w:rPr>
        <w:t xml:space="preserve"> свойствам молекулы кислорода, которая является </w:t>
      </w:r>
      <w:proofErr w:type="spellStart"/>
      <w:r w:rsidRPr="00CE3185">
        <w:rPr>
          <w:sz w:val="28"/>
          <w:szCs w:val="28"/>
        </w:rPr>
        <w:t>биорадикалом</w:t>
      </w:r>
      <w:proofErr w:type="spellEnd"/>
      <w:r w:rsidRPr="00CE3185">
        <w:rPr>
          <w:sz w:val="28"/>
          <w:szCs w:val="28"/>
        </w:rPr>
        <w:t>, т.е. обладает способностью пр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соединять электроны других молекул. Поэтому кислород в клетках очень а</w:t>
      </w:r>
      <w:r w:rsidRPr="00CE3185">
        <w:rPr>
          <w:sz w:val="28"/>
          <w:szCs w:val="28"/>
        </w:rPr>
        <w:t>к</w:t>
      </w:r>
      <w:r w:rsidRPr="00CE3185">
        <w:rPr>
          <w:sz w:val="28"/>
          <w:szCs w:val="28"/>
        </w:rPr>
        <w:t>тивен и вступает в следующие реакции: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1. взаимодействие со свободными радикалами воды (Н</w:t>
      </w:r>
      <w:proofErr w:type="gramStart"/>
      <w:r w:rsidRPr="00CE3185">
        <w:rPr>
          <w:sz w:val="28"/>
          <w:szCs w:val="28"/>
          <w:vertAlign w:val="superscript"/>
        </w:rPr>
        <w:t>0</w:t>
      </w:r>
      <w:proofErr w:type="gramEnd"/>
      <w:r w:rsidRPr="00CE3185">
        <w:rPr>
          <w:sz w:val="28"/>
          <w:szCs w:val="28"/>
        </w:rPr>
        <w:t xml:space="preserve"> и ОН</w:t>
      </w:r>
      <w:r w:rsidRPr="00CE3185">
        <w:rPr>
          <w:sz w:val="28"/>
          <w:szCs w:val="28"/>
          <w:vertAlign w:val="superscript"/>
        </w:rPr>
        <w:t>0</w:t>
      </w:r>
      <w:r w:rsidRPr="00CE3185">
        <w:rPr>
          <w:sz w:val="28"/>
          <w:szCs w:val="28"/>
        </w:rPr>
        <w:t>) и радик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лами других биологических молекул;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2. фиксация потенциально-летальных повреждений молекул;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3. образование перекисных соединений водорода при взаимодействии с радикалами радиолиза воды (ОН</w:t>
      </w:r>
      <w:proofErr w:type="gramStart"/>
      <w:r w:rsidRPr="00CE3185">
        <w:rPr>
          <w:sz w:val="28"/>
          <w:szCs w:val="28"/>
          <w:vertAlign w:val="superscript"/>
        </w:rPr>
        <w:t>0</w:t>
      </w:r>
      <w:proofErr w:type="gramEnd"/>
      <w:r w:rsidRPr="00CE3185">
        <w:rPr>
          <w:sz w:val="28"/>
          <w:szCs w:val="28"/>
        </w:rPr>
        <w:t>).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4. образование перекисных и других соединений молекул при взаимоде</w:t>
      </w:r>
      <w:r w:rsidRPr="00CE3185">
        <w:rPr>
          <w:sz w:val="28"/>
          <w:szCs w:val="28"/>
        </w:rPr>
        <w:t>й</w:t>
      </w:r>
      <w:r w:rsidRPr="00CE3185">
        <w:rPr>
          <w:sz w:val="28"/>
          <w:szCs w:val="28"/>
        </w:rPr>
        <w:t>ствии с радикалами этих молекул.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5. перевод поврежденных молекул в труднодоступные для репарации с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единения.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Количественной характеристикой кислородного эффекта является </w:t>
      </w:r>
      <w:r w:rsidRPr="00CE3185">
        <w:rPr>
          <w:i/>
          <w:sz w:val="28"/>
          <w:szCs w:val="28"/>
        </w:rPr>
        <w:t>коэ</w:t>
      </w:r>
      <w:r w:rsidRPr="00CE3185">
        <w:rPr>
          <w:i/>
          <w:sz w:val="28"/>
          <w:szCs w:val="28"/>
        </w:rPr>
        <w:t>ф</w:t>
      </w:r>
      <w:r w:rsidRPr="00CE3185">
        <w:rPr>
          <w:i/>
          <w:sz w:val="28"/>
          <w:szCs w:val="28"/>
        </w:rPr>
        <w:t>фициент кислородного усиления (ККУ).</w:t>
      </w:r>
      <w:r w:rsidRPr="00CE3185">
        <w:rPr>
          <w:sz w:val="28"/>
          <w:szCs w:val="28"/>
        </w:rPr>
        <w:t xml:space="preserve"> Он показывает во сколько раз нужно увеличить дозу при облучении в атмосфере азота, чтобы получить такой же поражающий эффект, как при облучении в атмосфере воздуха (в воздухе кислород присутствует всегда). 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Кислородный эффект, в клетках, зависит от дозы и мощности дозы, от с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держания сульфгидрильных соединений, от концентрации кислорода, от условий питания, от </w:t>
      </w:r>
      <w:proofErr w:type="spellStart"/>
      <w:r w:rsidRPr="00CE3185">
        <w:rPr>
          <w:sz w:val="28"/>
          <w:szCs w:val="28"/>
        </w:rPr>
        <w:t>пострадиационных</w:t>
      </w:r>
      <w:proofErr w:type="spellEnd"/>
      <w:r w:rsidRPr="00CE3185">
        <w:rPr>
          <w:sz w:val="28"/>
          <w:szCs w:val="28"/>
        </w:rPr>
        <w:t xml:space="preserve"> условий культивирования, от ради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чувствительности и состояния систем репарации. В 1959 году В.И. </w:t>
      </w:r>
      <w:proofErr w:type="spellStart"/>
      <w:r w:rsidRPr="00CE3185">
        <w:rPr>
          <w:sz w:val="28"/>
          <w:szCs w:val="28"/>
        </w:rPr>
        <w:t>Корог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дин</w:t>
      </w:r>
      <w:proofErr w:type="spellEnd"/>
      <w:r w:rsidRPr="00CE3185">
        <w:rPr>
          <w:sz w:val="28"/>
          <w:szCs w:val="28"/>
        </w:rPr>
        <w:t xml:space="preserve"> обнаружил, что процессы </w:t>
      </w:r>
      <w:proofErr w:type="spellStart"/>
      <w:r w:rsidRPr="00CE3185">
        <w:rPr>
          <w:sz w:val="28"/>
          <w:szCs w:val="28"/>
        </w:rPr>
        <w:t>пострадиационного</w:t>
      </w:r>
      <w:proofErr w:type="spellEnd"/>
      <w:r w:rsidRPr="00CE3185">
        <w:rPr>
          <w:sz w:val="28"/>
          <w:szCs w:val="28"/>
        </w:rPr>
        <w:t xml:space="preserve">  восстановления в прису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ствии кислорода происходит быстрее и полнее, чем без кислорода. Очень низкое содержание кислорода подавляет процессы восстановления. Таким образом, кислород играет двойную роль в лучевом поражении, т.е. с одной стороны – он усиливает процессы поражения, а с другой стороны – спосо</w:t>
      </w:r>
      <w:r w:rsidRPr="00CE3185">
        <w:rPr>
          <w:sz w:val="28"/>
          <w:szCs w:val="28"/>
        </w:rPr>
        <w:t>б</w:t>
      </w:r>
      <w:r w:rsidRPr="00CE3185">
        <w:rPr>
          <w:sz w:val="28"/>
          <w:szCs w:val="28"/>
        </w:rPr>
        <w:t xml:space="preserve">ствует восстановлению от поражения. </w:t>
      </w:r>
    </w:p>
    <w:p w:rsidR="00735AD8" w:rsidRPr="00CE3185" w:rsidRDefault="00735AD8" w:rsidP="00735AD8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Явление </w:t>
      </w:r>
      <w:r w:rsidRPr="00CE3185">
        <w:rPr>
          <w:i/>
          <w:sz w:val="28"/>
          <w:szCs w:val="28"/>
        </w:rPr>
        <w:t>радиосенсибилизации</w:t>
      </w:r>
      <w:r w:rsidRPr="00CE3185">
        <w:rPr>
          <w:sz w:val="28"/>
          <w:szCs w:val="28"/>
        </w:rPr>
        <w:t xml:space="preserve"> на семенах и растениях изучено значител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>но меньше, чем на других объектах. В качестве сенсибилизаторов использ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ют кислород и окись азота.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D8"/>
    <w:rsid w:val="00735AD8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2017-01-10T08:07:00Z</dcterms:created>
  <dcterms:modified xsi:type="dcterms:W3CDTF">2017-01-10T08:07:00Z</dcterms:modified>
</cp:coreProperties>
</file>