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E9" w:rsidRDefault="004909E9" w:rsidP="004909E9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 xml:space="preserve">Лекция </w:t>
      </w:r>
      <w:r>
        <w:rPr>
          <w:b/>
          <w:caps/>
          <w:sz w:val="28"/>
          <w:szCs w:val="28"/>
        </w:rPr>
        <w:t>12</w:t>
      </w:r>
    </w:p>
    <w:p w:rsidR="004909E9" w:rsidRPr="001246DC" w:rsidRDefault="004909E9" w:rsidP="004909E9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4909E9" w:rsidRDefault="004909E9" w:rsidP="004909E9">
      <w:pPr>
        <w:ind w:firstLine="284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Радиобиология растений</w:t>
      </w:r>
    </w:p>
    <w:p w:rsidR="004909E9" w:rsidRDefault="004909E9" w:rsidP="004909E9">
      <w:pPr>
        <w:pStyle w:val="HTML"/>
        <w:spacing w:line="21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09E9" w:rsidRPr="00AA6480" w:rsidRDefault="004909E9" w:rsidP="004909E9">
      <w:pPr>
        <w:spacing w:line="216" w:lineRule="auto"/>
        <w:ind w:firstLine="284"/>
        <w:jc w:val="center"/>
        <w:rPr>
          <w:b/>
          <w:sz w:val="28"/>
          <w:szCs w:val="28"/>
        </w:rPr>
      </w:pPr>
      <w:r w:rsidRPr="00AA6480">
        <w:rPr>
          <w:b/>
          <w:sz w:val="28"/>
          <w:szCs w:val="28"/>
        </w:rPr>
        <w:t>Радиобиологический мониторинг природных популяций растений на территории Республики Беларусь</w:t>
      </w:r>
    </w:p>
    <w:p w:rsidR="004909E9" w:rsidRDefault="004909E9" w:rsidP="004909E9">
      <w:pPr>
        <w:spacing w:line="216" w:lineRule="auto"/>
        <w:ind w:firstLine="284"/>
        <w:jc w:val="center"/>
        <w:rPr>
          <w:b/>
          <w:sz w:val="20"/>
          <w:szCs w:val="20"/>
        </w:rPr>
      </w:pPr>
    </w:p>
    <w:p w:rsidR="004909E9" w:rsidRPr="00566F8A" w:rsidRDefault="004909E9" w:rsidP="004909E9">
      <w:pPr>
        <w:spacing w:line="216" w:lineRule="auto"/>
        <w:ind w:firstLine="284"/>
        <w:jc w:val="center"/>
        <w:rPr>
          <w:b/>
          <w:sz w:val="20"/>
          <w:szCs w:val="20"/>
        </w:rPr>
      </w:pPr>
    </w:p>
    <w:p w:rsidR="004909E9" w:rsidRPr="00AA6480" w:rsidRDefault="004909E9" w:rsidP="004909E9">
      <w:pPr>
        <w:spacing w:line="216" w:lineRule="auto"/>
        <w:jc w:val="center"/>
        <w:rPr>
          <w:b/>
          <w:sz w:val="28"/>
          <w:szCs w:val="28"/>
        </w:rPr>
      </w:pPr>
      <w:r w:rsidRPr="00AA6480">
        <w:rPr>
          <w:b/>
          <w:sz w:val="28"/>
          <w:szCs w:val="28"/>
        </w:rPr>
        <w:t>Морфологические, физиологические и цитогенетические изменения в популяциях лесных фитоценозов</w:t>
      </w:r>
    </w:p>
    <w:p w:rsidR="004909E9" w:rsidRPr="00AA6480" w:rsidRDefault="004909E9" w:rsidP="004909E9">
      <w:pPr>
        <w:spacing w:line="216" w:lineRule="auto"/>
        <w:ind w:firstLine="284"/>
        <w:jc w:val="center"/>
        <w:rPr>
          <w:b/>
          <w:sz w:val="28"/>
          <w:szCs w:val="28"/>
        </w:rPr>
      </w:pP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К природным популяциям растений относят естественные  лесные и луговые фитоценозы. В Республике Беларусь после катастрофы на Чернобыл</w:t>
      </w:r>
      <w:r w:rsidRPr="00AA6480">
        <w:rPr>
          <w:sz w:val="28"/>
          <w:szCs w:val="28"/>
        </w:rPr>
        <w:t>ь</w:t>
      </w:r>
      <w:r w:rsidRPr="00AA6480">
        <w:rPr>
          <w:sz w:val="28"/>
          <w:szCs w:val="28"/>
        </w:rPr>
        <w:t>ской АЭС четвертая часть лесного фонда загрязнена цезием-137 и до 10% территории  лесов загрязнено стронцием-90. Леса выполнили функцию ест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ственных фильтров на пути распространения радиоактивного выброса. 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диоактивному загрязнению чернобыльскими выбросами подверглись пра</w:t>
      </w:r>
      <w:r w:rsidRPr="00AA6480">
        <w:rPr>
          <w:sz w:val="28"/>
          <w:szCs w:val="28"/>
        </w:rPr>
        <w:t>к</w:t>
      </w:r>
      <w:r w:rsidRPr="00AA6480">
        <w:rPr>
          <w:sz w:val="28"/>
          <w:szCs w:val="28"/>
        </w:rPr>
        <w:t xml:space="preserve">тически все компоненты лесных фитоценозов (воздух, почва, напочвенный покров, лесная подстилка, подрост, подлесок, зрелые деревья, микрофауна и </w:t>
      </w:r>
      <w:proofErr w:type="spellStart"/>
      <w:r w:rsidRPr="00AA6480">
        <w:rPr>
          <w:sz w:val="28"/>
          <w:szCs w:val="28"/>
        </w:rPr>
        <w:t>зоофауна</w:t>
      </w:r>
      <w:proofErr w:type="spellEnd"/>
      <w:r w:rsidRPr="00AA6480">
        <w:rPr>
          <w:sz w:val="28"/>
          <w:szCs w:val="28"/>
        </w:rPr>
        <w:t>) Гомельской, Могилевской и Брестской областей. В первые недели и месяцы после катастрофы мощное облучение, вызванное «горячими» ч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стицами, осевшими на поверхность растений, привело к нарушению строения хвои, листьев и других частей растений. Уровень радиации в сосновых лесах в момент выброса доходил до 7000 </w:t>
      </w:r>
      <w:proofErr w:type="spellStart"/>
      <w:r w:rsidRPr="00AA6480">
        <w:rPr>
          <w:sz w:val="28"/>
          <w:szCs w:val="28"/>
        </w:rPr>
        <w:t>мкР</w:t>
      </w:r>
      <w:proofErr w:type="spellEnd"/>
      <w:r w:rsidRPr="00AA6480">
        <w:rPr>
          <w:sz w:val="28"/>
          <w:szCs w:val="28"/>
        </w:rPr>
        <w:t>/час, а через полгода  снизился в 1,5-2 раза. В лиственных лесах  уровень радиации был в 2-2,5 раз ниже, потому что на момент аварии в лиственных лесах листья имели малую листовую повер</w:t>
      </w:r>
      <w:r w:rsidRPr="00AA6480">
        <w:rPr>
          <w:sz w:val="28"/>
          <w:szCs w:val="28"/>
        </w:rPr>
        <w:t>х</w:t>
      </w:r>
      <w:r w:rsidRPr="00AA6480">
        <w:rPr>
          <w:sz w:val="28"/>
          <w:szCs w:val="28"/>
        </w:rPr>
        <w:t xml:space="preserve">ность. В последующий период радионуклиды из крон вместе с </w:t>
      </w:r>
      <w:proofErr w:type="spellStart"/>
      <w:r w:rsidRPr="00AA6480">
        <w:rPr>
          <w:sz w:val="28"/>
          <w:szCs w:val="28"/>
        </w:rPr>
        <w:t>опадом</w:t>
      </w:r>
      <w:proofErr w:type="spellEnd"/>
      <w:r w:rsidRPr="00AA6480">
        <w:rPr>
          <w:sz w:val="28"/>
          <w:szCs w:val="28"/>
        </w:rPr>
        <w:t>, а также при смывании осадками и сдувании ветром, попали на лесную по</w:t>
      </w:r>
      <w:r w:rsidRPr="00AA6480">
        <w:rPr>
          <w:sz w:val="28"/>
          <w:szCs w:val="28"/>
        </w:rPr>
        <w:t>д</w:t>
      </w:r>
      <w:r w:rsidRPr="00AA6480">
        <w:rPr>
          <w:sz w:val="28"/>
          <w:szCs w:val="28"/>
        </w:rPr>
        <w:t>стилку, из которой мигрировали в минеральные слои почвы. Через 20 лет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сле катастрофы 70-90% радионуклидов было сосредоточено в верхних мин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ральных слоях почвы, из которых миграция происходит очень медленно. Из почвы радионуклиды поступили в корневые системы растений, из которых неравномерно распределились в наземных органах растений.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В настоящее время основное поражение растений связано с инкорпорир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ванными радионуклидами, которые поступают в растения из почвы и осед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ют в тканях растений. К основным инкорпорированным радионуклидам в настоящее время относят цезий-137 и стронций-90. При этом накопление стронция-90 в наземных органах в десятки раз меньше, чем цезия-137. За счет инкорпорированного цезия-137 формируются дозы внутреннего облуч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ния растений. Поэтому растения в условиях радиоактивного загрязнения подвергаются постоянному внешнему и внутреннему облучению.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Загрязненный лесной фонд, в зависимости от плотности загрязнения почвы цезием-137, разделен на 4 зоны, хозяйственная деятельность в которых р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гламентирована в зависимости от плотности загрязнения цезием-137.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Растительные сообщества всех </w:t>
      </w:r>
      <w:proofErr w:type="spellStart"/>
      <w:r w:rsidRPr="00AA6480">
        <w:rPr>
          <w:sz w:val="28"/>
          <w:szCs w:val="28"/>
        </w:rPr>
        <w:t>ценозов</w:t>
      </w:r>
      <w:proofErr w:type="spellEnd"/>
      <w:r w:rsidRPr="00AA6480">
        <w:rPr>
          <w:sz w:val="28"/>
          <w:szCs w:val="28"/>
        </w:rPr>
        <w:t xml:space="preserve"> значительно различаются по радиочувствительности. В лесных фитоценозах </w:t>
      </w:r>
      <w:proofErr w:type="gramStart"/>
      <w:r w:rsidRPr="00AA6480">
        <w:rPr>
          <w:sz w:val="28"/>
          <w:szCs w:val="28"/>
        </w:rPr>
        <w:t>наибольшей</w:t>
      </w:r>
      <w:proofErr w:type="gramEnd"/>
      <w:r w:rsidRPr="00AA6480">
        <w:rPr>
          <w:sz w:val="28"/>
          <w:szCs w:val="28"/>
        </w:rPr>
        <w:t xml:space="preserve"> </w:t>
      </w:r>
      <w:proofErr w:type="spellStart"/>
      <w:r w:rsidRPr="00AA6480">
        <w:rPr>
          <w:sz w:val="28"/>
          <w:szCs w:val="28"/>
        </w:rPr>
        <w:t>радиоустойчив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стью</w:t>
      </w:r>
      <w:proofErr w:type="spellEnd"/>
      <w:r w:rsidRPr="00AA6480">
        <w:rPr>
          <w:sz w:val="28"/>
          <w:szCs w:val="28"/>
        </w:rPr>
        <w:t xml:space="preserve"> обладают мохово-лишайниковые сообщества, а наименьшей – хвойные леса. Исследования по изучению влияния </w:t>
      </w:r>
      <w:r w:rsidRPr="00AA6480">
        <w:rPr>
          <w:sz w:val="28"/>
          <w:szCs w:val="28"/>
        </w:rPr>
        <w:lastRenderedPageBreak/>
        <w:t>ионизирующей радиации на раст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тельность фитоценозов показали, что наиболее </w:t>
      </w:r>
      <w:proofErr w:type="spellStart"/>
      <w:r w:rsidRPr="00AA6480">
        <w:rPr>
          <w:sz w:val="28"/>
          <w:szCs w:val="28"/>
        </w:rPr>
        <w:t>радиочувствительны</w:t>
      </w:r>
      <w:proofErr w:type="spellEnd"/>
      <w:r w:rsidRPr="00AA6480">
        <w:rPr>
          <w:sz w:val="28"/>
          <w:szCs w:val="28"/>
        </w:rPr>
        <w:t xml:space="preserve"> стадии развития, характеризующиеся высокой митотической активностью клеток и интенсивным ростом. Максимальные выбросы радионуклидов при аварии на Чернобыльской АЭС и, соответственно, острое ионизирующее облучение пришлось на период активных весенних ростовых процессов у большинства растений.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Территория 30-ти километровой зоны относится к </w:t>
      </w:r>
      <w:proofErr w:type="spellStart"/>
      <w:r w:rsidRPr="00AA6480">
        <w:rPr>
          <w:sz w:val="28"/>
          <w:szCs w:val="28"/>
        </w:rPr>
        <w:t>Полесской</w:t>
      </w:r>
      <w:proofErr w:type="spellEnd"/>
      <w:r w:rsidRPr="00AA6480">
        <w:rPr>
          <w:sz w:val="28"/>
          <w:szCs w:val="28"/>
        </w:rPr>
        <w:t xml:space="preserve"> низменности, входящей в Белорусскую провинцию южно-таежной </w:t>
      </w:r>
      <w:proofErr w:type="spellStart"/>
      <w:r w:rsidRPr="00AA6480">
        <w:rPr>
          <w:sz w:val="28"/>
          <w:szCs w:val="28"/>
        </w:rPr>
        <w:t>подзоны</w:t>
      </w:r>
      <w:proofErr w:type="spellEnd"/>
      <w:r w:rsidRPr="00AA6480">
        <w:rPr>
          <w:sz w:val="28"/>
          <w:szCs w:val="28"/>
        </w:rPr>
        <w:t xml:space="preserve"> дерново-подзолистых почв, преобладающими здесь являются надпойменные террасы, моренные водораздельные равнины, широкие речные долины бассейна реки Припять с ее многочисленными притоками. На этой территории преоблад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ющей древесной породой является сосна обыкновенная, образующая, как правило, чистые сосновые леса (около 80% лесопокрытой площади), а также леса с примесью березы, дуба, осины и других лиственных пород. Средний возраст древесных насаждений составляет 30-40 лет.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b/>
          <w:sz w:val="28"/>
          <w:szCs w:val="28"/>
        </w:rPr>
      </w:pPr>
      <w:r w:rsidRPr="00AA6480">
        <w:rPr>
          <w:sz w:val="28"/>
          <w:szCs w:val="28"/>
        </w:rPr>
        <w:t>В зависимости от величины поглощенной дозы и признаков внешнего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ражения деревьев в 1986 году было </w:t>
      </w:r>
      <w:r w:rsidRPr="00AA6480">
        <w:rPr>
          <w:i/>
          <w:sz w:val="28"/>
          <w:szCs w:val="28"/>
        </w:rPr>
        <w:t>выделено 4 зоны</w:t>
      </w:r>
      <w:r w:rsidRPr="00AA6480">
        <w:rPr>
          <w:sz w:val="28"/>
          <w:szCs w:val="28"/>
        </w:rPr>
        <w:t>: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1)зона летального поражения (поглощенная доза составляла 80-100Гр, при этом все деревья погибли);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2)зона сублетального поражения (поглощенная доза составляла  8-25 Гр, при этом наблюдалась частичное повреждение деревьев);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3)зона среднего поражения (поглощенная доза составляла  3-3,5 Гр, наблюдалось угнетение роста, снижение прироста древесины, нарушение с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менной продуктивности, преждевременный </w:t>
      </w:r>
      <w:proofErr w:type="spellStart"/>
      <w:r w:rsidRPr="00AA6480">
        <w:rPr>
          <w:sz w:val="28"/>
          <w:szCs w:val="28"/>
        </w:rPr>
        <w:t>опад</w:t>
      </w:r>
      <w:proofErr w:type="spellEnd"/>
      <w:r w:rsidRPr="00AA6480">
        <w:rPr>
          <w:sz w:val="28"/>
          <w:szCs w:val="28"/>
        </w:rPr>
        <w:t xml:space="preserve"> хвои и листьев);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4)зона слабого поражения (поглощенная доза составляла  0,5-1 Гр). Эта з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на занимает основную часть 30-ти километровой зоны и прилегающие к ней районы. В соматических и половых клетках растений наблюдали различные хромосомные нарушения.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В реакциях лесных экосистем на ионизирующее облучение в районе ав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рии Чернобыльской АЭС выделили </w:t>
      </w:r>
      <w:r w:rsidRPr="00AA6480">
        <w:rPr>
          <w:i/>
          <w:sz w:val="28"/>
          <w:szCs w:val="28"/>
        </w:rPr>
        <w:t>три основных периода остро-хронического облучения растений</w:t>
      </w:r>
      <w:r w:rsidRPr="00AA6480">
        <w:rPr>
          <w:sz w:val="28"/>
          <w:szCs w:val="28"/>
        </w:rPr>
        <w:t>: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Первый период</w:t>
      </w:r>
      <w:r w:rsidRPr="00AA6480">
        <w:rPr>
          <w:b/>
          <w:sz w:val="28"/>
          <w:szCs w:val="28"/>
        </w:rPr>
        <w:t xml:space="preserve"> –</w:t>
      </w:r>
      <w:r w:rsidRPr="00AA6480">
        <w:rPr>
          <w:sz w:val="28"/>
          <w:szCs w:val="28"/>
        </w:rPr>
        <w:t xml:space="preserve"> с 26 апреля по 15 мая 1986 года. Острое облучение в р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зультате активного выброса продуктов деления растения получили в первые часы и дни после аварии. В этот период были отмечены наиболее тяжелые радиационные поражения древесных растений, особенно хвойных пород. К концу этого периода распались короткоживущие радионуклиды, поэтому снизилась мощность поглощенной дозы.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Второй период</w:t>
      </w:r>
      <w:r w:rsidRPr="00AA6480">
        <w:rPr>
          <w:b/>
          <w:sz w:val="28"/>
          <w:szCs w:val="28"/>
        </w:rPr>
        <w:t xml:space="preserve"> – </w:t>
      </w:r>
      <w:r w:rsidRPr="00AA6480">
        <w:rPr>
          <w:sz w:val="28"/>
          <w:szCs w:val="28"/>
        </w:rPr>
        <w:t xml:space="preserve">с середины мая до сентября 1986 года. В этот период мощность поглощенной дозы снизилась в 4-5 раз. Наблюдалось подавление ростовых процессов и появлением </w:t>
      </w:r>
      <w:proofErr w:type="spellStart"/>
      <w:r w:rsidRPr="00AA6480">
        <w:rPr>
          <w:sz w:val="28"/>
          <w:szCs w:val="28"/>
        </w:rPr>
        <w:t>радиоморфозов</w:t>
      </w:r>
      <w:proofErr w:type="spellEnd"/>
      <w:r w:rsidRPr="00AA6480">
        <w:rPr>
          <w:sz w:val="28"/>
          <w:szCs w:val="28"/>
        </w:rPr>
        <w:t>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Третий период</w:t>
      </w:r>
      <w:r w:rsidRPr="00AA6480">
        <w:rPr>
          <w:sz w:val="28"/>
          <w:szCs w:val="28"/>
        </w:rPr>
        <w:t xml:space="preserve"> </w:t>
      </w:r>
      <w:r w:rsidRPr="00AA6480">
        <w:rPr>
          <w:b/>
          <w:sz w:val="28"/>
          <w:szCs w:val="28"/>
        </w:rPr>
        <w:t>–</w:t>
      </w:r>
      <w:r w:rsidRPr="00AA6480">
        <w:rPr>
          <w:sz w:val="28"/>
          <w:szCs w:val="28"/>
        </w:rPr>
        <w:t xml:space="preserve"> с апреля 1987 года по апрель 1988 года. Этот период характеризовался быстрым нарастанием восстановительных процессов. Ради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ционная обстановка к этому периоду начала стабилизироваться и мощность дозы, по сравнению с предыдущим периодом, снизилась в 10 и более раз. В 1988 и 1989 гг. продолжалась активация восстановительных процессов у ра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тений.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AA6480">
        <w:rPr>
          <w:sz w:val="28"/>
          <w:szCs w:val="28"/>
        </w:rPr>
        <w:t xml:space="preserve">В зависимости от величины поглощенной дозы наблюдалось </w:t>
      </w:r>
      <w:r w:rsidRPr="00AA6480">
        <w:rPr>
          <w:i/>
          <w:sz w:val="28"/>
          <w:szCs w:val="28"/>
        </w:rPr>
        <w:t>4 основных эффекта: стимуляция роста, гигантизм, незначительное поражение и г</w:t>
      </w:r>
      <w:r w:rsidRPr="00AA6480">
        <w:rPr>
          <w:i/>
          <w:sz w:val="28"/>
          <w:szCs w:val="28"/>
        </w:rPr>
        <w:t>и</w:t>
      </w:r>
      <w:r w:rsidRPr="00AA6480">
        <w:rPr>
          <w:i/>
          <w:sz w:val="28"/>
          <w:szCs w:val="28"/>
        </w:rPr>
        <w:t>бель растений.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lastRenderedPageBreak/>
        <w:t>Самый разнообразный спектр аномалий наблюдался в зоне среднего пор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жения. </w:t>
      </w:r>
      <w:proofErr w:type="gramStart"/>
      <w:r w:rsidRPr="00AA6480">
        <w:rPr>
          <w:sz w:val="28"/>
          <w:szCs w:val="28"/>
        </w:rPr>
        <w:t>Радиационное воздействие на хвойные леса изучали известные бел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русские ученые Национальной академии наук, при этом значительный вклад внесли ученые Института экспериментальной ботаники В.И. Парфенов, Б.И. Якушев, Б.С. Мартинович, С.А. Дмитриева и др., а также ученые Института леса В.А. Ипатьев, И.М. </w:t>
      </w:r>
      <w:proofErr w:type="spellStart"/>
      <w:r w:rsidRPr="00AA6480">
        <w:rPr>
          <w:sz w:val="28"/>
          <w:szCs w:val="28"/>
        </w:rPr>
        <w:t>Булавик</w:t>
      </w:r>
      <w:proofErr w:type="spellEnd"/>
      <w:r w:rsidRPr="00AA6480">
        <w:rPr>
          <w:sz w:val="28"/>
          <w:szCs w:val="28"/>
        </w:rPr>
        <w:t xml:space="preserve">, В.Ф. </w:t>
      </w:r>
      <w:proofErr w:type="spellStart"/>
      <w:r w:rsidRPr="00AA6480">
        <w:rPr>
          <w:sz w:val="28"/>
          <w:szCs w:val="28"/>
        </w:rPr>
        <w:t>Багинский</w:t>
      </w:r>
      <w:proofErr w:type="spellEnd"/>
      <w:r w:rsidRPr="00AA6480">
        <w:rPr>
          <w:sz w:val="28"/>
          <w:szCs w:val="28"/>
        </w:rPr>
        <w:t xml:space="preserve"> и др.</w:t>
      </w:r>
      <w:proofErr w:type="gramEnd"/>
    </w:p>
    <w:p w:rsidR="004909E9" w:rsidRPr="00AA6480" w:rsidRDefault="004909E9" w:rsidP="004909E9">
      <w:pPr>
        <w:spacing w:line="216" w:lineRule="auto"/>
        <w:ind w:firstLine="284"/>
        <w:jc w:val="both"/>
        <w:rPr>
          <w:i/>
          <w:sz w:val="28"/>
          <w:szCs w:val="28"/>
        </w:rPr>
      </w:pPr>
      <w:r w:rsidRPr="00AA6480">
        <w:rPr>
          <w:sz w:val="28"/>
          <w:szCs w:val="28"/>
        </w:rPr>
        <w:t>Радиобиологические эффекты изучались на зрелых деревьях леса (30-40 лет),  на молодых деревьях (7-10 лет) и растениях лесных питомников (1,5-3 года) в 30-ти километровой зоне, начиная с июня 1986 года. Объектами наблюдений были в основном деревья хвойных пород – сосна и ель. Типи</w:t>
      </w:r>
      <w:r w:rsidRPr="00AA6480">
        <w:rPr>
          <w:sz w:val="28"/>
          <w:szCs w:val="28"/>
        </w:rPr>
        <w:t>ч</w:t>
      </w:r>
      <w:r w:rsidRPr="00AA6480">
        <w:rPr>
          <w:sz w:val="28"/>
          <w:szCs w:val="28"/>
        </w:rPr>
        <w:t>ными проявлениями действия Чернобыльского облучения являлись измен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ния морфологии растений. Первичные </w:t>
      </w:r>
      <w:proofErr w:type="spellStart"/>
      <w:r w:rsidRPr="00AA6480">
        <w:rPr>
          <w:sz w:val="28"/>
          <w:szCs w:val="28"/>
        </w:rPr>
        <w:t>радиоморфозы</w:t>
      </w:r>
      <w:proofErr w:type="spellEnd"/>
      <w:r w:rsidRPr="00AA6480">
        <w:rPr>
          <w:sz w:val="28"/>
          <w:szCs w:val="28"/>
        </w:rPr>
        <w:t xml:space="preserve"> возникали из-за нар</w:t>
      </w:r>
      <w:r w:rsidRPr="00AA6480">
        <w:rPr>
          <w:sz w:val="28"/>
          <w:szCs w:val="28"/>
        </w:rPr>
        <w:t>у</w:t>
      </w:r>
      <w:r w:rsidRPr="00AA6480">
        <w:rPr>
          <w:sz w:val="28"/>
          <w:szCs w:val="28"/>
        </w:rPr>
        <w:t>шения процесса деления клеток под действием внешнего и внутреннего о</w:t>
      </w:r>
      <w:r w:rsidRPr="00AA6480">
        <w:rPr>
          <w:sz w:val="28"/>
          <w:szCs w:val="28"/>
        </w:rPr>
        <w:t>б</w:t>
      </w:r>
      <w:r w:rsidRPr="00AA6480">
        <w:rPr>
          <w:sz w:val="28"/>
          <w:szCs w:val="28"/>
        </w:rPr>
        <w:t xml:space="preserve">лучения. </w:t>
      </w:r>
      <w:proofErr w:type="gramStart"/>
      <w:r w:rsidRPr="00AA6480">
        <w:rPr>
          <w:sz w:val="28"/>
          <w:szCs w:val="28"/>
        </w:rPr>
        <w:t>Через 4-5 месяцев после радиоактивного загрязнения у зрелых дер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вьях сосны были </w:t>
      </w:r>
      <w:r w:rsidRPr="00AA6480">
        <w:rPr>
          <w:i/>
          <w:sz w:val="28"/>
          <w:szCs w:val="28"/>
        </w:rPr>
        <w:t xml:space="preserve">выявлены морфологические и физиологические нарушения, а также нарушения репродуктивной системы.  </w:t>
      </w:r>
      <w:proofErr w:type="gramEnd"/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Морфологические аномалии наземных органов.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Исследование особенн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стей морфогенеза побегов </w:t>
      </w:r>
      <w:r w:rsidRPr="00AA6480">
        <w:rPr>
          <w:i/>
          <w:sz w:val="28"/>
          <w:szCs w:val="28"/>
        </w:rPr>
        <w:t>у сосны обыкновенной</w:t>
      </w:r>
      <w:r w:rsidRPr="00AA6480">
        <w:rPr>
          <w:sz w:val="28"/>
          <w:szCs w:val="28"/>
        </w:rPr>
        <w:t xml:space="preserve"> в районе аварии на ЧАЭС, проведенные с 1986 по 1989 гг. позволили выявить различные </w:t>
      </w:r>
      <w:proofErr w:type="spellStart"/>
      <w:r w:rsidRPr="00AA6480">
        <w:rPr>
          <w:sz w:val="28"/>
          <w:szCs w:val="28"/>
        </w:rPr>
        <w:t>морфозы</w:t>
      </w:r>
      <w:proofErr w:type="spellEnd"/>
      <w:r w:rsidRPr="00AA6480">
        <w:rPr>
          <w:sz w:val="28"/>
          <w:szCs w:val="28"/>
        </w:rPr>
        <w:t xml:space="preserve"> наземных органов, разнообразие и частота появления которых зависели от суммарной поглощенной дозы. Среди наземных органов хвойных пород б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лее радиоустойчивой является хвоя, а более радиочувствительными – почки, побеги и репродуктивные органы.  Острое облучение деревьев в первой зоне вызвало полное отмирание наземных органов. Во второй зоне погибло 80-95% молодых побегов. Через год, т.е. в 1987 году, из живых почек развив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лись мощные побеги со светло-зеленой корой и редко расположенной удл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ненной хвоей. На концах побегов часто формировались «короны» из 5-ти 6-ти сросшихся укороченных побегов. В третьей зоне наблюдался самый ш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рокий спектр морфологических нарушений, при этом наиболее часто встр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чались </w:t>
      </w:r>
      <w:proofErr w:type="gramStart"/>
      <w:r w:rsidRPr="00AA6480">
        <w:rPr>
          <w:i/>
          <w:sz w:val="28"/>
          <w:szCs w:val="28"/>
        </w:rPr>
        <w:t>следующие</w:t>
      </w:r>
      <w:proofErr w:type="gramEnd"/>
      <w:r w:rsidRPr="00AA6480">
        <w:rPr>
          <w:i/>
          <w:sz w:val="28"/>
          <w:szCs w:val="28"/>
        </w:rPr>
        <w:t xml:space="preserve"> </w:t>
      </w:r>
      <w:proofErr w:type="spellStart"/>
      <w:r w:rsidRPr="00AA6480">
        <w:rPr>
          <w:i/>
          <w:sz w:val="28"/>
          <w:szCs w:val="28"/>
        </w:rPr>
        <w:t>радиоморфозы</w:t>
      </w:r>
      <w:proofErr w:type="spellEnd"/>
      <w:r w:rsidRPr="00AA6480">
        <w:rPr>
          <w:sz w:val="28"/>
          <w:szCs w:val="28"/>
        </w:rPr>
        <w:t>: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 1) </w:t>
      </w:r>
      <w:proofErr w:type="spellStart"/>
      <w:r w:rsidRPr="00AA6480">
        <w:rPr>
          <w:i/>
          <w:sz w:val="28"/>
          <w:szCs w:val="28"/>
        </w:rPr>
        <w:t>многопочечность</w:t>
      </w:r>
      <w:proofErr w:type="spellEnd"/>
      <w:r w:rsidRPr="00AA6480">
        <w:rPr>
          <w:b/>
          <w:sz w:val="28"/>
          <w:szCs w:val="28"/>
        </w:rPr>
        <w:t xml:space="preserve">. </w:t>
      </w:r>
      <w:r w:rsidRPr="00AA6480">
        <w:rPr>
          <w:sz w:val="28"/>
          <w:szCs w:val="28"/>
        </w:rPr>
        <w:t>На одном побеге часто закладывалось от 15 до 30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чек крупных размеров с яркой темно-вишневой окраской почечных чешуй, при этом почки располагались неравномерно, скученно и беспорядочно. В 1986 году из этих почек развивались побеги с крупной светло-зеленой хвоей и со сросшимися хвоинками. В 1988 году у 80-85% сосен апикальные почки на верхушечных побегах отмирали в середине лета. Это приводило к форм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рованию двух вершин и </w:t>
      </w:r>
      <w:proofErr w:type="spellStart"/>
      <w:r w:rsidRPr="00AA6480">
        <w:rPr>
          <w:sz w:val="28"/>
          <w:szCs w:val="28"/>
        </w:rPr>
        <w:t>многовершинности</w:t>
      </w:r>
      <w:proofErr w:type="spellEnd"/>
      <w:r w:rsidRPr="00AA6480">
        <w:rPr>
          <w:sz w:val="28"/>
          <w:szCs w:val="28"/>
        </w:rPr>
        <w:t xml:space="preserve">  у деревьев. К 1989 году залож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ние почек на побегах нормализовалось и составляло 6-8 почек.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2) </w:t>
      </w:r>
      <w:proofErr w:type="spellStart"/>
      <w:r w:rsidRPr="00AA6480">
        <w:rPr>
          <w:sz w:val="28"/>
          <w:szCs w:val="28"/>
        </w:rPr>
        <w:t>и</w:t>
      </w:r>
      <w:r w:rsidRPr="00AA6480">
        <w:rPr>
          <w:i/>
          <w:sz w:val="28"/>
          <w:szCs w:val="28"/>
        </w:rPr>
        <w:t>зрастание</w:t>
      </w:r>
      <w:proofErr w:type="spellEnd"/>
      <w:r w:rsidRPr="00AA6480">
        <w:rPr>
          <w:i/>
          <w:sz w:val="28"/>
          <w:szCs w:val="28"/>
        </w:rPr>
        <w:t xml:space="preserve"> почечных чешуй.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 xml:space="preserve">К осени 1986 года у 10-20% деревьев была выявлена трансформация чешуй в </w:t>
      </w:r>
      <w:proofErr w:type="spellStart"/>
      <w:r w:rsidRPr="00AA6480">
        <w:rPr>
          <w:sz w:val="28"/>
          <w:szCs w:val="28"/>
        </w:rPr>
        <w:t>листоподобные</w:t>
      </w:r>
      <w:proofErr w:type="spellEnd"/>
      <w:r w:rsidRPr="00AA6480">
        <w:rPr>
          <w:sz w:val="28"/>
          <w:szCs w:val="28"/>
        </w:rPr>
        <w:t xml:space="preserve"> ланцетовидные образов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ния длиной 4-</w:t>
      </w:r>
      <w:smartTag w:uri="urn:schemas-microsoft-com:office:smarttags" w:element="metricconverter">
        <w:smartTagPr>
          <w:attr w:name="ProductID" w:val="5 см"/>
        </w:smartTagPr>
        <w:r w:rsidRPr="00AA6480">
          <w:rPr>
            <w:sz w:val="28"/>
            <w:szCs w:val="28"/>
          </w:rPr>
          <w:t>5 см</w:t>
        </w:r>
      </w:smartTag>
      <w:r w:rsidRPr="00AA6480">
        <w:rPr>
          <w:sz w:val="28"/>
          <w:szCs w:val="28"/>
        </w:rPr>
        <w:t>. Большинство почек отмерло в 1987 году, а из живых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чек вырастали мощные короткие побеги с крупной жесткой хвоей.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3) вторичные приросты.  Во второй половине лета 1986 года из боковых верхушечных побегов вырастали короткие толстые вторичные побеги.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4)почки с отмершей апикальной меристемой. Эти почки наблюдались на главном и боковых побегах, выделялись крупными размерами и имели тол</w:t>
      </w:r>
      <w:r w:rsidRPr="00AA6480">
        <w:rPr>
          <w:sz w:val="28"/>
          <w:szCs w:val="28"/>
        </w:rPr>
        <w:t>ь</w:t>
      </w:r>
      <w:r w:rsidRPr="00AA6480">
        <w:rPr>
          <w:sz w:val="28"/>
          <w:szCs w:val="28"/>
        </w:rPr>
        <w:t>ко кроющие чешуи. Отмирание апикальной меристемы приводило к снятию апикального доминирования.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5)побеги с укороченным приростом.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 xml:space="preserve">В 1986 году значительно снизились приросты верхушечных побегов. Эти побеги имели неправильную и </w:t>
      </w:r>
      <w:r w:rsidRPr="00AA6480">
        <w:rPr>
          <w:sz w:val="28"/>
          <w:szCs w:val="28"/>
        </w:rPr>
        <w:lastRenderedPageBreak/>
        <w:t>изогн</w:t>
      </w:r>
      <w:r w:rsidRPr="00AA6480">
        <w:rPr>
          <w:sz w:val="28"/>
          <w:szCs w:val="28"/>
        </w:rPr>
        <w:t>у</w:t>
      </w:r>
      <w:r w:rsidRPr="00AA6480">
        <w:rPr>
          <w:sz w:val="28"/>
          <w:szCs w:val="28"/>
        </w:rPr>
        <w:t xml:space="preserve">тую форму. У 30-40% сосен образовывались сросшиеся в кисти (по 5-6 штук) густо </w:t>
      </w:r>
      <w:proofErr w:type="spellStart"/>
      <w:r w:rsidRPr="00AA6480">
        <w:rPr>
          <w:sz w:val="28"/>
          <w:szCs w:val="28"/>
        </w:rPr>
        <w:t>охвоенные</w:t>
      </w:r>
      <w:proofErr w:type="spellEnd"/>
      <w:r w:rsidRPr="00AA6480">
        <w:rPr>
          <w:sz w:val="28"/>
          <w:szCs w:val="28"/>
        </w:rPr>
        <w:t xml:space="preserve"> побеги.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6)побеги с аномальной анатомией и аномальным распределением хвои. На многих деревьях развивались побеги с редко расположенной и изогнутой хвоей («лысые побеги»), выделяющиеся крупными размерами и повышенной жесткостью хвои. На некоторых побегах формировалась нетипичная, т.е. короткая, округлой или цилиндрической формы хвоя, а также хвоя с различн</w:t>
      </w:r>
      <w:r w:rsidRPr="00AA6480">
        <w:rPr>
          <w:sz w:val="28"/>
          <w:szCs w:val="28"/>
        </w:rPr>
        <w:t>ы</w:t>
      </w:r>
      <w:r w:rsidRPr="00AA6480">
        <w:rPr>
          <w:sz w:val="28"/>
          <w:szCs w:val="28"/>
        </w:rPr>
        <w:t>ми типами срастания хвоинок. Встречалась хвоя со значительным отклон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нием  отношения толщины хвои к ширине.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Ель более </w:t>
      </w:r>
      <w:proofErr w:type="spellStart"/>
      <w:r w:rsidRPr="00AA6480">
        <w:rPr>
          <w:sz w:val="28"/>
          <w:szCs w:val="28"/>
        </w:rPr>
        <w:t>радиочувствительна</w:t>
      </w:r>
      <w:proofErr w:type="spellEnd"/>
      <w:r w:rsidRPr="00AA6480">
        <w:rPr>
          <w:sz w:val="28"/>
          <w:szCs w:val="28"/>
        </w:rPr>
        <w:t>, чем сосна, поэтому у деревьев ели набл</w:t>
      </w:r>
      <w:r w:rsidRPr="00AA6480">
        <w:rPr>
          <w:sz w:val="28"/>
          <w:szCs w:val="28"/>
        </w:rPr>
        <w:t>ю</w:t>
      </w:r>
      <w:r w:rsidRPr="00AA6480">
        <w:rPr>
          <w:sz w:val="28"/>
          <w:szCs w:val="28"/>
        </w:rPr>
        <w:t xml:space="preserve">дался более широкий спектр морфологических аномалий.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b/>
          <w:sz w:val="28"/>
          <w:szCs w:val="28"/>
        </w:rPr>
      </w:pPr>
      <w:r w:rsidRPr="00AA6480">
        <w:rPr>
          <w:sz w:val="28"/>
          <w:szCs w:val="28"/>
        </w:rPr>
        <w:t xml:space="preserve">Кроме </w:t>
      </w:r>
      <w:proofErr w:type="spellStart"/>
      <w:r w:rsidRPr="00AA6480">
        <w:rPr>
          <w:sz w:val="28"/>
          <w:szCs w:val="28"/>
        </w:rPr>
        <w:t>радиоморфозов</w:t>
      </w:r>
      <w:proofErr w:type="spellEnd"/>
      <w:r w:rsidRPr="00AA6480">
        <w:rPr>
          <w:sz w:val="28"/>
          <w:szCs w:val="28"/>
        </w:rPr>
        <w:t xml:space="preserve"> органов у хвойных пород были выявлены также и </w:t>
      </w:r>
      <w:r w:rsidRPr="00AA6480">
        <w:rPr>
          <w:i/>
          <w:sz w:val="28"/>
          <w:szCs w:val="28"/>
        </w:rPr>
        <w:t>физиологические нарушения.</w:t>
      </w:r>
      <w:r w:rsidRPr="00AA6480">
        <w:rPr>
          <w:b/>
          <w:sz w:val="28"/>
          <w:szCs w:val="28"/>
        </w:rPr>
        <w:t xml:space="preserve">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1) и</w:t>
      </w:r>
      <w:r w:rsidRPr="00AA6480">
        <w:rPr>
          <w:i/>
          <w:sz w:val="28"/>
          <w:szCs w:val="28"/>
        </w:rPr>
        <w:t>зменения в проводящей системе</w:t>
      </w:r>
      <w:r w:rsidRPr="00AA6480">
        <w:rPr>
          <w:sz w:val="28"/>
          <w:szCs w:val="28"/>
        </w:rPr>
        <w:t>: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отмирание клеток  в кольцевом слое камбия; увеличение объема эпидермы, гиподермы, воздухоносной и корк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вой паренхимы и уменьшение объема флоэмы и ксилемы.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2) в</w:t>
      </w:r>
      <w:r w:rsidRPr="00AA6480">
        <w:rPr>
          <w:i/>
          <w:sz w:val="28"/>
          <w:szCs w:val="28"/>
        </w:rPr>
        <w:t>ременные сдвиги ростовых процессов</w:t>
      </w:r>
      <w:r w:rsidRPr="00AA6480">
        <w:rPr>
          <w:sz w:val="28"/>
          <w:szCs w:val="28"/>
        </w:rPr>
        <w:t>. В 1986 году рост деревьев зн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чительно задержался и начался во второй половине вегетационного периода, поэтому вегетационный период увеличился на 15-20 дней.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3) н</w:t>
      </w:r>
      <w:r w:rsidRPr="00AA6480">
        <w:rPr>
          <w:i/>
          <w:sz w:val="28"/>
          <w:szCs w:val="28"/>
        </w:rPr>
        <w:t>арушение пространственной ориентации боковых побегов.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Побеги принимали строго вертикальное направление, а также  срастались по типу «</w:t>
      </w:r>
      <w:proofErr w:type="spellStart"/>
      <w:r w:rsidRPr="00AA6480">
        <w:rPr>
          <w:sz w:val="28"/>
          <w:szCs w:val="28"/>
        </w:rPr>
        <w:t>ведьминых</w:t>
      </w:r>
      <w:proofErr w:type="spellEnd"/>
      <w:r w:rsidRPr="00AA6480">
        <w:rPr>
          <w:sz w:val="28"/>
          <w:szCs w:val="28"/>
        </w:rPr>
        <w:t xml:space="preserve"> метел».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4) с</w:t>
      </w:r>
      <w:r w:rsidRPr="00AA6480">
        <w:rPr>
          <w:i/>
          <w:sz w:val="28"/>
          <w:szCs w:val="28"/>
        </w:rPr>
        <w:t>нижение прироста древесины по радиусу ствола.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Наблюдалась у ели в год облучения, у сосны – на следующий год, по причине нарушения проце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сов нарастания годичных колец.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5)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и</w:t>
      </w:r>
      <w:r w:rsidRPr="00AA6480">
        <w:rPr>
          <w:i/>
          <w:sz w:val="28"/>
          <w:szCs w:val="28"/>
        </w:rPr>
        <w:t>зменение окраски хвои</w:t>
      </w:r>
      <w:r w:rsidRPr="00AA6480">
        <w:rPr>
          <w:b/>
          <w:sz w:val="28"/>
          <w:szCs w:val="28"/>
        </w:rPr>
        <w:t xml:space="preserve">. </w:t>
      </w:r>
      <w:r w:rsidRPr="00AA6480">
        <w:rPr>
          <w:sz w:val="28"/>
          <w:szCs w:val="28"/>
        </w:rPr>
        <w:t>В 1986 году на побегах сосны хвоя имела зол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тисто-желтую  и кирпично-бурую окраску, по причине нарушения в клетках синтеза зеленых пигментов.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 xml:space="preserve">6) массовое отмирание хвои. </w:t>
      </w:r>
      <w:r w:rsidRPr="00AA6480">
        <w:rPr>
          <w:sz w:val="28"/>
          <w:szCs w:val="28"/>
        </w:rPr>
        <w:t xml:space="preserve">У части деревьев хвоя опала в 1987 году. На отдельных деревьях отмершая хвоя не опадала в течение последующих 4-х лет.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7) </w:t>
      </w:r>
      <w:r w:rsidRPr="00AA6480">
        <w:rPr>
          <w:i/>
          <w:sz w:val="28"/>
          <w:szCs w:val="28"/>
        </w:rPr>
        <w:t>нарушение процесса фотосинтеза.</w:t>
      </w:r>
      <w:r w:rsidRPr="00AA6480">
        <w:rPr>
          <w:b/>
          <w:sz w:val="28"/>
          <w:szCs w:val="28"/>
        </w:rPr>
        <w:t xml:space="preserve">  </w:t>
      </w:r>
      <w:r w:rsidRPr="00AA6480">
        <w:rPr>
          <w:sz w:val="28"/>
          <w:szCs w:val="28"/>
        </w:rPr>
        <w:t>Радиационное воздействие на фот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синтезирующую способность хвои проявлялось в повышенной вакуолизации цитоплазмы клеток, в приобретении ядрами лопастной формы, в нарушении мембранной системы в пластидах и митохондриях, в снижении насыщенн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сти цитоплазмы митохондриями. В клетках, содержащих большее число хл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ропластов, обнаруживались хлоропласты с меньшим количеством в них гранул, и наоборот. При повышенных поглощенных дозах нарушалась пр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странственная ориентация пластид, хлоропласты приобретали амебовидную, ветвистую и другие аномальные формы. При отмирании части хвои, вызва</w:t>
      </w:r>
      <w:r w:rsidRPr="00AA6480">
        <w:rPr>
          <w:sz w:val="28"/>
          <w:szCs w:val="28"/>
        </w:rPr>
        <w:t>н</w:t>
      </w:r>
      <w:r w:rsidRPr="00AA6480">
        <w:rPr>
          <w:sz w:val="28"/>
          <w:szCs w:val="28"/>
        </w:rPr>
        <w:t>ном воздействием излучений, в оставшейся хвое и во вновь сформированной хвое наблюдалась активация процесса фотосинтеза. Морфологические и ф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зиологические нарушения приведены в приложении А.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Изучение влияния ионизирующего излучения на </w:t>
      </w:r>
      <w:r w:rsidRPr="00AA6480">
        <w:rPr>
          <w:i/>
          <w:sz w:val="28"/>
          <w:szCs w:val="28"/>
        </w:rPr>
        <w:t>репродуктивную систему</w:t>
      </w:r>
      <w:r w:rsidRPr="00AA6480">
        <w:rPr>
          <w:sz w:val="28"/>
          <w:szCs w:val="28"/>
        </w:rPr>
        <w:t xml:space="preserve"> деревьев хвойных пород сводилось: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- </w:t>
      </w:r>
      <w:r w:rsidRPr="00AA6480">
        <w:rPr>
          <w:i/>
          <w:sz w:val="28"/>
          <w:szCs w:val="28"/>
        </w:rPr>
        <w:t>во-первых</w:t>
      </w:r>
      <w:r w:rsidRPr="00AA6480">
        <w:rPr>
          <w:b/>
          <w:sz w:val="28"/>
          <w:szCs w:val="28"/>
        </w:rPr>
        <w:t>,</w:t>
      </w:r>
      <w:r w:rsidRPr="00AA6480">
        <w:rPr>
          <w:sz w:val="28"/>
          <w:szCs w:val="28"/>
        </w:rPr>
        <w:t xml:space="preserve"> к выявлению характера и частоты  повреждения хромосом в процессе мейоза в зависимости от поглощенной дозы;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lastRenderedPageBreak/>
        <w:t xml:space="preserve">- </w:t>
      </w:r>
      <w:r w:rsidRPr="00AA6480">
        <w:rPr>
          <w:i/>
          <w:sz w:val="28"/>
          <w:szCs w:val="28"/>
        </w:rPr>
        <w:t>во-вторых</w:t>
      </w:r>
      <w:r w:rsidRPr="00AA6480">
        <w:rPr>
          <w:sz w:val="28"/>
          <w:szCs w:val="28"/>
        </w:rPr>
        <w:t xml:space="preserve">, к определению зависимости жизнеспособности пыльцы от уровня радиационного поражения и частоты хромосомных аберраций в </w:t>
      </w:r>
      <w:proofErr w:type="spellStart"/>
      <w:r w:rsidRPr="00AA6480">
        <w:rPr>
          <w:sz w:val="28"/>
          <w:szCs w:val="28"/>
        </w:rPr>
        <w:t>ми</w:t>
      </w:r>
      <w:r w:rsidRPr="00AA6480">
        <w:rPr>
          <w:sz w:val="28"/>
          <w:szCs w:val="28"/>
        </w:rPr>
        <w:t>к</w:t>
      </w:r>
      <w:r w:rsidRPr="00AA6480">
        <w:rPr>
          <w:sz w:val="28"/>
          <w:szCs w:val="28"/>
        </w:rPr>
        <w:t>роспорогенезе</w:t>
      </w:r>
      <w:proofErr w:type="spellEnd"/>
      <w:r w:rsidRPr="00AA6480">
        <w:rPr>
          <w:sz w:val="28"/>
          <w:szCs w:val="28"/>
        </w:rPr>
        <w:t>;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- </w:t>
      </w:r>
      <w:r w:rsidRPr="00AA6480">
        <w:rPr>
          <w:i/>
          <w:sz w:val="28"/>
          <w:szCs w:val="28"/>
        </w:rPr>
        <w:t>в-третьих</w:t>
      </w:r>
      <w:r w:rsidRPr="00AA6480">
        <w:rPr>
          <w:sz w:val="28"/>
          <w:szCs w:val="28"/>
        </w:rPr>
        <w:t>, к определению физиологической активности пыльцы и ее з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висимости от частоты хромосомных нарушений в </w:t>
      </w:r>
      <w:proofErr w:type="spellStart"/>
      <w:r w:rsidRPr="00AA6480">
        <w:rPr>
          <w:sz w:val="28"/>
          <w:szCs w:val="28"/>
        </w:rPr>
        <w:t>спорогенных</w:t>
      </w:r>
      <w:proofErr w:type="spellEnd"/>
      <w:r w:rsidRPr="00AA6480">
        <w:rPr>
          <w:sz w:val="28"/>
          <w:szCs w:val="28"/>
        </w:rPr>
        <w:t xml:space="preserve"> клетках;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- в-четвертых</w:t>
      </w:r>
      <w:r w:rsidRPr="00AA6480">
        <w:rPr>
          <w:sz w:val="28"/>
          <w:szCs w:val="28"/>
        </w:rPr>
        <w:t xml:space="preserve">, к выявлению нарушений в </w:t>
      </w:r>
      <w:proofErr w:type="spellStart"/>
      <w:r w:rsidRPr="00AA6480">
        <w:rPr>
          <w:sz w:val="28"/>
          <w:szCs w:val="28"/>
        </w:rPr>
        <w:t>макроспорогенезе</w:t>
      </w:r>
      <w:proofErr w:type="spellEnd"/>
      <w:r w:rsidRPr="00AA6480">
        <w:rPr>
          <w:sz w:val="28"/>
          <w:szCs w:val="28"/>
        </w:rPr>
        <w:t xml:space="preserve"> и в гаметог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незе;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- </w:t>
      </w:r>
      <w:r w:rsidRPr="00AA6480">
        <w:rPr>
          <w:i/>
          <w:sz w:val="28"/>
          <w:szCs w:val="28"/>
        </w:rPr>
        <w:t>в-пятых</w:t>
      </w:r>
      <w:r w:rsidRPr="00AA6480">
        <w:rPr>
          <w:sz w:val="28"/>
          <w:szCs w:val="28"/>
        </w:rPr>
        <w:t>, к выявлению нарушений в процессах оплодотворения и эмбри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генеза.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proofErr w:type="gramStart"/>
      <w:r w:rsidRPr="00AA6480">
        <w:rPr>
          <w:sz w:val="28"/>
          <w:szCs w:val="28"/>
        </w:rPr>
        <w:t>Репродуктивная система ели оказалась более радиочувствительной, чем сосны, поэтому ель не цвела и не плодоносила в 1986-1988 гг. У сосны в з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висимости от поглощенной дозы в 1986 году наблюдалась полная гибель мужских и женских побегов, на некоторых деревьях формировались рыхлые и гигантские цветоносные колоски с аномальными пыльцевыми зернами, имеющих деформированную форму, мелкие размеры, с меньшим содержан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ем спермиев и крахмала.</w:t>
      </w:r>
      <w:proofErr w:type="gramEnd"/>
      <w:r w:rsidRPr="00AA6480">
        <w:rPr>
          <w:sz w:val="28"/>
          <w:szCs w:val="28"/>
        </w:rPr>
        <w:t xml:space="preserve"> В приложении</w:t>
      </w:r>
      <w:proofErr w:type="gramStart"/>
      <w:r w:rsidRPr="00AA6480">
        <w:rPr>
          <w:sz w:val="28"/>
          <w:szCs w:val="28"/>
        </w:rPr>
        <w:t xml:space="preserve"> Б</w:t>
      </w:r>
      <w:proofErr w:type="gramEnd"/>
      <w:r w:rsidRPr="00AA6480">
        <w:rPr>
          <w:sz w:val="28"/>
          <w:szCs w:val="28"/>
        </w:rPr>
        <w:t xml:space="preserve"> показаны нарушения репродукти</w:t>
      </w:r>
      <w:r w:rsidRPr="00AA6480">
        <w:rPr>
          <w:sz w:val="28"/>
          <w:szCs w:val="28"/>
        </w:rPr>
        <w:t>в</w:t>
      </w:r>
      <w:r w:rsidRPr="00AA6480">
        <w:rPr>
          <w:sz w:val="28"/>
          <w:szCs w:val="28"/>
        </w:rPr>
        <w:t>ной системы сосны в зависимости от поглощенной дозы. Часть деревьев не цвела, а у других деревьев цветение началось не одновременно и долго пр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должалось. В спороносных клетках были выявлены различные хромосомные аберрации в </w:t>
      </w:r>
      <w:proofErr w:type="spellStart"/>
      <w:r w:rsidRPr="00AA6480">
        <w:rPr>
          <w:sz w:val="28"/>
          <w:szCs w:val="28"/>
        </w:rPr>
        <w:t>ана</w:t>
      </w:r>
      <w:proofErr w:type="spellEnd"/>
      <w:r w:rsidRPr="00AA6480">
        <w:rPr>
          <w:sz w:val="28"/>
          <w:szCs w:val="28"/>
        </w:rPr>
        <w:t>- и телофазе І и ІІ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 xml:space="preserve"> мейоза и в стадии образования </w:t>
      </w:r>
      <w:proofErr w:type="spellStart"/>
      <w:r w:rsidRPr="00AA6480">
        <w:rPr>
          <w:sz w:val="28"/>
          <w:szCs w:val="28"/>
        </w:rPr>
        <w:t>тетрад</w:t>
      </w:r>
      <w:proofErr w:type="spellEnd"/>
      <w:r w:rsidRPr="00AA6480">
        <w:rPr>
          <w:sz w:val="28"/>
          <w:szCs w:val="28"/>
        </w:rPr>
        <w:t>. Процент выхода хромосомных нарушений при облучении в зависимости от поглощенной дозы увеличивался на 5-7% и на 50-75%. Среди хромосомных нарушений преобладали слипание хромосом, преждевременные расхождение хромосом к полюсам, фрагментация хромосом, образование мостов и з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держка хромосом в области экватора. В анафазе ІІ  было выявлено меньше хромосомных аберраций, чем в анафазе І. Нарушения в мейозе значительно отразились на качестве пыльцы. Типы и частота хромосомных аберраций приведены в приложениях</w:t>
      </w:r>
      <w:proofErr w:type="gramStart"/>
      <w:r w:rsidRPr="00AA6480">
        <w:rPr>
          <w:sz w:val="28"/>
          <w:szCs w:val="28"/>
        </w:rPr>
        <w:t xml:space="preserve"> В</w:t>
      </w:r>
      <w:proofErr w:type="gramEnd"/>
      <w:r w:rsidRPr="00AA6480">
        <w:rPr>
          <w:sz w:val="28"/>
          <w:szCs w:val="28"/>
        </w:rPr>
        <w:t xml:space="preserve"> и Г.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 xml:space="preserve">Развитие </w:t>
      </w:r>
      <w:proofErr w:type="spellStart"/>
      <w:r w:rsidRPr="00AA6480">
        <w:rPr>
          <w:sz w:val="28"/>
          <w:szCs w:val="28"/>
        </w:rPr>
        <w:t>спорогенных</w:t>
      </w:r>
      <w:proofErr w:type="spellEnd"/>
      <w:r w:rsidRPr="00AA6480">
        <w:rPr>
          <w:sz w:val="28"/>
          <w:szCs w:val="28"/>
        </w:rPr>
        <w:t xml:space="preserve"> клеток при пов</w:t>
      </w:r>
      <w:r w:rsidRPr="00AA6480">
        <w:rPr>
          <w:sz w:val="28"/>
          <w:szCs w:val="28"/>
        </w:rPr>
        <w:t>ы</w:t>
      </w:r>
      <w:r w:rsidRPr="00AA6480">
        <w:rPr>
          <w:sz w:val="28"/>
          <w:szCs w:val="28"/>
        </w:rPr>
        <w:t xml:space="preserve">шенных дозах замедлялось, а при пониженных дозах – ускорялось.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Жизнеспособность</w:t>
      </w:r>
      <w:r w:rsidRPr="00AA6480">
        <w:rPr>
          <w:sz w:val="28"/>
          <w:szCs w:val="28"/>
        </w:rPr>
        <w:t xml:space="preserve"> пыльцы значительно зависела от частоты хромосомных аберраций в мейозе. При проращивании пыльцы на питательной среде (1% агар-агара + 15% раствора сахарозы) в условиях опыта было выявлено разн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образное ветвление пыльцевых трубок (по типу «оленьих рогов», «елочки» и «прямого угла»), уменьшение или увеличение длины пыльцевых трубок,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теря способности пыльцы к прорастанию и к оплодотворению (приложение Б).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В целом, влияние ионизирующего излучения на мужскую репродуктивную систему сосны обыкновенной отражалась на всех стадиях </w:t>
      </w:r>
      <w:proofErr w:type="spellStart"/>
      <w:r w:rsidRPr="00AA6480">
        <w:rPr>
          <w:sz w:val="28"/>
          <w:szCs w:val="28"/>
        </w:rPr>
        <w:t>микроспорогенеза</w:t>
      </w:r>
      <w:proofErr w:type="spellEnd"/>
      <w:r w:rsidRPr="00AA6480">
        <w:rPr>
          <w:sz w:val="28"/>
          <w:szCs w:val="28"/>
        </w:rPr>
        <w:t xml:space="preserve"> и формировании мужского гаметофита. Оно проявлялось как в определенных изменениях сроков наступления отдельных фаз </w:t>
      </w:r>
      <w:proofErr w:type="spellStart"/>
      <w:r w:rsidRPr="00AA6480">
        <w:rPr>
          <w:sz w:val="28"/>
          <w:szCs w:val="28"/>
        </w:rPr>
        <w:t>микроспорогенеза</w:t>
      </w:r>
      <w:proofErr w:type="spellEnd"/>
      <w:r w:rsidRPr="00AA6480">
        <w:rPr>
          <w:sz w:val="28"/>
          <w:szCs w:val="28"/>
        </w:rPr>
        <w:t xml:space="preserve">, так и в снижении жизнеспособности и физиологической активности пыльцы.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Репродуктивный цикл у сосны растянут во времени, поэтому от момента заложения </w:t>
      </w:r>
      <w:proofErr w:type="spellStart"/>
      <w:r w:rsidRPr="00AA6480">
        <w:rPr>
          <w:sz w:val="28"/>
          <w:szCs w:val="28"/>
        </w:rPr>
        <w:t>примордиев</w:t>
      </w:r>
      <w:proofErr w:type="spellEnd"/>
      <w:r w:rsidRPr="00AA6480">
        <w:rPr>
          <w:sz w:val="28"/>
          <w:szCs w:val="28"/>
        </w:rPr>
        <w:t xml:space="preserve"> генеративных органов до созревания семян проходит около 28 месяцев. В год цветения закладываются шишки первого года разв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тия и продолжают формироваться шишки второго года развития, в которых происходит заложение </w:t>
      </w:r>
      <w:proofErr w:type="spellStart"/>
      <w:r w:rsidRPr="00AA6480">
        <w:rPr>
          <w:sz w:val="28"/>
          <w:szCs w:val="28"/>
        </w:rPr>
        <w:t>археспориальной</w:t>
      </w:r>
      <w:proofErr w:type="spellEnd"/>
      <w:r w:rsidRPr="00AA6480">
        <w:rPr>
          <w:sz w:val="28"/>
          <w:szCs w:val="28"/>
        </w:rPr>
        <w:t xml:space="preserve"> клетки, последующая трансформ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ция ее в </w:t>
      </w:r>
      <w:proofErr w:type="spellStart"/>
      <w:r w:rsidRPr="00AA6480">
        <w:rPr>
          <w:sz w:val="28"/>
          <w:szCs w:val="28"/>
        </w:rPr>
        <w:t>макроспороцит</w:t>
      </w:r>
      <w:proofErr w:type="spellEnd"/>
      <w:r w:rsidRPr="00AA6480">
        <w:rPr>
          <w:sz w:val="28"/>
          <w:szCs w:val="28"/>
        </w:rPr>
        <w:t>,  мейоз, прорастание макроспоры, в результате кот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рого образуется женский гаметофит, находящийся на </w:t>
      </w:r>
      <w:proofErr w:type="spellStart"/>
      <w:r w:rsidRPr="00AA6480">
        <w:rPr>
          <w:sz w:val="28"/>
          <w:szCs w:val="28"/>
        </w:rPr>
        <w:t>свободноядерной</w:t>
      </w:r>
      <w:proofErr w:type="spellEnd"/>
      <w:r w:rsidRPr="00AA6480">
        <w:rPr>
          <w:sz w:val="28"/>
          <w:szCs w:val="28"/>
        </w:rPr>
        <w:t xml:space="preserve"> ст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дии. На второй год развития женский гаметофит </w:t>
      </w:r>
      <w:r w:rsidRPr="00AA6480">
        <w:rPr>
          <w:sz w:val="28"/>
          <w:szCs w:val="28"/>
        </w:rPr>
        <w:lastRenderedPageBreak/>
        <w:t>переходит в клеточную ст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дию, образуются архегонии, наступает оплодотворение, формируется зар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дыш и запасающая ткань – эндосперм, поэтому в норме на одних и тех же деревьях можно наблюдать шишки двух генераций. В связи с этим обычно выделяют первый и второй год развития семяпочек.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 Проведенные в 1987-1988 гг. исследования показали, что заложение сем</w:t>
      </w:r>
      <w:r w:rsidRPr="00AA6480">
        <w:rPr>
          <w:sz w:val="28"/>
          <w:szCs w:val="28"/>
        </w:rPr>
        <w:t>я</w:t>
      </w:r>
      <w:r w:rsidRPr="00AA6480">
        <w:rPr>
          <w:sz w:val="28"/>
          <w:szCs w:val="28"/>
        </w:rPr>
        <w:t xml:space="preserve">почек, </w:t>
      </w:r>
      <w:proofErr w:type="spellStart"/>
      <w:r w:rsidRPr="00AA6480">
        <w:rPr>
          <w:sz w:val="28"/>
          <w:szCs w:val="28"/>
        </w:rPr>
        <w:t>макроспорогенез</w:t>
      </w:r>
      <w:proofErr w:type="spellEnd"/>
      <w:r w:rsidRPr="00AA6480">
        <w:rPr>
          <w:sz w:val="28"/>
          <w:szCs w:val="28"/>
        </w:rPr>
        <w:t xml:space="preserve"> и гаметогенез, оплодотворение и эмбриогенез у со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ны проходили по типичной схеме, хотя и сопровождались определенными аномалиями и отклонениями от нормы, вызванными воздействием иониз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рующей радиации. Дифференциация женского археспория обычно начинае</w:t>
      </w:r>
      <w:r w:rsidRPr="00AA6480">
        <w:rPr>
          <w:sz w:val="28"/>
          <w:szCs w:val="28"/>
        </w:rPr>
        <w:t>т</w:t>
      </w:r>
      <w:r w:rsidRPr="00AA6480">
        <w:rPr>
          <w:sz w:val="28"/>
          <w:szCs w:val="28"/>
        </w:rPr>
        <w:t xml:space="preserve">ся перед выбросом пыльцы с мужских спороносных побегов или совпадает  с ним. У сосны археспорий одноклеточный. </w:t>
      </w:r>
      <w:proofErr w:type="spellStart"/>
      <w:r w:rsidRPr="00AA6480">
        <w:rPr>
          <w:sz w:val="28"/>
          <w:szCs w:val="28"/>
        </w:rPr>
        <w:t>Археспориальная</w:t>
      </w:r>
      <w:proofErr w:type="spellEnd"/>
      <w:r w:rsidRPr="00AA6480">
        <w:rPr>
          <w:sz w:val="28"/>
          <w:szCs w:val="28"/>
        </w:rPr>
        <w:t xml:space="preserve"> клетка отличае</w:t>
      </w:r>
      <w:r w:rsidRPr="00AA6480">
        <w:rPr>
          <w:sz w:val="28"/>
          <w:szCs w:val="28"/>
        </w:rPr>
        <w:t>т</w:t>
      </w:r>
      <w:r w:rsidRPr="00AA6480">
        <w:rPr>
          <w:sz w:val="28"/>
          <w:szCs w:val="28"/>
        </w:rPr>
        <w:t>ся от клеток нуцеллуса более крупными размерами и плотностью цитопла</w:t>
      </w:r>
      <w:r w:rsidRPr="00AA6480">
        <w:rPr>
          <w:sz w:val="28"/>
          <w:szCs w:val="28"/>
        </w:rPr>
        <w:t>з</w:t>
      </w:r>
      <w:r w:rsidRPr="00AA6480">
        <w:rPr>
          <w:sz w:val="28"/>
          <w:szCs w:val="28"/>
        </w:rPr>
        <w:t>мы. Эта клетка непосредственно превращается в материнскую клетку макр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спор – </w:t>
      </w:r>
      <w:proofErr w:type="spellStart"/>
      <w:r w:rsidRPr="00AA6480">
        <w:rPr>
          <w:sz w:val="28"/>
          <w:szCs w:val="28"/>
        </w:rPr>
        <w:t>макроспороцит</w:t>
      </w:r>
      <w:proofErr w:type="spellEnd"/>
      <w:r w:rsidRPr="00AA6480">
        <w:rPr>
          <w:sz w:val="28"/>
          <w:szCs w:val="28"/>
        </w:rPr>
        <w:t>.  В телофазе І формируется ядерная оболочка и между двумя формирующимися ядрами закладывается клеточная перегородка. Т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ким путем образуется диада микроспор, в которой </w:t>
      </w:r>
      <w:proofErr w:type="spellStart"/>
      <w:r w:rsidRPr="00AA6480">
        <w:rPr>
          <w:sz w:val="28"/>
          <w:szCs w:val="28"/>
        </w:rPr>
        <w:t>халазальная</w:t>
      </w:r>
      <w:proofErr w:type="spellEnd"/>
      <w:r w:rsidRPr="00AA6480">
        <w:rPr>
          <w:sz w:val="28"/>
          <w:szCs w:val="28"/>
        </w:rPr>
        <w:t xml:space="preserve"> клетка кру</w:t>
      </w:r>
      <w:r w:rsidRPr="00AA6480">
        <w:rPr>
          <w:sz w:val="28"/>
          <w:szCs w:val="28"/>
        </w:rPr>
        <w:t>п</w:t>
      </w:r>
      <w:r w:rsidRPr="00AA6480">
        <w:rPr>
          <w:sz w:val="28"/>
          <w:szCs w:val="28"/>
        </w:rPr>
        <w:t xml:space="preserve">нее </w:t>
      </w:r>
      <w:proofErr w:type="spellStart"/>
      <w:r w:rsidRPr="00AA6480">
        <w:rPr>
          <w:sz w:val="28"/>
          <w:szCs w:val="28"/>
        </w:rPr>
        <w:t>микропилярной</w:t>
      </w:r>
      <w:proofErr w:type="spellEnd"/>
      <w:r w:rsidRPr="00AA6480">
        <w:rPr>
          <w:sz w:val="28"/>
          <w:szCs w:val="28"/>
        </w:rPr>
        <w:t xml:space="preserve">. В результате этого образуется диада микроспор. После образования диады ядра одной или обеих клеток преступают ко второму мейозу. В результате формируется или линейная триада или </w:t>
      </w:r>
      <w:proofErr w:type="spellStart"/>
      <w:r w:rsidRPr="00AA6480">
        <w:rPr>
          <w:sz w:val="28"/>
          <w:szCs w:val="28"/>
        </w:rPr>
        <w:t>тетрада</w:t>
      </w:r>
      <w:proofErr w:type="spellEnd"/>
      <w:r w:rsidRPr="00AA6480">
        <w:rPr>
          <w:sz w:val="28"/>
          <w:szCs w:val="28"/>
        </w:rPr>
        <w:t xml:space="preserve"> микр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спор, из которых обычно только </w:t>
      </w:r>
      <w:proofErr w:type="spellStart"/>
      <w:r w:rsidRPr="00AA6480">
        <w:rPr>
          <w:sz w:val="28"/>
          <w:szCs w:val="28"/>
        </w:rPr>
        <w:t>халазальная</w:t>
      </w:r>
      <w:proofErr w:type="spellEnd"/>
      <w:r w:rsidRPr="00AA6480">
        <w:rPr>
          <w:sz w:val="28"/>
          <w:szCs w:val="28"/>
        </w:rPr>
        <w:t xml:space="preserve"> спора дает начало женскому г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метофиту. При поглощенной дозе 07-1,1 Гр ранние стадии мейоза проходили без нарушений. Первые отклонения от нормы в мейозе отмечались в метаф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зе І, среди которых наиболее характерными были отставание хромосом, ра</w:t>
      </w:r>
      <w:r w:rsidRPr="00AA6480">
        <w:rPr>
          <w:sz w:val="28"/>
          <w:szCs w:val="28"/>
        </w:rPr>
        <w:t>з</w:t>
      </w:r>
      <w:r w:rsidRPr="00AA6480">
        <w:rPr>
          <w:sz w:val="28"/>
          <w:szCs w:val="28"/>
        </w:rPr>
        <w:t>брос их по делящимся клеткам. В анафазе І наряду с нормальным расхожд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нием хромосом наблюдались беспорядочное распределение их по клеткам и образование мостов в области экватора. В телофазе І и в  диадах аналогичные хромосомные нарушения практически отсутствовали. При втором </w:t>
      </w:r>
      <w:proofErr w:type="spellStart"/>
      <w:r w:rsidRPr="00AA6480">
        <w:rPr>
          <w:sz w:val="28"/>
          <w:szCs w:val="28"/>
        </w:rPr>
        <w:t>мейотич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ском</w:t>
      </w:r>
      <w:proofErr w:type="spellEnd"/>
      <w:r w:rsidRPr="00AA6480">
        <w:rPr>
          <w:sz w:val="28"/>
          <w:szCs w:val="28"/>
        </w:rPr>
        <w:t xml:space="preserve"> делении такого большого разнообразия хромосомных нарушений уже не отмечались, однако преобладали аномалии в делении верхней клетки ди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ды: неравномерное расхождения хромосом и образование мостов, которые, как правило, на развитии </w:t>
      </w:r>
      <w:proofErr w:type="spellStart"/>
      <w:r w:rsidRPr="00AA6480">
        <w:rPr>
          <w:sz w:val="28"/>
          <w:szCs w:val="28"/>
        </w:rPr>
        <w:t>халазальной</w:t>
      </w:r>
      <w:proofErr w:type="spellEnd"/>
      <w:r w:rsidRPr="00AA6480">
        <w:rPr>
          <w:sz w:val="28"/>
          <w:szCs w:val="28"/>
        </w:rPr>
        <w:t xml:space="preserve"> микроспоры не отражались. Наруш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ния деления нижних клеток в диадах приводило к задержке формирования женского гаметофита. В отдельных случаях наблюдалось образование нет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пичных триад. </w:t>
      </w:r>
      <w:proofErr w:type="spellStart"/>
      <w:r w:rsidRPr="00AA6480">
        <w:rPr>
          <w:sz w:val="28"/>
          <w:szCs w:val="28"/>
        </w:rPr>
        <w:t>Халазальная</w:t>
      </w:r>
      <w:proofErr w:type="spellEnd"/>
      <w:r w:rsidRPr="00AA6480">
        <w:rPr>
          <w:sz w:val="28"/>
          <w:szCs w:val="28"/>
        </w:rPr>
        <w:t xml:space="preserve"> макроспора при этом сохраняла жизнеспосо</w:t>
      </w:r>
      <w:r w:rsidRPr="00AA6480">
        <w:rPr>
          <w:sz w:val="28"/>
          <w:szCs w:val="28"/>
        </w:rPr>
        <w:t>б</w:t>
      </w:r>
      <w:r w:rsidRPr="00AA6480">
        <w:rPr>
          <w:sz w:val="28"/>
          <w:szCs w:val="28"/>
        </w:rPr>
        <w:t>ность, и из нее формировался женский гаметофит. Таким образом, наруш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ние в ходе мейоза в семяпочках сосны не оказывали существенного влияния на дальнейшее развитие женского гаметофита. Только в некоторых случаях аномалии </w:t>
      </w:r>
      <w:proofErr w:type="gramStart"/>
      <w:r w:rsidRPr="00AA6480">
        <w:rPr>
          <w:sz w:val="28"/>
          <w:szCs w:val="28"/>
        </w:rPr>
        <w:t>в</w:t>
      </w:r>
      <w:proofErr w:type="gramEnd"/>
      <w:r w:rsidRPr="00AA6480">
        <w:rPr>
          <w:sz w:val="28"/>
          <w:szCs w:val="28"/>
        </w:rPr>
        <w:t xml:space="preserve"> </w:t>
      </w:r>
      <w:proofErr w:type="gramStart"/>
      <w:r w:rsidRPr="00AA6480">
        <w:rPr>
          <w:sz w:val="28"/>
          <w:szCs w:val="28"/>
        </w:rPr>
        <w:t>мета</w:t>
      </w:r>
      <w:proofErr w:type="gramEnd"/>
      <w:r w:rsidRPr="00AA6480">
        <w:rPr>
          <w:sz w:val="28"/>
          <w:szCs w:val="28"/>
        </w:rPr>
        <w:t xml:space="preserve">- и анафазе І  и І </w:t>
      </w:r>
      <w:proofErr w:type="spellStart"/>
      <w:r w:rsidRPr="00AA6480">
        <w:rPr>
          <w:sz w:val="28"/>
          <w:szCs w:val="28"/>
        </w:rPr>
        <w:t>І</w:t>
      </w:r>
      <w:proofErr w:type="spellEnd"/>
      <w:r w:rsidRPr="00AA6480">
        <w:rPr>
          <w:sz w:val="28"/>
          <w:szCs w:val="28"/>
        </w:rPr>
        <w:t xml:space="preserve">  мейоза снижали количество семяпочек с нормально развитым женским гаметофитом.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При поглощенной дозе от 1,7 до 4,7 Гр наблюдались более значительные нарушения на протяжении всего </w:t>
      </w:r>
      <w:proofErr w:type="spellStart"/>
      <w:r w:rsidRPr="00AA6480">
        <w:rPr>
          <w:sz w:val="28"/>
          <w:szCs w:val="28"/>
        </w:rPr>
        <w:t>макроспорогенеза</w:t>
      </w:r>
      <w:proofErr w:type="spellEnd"/>
      <w:r w:rsidRPr="00AA6480">
        <w:rPr>
          <w:sz w:val="28"/>
          <w:szCs w:val="28"/>
        </w:rPr>
        <w:t>. Например, аномалии хромосом в 1987 году составляли 50%, а отмирание семяпочек – 30%. Пе</w:t>
      </w:r>
      <w:r w:rsidRPr="00AA6480">
        <w:rPr>
          <w:sz w:val="28"/>
          <w:szCs w:val="28"/>
        </w:rPr>
        <w:t>р</w:t>
      </w:r>
      <w:r w:rsidRPr="00AA6480">
        <w:rPr>
          <w:sz w:val="28"/>
          <w:szCs w:val="28"/>
        </w:rPr>
        <w:t xml:space="preserve">вые аномалии отмечались на стадии дифференциации женского археспория, при этом ядра </w:t>
      </w:r>
      <w:proofErr w:type="spellStart"/>
      <w:r w:rsidRPr="00AA6480">
        <w:rPr>
          <w:sz w:val="28"/>
          <w:szCs w:val="28"/>
        </w:rPr>
        <w:t>археспориальных</w:t>
      </w:r>
      <w:proofErr w:type="spellEnd"/>
      <w:r w:rsidRPr="00AA6480">
        <w:rPr>
          <w:sz w:val="28"/>
          <w:szCs w:val="28"/>
        </w:rPr>
        <w:t xml:space="preserve"> клеток дегенерировали в результате слип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ния их хроматина. Прилегающие клетки нуцеллуса также разрушались. При этих дозах в </w:t>
      </w:r>
      <w:r w:rsidRPr="00AA6480">
        <w:rPr>
          <w:i/>
          <w:sz w:val="28"/>
          <w:szCs w:val="28"/>
        </w:rPr>
        <w:t>первом мейозе</w:t>
      </w:r>
      <w:r w:rsidRPr="00AA6480">
        <w:rPr>
          <w:sz w:val="28"/>
          <w:szCs w:val="28"/>
        </w:rPr>
        <w:t xml:space="preserve"> кроме аномалий, регистрируемых при дозе 0,7-1,1 Гр, наблюдались аномалии, приводящие к прекращению развития семяпочек. К таким аномалиям относились набухание </w:t>
      </w:r>
      <w:r w:rsidRPr="00AA6480">
        <w:rPr>
          <w:sz w:val="28"/>
          <w:szCs w:val="28"/>
        </w:rPr>
        <w:lastRenderedPageBreak/>
        <w:t>бивалентов в метафазе І с посл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дующим слипанием хроматина. Остановка развития </w:t>
      </w:r>
      <w:proofErr w:type="spellStart"/>
      <w:r w:rsidRPr="00AA6480">
        <w:rPr>
          <w:sz w:val="28"/>
          <w:szCs w:val="28"/>
        </w:rPr>
        <w:t>макроспороцитов</w:t>
      </w:r>
      <w:proofErr w:type="spellEnd"/>
      <w:r w:rsidRPr="00AA6480">
        <w:rPr>
          <w:sz w:val="28"/>
          <w:szCs w:val="28"/>
        </w:rPr>
        <w:t xml:space="preserve"> сопр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вождалась значительным накоплением в цитоплазме клеток крахмальных з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рен, возникновение более светлых образований в хромосомах, которые в дальнейшем подвергались распаду. В анафазе І  отмечалось образование многочисленных мостов, преждевременное расхождение или отставание хромосом, часть из которых не включалась в дочерние ядра, поэтому форм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ровались многочисленные микроядра. Клеточная перегородка между доче</w:t>
      </w:r>
      <w:r w:rsidRPr="00AA6480">
        <w:rPr>
          <w:sz w:val="28"/>
          <w:szCs w:val="28"/>
        </w:rPr>
        <w:t>р</w:t>
      </w:r>
      <w:r w:rsidRPr="00AA6480">
        <w:rPr>
          <w:sz w:val="28"/>
          <w:szCs w:val="28"/>
        </w:rPr>
        <w:t xml:space="preserve">ними ядрами не образовывалась, а ядра </w:t>
      </w:r>
      <w:proofErr w:type="gramStart"/>
      <w:r w:rsidRPr="00AA6480">
        <w:rPr>
          <w:sz w:val="28"/>
          <w:szCs w:val="28"/>
        </w:rPr>
        <w:t>в последствии</w:t>
      </w:r>
      <w:proofErr w:type="gramEnd"/>
      <w:r w:rsidRPr="00AA6480">
        <w:rPr>
          <w:sz w:val="28"/>
          <w:szCs w:val="28"/>
        </w:rPr>
        <w:t xml:space="preserve"> дегенерировали.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этому дальнейшее деление клеток прекращалось.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Во втором мейозе</w:t>
      </w:r>
      <w:r w:rsidRPr="00AA6480">
        <w:rPr>
          <w:sz w:val="28"/>
          <w:szCs w:val="28"/>
        </w:rPr>
        <w:t xml:space="preserve"> выделялись более существенные аномалии, при этом основные типы нарушений были аналогичны нарушениям  в первом мейозе. Кроме этого регистрировалась дегенерация метафазной пластинки, распад хроматина на отдельные сгустки различной величины, которые впоследствии также распадались. В анафазе ІІ наблюдалась остановка расхождения хром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сом к полюсам и дальнейшая деструкция хроматина. Аномалии в мейозе приводили к  массовой дегенерации семяпочек на различных этапах </w:t>
      </w:r>
      <w:proofErr w:type="spellStart"/>
      <w:r w:rsidRPr="00AA6480">
        <w:rPr>
          <w:sz w:val="28"/>
          <w:szCs w:val="28"/>
        </w:rPr>
        <w:t>макр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спорогенеза</w:t>
      </w:r>
      <w:proofErr w:type="spellEnd"/>
      <w:r w:rsidRPr="00AA6480">
        <w:rPr>
          <w:sz w:val="28"/>
          <w:szCs w:val="28"/>
        </w:rPr>
        <w:t xml:space="preserve">, поэтому дегенерация семяпочек составляла 30-50%.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Таким образом, с повышением поглощенной дозы отдельные нарушения в развитии женского гаметофита приводили к прекращению его  формиров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ния  на разных этапах развития.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В 1988 году количество нарушений в мейозе также зависело от величины поглощенной дозы. При этом многие аномалии не приводили к гибели сем</w:t>
      </w:r>
      <w:r w:rsidRPr="00AA6480">
        <w:rPr>
          <w:sz w:val="28"/>
          <w:szCs w:val="28"/>
        </w:rPr>
        <w:t>я</w:t>
      </w:r>
      <w:r w:rsidRPr="00AA6480">
        <w:rPr>
          <w:sz w:val="28"/>
          <w:szCs w:val="28"/>
        </w:rPr>
        <w:t>почек, поэтому процент погибших семяпочек уменьшился от 5-70% до 13-18%. Отмечались временные сдвиги в развитии женского гаметофита на ст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дии свободных ядер и зрелого архегония (доза 0,7-1,1 Гр). Примерно у 50% семяпочек задерживалась закладка клеточных стенок, особенно в централ</w:t>
      </w:r>
      <w:r w:rsidRPr="00AA6480">
        <w:rPr>
          <w:sz w:val="28"/>
          <w:szCs w:val="28"/>
        </w:rPr>
        <w:t>ь</w:t>
      </w:r>
      <w:r w:rsidRPr="00AA6480">
        <w:rPr>
          <w:sz w:val="28"/>
          <w:szCs w:val="28"/>
        </w:rPr>
        <w:t>ной части гаметофита, а в то же время у некоторых деревьев развитие же</w:t>
      </w:r>
      <w:r w:rsidRPr="00AA6480">
        <w:rPr>
          <w:sz w:val="28"/>
          <w:szCs w:val="28"/>
        </w:rPr>
        <w:t>н</w:t>
      </w:r>
      <w:r w:rsidRPr="00AA6480">
        <w:rPr>
          <w:sz w:val="28"/>
          <w:szCs w:val="28"/>
        </w:rPr>
        <w:t>ского гаметофита ускорялось. Вторым выявленным нарушением являлся ранний некроз гаметофита на свободной ядерной стадии, который также в</w:t>
      </w:r>
      <w:r w:rsidRPr="00AA6480">
        <w:rPr>
          <w:sz w:val="28"/>
          <w:szCs w:val="28"/>
        </w:rPr>
        <w:t>ы</w:t>
      </w:r>
      <w:r w:rsidRPr="00AA6480">
        <w:rPr>
          <w:sz w:val="28"/>
          <w:szCs w:val="28"/>
        </w:rPr>
        <w:t>зывал гибель семяпочек.  При поглощенных дозах 1,7-2,3 Гр замедлялось на 8-10 дней формирование  клеточных стенок и архегониев. Задержка развития сопровождалась гипертрофированным ростом клеток, что приводило к фо</w:t>
      </w:r>
      <w:r w:rsidRPr="00AA6480">
        <w:rPr>
          <w:sz w:val="28"/>
          <w:szCs w:val="28"/>
        </w:rPr>
        <w:t>р</w:t>
      </w:r>
      <w:r w:rsidRPr="00AA6480">
        <w:rPr>
          <w:sz w:val="28"/>
          <w:szCs w:val="28"/>
        </w:rPr>
        <w:t>мированию крупных клеток неправильной формы с беспорядочным залож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нием клеточных стенок. В этих клетках цитоплазма и ядра разрушались. Сдвиги в развитии женского гаметофита и в сроках оплодотворения практ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чески не отразились на времени морфологического созревания зародышей, которое наступило одновременно в контроле и при облучении. При этом в семяпочках, у которых развитие архегония подавлялось в большей степени, оплодотворение не наступало и развитие зародыша не происходило.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i/>
          <w:sz w:val="28"/>
          <w:szCs w:val="28"/>
        </w:rPr>
        <w:t>К 1992 году процессы формирования генеративных органов у большинства деревьев сосны в основном стабилизировались</w:t>
      </w:r>
      <w:r w:rsidRPr="00AA6480">
        <w:rPr>
          <w:sz w:val="28"/>
          <w:szCs w:val="28"/>
        </w:rPr>
        <w:t>. Это связано, во-первых, со значительным снижением радиационного фона по причине распада большей части короткоживущих радионуклидов и, во-вторых, с быстрым усилением репарационных процессов у сосны, сопровождающихся интенсивным ростом наземных органов.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Конечным результатом всех эмбриологических процессов у растений явл</w:t>
      </w:r>
      <w:r w:rsidRPr="00AA6480">
        <w:rPr>
          <w:sz w:val="28"/>
          <w:szCs w:val="28"/>
        </w:rPr>
        <w:t>я</w:t>
      </w:r>
      <w:r w:rsidRPr="00AA6480">
        <w:rPr>
          <w:sz w:val="28"/>
          <w:szCs w:val="28"/>
        </w:rPr>
        <w:t>ется формирование семян, биологические свойства которых  отражают но</w:t>
      </w:r>
      <w:r w:rsidRPr="00AA6480">
        <w:rPr>
          <w:sz w:val="28"/>
          <w:szCs w:val="28"/>
        </w:rPr>
        <w:t>р</w:t>
      </w:r>
      <w:r w:rsidRPr="00AA6480">
        <w:rPr>
          <w:sz w:val="28"/>
          <w:szCs w:val="28"/>
        </w:rPr>
        <w:t xml:space="preserve">мальное прохождение всего генеративного цикла. Радиочувствительность </w:t>
      </w:r>
      <w:r w:rsidRPr="00AA6480">
        <w:rPr>
          <w:sz w:val="28"/>
          <w:szCs w:val="28"/>
        </w:rPr>
        <w:lastRenderedPageBreak/>
        <w:t xml:space="preserve">семян разных пород древесных растений </w:t>
      </w:r>
      <w:proofErr w:type="gramStart"/>
      <w:r w:rsidRPr="00AA6480">
        <w:rPr>
          <w:sz w:val="28"/>
          <w:szCs w:val="28"/>
        </w:rPr>
        <w:t>неодинакова</w:t>
      </w:r>
      <w:proofErr w:type="gramEnd"/>
      <w:r w:rsidRPr="00AA6480">
        <w:rPr>
          <w:sz w:val="28"/>
          <w:szCs w:val="28"/>
        </w:rPr>
        <w:t xml:space="preserve">: у хвойных пород радиочувствительность в 5-10 раз выше, чем у лиственных. </w:t>
      </w:r>
      <w:proofErr w:type="gramStart"/>
      <w:r w:rsidRPr="00AA6480">
        <w:rPr>
          <w:sz w:val="28"/>
          <w:szCs w:val="28"/>
        </w:rPr>
        <w:t>Разная</w:t>
      </w:r>
      <w:proofErr w:type="gramEnd"/>
      <w:r w:rsidRPr="00AA6480">
        <w:rPr>
          <w:sz w:val="28"/>
          <w:szCs w:val="28"/>
        </w:rPr>
        <w:t xml:space="preserve"> радиочу</w:t>
      </w:r>
      <w:r w:rsidRPr="00AA6480">
        <w:rPr>
          <w:sz w:val="28"/>
          <w:szCs w:val="28"/>
        </w:rPr>
        <w:t>в</w:t>
      </w:r>
      <w:r w:rsidRPr="00AA6480">
        <w:rPr>
          <w:sz w:val="28"/>
          <w:szCs w:val="28"/>
        </w:rPr>
        <w:t>ствительность связана с внутриклеточными цитологическими различиями семян, обусловленными количеством и размерами хромосом. У семян лис</w:t>
      </w:r>
      <w:r w:rsidRPr="00AA6480">
        <w:rPr>
          <w:sz w:val="28"/>
          <w:szCs w:val="28"/>
        </w:rPr>
        <w:t>т</w:t>
      </w:r>
      <w:r w:rsidRPr="00AA6480">
        <w:rPr>
          <w:sz w:val="28"/>
          <w:szCs w:val="28"/>
        </w:rPr>
        <w:t>венных пород размеры хромосом в среднем в 10 раз меньше, чем у хвойных пород. Морфологическая зрелость семян сосны соответствует наличию в с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мени нормально-развитого зародыша. Физиологическая зрелость семени проявляется в способности семян к прорастанию, в  энергии прорастания, в сохранении высокой всхожести в течение нескольких лет и в выживании с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янцев в первые годы жизни. </w:t>
      </w:r>
    </w:p>
    <w:p w:rsidR="004909E9" w:rsidRPr="00AA6480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Поглощенные дозы в 1986 году составляющие 8-10 Гр, внешне не сказ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лись на морфологическом строении шишек второго года. Однако</w:t>
      </w:r>
      <w:proofErr w:type="gramStart"/>
      <w:r w:rsidRPr="00AA6480">
        <w:rPr>
          <w:sz w:val="28"/>
          <w:szCs w:val="28"/>
        </w:rPr>
        <w:t>,</w:t>
      </w:r>
      <w:proofErr w:type="gramEnd"/>
      <w:r w:rsidRPr="00AA6480">
        <w:rPr>
          <w:sz w:val="28"/>
          <w:szCs w:val="28"/>
        </w:rPr>
        <w:t xml:space="preserve"> биологич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ские свойства семян и их количественные показатели значительно зависели от уровня радиационного воздействия.  Характеристика зрелых семян сосны обыкновенной в зависимости от величины поглощенных доз приведена в таблице 6.</w:t>
      </w:r>
    </w:p>
    <w:p w:rsidR="004909E9" w:rsidRPr="00566F8A" w:rsidRDefault="004909E9" w:rsidP="004909E9">
      <w:pPr>
        <w:spacing w:line="216" w:lineRule="auto"/>
        <w:ind w:firstLine="284"/>
        <w:jc w:val="both"/>
        <w:rPr>
          <w:sz w:val="16"/>
          <w:szCs w:val="16"/>
        </w:rPr>
      </w:pPr>
      <w:r w:rsidRPr="00AA6480">
        <w:rPr>
          <w:sz w:val="28"/>
          <w:szCs w:val="28"/>
        </w:rPr>
        <w:t>При облучении в дозе 8-10 Гр всхожесть семян значительно снижалась и составляла только 3 %. Причиной снижения всхожести явилось увеличение количества пустых семян, которое составляло 85,2%. Причиной формиров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ния пустых семян явилась полная гибель женского гаметофита на стадии свободных ядер. 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Прослеживалась закономерная обратная связь массы шишек, количества семян в 1 шишке, массы 1000 семян и всхожести с мощностью поглощенной дозы.  На второй и третий год после острого облучения однозначные выводы о связи биологических свойств семян с уровнем радиационного поражения деревьев не подтвердились, потому что на морфологические процессы вег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тативной и репродуктивной системы сосны значительное влияние оказала, прежде всего, «ударная» доза острого облучения весной 1986 года. К 1989-1992 гг. жизнеспособность семян, энергия прорастания и лабораторная всх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жесть значительно улучшились.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 При пересеве облученных семян сосны, собранных в 1986 году, с целью выявления аномальных сеянцев анализировалось 3,5 тыс. сеянцев, из кот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рых было выделено только 5 аномальных сеянцев, которые </w:t>
      </w:r>
      <w:proofErr w:type="gramStart"/>
      <w:r w:rsidRPr="00CE3185">
        <w:rPr>
          <w:sz w:val="28"/>
          <w:szCs w:val="28"/>
        </w:rPr>
        <w:t>в последствии</w:t>
      </w:r>
      <w:proofErr w:type="gramEnd"/>
      <w:r w:rsidRPr="00CE3185">
        <w:rPr>
          <w:sz w:val="28"/>
          <w:szCs w:val="28"/>
        </w:rPr>
        <w:t xml:space="preserve"> погибли. Гамма-облучение семян в дозах от 0,5 до 4 Гр приводило к сниж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>нию всхожести семян на 7-62 % и снижению высоты однолетних сеянцев на 15-37% по сравнению с контролем. Выживаемость сеянцев к концу первого периода вегетации практически не различалась от мощности поглощенной дозы и была достаточно высокой.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Кроме хвойных пород изменения наблюдались и у </w:t>
      </w:r>
      <w:r w:rsidRPr="00CE3185">
        <w:rPr>
          <w:i/>
          <w:sz w:val="28"/>
          <w:szCs w:val="28"/>
        </w:rPr>
        <w:t>деревьев лиственных пород.</w:t>
      </w:r>
      <w:r w:rsidRPr="00CE3185">
        <w:rPr>
          <w:sz w:val="28"/>
          <w:szCs w:val="28"/>
        </w:rPr>
        <w:t xml:space="preserve"> </w:t>
      </w:r>
      <w:proofErr w:type="gramStart"/>
      <w:r w:rsidRPr="00CE3185">
        <w:rPr>
          <w:sz w:val="28"/>
          <w:szCs w:val="28"/>
        </w:rPr>
        <w:t>Например, у дуба увеличение массы и гигантизм листьев, нарушение конфигурации листьев до овальной формы,  изменение окраски листьев до малиновой.</w:t>
      </w:r>
      <w:proofErr w:type="gramEnd"/>
      <w:r w:rsidRPr="00CE3185">
        <w:rPr>
          <w:sz w:val="28"/>
          <w:szCs w:val="28"/>
        </w:rPr>
        <w:t xml:space="preserve"> У каштана – уменьшение длины побегов и листовых пластинок и светло-желтая окраска листьев. У клена – уменьшение длины побегов и о</w:t>
      </w:r>
      <w:r w:rsidRPr="00CE3185">
        <w:rPr>
          <w:sz w:val="28"/>
          <w:szCs w:val="28"/>
        </w:rPr>
        <w:t>т</w:t>
      </w:r>
      <w:r w:rsidRPr="00CE3185">
        <w:rPr>
          <w:sz w:val="28"/>
          <w:szCs w:val="28"/>
        </w:rPr>
        <w:t>мирание листьев.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i/>
          <w:sz w:val="28"/>
          <w:szCs w:val="28"/>
        </w:rPr>
        <w:t>Молодые посадки деревьев сосны и ели, а также их саженцы</w:t>
      </w:r>
      <w:r w:rsidRPr="00CE3185">
        <w:rPr>
          <w:sz w:val="28"/>
          <w:szCs w:val="28"/>
        </w:rPr>
        <w:t xml:space="preserve"> более </w:t>
      </w:r>
      <w:proofErr w:type="spellStart"/>
      <w:r w:rsidRPr="00CE3185">
        <w:rPr>
          <w:sz w:val="28"/>
          <w:szCs w:val="28"/>
        </w:rPr>
        <w:t>ради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чувствительны</w:t>
      </w:r>
      <w:proofErr w:type="spellEnd"/>
      <w:r w:rsidRPr="00CE3185">
        <w:rPr>
          <w:sz w:val="28"/>
          <w:szCs w:val="28"/>
        </w:rPr>
        <w:t>, чем зрелые деревья, поэтому в 1986 году степень проявления их поражения, в зависимости от дозы, разделялась на 3 группы: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1) слабое проявление радиационного поражения (поглощенная доза – 0,7-1 Гр): уменьшение массы стеблей в 2-4 раза, снижение прироста верхушечных </w:t>
      </w:r>
      <w:r w:rsidRPr="00CE3185">
        <w:rPr>
          <w:sz w:val="28"/>
          <w:szCs w:val="28"/>
        </w:rPr>
        <w:lastRenderedPageBreak/>
        <w:t>и боковых побегов на 12,5 и 40% соответственно, уменьшение массы и дл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ны хвои на 50%;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2) среднее проявление радиационного поражения (поглощенная доза – 1,5-2 Гр): поражение молодых побегов и формирование большого числа верх</w:t>
      </w:r>
      <w:r w:rsidRPr="00CE3185">
        <w:rPr>
          <w:sz w:val="28"/>
          <w:szCs w:val="28"/>
        </w:rPr>
        <w:t>у</w:t>
      </w:r>
      <w:r w:rsidRPr="00CE3185">
        <w:rPr>
          <w:sz w:val="28"/>
          <w:szCs w:val="28"/>
        </w:rPr>
        <w:t>шечных почек, уменьшение массы и длины хвои в 2 раза;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3) сильное поражение (поглощенная доза – 3-4 Гр): сильное повреждение побегов, хвои, </w:t>
      </w:r>
      <w:proofErr w:type="spellStart"/>
      <w:r w:rsidRPr="00CE3185">
        <w:rPr>
          <w:sz w:val="28"/>
          <w:szCs w:val="28"/>
        </w:rPr>
        <w:t>израстание</w:t>
      </w:r>
      <w:proofErr w:type="spellEnd"/>
      <w:r w:rsidRPr="00CE3185">
        <w:rPr>
          <w:sz w:val="28"/>
          <w:szCs w:val="28"/>
        </w:rPr>
        <w:t xml:space="preserve"> почечных чешуй, полное отмирание отдельных растений. 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>При культивировании саженцев сосны на почве с высокой плотностью загрязнения радионуклидами   (300-500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  <w:vertAlign w:val="superscript"/>
        </w:rPr>
        <w:t xml:space="preserve">  </w:t>
      </w:r>
      <w:r w:rsidRPr="00CE3185">
        <w:rPr>
          <w:sz w:val="28"/>
          <w:szCs w:val="28"/>
        </w:rPr>
        <w:t xml:space="preserve">или 11100-18500 </w:t>
      </w:r>
      <w:proofErr w:type="spellStart"/>
      <w:r w:rsidRPr="00CE3185">
        <w:rPr>
          <w:sz w:val="28"/>
          <w:szCs w:val="28"/>
        </w:rPr>
        <w:t>кБк</w:t>
      </w:r>
      <w:proofErr w:type="spellEnd"/>
      <w:r w:rsidRPr="00CE3185">
        <w:rPr>
          <w:sz w:val="28"/>
          <w:szCs w:val="28"/>
        </w:rPr>
        <w:t>/м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>) у саженцев выявлялись разнообразные физиологические и морфологические и</w:t>
      </w:r>
      <w:r w:rsidRPr="00CE3185">
        <w:rPr>
          <w:sz w:val="28"/>
          <w:szCs w:val="28"/>
        </w:rPr>
        <w:t>з</w:t>
      </w:r>
      <w:r w:rsidRPr="00CE3185">
        <w:rPr>
          <w:sz w:val="28"/>
          <w:szCs w:val="28"/>
        </w:rPr>
        <w:t>менения. У саженцев на 1-1,5 часа раньше начинался и заканчивался процесс фотосинтеза. При плотности загрязнения почвы 100-220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</w:rPr>
        <w:t xml:space="preserve"> (или 3700-8140 </w:t>
      </w:r>
      <w:proofErr w:type="spellStart"/>
      <w:r w:rsidRPr="00CE3185">
        <w:rPr>
          <w:sz w:val="28"/>
          <w:szCs w:val="28"/>
        </w:rPr>
        <w:t>кБк</w:t>
      </w:r>
      <w:proofErr w:type="spellEnd"/>
      <w:r w:rsidRPr="00CE3185">
        <w:rPr>
          <w:sz w:val="28"/>
          <w:szCs w:val="28"/>
        </w:rPr>
        <w:t>/м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>)</w:t>
      </w:r>
      <w:r w:rsidRPr="00CE3185">
        <w:rPr>
          <w:sz w:val="28"/>
          <w:szCs w:val="28"/>
          <w:vertAlign w:val="superscript"/>
        </w:rPr>
        <w:t xml:space="preserve"> </w:t>
      </w:r>
      <w:r w:rsidRPr="00CE3185">
        <w:rPr>
          <w:sz w:val="28"/>
          <w:szCs w:val="28"/>
        </w:rPr>
        <w:t>стимулировались процессы образования хлорофилла в хвое с</w:t>
      </w:r>
      <w:r w:rsidRPr="00CE3185">
        <w:rPr>
          <w:sz w:val="28"/>
          <w:szCs w:val="28"/>
        </w:rPr>
        <w:t>а</w:t>
      </w:r>
      <w:r w:rsidRPr="00CE3185">
        <w:rPr>
          <w:sz w:val="28"/>
          <w:szCs w:val="28"/>
        </w:rPr>
        <w:t>женцев и увеличивалось общее содержание зеленых пигментов на 10-20% по сравнению с контролем (в качестве контроля использовались саженцы, кот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рые культивировались при плотности загрязнения почвы менее 1 Ки/км</w:t>
      </w:r>
      <w:r w:rsidRPr="00CE3185">
        <w:rPr>
          <w:sz w:val="28"/>
          <w:szCs w:val="28"/>
          <w:vertAlign w:val="superscript"/>
        </w:rPr>
        <w:t xml:space="preserve">2 </w:t>
      </w:r>
      <w:r w:rsidRPr="00CE3185">
        <w:rPr>
          <w:sz w:val="28"/>
          <w:szCs w:val="28"/>
        </w:rPr>
        <w:t xml:space="preserve">или 37 </w:t>
      </w:r>
      <w:proofErr w:type="spellStart"/>
      <w:r w:rsidRPr="00CE3185">
        <w:rPr>
          <w:sz w:val="28"/>
          <w:szCs w:val="28"/>
        </w:rPr>
        <w:t>кБк</w:t>
      </w:r>
      <w:proofErr w:type="spellEnd"/>
      <w:r w:rsidRPr="00CE3185">
        <w:rPr>
          <w:sz w:val="28"/>
          <w:szCs w:val="28"/>
        </w:rPr>
        <w:t>/м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>). При плотности загрязнения почвы более 500 Ки/км</w:t>
      </w:r>
      <w:proofErr w:type="gramStart"/>
      <w:r w:rsidRPr="00CE3185">
        <w:rPr>
          <w:sz w:val="28"/>
          <w:szCs w:val="28"/>
          <w:vertAlign w:val="superscript"/>
        </w:rPr>
        <w:t>2</w:t>
      </w:r>
      <w:proofErr w:type="gramEnd"/>
      <w:r w:rsidRPr="00CE3185">
        <w:rPr>
          <w:sz w:val="28"/>
          <w:szCs w:val="28"/>
          <w:vertAlign w:val="superscript"/>
        </w:rPr>
        <w:t xml:space="preserve"> </w:t>
      </w:r>
      <w:r w:rsidRPr="00CE3185">
        <w:rPr>
          <w:sz w:val="28"/>
          <w:szCs w:val="28"/>
        </w:rPr>
        <w:t xml:space="preserve">(18500 </w:t>
      </w:r>
      <w:proofErr w:type="spellStart"/>
      <w:r w:rsidRPr="00CE3185">
        <w:rPr>
          <w:sz w:val="28"/>
          <w:szCs w:val="28"/>
        </w:rPr>
        <w:t>кБк</w:t>
      </w:r>
      <w:proofErr w:type="spellEnd"/>
      <w:r w:rsidRPr="00CE3185">
        <w:rPr>
          <w:sz w:val="28"/>
          <w:szCs w:val="28"/>
        </w:rPr>
        <w:t>/м</w:t>
      </w:r>
      <w:r w:rsidRPr="00CE3185">
        <w:rPr>
          <w:sz w:val="28"/>
          <w:szCs w:val="28"/>
          <w:vertAlign w:val="superscript"/>
        </w:rPr>
        <w:t>2</w:t>
      </w:r>
      <w:r w:rsidRPr="00CE3185">
        <w:rPr>
          <w:sz w:val="28"/>
          <w:szCs w:val="28"/>
        </w:rPr>
        <w:t>) интенсивность фотосинтеза снижалась на 10-15%. При этом хлор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 xml:space="preserve">филл </w:t>
      </w:r>
      <w:r w:rsidRPr="00CE3185">
        <w:rPr>
          <w:i/>
          <w:sz w:val="28"/>
          <w:szCs w:val="28"/>
        </w:rPr>
        <w:t>а</w:t>
      </w:r>
      <w:r w:rsidRPr="00CE3185">
        <w:rPr>
          <w:sz w:val="28"/>
          <w:szCs w:val="28"/>
        </w:rPr>
        <w:t xml:space="preserve"> оказался более радиочувствительным, чем хлорофилл </w:t>
      </w:r>
      <w:r w:rsidRPr="00CE3185">
        <w:rPr>
          <w:i/>
          <w:sz w:val="28"/>
          <w:szCs w:val="28"/>
        </w:rPr>
        <w:t>б</w:t>
      </w:r>
      <w:r w:rsidRPr="00CE3185">
        <w:rPr>
          <w:sz w:val="28"/>
          <w:szCs w:val="28"/>
        </w:rPr>
        <w:t>. С увеличен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ем плотности загрязнения почвы в хвое увеличивалась концентрация </w:t>
      </w:r>
      <w:proofErr w:type="spellStart"/>
      <w:r w:rsidRPr="00CE3185">
        <w:rPr>
          <w:sz w:val="28"/>
          <w:szCs w:val="28"/>
        </w:rPr>
        <w:t>карот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ноидов</w:t>
      </w:r>
      <w:proofErr w:type="spellEnd"/>
      <w:r w:rsidRPr="00CE3185">
        <w:rPr>
          <w:sz w:val="28"/>
          <w:szCs w:val="28"/>
        </w:rPr>
        <w:t>, поэтому окраска хвои, особенно на концах, изменялась до буроватых и золотисто-желтых тонов, что связано с нарушениями хлорофилл-липидного комплекса. С увеличением плотности загрязнения почвы наблюдалось сн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жение </w:t>
      </w:r>
      <w:proofErr w:type="spellStart"/>
      <w:r w:rsidRPr="00CE3185">
        <w:rPr>
          <w:sz w:val="28"/>
          <w:szCs w:val="28"/>
        </w:rPr>
        <w:t>транспирационной</w:t>
      </w:r>
      <w:proofErr w:type="spellEnd"/>
      <w:r w:rsidRPr="00CE3185">
        <w:rPr>
          <w:sz w:val="28"/>
          <w:szCs w:val="28"/>
        </w:rPr>
        <w:t xml:space="preserve"> активности хвои на 18-30%. 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В 1987 году была зарегистрирована </w:t>
      </w:r>
      <w:r w:rsidRPr="00CE3185">
        <w:rPr>
          <w:i/>
          <w:sz w:val="28"/>
          <w:szCs w:val="28"/>
        </w:rPr>
        <w:t xml:space="preserve">первая волна </w:t>
      </w:r>
      <w:proofErr w:type="spellStart"/>
      <w:r w:rsidRPr="00CE3185">
        <w:rPr>
          <w:i/>
          <w:sz w:val="28"/>
          <w:szCs w:val="28"/>
        </w:rPr>
        <w:t>радиостимуляции</w:t>
      </w:r>
      <w:proofErr w:type="spellEnd"/>
      <w:r w:rsidRPr="00CE3185">
        <w:rPr>
          <w:sz w:val="28"/>
          <w:szCs w:val="28"/>
        </w:rPr>
        <w:t>, кот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рая проявлялась в виде стимуляции роста или гигантизма у молодых дерев</w:t>
      </w:r>
      <w:r w:rsidRPr="00CE3185">
        <w:rPr>
          <w:sz w:val="28"/>
          <w:szCs w:val="28"/>
        </w:rPr>
        <w:t>ь</w:t>
      </w:r>
      <w:r w:rsidRPr="00CE3185">
        <w:rPr>
          <w:sz w:val="28"/>
          <w:szCs w:val="28"/>
        </w:rPr>
        <w:t xml:space="preserve">ев питомников во всех группах. При этом наиболее </w:t>
      </w:r>
      <w:proofErr w:type="gramStart"/>
      <w:r w:rsidRPr="00CE3185">
        <w:rPr>
          <w:sz w:val="28"/>
          <w:szCs w:val="28"/>
        </w:rPr>
        <w:t>значительная</w:t>
      </w:r>
      <w:proofErr w:type="gramEnd"/>
      <w:r w:rsidRPr="00CE3185">
        <w:rPr>
          <w:sz w:val="28"/>
          <w:szCs w:val="28"/>
        </w:rPr>
        <w:t xml:space="preserve"> </w:t>
      </w:r>
      <w:proofErr w:type="spellStart"/>
      <w:r w:rsidRPr="00CE3185">
        <w:rPr>
          <w:sz w:val="28"/>
          <w:szCs w:val="28"/>
        </w:rPr>
        <w:t>радиост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>муляция</w:t>
      </w:r>
      <w:proofErr w:type="spellEnd"/>
      <w:r w:rsidRPr="00CE3185">
        <w:rPr>
          <w:sz w:val="28"/>
          <w:szCs w:val="28"/>
        </w:rPr>
        <w:t xml:space="preserve"> отмечалась в третьей группе, что проявлялось в увеличении длины, количества и массы побегов, а также массы хвои в 2-3 раза. Эффект </w:t>
      </w:r>
      <w:proofErr w:type="spellStart"/>
      <w:r w:rsidRPr="00CE3185">
        <w:rPr>
          <w:sz w:val="28"/>
          <w:szCs w:val="28"/>
        </w:rPr>
        <w:t>ради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стимуляции</w:t>
      </w:r>
      <w:proofErr w:type="spellEnd"/>
      <w:r w:rsidRPr="00CE3185">
        <w:rPr>
          <w:sz w:val="28"/>
          <w:szCs w:val="28"/>
        </w:rPr>
        <w:t xml:space="preserve"> наблюдался и в 1988 году, а к 1989 году </w:t>
      </w:r>
      <w:proofErr w:type="spellStart"/>
      <w:r w:rsidRPr="00CE3185">
        <w:rPr>
          <w:sz w:val="28"/>
          <w:szCs w:val="28"/>
        </w:rPr>
        <w:t>стимуляционныйй</w:t>
      </w:r>
      <w:proofErr w:type="spellEnd"/>
      <w:r w:rsidRPr="00CE3185">
        <w:rPr>
          <w:sz w:val="28"/>
          <w:szCs w:val="28"/>
        </w:rPr>
        <w:t xml:space="preserve"> э</w:t>
      </w:r>
      <w:r w:rsidRPr="00CE3185">
        <w:rPr>
          <w:sz w:val="28"/>
          <w:szCs w:val="28"/>
        </w:rPr>
        <w:t>ф</w:t>
      </w:r>
      <w:r w:rsidRPr="00CE3185">
        <w:rPr>
          <w:sz w:val="28"/>
          <w:szCs w:val="28"/>
        </w:rPr>
        <w:t xml:space="preserve">фект снизился на 28%. Причиной первой волны </w:t>
      </w:r>
      <w:proofErr w:type="spellStart"/>
      <w:r w:rsidRPr="00CE3185">
        <w:rPr>
          <w:sz w:val="28"/>
          <w:szCs w:val="28"/>
        </w:rPr>
        <w:t>радиостимуляции</w:t>
      </w:r>
      <w:proofErr w:type="spellEnd"/>
      <w:r w:rsidRPr="00CE3185">
        <w:rPr>
          <w:sz w:val="28"/>
          <w:szCs w:val="28"/>
        </w:rPr>
        <w:t xml:space="preserve"> было внешнее облучение растений. В 1991-1992 годах наблюдалась </w:t>
      </w:r>
      <w:r w:rsidRPr="00CE3185">
        <w:rPr>
          <w:i/>
          <w:sz w:val="28"/>
          <w:szCs w:val="28"/>
        </w:rPr>
        <w:t xml:space="preserve">вторая волна </w:t>
      </w:r>
      <w:proofErr w:type="spellStart"/>
      <w:r w:rsidRPr="00CE3185">
        <w:rPr>
          <w:i/>
          <w:sz w:val="28"/>
          <w:szCs w:val="28"/>
        </w:rPr>
        <w:t>радиостимуляции</w:t>
      </w:r>
      <w:proofErr w:type="spellEnd"/>
      <w:r w:rsidRPr="00CE3185">
        <w:rPr>
          <w:sz w:val="28"/>
          <w:szCs w:val="28"/>
        </w:rPr>
        <w:t>, обусловленная накоплением радионуклидов в тканях о</w:t>
      </w:r>
      <w:r w:rsidRPr="00CE3185">
        <w:rPr>
          <w:sz w:val="28"/>
          <w:szCs w:val="28"/>
        </w:rPr>
        <w:t>р</w:t>
      </w:r>
      <w:r w:rsidRPr="00CE3185">
        <w:rPr>
          <w:sz w:val="28"/>
          <w:szCs w:val="28"/>
        </w:rPr>
        <w:t>ганов растений и внутренним облучением растений.</w:t>
      </w:r>
    </w:p>
    <w:p w:rsidR="004909E9" w:rsidRPr="00CE3185" w:rsidRDefault="004909E9" w:rsidP="004909E9">
      <w:pPr>
        <w:spacing w:line="216" w:lineRule="auto"/>
        <w:ind w:firstLine="284"/>
        <w:jc w:val="both"/>
        <w:rPr>
          <w:sz w:val="28"/>
          <w:szCs w:val="28"/>
        </w:rPr>
      </w:pPr>
      <w:r w:rsidRPr="00CE3185">
        <w:rPr>
          <w:sz w:val="28"/>
          <w:szCs w:val="28"/>
        </w:rPr>
        <w:t xml:space="preserve">Таким образом, наибольшей радиочувствительностью к ионизирующему излучению у сосны обыкновенной выделялась репродуктивная сфера, где в большей степени поражались </w:t>
      </w:r>
      <w:proofErr w:type="spellStart"/>
      <w:r w:rsidRPr="00CE3185">
        <w:rPr>
          <w:sz w:val="28"/>
          <w:szCs w:val="28"/>
        </w:rPr>
        <w:t>спорогенные</w:t>
      </w:r>
      <w:proofErr w:type="spellEnd"/>
      <w:r w:rsidRPr="00CE3185">
        <w:rPr>
          <w:sz w:val="28"/>
          <w:szCs w:val="28"/>
        </w:rPr>
        <w:t xml:space="preserve"> клетки и семяпочки. Наибольшую </w:t>
      </w:r>
      <w:proofErr w:type="spellStart"/>
      <w:r w:rsidRPr="00CE3185">
        <w:rPr>
          <w:sz w:val="28"/>
          <w:szCs w:val="28"/>
        </w:rPr>
        <w:t>радиоустойчивость</w:t>
      </w:r>
      <w:proofErr w:type="spellEnd"/>
      <w:r w:rsidRPr="00CE3185">
        <w:rPr>
          <w:sz w:val="28"/>
          <w:szCs w:val="28"/>
        </w:rPr>
        <w:t xml:space="preserve"> из наземных структур сосны проявляли хвоя и шишки второго года, которые продолжали свое развитие даже после острого облуч</w:t>
      </w:r>
      <w:r w:rsidRPr="00CE3185">
        <w:rPr>
          <w:sz w:val="28"/>
          <w:szCs w:val="28"/>
        </w:rPr>
        <w:t>е</w:t>
      </w:r>
      <w:r w:rsidRPr="00CE3185">
        <w:rPr>
          <w:sz w:val="28"/>
          <w:szCs w:val="28"/>
        </w:rPr>
        <w:t xml:space="preserve">ния высокими дозами. Среди субклеточных </w:t>
      </w:r>
      <w:proofErr w:type="spellStart"/>
      <w:r w:rsidRPr="00CE3185">
        <w:rPr>
          <w:sz w:val="28"/>
          <w:szCs w:val="28"/>
        </w:rPr>
        <w:t>цитоплазменных</w:t>
      </w:r>
      <w:proofErr w:type="spellEnd"/>
      <w:r w:rsidRPr="00CE3185">
        <w:rPr>
          <w:sz w:val="28"/>
          <w:szCs w:val="28"/>
        </w:rPr>
        <w:t xml:space="preserve"> органелл наиболее </w:t>
      </w:r>
      <w:proofErr w:type="spellStart"/>
      <w:r w:rsidRPr="00CE3185">
        <w:rPr>
          <w:sz w:val="28"/>
          <w:szCs w:val="28"/>
        </w:rPr>
        <w:t>радиочувствительны</w:t>
      </w:r>
      <w:proofErr w:type="spellEnd"/>
      <w:r w:rsidRPr="00CE3185">
        <w:rPr>
          <w:sz w:val="28"/>
          <w:szCs w:val="28"/>
        </w:rPr>
        <w:t xml:space="preserve"> хлоропласты и митохондрии. Острое и хрон</w:t>
      </w:r>
      <w:r w:rsidRPr="00CE3185">
        <w:rPr>
          <w:sz w:val="28"/>
          <w:szCs w:val="28"/>
        </w:rPr>
        <w:t>и</w:t>
      </w:r>
      <w:r w:rsidRPr="00CE3185">
        <w:rPr>
          <w:sz w:val="28"/>
          <w:szCs w:val="28"/>
        </w:rPr>
        <w:t xml:space="preserve">ческое облучение деревьев привело к различным нарушениям  </w:t>
      </w:r>
      <w:proofErr w:type="spellStart"/>
      <w:r w:rsidRPr="00CE3185">
        <w:rPr>
          <w:sz w:val="28"/>
          <w:szCs w:val="28"/>
        </w:rPr>
        <w:t>микроспор</w:t>
      </w:r>
      <w:r w:rsidRPr="00CE3185">
        <w:rPr>
          <w:sz w:val="28"/>
          <w:szCs w:val="28"/>
        </w:rPr>
        <w:t>о</w:t>
      </w:r>
      <w:r w:rsidRPr="00CE3185">
        <w:rPr>
          <w:sz w:val="28"/>
          <w:szCs w:val="28"/>
        </w:rPr>
        <w:t>генеза</w:t>
      </w:r>
      <w:proofErr w:type="spellEnd"/>
      <w:r w:rsidRPr="00CE3185">
        <w:rPr>
          <w:sz w:val="28"/>
          <w:szCs w:val="28"/>
        </w:rPr>
        <w:t xml:space="preserve">, отклонением в развитии и формировании женского гаметофита на разных этапах его развития, что сказалось на завязываемости семян и их морфологических и физиологических характеристиках. </w:t>
      </w:r>
    </w:p>
    <w:p w:rsidR="004909E9" w:rsidRPr="00566F8A" w:rsidRDefault="004909E9" w:rsidP="004909E9">
      <w:pPr>
        <w:spacing w:line="216" w:lineRule="auto"/>
        <w:ind w:firstLine="284"/>
        <w:jc w:val="both"/>
        <w:rPr>
          <w:sz w:val="20"/>
          <w:szCs w:val="20"/>
        </w:rPr>
      </w:pP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E9"/>
    <w:rsid w:val="004909E9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90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909E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90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909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2017-01-10T08:03:00Z</cp:lastPrinted>
  <dcterms:created xsi:type="dcterms:W3CDTF">2017-01-10T08:02:00Z</dcterms:created>
  <dcterms:modified xsi:type="dcterms:W3CDTF">2017-01-10T08:03:00Z</dcterms:modified>
</cp:coreProperties>
</file>