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AB" w:rsidRPr="006F4A38" w:rsidRDefault="00D629AB" w:rsidP="00D629AB">
      <w:pPr>
        <w:shd w:val="clear" w:color="auto" w:fill="FFFFFF"/>
        <w:autoSpaceDE w:val="0"/>
        <w:autoSpaceDN w:val="0"/>
        <w:adjustRightInd w:val="0"/>
        <w:jc w:val="center"/>
      </w:pPr>
      <w:r w:rsidRPr="006F4A38">
        <w:rPr>
          <w:color w:val="000000"/>
          <w:sz w:val="28"/>
          <w:szCs w:val="28"/>
        </w:rPr>
        <w:t>ТЕМАТИЧЕСКИЙ ПЛАН</w:t>
      </w:r>
    </w:p>
    <w:p w:rsidR="00D629AB" w:rsidRPr="006F4A38" w:rsidRDefault="00D629AB" w:rsidP="00D629AB">
      <w:pPr>
        <w:shd w:val="clear" w:color="auto" w:fill="FFFFFF"/>
        <w:autoSpaceDE w:val="0"/>
        <w:autoSpaceDN w:val="0"/>
        <w:adjustRightInd w:val="0"/>
        <w:jc w:val="center"/>
      </w:pPr>
      <w:r w:rsidRPr="006F4A38">
        <w:rPr>
          <w:color w:val="000000"/>
        </w:rPr>
        <w:t>проведения лабораторных учебных занятий но</w:t>
      </w:r>
    </w:p>
    <w:p w:rsidR="00D629AB" w:rsidRPr="006F4A38" w:rsidRDefault="00D629AB" w:rsidP="00D629AB">
      <w:pPr>
        <w:shd w:val="clear" w:color="auto" w:fill="FFFFFF"/>
        <w:autoSpaceDE w:val="0"/>
        <w:autoSpaceDN w:val="0"/>
        <w:adjustRightInd w:val="0"/>
        <w:jc w:val="center"/>
      </w:pPr>
      <w:r w:rsidRPr="006F4A38">
        <w:rPr>
          <w:color w:val="000000"/>
        </w:rPr>
        <w:t xml:space="preserve">дисциплине </w:t>
      </w:r>
      <w:r w:rsidRPr="006F4A38">
        <w:rPr>
          <w:b/>
          <w:bCs/>
          <w:color w:val="000000"/>
          <w:u w:val="single"/>
        </w:rPr>
        <w:t xml:space="preserve">Радиометрия и дозиметрия </w:t>
      </w:r>
      <w:r w:rsidRPr="006F4A38">
        <w:rPr>
          <w:color w:val="000000"/>
          <w:u w:val="single"/>
        </w:rPr>
        <w:t>для</w:t>
      </w:r>
      <w:r w:rsidRPr="006F4A38">
        <w:rPr>
          <w:color w:val="000000"/>
        </w:rPr>
        <w:t xml:space="preserve"> студентов</w:t>
      </w:r>
    </w:p>
    <w:p w:rsidR="00D629AB" w:rsidRPr="006F4A38" w:rsidRDefault="00D629AB" w:rsidP="00D629AB">
      <w:pPr>
        <w:shd w:val="clear" w:color="auto" w:fill="FFFFFF"/>
        <w:autoSpaceDE w:val="0"/>
        <w:autoSpaceDN w:val="0"/>
        <w:adjustRightInd w:val="0"/>
        <w:jc w:val="center"/>
      </w:pPr>
      <w:r w:rsidRPr="006F4A38">
        <w:rPr>
          <w:color w:val="000000"/>
        </w:rPr>
        <w:t xml:space="preserve">специальности </w:t>
      </w:r>
      <w:r w:rsidRPr="006F4A38">
        <w:rPr>
          <w:b/>
          <w:bCs/>
          <w:color w:val="000000"/>
          <w:u w:val="single"/>
        </w:rPr>
        <w:t>Экология сельского хозяйства</w:t>
      </w:r>
    </w:p>
    <w:p w:rsidR="00D629AB" w:rsidRPr="006F4A38" w:rsidRDefault="00D629AB" w:rsidP="00D629AB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959"/>
        <w:gridCol w:w="7757"/>
        <w:gridCol w:w="719"/>
      </w:tblGrid>
      <w:tr w:rsidR="00D629AB" w:rsidRPr="006F4A38" w:rsidTr="00D629AB">
        <w:trPr>
          <w:trHeight w:val="8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занятия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Темы лабораторных занятий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Кол-во часов</w:t>
            </w:r>
          </w:p>
        </w:tc>
      </w:tr>
      <w:tr w:rsidR="00D629AB" w:rsidRPr="006F4A38" w:rsidTr="00D629AB">
        <w:trPr>
          <w:trHeight w:val="8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Назначение, устройство и классификация дозиметриче</w:t>
            </w:r>
            <w:r w:rsidRPr="006F4A38">
              <w:rPr>
                <w:color w:val="000000"/>
              </w:rPr>
              <w:softHyphen/>
              <w:t>ских приб</w:t>
            </w:r>
            <w:r w:rsidRPr="006F4A38">
              <w:rPr>
                <w:color w:val="000000"/>
              </w:rPr>
              <w:t>о</w:t>
            </w:r>
            <w:r w:rsidRPr="006F4A38">
              <w:rPr>
                <w:color w:val="000000"/>
              </w:rPr>
              <w:t>ров и аппаратуры. Схемы связи детекторов с электронными ус</w:t>
            </w:r>
            <w:r w:rsidRPr="006F4A38">
              <w:rPr>
                <w:color w:val="000000"/>
              </w:rPr>
              <w:t>т</w:t>
            </w:r>
            <w:r w:rsidRPr="006F4A38">
              <w:rPr>
                <w:color w:val="000000"/>
              </w:rPr>
              <w:t>ройствами.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586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Основные типы дозиметрических приборов. Изучение уст</w:t>
            </w:r>
            <w:r w:rsidRPr="006F4A38">
              <w:rPr>
                <w:color w:val="000000"/>
              </w:rPr>
              <w:softHyphen/>
              <w:t>ройства и принципа работы индикаторных дозиметров.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552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Изучение устройства и принципа работы переносных и стаци</w:t>
            </w:r>
            <w:r w:rsidRPr="006F4A38">
              <w:rPr>
                <w:color w:val="000000"/>
              </w:rPr>
              <w:t>о</w:t>
            </w:r>
            <w:r w:rsidRPr="006F4A38">
              <w:rPr>
                <w:color w:val="000000"/>
              </w:rPr>
              <w:t>нарных дозиметрических приборов.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D629AB" w:rsidRPr="006F4A38" w:rsidTr="00D629AB">
        <w:trPr>
          <w:trHeight w:val="586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Изучение устройства индивидуальных дозиметров. Метод ИФК.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571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Изучение устройства индивидуальных дозиметров. Метод</w:t>
            </w:r>
          </w:p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ИДК.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D629AB" w:rsidRPr="006F4A38" w:rsidTr="00D629AB">
        <w:trPr>
          <w:trHeight w:val="552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Изучение устройства индивидуальных дозиметров. Метод</w:t>
            </w:r>
          </w:p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ИЛК.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D629AB" w:rsidRPr="006F4A38" w:rsidTr="00D629AB">
        <w:trPr>
          <w:trHeight w:val="288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Изучение устройства и принципа работы дозиметра ДТУ-01.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D629AB" w:rsidRPr="006F4A38" w:rsidTr="00D629AB">
        <w:trPr>
          <w:trHeight w:val="60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Определение радиоактивной загрязненности поверхностей мет</w:t>
            </w:r>
            <w:r w:rsidRPr="006F4A38">
              <w:rPr>
                <w:color w:val="000000"/>
              </w:rPr>
              <w:t>о</w:t>
            </w:r>
            <w:r w:rsidRPr="006F4A38">
              <w:rPr>
                <w:color w:val="000000"/>
              </w:rPr>
              <w:t>дом мазков. Задание 1.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538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Определение радиоактивной загрязненности поверхностей мет</w:t>
            </w:r>
            <w:r w:rsidRPr="006F4A38">
              <w:rPr>
                <w:color w:val="000000"/>
              </w:rPr>
              <w:t>о</w:t>
            </w:r>
            <w:r w:rsidRPr="006F4A38">
              <w:rPr>
                <w:color w:val="000000"/>
              </w:rPr>
              <w:t>дом мазков. Задание 2.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571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Определение радиоактивной загрязненности поверхностей доз</w:t>
            </w:r>
            <w:r w:rsidRPr="006F4A38">
              <w:rPr>
                <w:color w:val="000000"/>
              </w:rPr>
              <w:t>и</w:t>
            </w:r>
            <w:r w:rsidRPr="006F4A38">
              <w:rPr>
                <w:color w:val="000000"/>
              </w:rPr>
              <w:t>метрическими приборами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269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Определение содержания радиоактивных аэрозолей и газов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D629AB" w:rsidRPr="006F4A38" w:rsidTr="00D629AB">
        <w:trPr>
          <w:trHeight w:val="557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Определение поглощенных доз облучения при технологи</w:t>
            </w:r>
            <w:r w:rsidRPr="006F4A38">
              <w:rPr>
                <w:color w:val="000000"/>
              </w:rPr>
              <w:softHyphen/>
              <w:t>ческой дозиметрии</w:t>
            </w:r>
            <w:r>
              <w:t>.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298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Поверка и градуировка дозиметрических приборов</w:t>
            </w:r>
            <w:r>
              <w:t>.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259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Изучение защитного оборудования</w:t>
            </w:r>
            <w:r>
              <w:t>.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312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Изучение НРБ-2000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288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Изучение ОСП-2002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F4A38">
              <w:rPr>
                <w:color w:val="000000"/>
              </w:rPr>
              <w:t>2</w:t>
            </w:r>
          </w:p>
        </w:tc>
      </w:tr>
      <w:tr w:rsidR="00D629AB" w:rsidRPr="006F4A38" w:rsidTr="00D629AB">
        <w:trPr>
          <w:trHeight w:val="269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rPr>
                <w:color w:val="000000"/>
              </w:rPr>
              <w:t>Решение задач по расчету защиты от излучений</w:t>
            </w: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D629AB" w:rsidRPr="006F4A38" w:rsidTr="00D629AB">
        <w:trPr>
          <w:trHeight w:val="331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4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</w:pPr>
            <w:r w:rsidRPr="006F4A38">
              <w:t xml:space="preserve"> 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9AB" w:rsidRPr="006F4A38" w:rsidRDefault="00D629AB" w:rsidP="00E90B4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46</w:t>
            </w:r>
          </w:p>
        </w:tc>
      </w:tr>
    </w:tbl>
    <w:p w:rsidR="00D629AB" w:rsidRDefault="00D629AB" w:rsidP="00D629AB">
      <w:pPr>
        <w:jc w:val="both"/>
        <w:rPr>
          <w:b/>
          <w:sz w:val="28"/>
          <w:szCs w:val="28"/>
        </w:rPr>
      </w:pP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29AB"/>
    <w:rsid w:val="00A650EA"/>
    <w:rsid w:val="00B635EB"/>
    <w:rsid w:val="00D62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2016-04-04T11:37:00Z</dcterms:created>
  <dcterms:modified xsi:type="dcterms:W3CDTF">2016-04-04T11:39:00Z</dcterms:modified>
</cp:coreProperties>
</file>