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0AB" w:rsidRPr="009940AB" w:rsidRDefault="009940AB" w:rsidP="00EC3015">
      <w:pPr>
        <w:pStyle w:val="5"/>
        <w:ind w:firstLine="709"/>
        <w:jc w:val="center"/>
        <w:rPr>
          <w:sz w:val="24"/>
        </w:rPr>
      </w:pPr>
      <w:r w:rsidRPr="009940AB">
        <w:rPr>
          <w:sz w:val="24"/>
        </w:rPr>
        <w:t>СОДЕРЖАНИЕ УЧЕБНОГО МАТЕРИАЛА</w:t>
      </w:r>
    </w:p>
    <w:p w:rsidR="009940AB" w:rsidRPr="00C875EB" w:rsidRDefault="009940AB" w:rsidP="00EC3015">
      <w:pPr>
        <w:pStyle w:val="a4"/>
        <w:spacing w:after="0"/>
        <w:ind w:left="0"/>
        <w:jc w:val="center"/>
        <w:rPr>
          <w:b/>
          <w:sz w:val="16"/>
        </w:rPr>
      </w:pPr>
    </w:p>
    <w:p w:rsidR="009940AB" w:rsidRDefault="009940AB" w:rsidP="00EC3015">
      <w:pPr>
        <w:pStyle w:val="a4"/>
        <w:spacing w:after="0"/>
        <w:ind w:left="0"/>
        <w:jc w:val="center"/>
        <w:rPr>
          <w:b/>
        </w:rPr>
      </w:pPr>
      <w:r w:rsidRPr="0008237B">
        <w:rPr>
          <w:b/>
        </w:rPr>
        <w:t>ВВЕДЕНИЕ</w:t>
      </w:r>
    </w:p>
    <w:p w:rsidR="00AF29B3" w:rsidRDefault="00AF29B3" w:rsidP="00EC3015">
      <w:pPr>
        <w:pStyle w:val="a4"/>
        <w:spacing w:after="0"/>
        <w:ind w:left="0"/>
        <w:jc w:val="center"/>
        <w:rPr>
          <w:b/>
        </w:rPr>
      </w:pPr>
    </w:p>
    <w:p w:rsidR="00AF29B3" w:rsidRDefault="00AF29B3" w:rsidP="00EC3015">
      <w:pPr>
        <w:shd w:val="clear" w:color="auto" w:fill="FFFFFF"/>
        <w:ind w:firstLine="709"/>
        <w:jc w:val="both"/>
        <w:rPr>
          <w:color w:val="000000"/>
          <w:lang w:val="en-US"/>
        </w:rPr>
      </w:pPr>
      <w:r w:rsidRPr="006E1339">
        <w:rPr>
          <w:color w:val="000000"/>
        </w:rPr>
        <w:t>Предмет, история развития дозиметрии как науки. Задачи дозиметрии, систематика задач дозиметрии ионизирующих излучений. Радиационная безопасность как научно-практическая дисциплина, ее цели и задачи.</w:t>
      </w:r>
    </w:p>
    <w:p w:rsidR="00BC3392" w:rsidRPr="00BC3392" w:rsidRDefault="00BC3392" w:rsidP="00EC3015">
      <w:pPr>
        <w:shd w:val="clear" w:color="auto" w:fill="FFFFFF"/>
        <w:ind w:firstLine="709"/>
        <w:jc w:val="both"/>
        <w:rPr>
          <w:lang w:val="en-US"/>
        </w:rPr>
      </w:pPr>
    </w:p>
    <w:p w:rsidR="00AF29B3" w:rsidRDefault="00AF29B3" w:rsidP="00EC3015">
      <w:pPr>
        <w:shd w:val="clear" w:color="auto" w:fill="FFFFFF"/>
        <w:ind w:firstLine="709"/>
        <w:jc w:val="both"/>
        <w:rPr>
          <w:b/>
          <w:bCs/>
          <w:color w:val="000000"/>
          <w:lang w:val="en-US"/>
        </w:rPr>
      </w:pPr>
      <w:r w:rsidRPr="006E1339">
        <w:rPr>
          <w:b/>
          <w:bCs/>
          <w:color w:val="000000"/>
        </w:rPr>
        <w:t>Раздел 1. ПОЛЕ ИОНИЗИРУЮЩЕГО ИЗЛУЧЕНИЯ, ОСНОВНЫЕ ПОНЯТИЯ</w:t>
      </w:r>
    </w:p>
    <w:p w:rsidR="00BC3392" w:rsidRPr="00BC3392" w:rsidRDefault="00BC3392" w:rsidP="00EC3015">
      <w:pPr>
        <w:shd w:val="clear" w:color="auto" w:fill="FFFFFF"/>
        <w:ind w:firstLine="709"/>
        <w:jc w:val="both"/>
        <w:rPr>
          <w:lang w:val="en-US"/>
        </w:rPr>
      </w:pPr>
    </w:p>
    <w:p w:rsidR="00AF29B3" w:rsidRPr="006E1339" w:rsidRDefault="00AF29B3" w:rsidP="00EC3015">
      <w:pPr>
        <w:shd w:val="clear" w:color="auto" w:fill="FFFFFF"/>
        <w:ind w:firstLine="709"/>
        <w:jc w:val="both"/>
      </w:pPr>
      <w:r w:rsidRPr="006E1339">
        <w:rPr>
          <w:b/>
          <w:bCs/>
          <w:color w:val="000000"/>
        </w:rPr>
        <w:t>1.1.</w:t>
      </w:r>
      <w:r w:rsidRPr="006E1339">
        <w:rPr>
          <w:color w:val="000000"/>
        </w:rPr>
        <w:t xml:space="preserve"> </w:t>
      </w:r>
      <w:r w:rsidRPr="006E1339">
        <w:rPr>
          <w:b/>
          <w:bCs/>
          <w:color w:val="000000"/>
        </w:rPr>
        <w:t xml:space="preserve">Основные типы полей ионизирующего излучения. </w:t>
      </w:r>
      <w:r w:rsidRPr="006E1339">
        <w:rPr>
          <w:color w:val="000000"/>
        </w:rPr>
        <w:t>Непосредственно и косве</w:t>
      </w:r>
      <w:r w:rsidRPr="006E1339">
        <w:rPr>
          <w:color w:val="000000"/>
        </w:rPr>
        <w:t>н</w:t>
      </w:r>
      <w:r w:rsidRPr="006E1339">
        <w:rPr>
          <w:color w:val="000000"/>
        </w:rPr>
        <w:t>но ионизирующее излуче</w:t>
      </w:r>
      <w:r w:rsidR="00B479E1">
        <w:rPr>
          <w:color w:val="000000"/>
        </w:rPr>
        <w:t>ние, понятие поля излучения, мо</w:t>
      </w:r>
      <w:r w:rsidRPr="006E1339">
        <w:rPr>
          <w:color w:val="000000"/>
        </w:rPr>
        <w:t>ноэнергетическое и немоноэнерг</w:t>
      </w:r>
      <w:r w:rsidRPr="006E1339">
        <w:rPr>
          <w:color w:val="000000"/>
        </w:rPr>
        <w:t>е</w:t>
      </w:r>
      <w:r w:rsidRPr="006E1339">
        <w:rPr>
          <w:color w:val="000000"/>
        </w:rPr>
        <w:t>тическое излучение. Направленное и ненаправленное излучение, изотропное излучение. Смешанное излучение. Непрерывное и импульсное излучение.</w:t>
      </w:r>
    </w:p>
    <w:p w:rsidR="00AF29B3" w:rsidRPr="006E1339" w:rsidRDefault="00AF29B3" w:rsidP="00EC3015">
      <w:pPr>
        <w:shd w:val="clear" w:color="auto" w:fill="FFFFFF"/>
        <w:ind w:firstLine="709"/>
        <w:jc w:val="both"/>
      </w:pPr>
      <w:r w:rsidRPr="00AF29B3">
        <w:rPr>
          <w:b/>
          <w:color w:val="000000"/>
        </w:rPr>
        <w:t>1.2.</w:t>
      </w:r>
      <w:r w:rsidRPr="006E1339">
        <w:rPr>
          <w:color w:val="000000"/>
        </w:rPr>
        <w:t xml:space="preserve"> </w:t>
      </w:r>
      <w:r w:rsidR="008467DC" w:rsidRPr="006E1339">
        <w:rPr>
          <w:b/>
          <w:bCs/>
          <w:color w:val="000000"/>
        </w:rPr>
        <w:t xml:space="preserve">Векторные и скалярные характеристики поля излучения. </w:t>
      </w:r>
      <w:r w:rsidR="008467DC" w:rsidRPr="006E1339">
        <w:rPr>
          <w:color w:val="000000"/>
        </w:rPr>
        <w:t>Результирующий флюенс от двух источников. Полное представление о поле излучения в пространстве, пр</w:t>
      </w:r>
      <w:r w:rsidR="008467DC" w:rsidRPr="006E1339">
        <w:rPr>
          <w:color w:val="000000"/>
        </w:rPr>
        <w:t>о</w:t>
      </w:r>
      <w:r w:rsidR="008467DC" w:rsidRPr="006E1339">
        <w:rPr>
          <w:color w:val="000000"/>
        </w:rPr>
        <w:t>странствен</w:t>
      </w:r>
      <w:r w:rsidR="008467DC">
        <w:rPr>
          <w:color w:val="000000"/>
        </w:rPr>
        <w:t>но-энергетическое угловое рас</w:t>
      </w:r>
      <w:r w:rsidR="008467DC" w:rsidRPr="006E1339">
        <w:rPr>
          <w:color w:val="000000"/>
        </w:rPr>
        <w:t>пределение плотности потока частиц или квантов.</w:t>
      </w:r>
    </w:p>
    <w:p w:rsidR="00AF29B3" w:rsidRPr="006E1339" w:rsidRDefault="00AF29B3" w:rsidP="00EC3015">
      <w:pPr>
        <w:shd w:val="clear" w:color="auto" w:fill="FFFFFF"/>
        <w:ind w:firstLine="709"/>
        <w:jc w:val="both"/>
      </w:pPr>
      <w:r w:rsidRPr="006E1339">
        <w:rPr>
          <w:b/>
          <w:bCs/>
          <w:color w:val="000000"/>
        </w:rPr>
        <w:t>1.3.</w:t>
      </w:r>
      <w:r w:rsidRPr="006E1339">
        <w:rPr>
          <w:color w:val="000000"/>
        </w:rPr>
        <w:t xml:space="preserve"> </w:t>
      </w:r>
      <w:r w:rsidR="008467DC" w:rsidRPr="006E1339">
        <w:rPr>
          <w:b/>
          <w:bCs/>
          <w:color w:val="000000"/>
        </w:rPr>
        <w:t xml:space="preserve">Основные единицы измерения поля излучения. </w:t>
      </w:r>
      <w:r w:rsidR="008467DC" w:rsidRPr="006E1339">
        <w:rPr>
          <w:color w:val="000000"/>
        </w:rPr>
        <w:t>Основные характеристики поля излучения. Флюенс, плотность потока частиц, е</w:t>
      </w:r>
      <w:r w:rsidR="008467DC">
        <w:rPr>
          <w:color w:val="000000"/>
        </w:rPr>
        <w:t>дини</w:t>
      </w:r>
      <w:r w:rsidR="008467DC" w:rsidRPr="006E1339">
        <w:rPr>
          <w:color w:val="000000"/>
        </w:rPr>
        <w:t>цы измерения. Поток энергии излуч</w:t>
      </w:r>
      <w:r w:rsidR="008467DC" w:rsidRPr="006E1339">
        <w:rPr>
          <w:color w:val="000000"/>
        </w:rPr>
        <w:t>е</w:t>
      </w:r>
      <w:r w:rsidR="008467DC" w:rsidRPr="006E1339">
        <w:rPr>
          <w:color w:val="000000"/>
        </w:rPr>
        <w:t>ния, интенсивность излучения, единицы измерения, доза излучения.</w:t>
      </w:r>
    </w:p>
    <w:p w:rsidR="00BC3392" w:rsidRPr="00B479E1" w:rsidRDefault="00BC3392" w:rsidP="00EC3015">
      <w:pPr>
        <w:shd w:val="clear" w:color="auto" w:fill="FFFFFF"/>
        <w:ind w:firstLine="709"/>
        <w:jc w:val="both"/>
        <w:rPr>
          <w:b/>
          <w:bCs/>
          <w:color w:val="000000"/>
        </w:rPr>
      </w:pPr>
    </w:p>
    <w:p w:rsidR="00AF29B3" w:rsidRDefault="00AF29B3" w:rsidP="004B14B0">
      <w:pPr>
        <w:shd w:val="clear" w:color="auto" w:fill="FFFFFF"/>
        <w:ind w:firstLine="709"/>
        <w:jc w:val="center"/>
        <w:rPr>
          <w:b/>
          <w:bCs/>
          <w:color w:val="000000"/>
        </w:rPr>
      </w:pPr>
      <w:r w:rsidRPr="006E1339">
        <w:rPr>
          <w:b/>
          <w:bCs/>
          <w:color w:val="000000"/>
        </w:rPr>
        <w:t>Раздел 2. КЛАССИФИКАЦИЯ ИСТОЧНИКОВ ИОНИЗИРУЮЩЕГО</w:t>
      </w:r>
      <w:r w:rsidR="00A95569">
        <w:rPr>
          <w:b/>
          <w:bCs/>
          <w:color w:val="000000"/>
        </w:rPr>
        <w:t xml:space="preserve"> </w:t>
      </w:r>
      <w:r w:rsidRPr="006E1339">
        <w:rPr>
          <w:b/>
          <w:bCs/>
          <w:color w:val="000000"/>
        </w:rPr>
        <w:t>ИЗЛУЧЕНИЯ</w:t>
      </w:r>
    </w:p>
    <w:p w:rsidR="00BC3392" w:rsidRPr="00B63EC4" w:rsidRDefault="00BC3392" w:rsidP="00EC3015">
      <w:pPr>
        <w:shd w:val="clear" w:color="auto" w:fill="FFFFFF"/>
        <w:ind w:firstLine="709"/>
        <w:jc w:val="both"/>
      </w:pPr>
    </w:p>
    <w:p w:rsidR="00AF29B3" w:rsidRPr="006E1339" w:rsidRDefault="00AF29B3" w:rsidP="00EC3015">
      <w:pPr>
        <w:shd w:val="clear" w:color="auto" w:fill="FFFFFF"/>
        <w:ind w:firstLine="709"/>
        <w:jc w:val="both"/>
      </w:pPr>
      <w:r w:rsidRPr="006E1339">
        <w:rPr>
          <w:b/>
          <w:bCs/>
          <w:color w:val="000000"/>
        </w:rPr>
        <w:t>2.1.</w:t>
      </w:r>
      <w:r w:rsidRPr="006E1339">
        <w:rPr>
          <w:color w:val="000000"/>
        </w:rPr>
        <w:t xml:space="preserve"> </w:t>
      </w:r>
      <w:r w:rsidRPr="006E1339">
        <w:rPr>
          <w:b/>
          <w:bCs/>
          <w:color w:val="000000"/>
        </w:rPr>
        <w:t xml:space="preserve">Типы радионуклидных источников. </w:t>
      </w:r>
      <w:r w:rsidRPr="006E1339">
        <w:rPr>
          <w:color w:val="000000"/>
        </w:rPr>
        <w:t>Понятие радионуклидного источника и</w:t>
      </w:r>
      <w:r w:rsidRPr="006E1339">
        <w:rPr>
          <w:color w:val="000000"/>
        </w:rPr>
        <w:t>з</w:t>
      </w:r>
      <w:r w:rsidR="0053086E">
        <w:rPr>
          <w:color w:val="000000"/>
        </w:rPr>
        <w:t xml:space="preserve">лучения. </w:t>
      </w:r>
      <w:r w:rsidRPr="006E1339">
        <w:rPr>
          <w:color w:val="000000"/>
        </w:rPr>
        <w:t>Источник радионуклидный открытый. Источник радионуклидный закрытый. Т</w:t>
      </w:r>
      <w:r w:rsidRPr="006E1339">
        <w:rPr>
          <w:color w:val="000000"/>
        </w:rPr>
        <w:t>о</w:t>
      </w:r>
      <w:r w:rsidRPr="006E1339">
        <w:rPr>
          <w:color w:val="000000"/>
        </w:rPr>
        <w:t>чечный источник излучения, точечный мононаправленный источник излучения,</w:t>
      </w:r>
      <w:r w:rsidR="0053086E">
        <w:rPr>
          <w:color w:val="000000"/>
        </w:rPr>
        <w:t xml:space="preserve"> точечный изотропный моноэнерге</w:t>
      </w:r>
      <w:r w:rsidRPr="006E1339">
        <w:rPr>
          <w:color w:val="000000"/>
        </w:rPr>
        <w:t>тический источник, точечный косинусоидальный моноэнергетич</w:t>
      </w:r>
      <w:r w:rsidRPr="006E1339">
        <w:rPr>
          <w:color w:val="000000"/>
        </w:rPr>
        <w:t>е</w:t>
      </w:r>
      <w:r w:rsidR="0053086E">
        <w:rPr>
          <w:color w:val="000000"/>
        </w:rPr>
        <w:t>ский источник излучения.</w:t>
      </w:r>
      <w:r w:rsidRPr="006E1339">
        <w:rPr>
          <w:color w:val="000000"/>
        </w:rPr>
        <w:t xml:space="preserve"> Плоский мононаправленный моноэнергетический источник изл</w:t>
      </w:r>
      <w:r w:rsidRPr="006E1339">
        <w:rPr>
          <w:color w:val="000000"/>
        </w:rPr>
        <w:t>у</w:t>
      </w:r>
      <w:r w:rsidRPr="006E1339">
        <w:rPr>
          <w:color w:val="000000"/>
        </w:rPr>
        <w:t>чения, плоский изотропный моноэнерг</w:t>
      </w:r>
      <w:r w:rsidR="0053086E">
        <w:rPr>
          <w:color w:val="000000"/>
        </w:rPr>
        <w:t xml:space="preserve">етический источник излучения, плоский </w:t>
      </w:r>
      <w:r w:rsidRPr="006E1339">
        <w:rPr>
          <w:color w:val="000000"/>
        </w:rPr>
        <w:t>косинусо</w:t>
      </w:r>
      <w:r w:rsidRPr="006E1339">
        <w:rPr>
          <w:color w:val="000000"/>
        </w:rPr>
        <w:t>и</w:t>
      </w:r>
      <w:r w:rsidR="0053086E">
        <w:rPr>
          <w:color w:val="000000"/>
        </w:rPr>
        <w:t xml:space="preserve">дальный </w:t>
      </w:r>
      <w:r w:rsidRPr="006E1339">
        <w:rPr>
          <w:color w:val="000000"/>
        </w:rPr>
        <w:t>моно</w:t>
      </w:r>
      <w:r w:rsidR="0053086E">
        <w:rPr>
          <w:color w:val="000000"/>
        </w:rPr>
        <w:t xml:space="preserve">энергетический </w:t>
      </w:r>
      <w:r w:rsidRPr="006E1339">
        <w:rPr>
          <w:color w:val="000000"/>
        </w:rPr>
        <w:t>источник излучения.</w:t>
      </w:r>
    </w:p>
    <w:p w:rsidR="00AF29B3" w:rsidRPr="00BC3392" w:rsidRDefault="00AF29B3" w:rsidP="000127FA">
      <w:pPr>
        <w:shd w:val="clear" w:color="auto" w:fill="FFFFFF"/>
        <w:spacing w:line="233" w:lineRule="auto"/>
        <w:ind w:firstLine="709"/>
        <w:jc w:val="both"/>
        <w:rPr>
          <w:color w:val="000000"/>
        </w:rPr>
      </w:pPr>
      <w:r w:rsidRPr="00AF29B3">
        <w:rPr>
          <w:b/>
          <w:color w:val="000000"/>
        </w:rPr>
        <w:t>2.2.</w:t>
      </w:r>
      <w:r w:rsidRPr="006E1339">
        <w:rPr>
          <w:color w:val="000000"/>
        </w:rPr>
        <w:t xml:space="preserve"> </w:t>
      </w:r>
      <w:r w:rsidRPr="006E1339">
        <w:rPr>
          <w:b/>
          <w:bCs/>
          <w:color w:val="000000"/>
        </w:rPr>
        <w:t xml:space="preserve">Геометрия узкого и широкого пучка фотонного излучения. </w:t>
      </w:r>
      <w:r w:rsidRPr="006E1339">
        <w:rPr>
          <w:color w:val="000000"/>
        </w:rPr>
        <w:t>Понятие узкого пучка излучения «хорошая геометрия». Понятие широкого пучка излучения «плохая геоме</w:t>
      </w:r>
      <w:r w:rsidRPr="006E1339">
        <w:rPr>
          <w:color w:val="000000"/>
        </w:rPr>
        <w:t>т</w:t>
      </w:r>
      <w:r w:rsidRPr="006E1339">
        <w:rPr>
          <w:color w:val="000000"/>
        </w:rPr>
        <w:t>рия». Поле излучения точечных и протяженных источников за защитой. Излучение повер</w:t>
      </w:r>
      <w:r w:rsidRPr="006E1339">
        <w:rPr>
          <w:color w:val="000000"/>
        </w:rPr>
        <w:t>х</w:t>
      </w:r>
      <w:r w:rsidRPr="006E1339">
        <w:rPr>
          <w:color w:val="000000"/>
        </w:rPr>
        <w:t>ностных и объемных источников</w:t>
      </w:r>
      <w:r w:rsidR="0053086E">
        <w:rPr>
          <w:color w:val="000000"/>
        </w:rPr>
        <w:t xml:space="preserve"> за защитой</w:t>
      </w:r>
      <w:r w:rsidRPr="006E1339">
        <w:rPr>
          <w:color w:val="000000"/>
        </w:rPr>
        <w:t>.</w:t>
      </w:r>
    </w:p>
    <w:p w:rsidR="00BC3392" w:rsidRPr="000127FA" w:rsidRDefault="00BC3392" w:rsidP="000127FA">
      <w:pPr>
        <w:shd w:val="clear" w:color="auto" w:fill="FFFFFF"/>
        <w:spacing w:line="233" w:lineRule="auto"/>
        <w:ind w:firstLine="709"/>
        <w:jc w:val="both"/>
        <w:rPr>
          <w:sz w:val="18"/>
        </w:rPr>
      </w:pPr>
    </w:p>
    <w:p w:rsidR="00AF29B3" w:rsidRDefault="00AF29B3" w:rsidP="000127FA">
      <w:pPr>
        <w:shd w:val="clear" w:color="auto" w:fill="FFFFFF"/>
        <w:spacing w:line="233" w:lineRule="auto"/>
        <w:ind w:firstLine="709"/>
        <w:jc w:val="both"/>
        <w:rPr>
          <w:b/>
          <w:bCs/>
          <w:color w:val="000000"/>
          <w:lang w:val="en-US"/>
        </w:rPr>
      </w:pPr>
      <w:r w:rsidRPr="006E1339">
        <w:rPr>
          <w:b/>
          <w:bCs/>
          <w:color w:val="000000"/>
        </w:rPr>
        <w:t>Раздел 3. ОСНОВНЫЕ ЗАКОНОМЕРНОСТИ ОСЛАБЛЕНИЯ ФОТОННОГО ИЗЛУЧЕНИЯ</w:t>
      </w:r>
    </w:p>
    <w:p w:rsidR="00BC3392" w:rsidRPr="000127FA" w:rsidRDefault="00BC3392" w:rsidP="000127FA">
      <w:pPr>
        <w:shd w:val="clear" w:color="auto" w:fill="FFFFFF"/>
        <w:spacing w:line="233" w:lineRule="auto"/>
        <w:ind w:firstLine="709"/>
        <w:jc w:val="both"/>
        <w:rPr>
          <w:sz w:val="18"/>
          <w:lang w:val="en-US"/>
        </w:rPr>
      </w:pPr>
    </w:p>
    <w:p w:rsidR="00AF29B3" w:rsidRPr="006E1339" w:rsidRDefault="00AF29B3" w:rsidP="000127FA">
      <w:pPr>
        <w:shd w:val="clear" w:color="auto" w:fill="FFFFFF"/>
        <w:spacing w:line="233" w:lineRule="auto"/>
        <w:ind w:firstLine="709"/>
        <w:jc w:val="both"/>
      </w:pPr>
      <w:r w:rsidRPr="006E1339">
        <w:rPr>
          <w:b/>
          <w:bCs/>
          <w:color w:val="000000"/>
        </w:rPr>
        <w:t>3.1.</w:t>
      </w:r>
      <w:r w:rsidRPr="006E1339">
        <w:rPr>
          <w:color w:val="000000"/>
        </w:rPr>
        <w:t xml:space="preserve"> </w:t>
      </w:r>
      <w:r w:rsidRPr="006E1339">
        <w:rPr>
          <w:b/>
          <w:bCs/>
          <w:color w:val="000000"/>
        </w:rPr>
        <w:t>Интенсивность излучения точечного изотропного моноэнергетического и</w:t>
      </w:r>
      <w:r w:rsidRPr="006E1339">
        <w:rPr>
          <w:b/>
          <w:bCs/>
          <w:color w:val="000000"/>
        </w:rPr>
        <w:t>с</w:t>
      </w:r>
      <w:r w:rsidRPr="006E1339">
        <w:rPr>
          <w:b/>
          <w:bCs/>
          <w:color w:val="000000"/>
        </w:rPr>
        <w:t xml:space="preserve">точника. </w:t>
      </w:r>
      <w:r w:rsidRPr="006E1339">
        <w:rPr>
          <w:color w:val="000000"/>
        </w:rPr>
        <w:t>Понятие точе</w:t>
      </w:r>
      <w:r w:rsidR="00B7039B">
        <w:rPr>
          <w:color w:val="000000"/>
        </w:rPr>
        <w:t>чного источника Изменение интен</w:t>
      </w:r>
      <w:r w:rsidRPr="006E1339">
        <w:rPr>
          <w:color w:val="000000"/>
        </w:rPr>
        <w:t>сивности излучения в зависимости от расстояния до источника. Закон обратных квадратов.</w:t>
      </w:r>
    </w:p>
    <w:p w:rsidR="00AF29B3" w:rsidRDefault="00AF29B3" w:rsidP="000127FA">
      <w:pPr>
        <w:shd w:val="clear" w:color="auto" w:fill="FFFFFF"/>
        <w:spacing w:line="233" w:lineRule="auto"/>
        <w:ind w:firstLine="709"/>
        <w:jc w:val="both"/>
        <w:rPr>
          <w:color w:val="000000"/>
          <w:lang w:val="en-US"/>
        </w:rPr>
      </w:pPr>
      <w:r w:rsidRPr="006E1339">
        <w:rPr>
          <w:b/>
          <w:bCs/>
          <w:color w:val="000000"/>
        </w:rPr>
        <w:t>3.2.</w:t>
      </w:r>
      <w:r w:rsidRPr="006E1339">
        <w:rPr>
          <w:color w:val="000000"/>
        </w:rPr>
        <w:t xml:space="preserve">  </w:t>
      </w:r>
      <w:r w:rsidRPr="006E1339">
        <w:rPr>
          <w:b/>
          <w:bCs/>
          <w:color w:val="000000"/>
        </w:rPr>
        <w:t xml:space="preserve">Ослабление потока фотонного излучения. </w:t>
      </w:r>
      <w:r w:rsidRPr="006E1339">
        <w:rPr>
          <w:color w:val="000000"/>
        </w:rPr>
        <w:t>Интенсивность излучения в точке без поглотителя и с поглотителем. Линейный коэффициент ослабления, массовый коэфф</w:t>
      </w:r>
      <w:r w:rsidRPr="006E1339">
        <w:rPr>
          <w:color w:val="000000"/>
        </w:rPr>
        <w:t>и</w:t>
      </w:r>
      <w:r w:rsidRPr="006E1339">
        <w:rPr>
          <w:color w:val="000000"/>
        </w:rPr>
        <w:t>циент ослабления, слой половинного ослабления, слой десятикратного ослабления, единицы измерения. Кратность ослабления, принцип расчета.</w:t>
      </w:r>
    </w:p>
    <w:p w:rsidR="00BC3392" w:rsidRPr="000127FA" w:rsidRDefault="00BC3392" w:rsidP="000127FA">
      <w:pPr>
        <w:shd w:val="clear" w:color="auto" w:fill="FFFFFF"/>
        <w:spacing w:line="233" w:lineRule="auto"/>
        <w:ind w:firstLine="709"/>
        <w:jc w:val="both"/>
        <w:rPr>
          <w:sz w:val="20"/>
          <w:lang w:val="en-US"/>
        </w:rPr>
      </w:pPr>
    </w:p>
    <w:p w:rsidR="00AF29B3" w:rsidRDefault="00AF29B3" w:rsidP="000127FA">
      <w:pPr>
        <w:shd w:val="clear" w:color="auto" w:fill="FFFFFF"/>
        <w:spacing w:line="233" w:lineRule="auto"/>
        <w:ind w:firstLine="709"/>
        <w:jc w:val="both"/>
        <w:rPr>
          <w:b/>
          <w:bCs/>
          <w:color w:val="000000"/>
          <w:lang w:val="en-US"/>
        </w:rPr>
      </w:pPr>
      <w:r w:rsidRPr="006E1339">
        <w:rPr>
          <w:b/>
          <w:bCs/>
          <w:color w:val="000000"/>
        </w:rPr>
        <w:t>Раздел 4. ДОЗОВЫЕ ХАРАКТЕРИСТИКИ ПОЛЯ ИЗЛУЧЕНИЯ</w:t>
      </w:r>
    </w:p>
    <w:p w:rsidR="00BC3392" w:rsidRPr="000127FA" w:rsidRDefault="00BC3392" w:rsidP="000127FA">
      <w:pPr>
        <w:shd w:val="clear" w:color="auto" w:fill="FFFFFF"/>
        <w:spacing w:line="233" w:lineRule="auto"/>
        <w:ind w:firstLine="709"/>
        <w:jc w:val="both"/>
        <w:rPr>
          <w:sz w:val="20"/>
          <w:lang w:val="en-US"/>
        </w:rPr>
      </w:pPr>
    </w:p>
    <w:p w:rsidR="00017DF1" w:rsidRPr="006E1339" w:rsidRDefault="00AF29B3" w:rsidP="000127FA">
      <w:pPr>
        <w:shd w:val="clear" w:color="auto" w:fill="FFFFFF"/>
        <w:spacing w:line="233" w:lineRule="auto"/>
        <w:ind w:firstLine="709"/>
        <w:jc w:val="both"/>
      </w:pPr>
      <w:r w:rsidRPr="006E1339">
        <w:rPr>
          <w:b/>
          <w:bCs/>
          <w:color w:val="000000"/>
        </w:rPr>
        <w:t>4.1.</w:t>
      </w:r>
      <w:r w:rsidRPr="006E1339">
        <w:rPr>
          <w:color w:val="000000"/>
        </w:rPr>
        <w:t xml:space="preserve"> </w:t>
      </w:r>
      <w:r w:rsidRPr="006E1339">
        <w:rPr>
          <w:b/>
          <w:bCs/>
          <w:color w:val="000000"/>
        </w:rPr>
        <w:t xml:space="preserve">Экспозиционная доза и ее мощность. </w:t>
      </w:r>
      <w:r w:rsidR="00017DF1">
        <w:rPr>
          <w:color w:val="000000"/>
        </w:rPr>
        <w:t>Условие электронного рав</w:t>
      </w:r>
      <w:r w:rsidRPr="006E1339">
        <w:rPr>
          <w:color w:val="000000"/>
        </w:rPr>
        <w:t>новесия. Э</w:t>
      </w:r>
      <w:r w:rsidRPr="006E1339">
        <w:rPr>
          <w:color w:val="000000"/>
        </w:rPr>
        <w:t>ф</w:t>
      </w:r>
      <w:r w:rsidRPr="006E1339">
        <w:rPr>
          <w:color w:val="000000"/>
        </w:rPr>
        <w:t>фективный атомный номер вещества. Связь между дозой и энергией гамма-излучения прео</w:t>
      </w:r>
      <w:r w:rsidRPr="006E1339">
        <w:rPr>
          <w:color w:val="000000"/>
        </w:rPr>
        <w:t>б</w:t>
      </w:r>
      <w:r w:rsidRPr="006E1339">
        <w:rPr>
          <w:color w:val="000000"/>
        </w:rPr>
        <w:lastRenderedPageBreak/>
        <w:t>разо</w:t>
      </w:r>
      <w:r w:rsidR="0053086E">
        <w:rPr>
          <w:color w:val="000000"/>
        </w:rPr>
        <w:t>ванной в энергию вторичных элек</w:t>
      </w:r>
      <w:r w:rsidRPr="006E1339">
        <w:rPr>
          <w:color w:val="000000"/>
        </w:rPr>
        <w:t>тронов, энергетические эквиваленты рентгена. Эксп</w:t>
      </w:r>
      <w:r w:rsidRPr="006E1339">
        <w:rPr>
          <w:color w:val="000000"/>
        </w:rPr>
        <w:t>о</w:t>
      </w:r>
      <w:r w:rsidRPr="006E1339">
        <w:rPr>
          <w:color w:val="000000"/>
        </w:rPr>
        <w:t>зиционная доза и ее мощность, единицы измерения. Уровень радиации, единицы измерения, правила измерения. Связь между мощностью дозы и интенсивностью гамма-излучения.</w:t>
      </w:r>
      <w:r w:rsidR="00017DF1">
        <w:rPr>
          <w:color w:val="000000"/>
        </w:rPr>
        <w:t xml:space="preserve"> </w:t>
      </w:r>
      <w:r w:rsidR="00315926">
        <w:rPr>
          <w:color w:val="000000"/>
        </w:rPr>
        <w:t xml:space="preserve">Гамма-постояная и гамма-эквивалент. </w:t>
      </w:r>
      <w:r w:rsidR="00017DF1" w:rsidRPr="006E1339">
        <w:rPr>
          <w:color w:val="000000"/>
        </w:rPr>
        <w:t>Грамм-эквивалент и миллиграмм-эквивалент радия, единицы измерения.</w:t>
      </w:r>
    </w:p>
    <w:p w:rsidR="00AF29B3" w:rsidRPr="006E1339" w:rsidRDefault="00AF29B3" w:rsidP="000127FA">
      <w:pPr>
        <w:shd w:val="clear" w:color="auto" w:fill="FFFFFF"/>
        <w:spacing w:line="233" w:lineRule="auto"/>
        <w:ind w:firstLine="709"/>
        <w:jc w:val="both"/>
      </w:pPr>
      <w:r w:rsidRPr="0084427A">
        <w:rPr>
          <w:b/>
          <w:color w:val="000000"/>
        </w:rPr>
        <w:t>4.2.</w:t>
      </w:r>
      <w:r w:rsidRPr="006E1339">
        <w:rPr>
          <w:color w:val="000000"/>
        </w:rPr>
        <w:t xml:space="preserve"> </w:t>
      </w:r>
      <w:r w:rsidRPr="006E1339">
        <w:rPr>
          <w:b/>
          <w:bCs/>
          <w:color w:val="000000"/>
        </w:rPr>
        <w:t xml:space="preserve">Поглощенная доза и ее мощность. </w:t>
      </w:r>
      <w:r w:rsidRPr="006E1339">
        <w:rPr>
          <w:color w:val="000000"/>
        </w:rPr>
        <w:t>Поглощенная доза и потерян</w:t>
      </w:r>
      <w:r w:rsidRPr="006E1339">
        <w:rPr>
          <w:color w:val="000000"/>
        </w:rPr>
        <w:softHyphen/>
        <w:t>ная энергия в различных средах. Мощность поглощенной дозы. Единицы измерения поглощенной дозы и ее</w:t>
      </w:r>
      <w:r w:rsidR="00B7039B">
        <w:rPr>
          <w:color w:val="000000"/>
        </w:rPr>
        <w:t xml:space="preserve"> мощности. Соотношение между по</w:t>
      </w:r>
      <w:r w:rsidRPr="006E1339">
        <w:rPr>
          <w:color w:val="000000"/>
        </w:rPr>
        <w:t>глощенной и экспозиционной дозой для различных сред. Распределение поглощенной дозы по глубине поглощающего материала.</w:t>
      </w:r>
    </w:p>
    <w:p w:rsidR="00017DF1" w:rsidRDefault="00AF29B3" w:rsidP="000127FA">
      <w:pPr>
        <w:shd w:val="clear" w:color="auto" w:fill="FFFFFF"/>
        <w:spacing w:line="233" w:lineRule="auto"/>
        <w:ind w:firstLine="709"/>
        <w:jc w:val="both"/>
        <w:rPr>
          <w:color w:val="000000"/>
        </w:rPr>
      </w:pPr>
      <w:r w:rsidRPr="0084427A">
        <w:rPr>
          <w:b/>
          <w:color w:val="000000"/>
        </w:rPr>
        <w:t>4.3.</w:t>
      </w:r>
      <w:r w:rsidRPr="006E1339">
        <w:rPr>
          <w:color w:val="000000"/>
        </w:rPr>
        <w:t xml:space="preserve"> </w:t>
      </w:r>
      <w:r w:rsidRPr="006E1339">
        <w:rPr>
          <w:b/>
          <w:bCs/>
          <w:color w:val="000000"/>
        </w:rPr>
        <w:t xml:space="preserve">Керма и ее мощность. </w:t>
      </w:r>
      <w:r w:rsidRPr="006E1339">
        <w:rPr>
          <w:color w:val="000000"/>
        </w:rPr>
        <w:t>Понятие кермы. Единицы измерения кермы и ее мощн</w:t>
      </w:r>
      <w:r w:rsidRPr="006E1339">
        <w:rPr>
          <w:color w:val="000000"/>
        </w:rPr>
        <w:t>о</w:t>
      </w:r>
      <w:r w:rsidRPr="006E1339">
        <w:rPr>
          <w:color w:val="000000"/>
        </w:rPr>
        <w:t xml:space="preserve">сти. Связь между кермой и поглощенной дозой. Керма в воздухе и в мягких тканях. Керма-постоянная и керма-эквивалент радионуклидного источника, единицы измерения. </w:t>
      </w:r>
    </w:p>
    <w:p w:rsidR="00AF29B3" w:rsidRPr="006E1339" w:rsidRDefault="00AF29B3" w:rsidP="000127FA">
      <w:pPr>
        <w:shd w:val="clear" w:color="auto" w:fill="FFFFFF"/>
        <w:spacing w:line="233" w:lineRule="auto"/>
        <w:ind w:firstLine="709"/>
        <w:jc w:val="both"/>
      </w:pPr>
      <w:r w:rsidRPr="006E1339">
        <w:rPr>
          <w:b/>
          <w:bCs/>
          <w:color w:val="000000"/>
        </w:rPr>
        <w:t>4.4.</w:t>
      </w:r>
      <w:r w:rsidRPr="006E1339">
        <w:rPr>
          <w:color w:val="000000"/>
        </w:rPr>
        <w:t xml:space="preserve"> </w:t>
      </w:r>
      <w:r w:rsidRPr="006E1339">
        <w:rPr>
          <w:b/>
          <w:bCs/>
          <w:color w:val="000000"/>
        </w:rPr>
        <w:t xml:space="preserve">Биологическое действие ионизирующего излучения. </w:t>
      </w:r>
      <w:r w:rsidRPr="006E1339">
        <w:rPr>
          <w:color w:val="000000"/>
        </w:rPr>
        <w:t>Радиобиологический э</w:t>
      </w:r>
      <w:r w:rsidRPr="006E1339">
        <w:rPr>
          <w:color w:val="000000"/>
        </w:rPr>
        <w:t>ф</w:t>
      </w:r>
      <w:r w:rsidRPr="006E1339">
        <w:rPr>
          <w:color w:val="000000"/>
        </w:rPr>
        <w:t>фект. Радиочувствительность биологических объектов Радиационный риск. Радиационный риск в ряду рис</w:t>
      </w:r>
      <w:r w:rsidR="00017DF1">
        <w:rPr>
          <w:color w:val="000000"/>
        </w:rPr>
        <w:t>ков. Концепция прием</w:t>
      </w:r>
      <w:r w:rsidRPr="006E1339">
        <w:rPr>
          <w:color w:val="000000"/>
        </w:rPr>
        <w:t>лемого риска. Зависимость доза-эффект в радиобиол</w:t>
      </w:r>
      <w:r w:rsidRPr="006E1339">
        <w:rPr>
          <w:color w:val="000000"/>
        </w:rPr>
        <w:t>о</w:t>
      </w:r>
      <w:r w:rsidRPr="006E1339">
        <w:rPr>
          <w:color w:val="000000"/>
        </w:rPr>
        <w:t>гии, концепция безпороговой линейной зависимости доза-эффект. Линейная плотность пер</w:t>
      </w:r>
      <w:r w:rsidRPr="006E1339">
        <w:rPr>
          <w:color w:val="000000"/>
        </w:rPr>
        <w:t>е</w:t>
      </w:r>
      <w:r w:rsidRPr="006E1339">
        <w:rPr>
          <w:color w:val="000000"/>
        </w:rPr>
        <w:t>дачи энергии (ЛПЭ), единица измер</w:t>
      </w:r>
      <w:r w:rsidR="00017DF1">
        <w:rPr>
          <w:color w:val="000000"/>
        </w:rPr>
        <w:t>ения. Понятия относительной био</w:t>
      </w:r>
      <w:r w:rsidRPr="006E1339">
        <w:rPr>
          <w:color w:val="000000"/>
        </w:rPr>
        <w:t>логической эффекти</w:t>
      </w:r>
      <w:r w:rsidRPr="006E1339">
        <w:rPr>
          <w:color w:val="000000"/>
        </w:rPr>
        <w:t>в</w:t>
      </w:r>
      <w:r w:rsidRPr="006E1339">
        <w:rPr>
          <w:color w:val="000000"/>
        </w:rPr>
        <w:t>ности, коэффициента качества излучения. Влияние малых и средних доз радиации на здор</w:t>
      </w:r>
      <w:r w:rsidRPr="006E1339">
        <w:rPr>
          <w:color w:val="000000"/>
        </w:rPr>
        <w:t>о</w:t>
      </w:r>
      <w:r w:rsidRPr="006E1339">
        <w:rPr>
          <w:color w:val="000000"/>
        </w:rPr>
        <w:t>вье человека. Хроническое облучение в малых дозах.</w:t>
      </w:r>
    </w:p>
    <w:p w:rsidR="00AF29B3" w:rsidRPr="006E1339" w:rsidRDefault="00AF29B3" w:rsidP="000127FA">
      <w:pPr>
        <w:shd w:val="clear" w:color="auto" w:fill="FFFFFF"/>
        <w:spacing w:line="233" w:lineRule="auto"/>
        <w:ind w:firstLine="709"/>
        <w:jc w:val="both"/>
      </w:pPr>
      <w:r w:rsidRPr="00AF29B3">
        <w:rPr>
          <w:b/>
          <w:color w:val="000000"/>
        </w:rPr>
        <w:t>4.5.</w:t>
      </w:r>
      <w:r w:rsidRPr="006E1339">
        <w:rPr>
          <w:color w:val="000000"/>
        </w:rPr>
        <w:t xml:space="preserve"> </w:t>
      </w:r>
      <w:r w:rsidRPr="006E1339">
        <w:rPr>
          <w:b/>
          <w:bCs/>
          <w:color w:val="000000"/>
        </w:rPr>
        <w:t xml:space="preserve">Эквидозиметрия ионизирующего излучения. </w:t>
      </w:r>
      <w:r w:rsidRPr="006E1339">
        <w:rPr>
          <w:color w:val="000000"/>
        </w:rPr>
        <w:t>Рекомендации Международной Комиссии по Радиологической Защите (МКРЗ). Эквивалентная доза и ее мощность, единицы измерения. Эквивалент дозы, мощность эквивалента дозы. Соотношение между поглоще</w:t>
      </w:r>
      <w:r w:rsidRPr="006E1339">
        <w:rPr>
          <w:color w:val="000000"/>
        </w:rPr>
        <w:t>н</w:t>
      </w:r>
      <w:r w:rsidRPr="006E1339">
        <w:rPr>
          <w:color w:val="000000"/>
        </w:rPr>
        <w:t>ной и эквивалентной дозой для мягких тканей человека. Эффективная доза, единицы измер</w:t>
      </w:r>
      <w:r w:rsidRPr="006E1339">
        <w:rPr>
          <w:color w:val="000000"/>
        </w:rPr>
        <w:t>е</w:t>
      </w:r>
      <w:r w:rsidRPr="006E1339">
        <w:rPr>
          <w:color w:val="000000"/>
        </w:rPr>
        <w:t>ния. Номинальные коэффициенты радиационного риска. Коллективная эффективная эквив</w:t>
      </w:r>
      <w:r w:rsidRPr="006E1339">
        <w:rPr>
          <w:color w:val="000000"/>
        </w:rPr>
        <w:t>а</w:t>
      </w:r>
      <w:r w:rsidRPr="006E1339">
        <w:rPr>
          <w:color w:val="000000"/>
        </w:rPr>
        <w:t>лентная доза, ожидаемая коллективная эффективная эквивалентная доза, единицы измер</w:t>
      </w:r>
      <w:r w:rsidRPr="006E1339">
        <w:rPr>
          <w:color w:val="000000"/>
        </w:rPr>
        <w:t>е</w:t>
      </w:r>
      <w:r w:rsidRPr="006E1339">
        <w:rPr>
          <w:color w:val="000000"/>
        </w:rPr>
        <w:t>ния. Полувековая доза.</w:t>
      </w:r>
    </w:p>
    <w:p w:rsidR="00AF29B3" w:rsidRDefault="00AF29B3" w:rsidP="000127FA">
      <w:pPr>
        <w:shd w:val="clear" w:color="auto" w:fill="FFFFFF"/>
        <w:spacing w:line="233" w:lineRule="auto"/>
        <w:ind w:firstLine="709"/>
        <w:jc w:val="both"/>
        <w:rPr>
          <w:color w:val="000000"/>
        </w:rPr>
      </w:pPr>
      <w:r w:rsidRPr="006E1339">
        <w:rPr>
          <w:b/>
          <w:bCs/>
          <w:color w:val="000000"/>
        </w:rPr>
        <w:t>4.6.</w:t>
      </w:r>
      <w:r w:rsidRPr="006E1339">
        <w:rPr>
          <w:color w:val="000000"/>
        </w:rPr>
        <w:t xml:space="preserve"> </w:t>
      </w:r>
      <w:r w:rsidRPr="006E1339">
        <w:rPr>
          <w:b/>
          <w:bCs/>
          <w:color w:val="000000"/>
        </w:rPr>
        <w:t xml:space="preserve">Современная система дозиметрических величин. </w:t>
      </w:r>
      <w:r w:rsidRPr="006E1339">
        <w:rPr>
          <w:color w:val="000000"/>
        </w:rPr>
        <w:t>Базовые, нормируемые и р</w:t>
      </w:r>
      <w:r w:rsidRPr="006E1339">
        <w:rPr>
          <w:color w:val="000000"/>
        </w:rPr>
        <w:t>а</w:t>
      </w:r>
      <w:r w:rsidRPr="006E1339">
        <w:rPr>
          <w:color w:val="000000"/>
        </w:rPr>
        <w:t>бочие величины. Эквивалент дозы. Шаровой фантом МКРЕ. Эквивалент индивидуальной, амбиентной и направленной дозы</w:t>
      </w:r>
      <w:r w:rsidR="000915AA">
        <w:rPr>
          <w:color w:val="000000"/>
        </w:rPr>
        <w:t>.</w:t>
      </w:r>
    </w:p>
    <w:p w:rsidR="006913CC" w:rsidRDefault="006913CC" w:rsidP="000127FA">
      <w:pPr>
        <w:shd w:val="clear" w:color="auto" w:fill="FFFFFF"/>
        <w:spacing w:line="233" w:lineRule="auto"/>
        <w:ind w:firstLine="709"/>
        <w:jc w:val="both"/>
        <w:rPr>
          <w:color w:val="000000"/>
        </w:rPr>
      </w:pPr>
    </w:p>
    <w:p w:rsidR="00A95569" w:rsidRDefault="00A95569" w:rsidP="00EC3015">
      <w:pPr>
        <w:shd w:val="clear" w:color="auto" w:fill="FFFFFF"/>
        <w:ind w:firstLine="709"/>
        <w:jc w:val="both"/>
        <w:rPr>
          <w:color w:val="000000"/>
        </w:rPr>
      </w:pPr>
    </w:p>
    <w:p w:rsidR="00AF29B3" w:rsidRDefault="00AF29B3" w:rsidP="00EC3015">
      <w:pPr>
        <w:shd w:val="clear" w:color="auto" w:fill="FFFFFF"/>
        <w:ind w:firstLine="709"/>
        <w:jc w:val="both"/>
        <w:rPr>
          <w:b/>
          <w:bCs/>
          <w:color w:val="000000"/>
        </w:rPr>
      </w:pPr>
      <w:r w:rsidRPr="000915AA">
        <w:rPr>
          <w:b/>
          <w:bCs/>
          <w:color w:val="000000"/>
        </w:rPr>
        <w:t xml:space="preserve">Раздел 5. ПРИНЦИПЫ И </w:t>
      </w:r>
      <w:r w:rsidR="00717D98">
        <w:rPr>
          <w:b/>
          <w:bCs/>
          <w:color w:val="000000"/>
        </w:rPr>
        <w:t>МЕТОДЫ ДОЗИМЕТРИИ</w:t>
      </w:r>
    </w:p>
    <w:p w:rsidR="000915AA" w:rsidRPr="006E1339" w:rsidRDefault="000915AA" w:rsidP="00EC3015">
      <w:pPr>
        <w:shd w:val="clear" w:color="auto" w:fill="FFFFFF"/>
        <w:ind w:firstLine="709"/>
        <w:jc w:val="both"/>
      </w:pPr>
    </w:p>
    <w:p w:rsidR="00AF29B3" w:rsidRPr="006E1339" w:rsidRDefault="00AF29B3" w:rsidP="0053086E">
      <w:pPr>
        <w:ind w:firstLine="709"/>
        <w:jc w:val="both"/>
        <w:textAlignment w:val="top"/>
      </w:pPr>
      <w:r w:rsidRPr="00AF29B3">
        <w:rPr>
          <w:b/>
          <w:color w:val="000000"/>
        </w:rPr>
        <w:t>5.1.</w:t>
      </w:r>
      <w:r w:rsidRPr="006E1339">
        <w:rPr>
          <w:color w:val="000000"/>
        </w:rPr>
        <w:t xml:space="preserve"> </w:t>
      </w:r>
      <w:r w:rsidR="00717D98">
        <w:rPr>
          <w:b/>
          <w:bCs/>
          <w:color w:val="000000"/>
        </w:rPr>
        <w:t>Ионизационный метод</w:t>
      </w:r>
      <w:r w:rsidRPr="006E1339">
        <w:rPr>
          <w:b/>
          <w:bCs/>
          <w:color w:val="000000"/>
        </w:rPr>
        <w:t xml:space="preserve"> дозиметрии. </w:t>
      </w:r>
      <w:r w:rsidRPr="006E1339">
        <w:rPr>
          <w:color w:val="000000"/>
        </w:rPr>
        <w:t>Понятие о детекторе в дозиметрии</w:t>
      </w:r>
      <w:r w:rsidR="003F70EC">
        <w:rPr>
          <w:color w:val="000000"/>
        </w:rPr>
        <w:t>,</w:t>
      </w:r>
      <w:r w:rsidRPr="006E1339">
        <w:rPr>
          <w:color w:val="000000"/>
        </w:rPr>
        <w:t xml:space="preserve"> </w:t>
      </w:r>
      <w:r w:rsidR="003F70EC">
        <w:rPr>
          <w:color w:val="000000"/>
        </w:rPr>
        <w:t>схемы связи их с электронными устройствами и о</w:t>
      </w:r>
      <w:r w:rsidRPr="006E1339">
        <w:rPr>
          <w:color w:val="000000"/>
        </w:rPr>
        <w:t>сновные требования, предъявляемые к ним. О</w:t>
      </w:r>
      <w:r w:rsidRPr="006E1339">
        <w:rPr>
          <w:color w:val="000000"/>
        </w:rPr>
        <w:t>с</w:t>
      </w:r>
      <w:r w:rsidRPr="006E1339">
        <w:rPr>
          <w:color w:val="000000"/>
        </w:rPr>
        <w:t>нов</w:t>
      </w:r>
      <w:r w:rsidR="00220601">
        <w:rPr>
          <w:color w:val="000000"/>
        </w:rPr>
        <w:t>ные харак</w:t>
      </w:r>
      <w:r w:rsidRPr="006E1339">
        <w:rPr>
          <w:color w:val="000000"/>
        </w:rPr>
        <w:t>теристики детекторов в дозиметрии, «ход с жесткостью». Устройство и при</w:t>
      </w:r>
      <w:r w:rsidRPr="006E1339">
        <w:rPr>
          <w:color w:val="000000"/>
        </w:rPr>
        <w:t>н</w:t>
      </w:r>
      <w:r w:rsidRPr="006E1339">
        <w:rPr>
          <w:color w:val="000000"/>
        </w:rPr>
        <w:t>цип работы ионизационной камеры в дозиметрии, преимущества и недостатки метода. И</w:t>
      </w:r>
      <w:r w:rsidRPr="006E1339">
        <w:rPr>
          <w:color w:val="000000"/>
        </w:rPr>
        <w:t>н</w:t>
      </w:r>
      <w:r w:rsidRPr="006E1339">
        <w:rPr>
          <w:color w:val="000000"/>
        </w:rPr>
        <w:t>тегрирующие ионизационные камеры. Стеночные и безстеночные ионизационные камеры. Газораз</w:t>
      </w:r>
      <w:r w:rsidR="00717D98">
        <w:rPr>
          <w:color w:val="000000"/>
        </w:rPr>
        <w:t>рядные счетчики в дози</w:t>
      </w:r>
      <w:r w:rsidRPr="006E1339">
        <w:rPr>
          <w:color w:val="000000"/>
        </w:rPr>
        <w:t>метрии, преимущества и недостатки.</w:t>
      </w:r>
    </w:p>
    <w:p w:rsidR="00AF29B3" w:rsidRDefault="00AF29B3" w:rsidP="00EC3015">
      <w:pPr>
        <w:shd w:val="clear" w:color="auto" w:fill="FFFFFF"/>
        <w:ind w:firstLine="709"/>
        <w:jc w:val="both"/>
        <w:rPr>
          <w:color w:val="000000"/>
        </w:rPr>
      </w:pPr>
      <w:r w:rsidRPr="00AF29B3">
        <w:rPr>
          <w:b/>
          <w:color w:val="000000"/>
        </w:rPr>
        <w:t>5.2.</w:t>
      </w:r>
      <w:r w:rsidRPr="006E1339">
        <w:rPr>
          <w:color w:val="000000"/>
        </w:rPr>
        <w:t xml:space="preserve"> </w:t>
      </w:r>
      <w:r w:rsidR="00717D98">
        <w:rPr>
          <w:b/>
          <w:bCs/>
          <w:color w:val="000000"/>
        </w:rPr>
        <w:t>Фотографический метод</w:t>
      </w:r>
      <w:r w:rsidRPr="006E1339">
        <w:rPr>
          <w:b/>
          <w:bCs/>
          <w:color w:val="000000"/>
        </w:rPr>
        <w:t xml:space="preserve"> дозиметрии. </w:t>
      </w:r>
      <w:r w:rsidR="00B479E1">
        <w:rPr>
          <w:color w:val="000000"/>
        </w:rPr>
        <w:t>Основы фотографиче</w:t>
      </w:r>
      <w:r w:rsidRPr="006E1339">
        <w:rPr>
          <w:color w:val="000000"/>
        </w:rPr>
        <w:t>ского метода в д</w:t>
      </w:r>
      <w:r w:rsidRPr="006E1339">
        <w:rPr>
          <w:color w:val="000000"/>
        </w:rPr>
        <w:t>о</w:t>
      </w:r>
      <w:r w:rsidRPr="006E1339">
        <w:rPr>
          <w:color w:val="000000"/>
        </w:rPr>
        <w:t>зиметрии. Чувствительн</w:t>
      </w:r>
      <w:r w:rsidR="00B479E1">
        <w:rPr>
          <w:color w:val="000000"/>
        </w:rPr>
        <w:t xml:space="preserve">ость, оптическая плотность, </w:t>
      </w:r>
      <w:r w:rsidR="00220601">
        <w:rPr>
          <w:color w:val="000000"/>
        </w:rPr>
        <w:t xml:space="preserve">вуаль, </w:t>
      </w:r>
      <w:r w:rsidR="00B479E1">
        <w:rPr>
          <w:color w:val="000000"/>
        </w:rPr>
        <w:t>сен</w:t>
      </w:r>
      <w:r w:rsidRPr="006E1339">
        <w:rPr>
          <w:color w:val="000000"/>
        </w:rPr>
        <w:t>ситометрическая характер</w:t>
      </w:r>
      <w:r w:rsidRPr="006E1339">
        <w:rPr>
          <w:color w:val="000000"/>
        </w:rPr>
        <w:t>и</w:t>
      </w:r>
      <w:r w:rsidRPr="006E1339">
        <w:rPr>
          <w:color w:val="000000"/>
        </w:rPr>
        <w:t>стика фо</w:t>
      </w:r>
      <w:r w:rsidR="00B479E1">
        <w:rPr>
          <w:color w:val="000000"/>
        </w:rPr>
        <w:t>тодозиметра.</w:t>
      </w:r>
      <w:r w:rsidRPr="006E1339">
        <w:rPr>
          <w:color w:val="000000"/>
        </w:rPr>
        <w:t xml:space="preserve"> «Хо</w:t>
      </w:r>
      <w:r w:rsidR="00B479E1">
        <w:rPr>
          <w:color w:val="000000"/>
        </w:rPr>
        <w:t xml:space="preserve">д с жесткостью» фотодозиметра, выравнивающие </w:t>
      </w:r>
      <w:r w:rsidRPr="006E1339">
        <w:rPr>
          <w:color w:val="000000"/>
        </w:rPr>
        <w:t>фи</w:t>
      </w:r>
      <w:r w:rsidR="00B479E1">
        <w:rPr>
          <w:color w:val="000000"/>
        </w:rPr>
        <w:t>льтры. Ко</w:t>
      </w:r>
      <w:r w:rsidR="00B479E1">
        <w:rPr>
          <w:color w:val="000000"/>
        </w:rPr>
        <w:t>н</w:t>
      </w:r>
      <w:r w:rsidR="00B479E1">
        <w:rPr>
          <w:color w:val="000000"/>
        </w:rPr>
        <w:t xml:space="preserve">трольные </w:t>
      </w:r>
      <w:r w:rsidRPr="006E1339">
        <w:rPr>
          <w:color w:val="000000"/>
        </w:rPr>
        <w:t>и эталонные пленки. Устройство и принцип работы фотоэлектрического денсит</w:t>
      </w:r>
      <w:r w:rsidRPr="006E1339">
        <w:rPr>
          <w:color w:val="000000"/>
        </w:rPr>
        <w:t>о</w:t>
      </w:r>
      <w:r w:rsidRPr="006E1339">
        <w:rPr>
          <w:color w:val="000000"/>
        </w:rPr>
        <w:t xml:space="preserve">метра. </w:t>
      </w:r>
      <w:r w:rsidR="00220601">
        <w:rPr>
          <w:color w:val="000000"/>
        </w:rPr>
        <w:t>Области применения, п</w:t>
      </w:r>
      <w:r w:rsidRPr="006E1339">
        <w:rPr>
          <w:color w:val="000000"/>
        </w:rPr>
        <w:t>реимущества и недостатки фотографического метода в доз</w:t>
      </w:r>
      <w:r w:rsidRPr="006E1339">
        <w:rPr>
          <w:color w:val="000000"/>
        </w:rPr>
        <w:t>и</w:t>
      </w:r>
      <w:r w:rsidRPr="006E1339">
        <w:rPr>
          <w:color w:val="000000"/>
        </w:rPr>
        <w:t>метрии.</w:t>
      </w:r>
    </w:p>
    <w:p w:rsidR="00220601" w:rsidRPr="00220601" w:rsidRDefault="00220601" w:rsidP="0053086E">
      <w:pPr>
        <w:shd w:val="clear" w:color="auto" w:fill="FFFFFF"/>
        <w:ind w:firstLine="709"/>
        <w:rPr>
          <w:b/>
        </w:rPr>
      </w:pPr>
      <w:r w:rsidRPr="0053086E">
        <w:rPr>
          <w:b/>
          <w:color w:val="000000"/>
        </w:rPr>
        <w:t>5.3. Люминисцентный метод дозиметрии</w:t>
      </w:r>
      <w:r w:rsidR="0053086E">
        <w:rPr>
          <w:b/>
          <w:color w:val="000000"/>
          <w:sz w:val="28"/>
          <w:szCs w:val="28"/>
        </w:rPr>
        <w:t xml:space="preserve">. </w:t>
      </w:r>
      <w:r w:rsidR="0032357F">
        <w:rPr>
          <w:color w:val="000000"/>
        </w:rPr>
        <w:t>Оптические эффекты в люминофорах.</w:t>
      </w:r>
    </w:p>
    <w:p w:rsidR="00220601" w:rsidRPr="006E1339" w:rsidRDefault="00AF29B3" w:rsidP="00220601">
      <w:pPr>
        <w:shd w:val="clear" w:color="auto" w:fill="FFFFFF"/>
        <w:ind w:firstLine="709"/>
        <w:jc w:val="both"/>
      </w:pPr>
      <w:r w:rsidRPr="00AF29B3">
        <w:rPr>
          <w:b/>
          <w:color w:val="000000"/>
        </w:rPr>
        <w:t>5.3.</w:t>
      </w:r>
      <w:r w:rsidR="00220601">
        <w:rPr>
          <w:b/>
          <w:color w:val="000000"/>
        </w:rPr>
        <w:t>1.</w:t>
      </w:r>
      <w:r w:rsidRPr="00AF29B3">
        <w:rPr>
          <w:b/>
          <w:color w:val="000000"/>
        </w:rPr>
        <w:t xml:space="preserve"> </w:t>
      </w:r>
      <w:r w:rsidRPr="00AF29B3">
        <w:rPr>
          <w:b/>
          <w:bCs/>
          <w:color w:val="000000"/>
        </w:rPr>
        <w:t>Фотолюминесцентный</w:t>
      </w:r>
      <w:r w:rsidR="00717D98">
        <w:rPr>
          <w:b/>
          <w:bCs/>
          <w:color w:val="000000"/>
        </w:rPr>
        <w:t xml:space="preserve"> метод</w:t>
      </w:r>
      <w:r w:rsidRPr="006E1339">
        <w:rPr>
          <w:b/>
          <w:bCs/>
          <w:color w:val="000000"/>
        </w:rPr>
        <w:t xml:space="preserve"> дозиметрии. </w:t>
      </w:r>
      <w:r w:rsidRPr="006E1339">
        <w:rPr>
          <w:color w:val="000000"/>
        </w:rPr>
        <w:t>Люминесцентный метод в доз</w:t>
      </w:r>
      <w:r w:rsidRPr="006E1339">
        <w:rPr>
          <w:color w:val="000000"/>
        </w:rPr>
        <w:t>и</w:t>
      </w:r>
      <w:r w:rsidRPr="006E1339">
        <w:rPr>
          <w:color w:val="000000"/>
        </w:rPr>
        <w:t>метрии (принцип метода). Фотолюминесценция. Типовая конструкция фотолюминесцентн</w:t>
      </w:r>
      <w:r w:rsidRPr="006E1339">
        <w:rPr>
          <w:color w:val="000000"/>
        </w:rPr>
        <w:t>о</w:t>
      </w:r>
      <w:r w:rsidRPr="006E1339">
        <w:rPr>
          <w:color w:val="000000"/>
        </w:rPr>
        <w:t>го дози</w:t>
      </w:r>
      <w:r w:rsidR="00220601">
        <w:rPr>
          <w:color w:val="000000"/>
        </w:rPr>
        <w:t>метра, преимущества и недос</w:t>
      </w:r>
      <w:r w:rsidRPr="006E1339">
        <w:rPr>
          <w:color w:val="000000"/>
        </w:rPr>
        <w:t>татки. Фоновая люминесценция.</w:t>
      </w:r>
      <w:r w:rsidR="00220601">
        <w:rPr>
          <w:color w:val="000000"/>
        </w:rPr>
        <w:t xml:space="preserve"> </w:t>
      </w:r>
      <w:r w:rsidR="00220601" w:rsidRPr="006E1339">
        <w:rPr>
          <w:color w:val="000000"/>
        </w:rPr>
        <w:t>Блок-схема при</w:t>
      </w:r>
      <w:r w:rsidR="00220601">
        <w:rPr>
          <w:color w:val="000000"/>
        </w:rPr>
        <w:t>бора для снятия дозы с Ф</w:t>
      </w:r>
      <w:r w:rsidR="00220601" w:rsidRPr="006E1339">
        <w:rPr>
          <w:color w:val="000000"/>
        </w:rPr>
        <w:t>ЛД.</w:t>
      </w:r>
    </w:p>
    <w:p w:rsidR="00AF29B3" w:rsidRPr="006E1339" w:rsidRDefault="00220601" w:rsidP="00EC3015">
      <w:pPr>
        <w:shd w:val="clear" w:color="auto" w:fill="FFFFFF"/>
        <w:ind w:firstLine="709"/>
        <w:jc w:val="both"/>
      </w:pPr>
      <w:r>
        <w:rPr>
          <w:b/>
          <w:color w:val="000000"/>
        </w:rPr>
        <w:t>5.3</w:t>
      </w:r>
      <w:r w:rsidR="00AF29B3" w:rsidRPr="00AF29B3">
        <w:rPr>
          <w:b/>
          <w:color w:val="000000"/>
        </w:rPr>
        <w:t>.</w:t>
      </w:r>
      <w:r>
        <w:rPr>
          <w:b/>
          <w:color w:val="000000"/>
        </w:rPr>
        <w:t>2.</w:t>
      </w:r>
      <w:r w:rsidR="00AF29B3" w:rsidRPr="00AF29B3">
        <w:rPr>
          <w:b/>
          <w:color w:val="000000"/>
        </w:rPr>
        <w:t xml:space="preserve"> </w:t>
      </w:r>
      <w:r w:rsidR="00AF29B3" w:rsidRPr="00AF29B3">
        <w:rPr>
          <w:b/>
          <w:bCs/>
          <w:color w:val="000000"/>
        </w:rPr>
        <w:t>Термолюминесцентный</w:t>
      </w:r>
      <w:r w:rsidR="00717D98">
        <w:rPr>
          <w:b/>
          <w:bCs/>
          <w:color w:val="000000"/>
        </w:rPr>
        <w:t xml:space="preserve"> метод </w:t>
      </w:r>
      <w:r w:rsidR="00AF29B3" w:rsidRPr="006E1339">
        <w:rPr>
          <w:b/>
          <w:bCs/>
          <w:color w:val="000000"/>
        </w:rPr>
        <w:t xml:space="preserve">дозиметрии. </w:t>
      </w:r>
      <w:r>
        <w:rPr>
          <w:color w:val="000000"/>
        </w:rPr>
        <w:t xml:space="preserve">Термолюминофор (фосфор). </w:t>
      </w:r>
      <w:r w:rsidR="00AF29B3" w:rsidRPr="006E1339">
        <w:rPr>
          <w:color w:val="000000"/>
        </w:rPr>
        <w:t>М</w:t>
      </w:r>
      <w:r w:rsidR="00AF29B3" w:rsidRPr="006E1339">
        <w:rPr>
          <w:color w:val="000000"/>
        </w:rPr>
        <w:t>е</w:t>
      </w:r>
      <w:r w:rsidR="00AF29B3" w:rsidRPr="006E1339">
        <w:rPr>
          <w:color w:val="000000"/>
        </w:rPr>
        <w:lastRenderedPageBreak/>
        <w:t>ханизм термолюминесценции, основные методы</w:t>
      </w:r>
      <w:r>
        <w:rPr>
          <w:color w:val="000000"/>
        </w:rPr>
        <w:t xml:space="preserve"> определения дозы</w:t>
      </w:r>
      <w:r w:rsidR="00AF29B3" w:rsidRPr="006E1339">
        <w:rPr>
          <w:color w:val="000000"/>
        </w:rPr>
        <w:t>. Кривая термовысвечив</w:t>
      </w:r>
      <w:r w:rsidR="00AF29B3" w:rsidRPr="006E1339">
        <w:rPr>
          <w:color w:val="000000"/>
        </w:rPr>
        <w:t>а</w:t>
      </w:r>
      <w:r w:rsidR="00AF29B3" w:rsidRPr="006E1339">
        <w:rPr>
          <w:color w:val="000000"/>
        </w:rPr>
        <w:t>ния. Блок-схема прибора для снятия дозы с ТЛД.</w:t>
      </w:r>
    </w:p>
    <w:p w:rsidR="00AF29B3" w:rsidRPr="006E1339" w:rsidRDefault="0053086E" w:rsidP="00EC3015">
      <w:pPr>
        <w:shd w:val="clear" w:color="auto" w:fill="FFFFFF"/>
        <w:ind w:firstLine="709"/>
        <w:jc w:val="both"/>
      </w:pPr>
      <w:r>
        <w:rPr>
          <w:b/>
          <w:color w:val="000000"/>
        </w:rPr>
        <w:t>5.4</w:t>
      </w:r>
      <w:r w:rsidR="00AF29B3" w:rsidRPr="00AF29B3">
        <w:rPr>
          <w:b/>
          <w:color w:val="000000"/>
        </w:rPr>
        <w:t xml:space="preserve">. </w:t>
      </w:r>
      <w:r w:rsidR="00AF29B3" w:rsidRPr="00AF29B3">
        <w:rPr>
          <w:b/>
          <w:bCs/>
          <w:color w:val="000000"/>
        </w:rPr>
        <w:t>Химический</w:t>
      </w:r>
      <w:r w:rsidR="00717D98">
        <w:rPr>
          <w:b/>
          <w:bCs/>
          <w:color w:val="000000"/>
        </w:rPr>
        <w:t xml:space="preserve"> метод</w:t>
      </w:r>
      <w:r w:rsidR="00AF29B3" w:rsidRPr="006E1339">
        <w:rPr>
          <w:b/>
          <w:bCs/>
          <w:color w:val="000000"/>
        </w:rPr>
        <w:t xml:space="preserve"> дозиметрии. </w:t>
      </w:r>
      <w:r w:rsidR="00AF29B3" w:rsidRPr="006E1339">
        <w:rPr>
          <w:color w:val="000000"/>
        </w:rPr>
        <w:t xml:space="preserve">Принцип метода, </w:t>
      </w:r>
      <w:r w:rsidR="00220601">
        <w:rPr>
          <w:color w:val="000000"/>
        </w:rPr>
        <w:t xml:space="preserve">вещества </w:t>
      </w:r>
      <w:r w:rsidR="00AF29B3" w:rsidRPr="006E1339">
        <w:rPr>
          <w:color w:val="000000"/>
        </w:rPr>
        <w:t>используем</w:t>
      </w:r>
      <w:r w:rsidR="00220601">
        <w:rPr>
          <w:color w:val="000000"/>
        </w:rPr>
        <w:t>ые</w:t>
      </w:r>
      <w:r w:rsidR="00AF29B3" w:rsidRPr="006E1339">
        <w:rPr>
          <w:color w:val="000000"/>
        </w:rPr>
        <w:t xml:space="preserve"> для изготовления химических д</w:t>
      </w:r>
      <w:r w:rsidR="00220601">
        <w:rPr>
          <w:color w:val="000000"/>
        </w:rPr>
        <w:t>озиметров. Жидкие химические дозиметры, принцип работы, особенности применения.</w:t>
      </w:r>
      <w:r w:rsidR="00AF29B3" w:rsidRPr="006E1339">
        <w:rPr>
          <w:color w:val="000000"/>
        </w:rPr>
        <w:t xml:space="preserve"> Газообразные дозиметры. Твердотельные дозиметры. Поливини</w:t>
      </w:r>
      <w:r w:rsidR="00AF29B3" w:rsidRPr="006E1339">
        <w:rPr>
          <w:color w:val="000000"/>
        </w:rPr>
        <w:t>л</w:t>
      </w:r>
      <w:r w:rsidR="00AF29B3" w:rsidRPr="006E1339">
        <w:rPr>
          <w:color w:val="000000"/>
        </w:rPr>
        <w:t>хлоридные пленки с красителем, устрой</w:t>
      </w:r>
      <w:r w:rsidR="00220601">
        <w:rPr>
          <w:color w:val="000000"/>
        </w:rPr>
        <w:t>ство, прин</w:t>
      </w:r>
      <w:r w:rsidR="00AF29B3" w:rsidRPr="006E1339">
        <w:rPr>
          <w:color w:val="000000"/>
        </w:rPr>
        <w:t>цип работы, области применения. Индик</w:t>
      </w:r>
      <w:r w:rsidR="00AF29B3" w:rsidRPr="006E1339">
        <w:rPr>
          <w:color w:val="000000"/>
        </w:rPr>
        <w:t>а</w:t>
      </w:r>
      <w:r w:rsidR="00AF29B3" w:rsidRPr="006E1339">
        <w:rPr>
          <w:color w:val="000000"/>
        </w:rPr>
        <w:t>торные дозиметры. Стеклянные дозиметры</w:t>
      </w:r>
      <w:r w:rsidR="00455DF6">
        <w:rPr>
          <w:color w:val="000000"/>
        </w:rPr>
        <w:t>, принцип работы.</w:t>
      </w:r>
    </w:p>
    <w:p w:rsidR="00AF29B3" w:rsidRDefault="0053086E" w:rsidP="00EC3015">
      <w:pPr>
        <w:shd w:val="clear" w:color="auto" w:fill="FFFFFF"/>
        <w:ind w:firstLine="709"/>
        <w:jc w:val="both"/>
        <w:rPr>
          <w:color w:val="000000"/>
        </w:rPr>
      </w:pPr>
      <w:r>
        <w:rPr>
          <w:b/>
          <w:bCs/>
          <w:color w:val="000000"/>
        </w:rPr>
        <w:t>5.5</w:t>
      </w:r>
      <w:r w:rsidR="00AF29B3" w:rsidRPr="006E1339">
        <w:rPr>
          <w:b/>
          <w:bCs/>
          <w:color w:val="000000"/>
        </w:rPr>
        <w:t xml:space="preserve">. Кристаллические </w:t>
      </w:r>
      <w:r w:rsidR="00220601">
        <w:rPr>
          <w:b/>
          <w:bCs/>
          <w:color w:val="000000"/>
        </w:rPr>
        <w:t xml:space="preserve">и калориметрические </w:t>
      </w:r>
      <w:r w:rsidR="005C61B9">
        <w:rPr>
          <w:b/>
          <w:bCs/>
          <w:color w:val="000000"/>
        </w:rPr>
        <w:t xml:space="preserve">методы </w:t>
      </w:r>
      <w:r w:rsidR="00AF29B3" w:rsidRPr="006E1339">
        <w:rPr>
          <w:b/>
          <w:bCs/>
          <w:color w:val="000000"/>
        </w:rPr>
        <w:t xml:space="preserve">дозиметрии. </w:t>
      </w:r>
      <w:r w:rsidR="00AF29B3" w:rsidRPr="006E1339">
        <w:rPr>
          <w:color w:val="000000"/>
        </w:rPr>
        <w:t>Сцинтилляцио</w:t>
      </w:r>
      <w:r w:rsidR="00AF29B3" w:rsidRPr="006E1339">
        <w:rPr>
          <w:color w:val="000000"/>
        </w:rPr>
        <w:t>н</w:t>
      </w:r>
      <w:r w:rsidR="00AF29B3" w:rsidRPr="006E1339">
        <w:rPr>
          <w:color w:val="000000"/>
        </w:rPr>
        <w:t>ный метод дозиметрии фотонного излучения, принцип метода. Особенности применения сцинтилляторов в дозиме</w:t>
      </w:r>
      <w:r w:rsidR="00BC3392">
        <w:rPr>
          <w:color w:val="000000"/>
        </w:rPr>
        <w:t>трии. Токовый режим сцинтилляци</w:t>
      </w:r>
      <w:r w:rsidR="00AF29B3" w:rsidRPr="006E1339">
        <w:rPr>
          <w:color w:val="000000"/>
        </w:rPr>
        <w:t>онного дозиметра. Особенности применения полу</w:t>
      </w:r>
      <w:r w:rsidR="00220601">
        <w:rPr>
          <w:color w:val="000000"/>
        </w:rPr>
        <w:t>проводниковых детек</w:t>
      </w:r>
      <w:r w:rsidR="00AF29B3" w:rsidRPr="006E1339">
        <w:rPr>
          <w:color w:val="000000"/>
        </w:rPr>
        <w:t>торов в дозиметрии. Калориметрический метод доз</w:t>
      </w:r>
      <w:r w:rsidR="00AF29B3" w:rsidRPr="006E1339">
        <w:rPr>
          <w:color w:val="000000"/>
        </w:rPr>
        <w:t>и</w:t>
      </w:r>
      <w:r w:rsidR="00AF29B3" w:rsidRPr="006E1339">
        <w:rPr>
          <w:color w:val="000000"/>
        </w:rPr>
        <w:t>мет</w:t>
      </w:r>
      <w:r w:rsidR="00220601">
        <w:rPr>
          <w:color w:val="000000"/>
        </w:rPr>
        <w:t>рии, области при</w:t>
      </w:r>
      <w:r w:rsidR="00AF29B3" w:rsidRPr="006E1339">
        <w:rPr>
          <w:color w:val="000000"/>
        </w:rPr>
        <w:t>менения метода.</w:t>
      </w:r>
    </w:p>
    <w:p w:rsidR="000915AA" w:rsidRPr="006E1339" w:rsidRDefault="000915AA" w:rsidP="00EC3015">
      <w:pPr>
        <w:shd w:val="clear" w:color="auto" w:fill="FFFFFF"/>
        <w:ind w:firstLine="709"/>
        <w:jc w:val="both"/>
      </w:pPr>
    </w:p>
    <w:p w:rsidR="00AF29B3" w:rsidRDefault="00AF29B3" w:rsidP="00EC3015">
      <w:pPr>
        <w:shd w:val="clear" w:color="auto" w:fill="FFFFFF"/>
        <w:ind w:firstLine="709"/>
        <w:jc w:val="both"/>
        <w:rPr>
          <w:b/>
          <w:bCs/>
          <w:color w:val="000000"/>
        </w:rPr>
      </w:pPr>
      <w:r w:rsidRPr="006E1339">
        <w:rPr>
          <w:b/>
          <w:bCs/>
          <w:color w:val="000000"/>
        </w:rPr>
        <w:t>Раздел 6. РАДИАЦИОННАЯ БЕЗОПАСНОСТЬ</w:t>
      </w:r>
    </w:p>
    <w:p w:rsidR="000915AA" w:rsidRPr="006E1339" w:rsidRDefault="000915AA" w:rsidP="00EC3015">
      <w:pPr>
        <w:shd w:val="clear" w:color="auto" w:fill="FFFFFF"/>
        <w:ind w:firstLine="709"/>
        <w:jc w:val="both"/>
      </w:pPr>
    </w:p>
    <w:p w:rsidR="00AF29B3" w:rsidRPr="006E1339" w:rsidRDefault="00AF29B3" w:rsidP="00EC3015">
      <w:pPr>
        <w:shd w:val="clear" w:color="auto" w:fill="FFFFFF"/>
        <w:ind w:firstLine="709"/>
        <w:jc w:val="both"/>
      </w:pPr>
      <w:r w:rsidRPr="006E1339">
        <w:rPr>
          <w:b/>
          <w:bCs/>
          <w:color w:val="000000"/>
        </w:rPr>
        <w:t>6.1.</w:t>
      </w:r>
      <w:r w:rsidRPr="006E1339">
        <w:rPr>
          <w:color w:val="000000"/>
        </w:rPr>
        <w:t xml:space="preserve"> </w:t>
      </w:r>
      <w:r w:rsidR="00C13CBF" w:rsidRPr="00C13CBF">
        <w:rPr>
          <w:b/>
          <w:color w:val="000000"/>
        </w:rPr>
        <w:t>Р</w:t>
      </w:r>
      <w:r w:rsidR="002F3C94">
        <w:rPr>
          <w:b/>
          <w:bCs/>
          <w:color w:val="000000"/>
        </w:rPr>
        <w:t>абот</w:t>
      </w:r>
      <w:r w:rsidR="00C13CBF">
        <w:rPr>
          <w:b/>
          <w:bCs/>
          <w:color w:val="000000"/>
        </w:rPr>
        <w:t>а</w:t>
      </w:r>
      <w:r w:rsidR="002F3C94">
        <w:rPr>
          <w:b/>
          <w:bCs/>
          <w:color w:val="000000"/>
        </w:rPr>
        <w:t xml:space="preserve"> с радиоактивными веще</w:t>
      </w:r>
      <w:r w:rsidRPr="006E1339">
        <w:rPr>
          <w:b/>
          <w:bCs/>
          <w:color w:val="000000"/>
        </w:rPr>
        <w:t>ствами и источниками ионизирующего изл</w:t>
      </w:r>
      <w:r w:rsidRPr="006E1339">
        <w:rPr>
          <w:b/>
          <w:bCs/>
          <w:color w:val="000000"/>
        </w:rPr>
        <w:t>у</w:t>
      </w:r>
      <w:r w:rsidRPr="006E1339">
        <w:rPr>
          <w:b/>
          <w:bCs/>
          <w:color w:val="000000"/>
        </w:rPr>
        <w:t>чения</w:t>
      </w:r>
      <w:r w:rsidRPr="002F3C94">
        <w:rPr>
          <w:bCs/>
          <w:color w:val="000000"/>
        </w:rPr>
        <w:t xml:space="preserve">. </w:t>
      </w:r>
      <w:r w:rsidR="002F3C94" w:rsidRPr="002F3C94">
        <w:rPr>
          <w:bCs/>
          <w:color w:val="000000"/>
        </w:rPr>
        <w:t>Концептуальные основы радиационной безопасности</w:t>
      </w:r>
      <w:r w:rsidRPr="006E1339">
        <w:rPr>
          <w:color w:val="000000"/>
        </w:rPr>
        <w:t>.</w:t>
      </w:r>
      <w:r w:rsidR="002F3C94">
        <w:rPr>
          <w:color w:val="000000"/>
        </w:rPr>
        <w:t xml:space="preserve"> Риск, радиационный риск в р</w:t>
      </w:r>
      <w:r w:rsidR="002F3C94">
        <w:rPr>
          <w:color w:val="000000"/>
        </w:rPr>
        <w:t>я</w:t>
      </w:r>
      <w:r w:rsidR="002F3C94">
        <w:rPr>
          <w:color w:val="000000"/>
        </w:rPr>
        <w:t>ду рисков. Концепция приемлемого риска. Главные нормативные документы.</w:t>
      </w:r>
      <w:r w:rsidRPr="006E1339">
        <w:rPr>
          <w:color w:val="000000"/>
        </w:rPr>
        <w:t xml:space="preserve"> Принципы нормирования в области радиационной безопасности. Основные пределы доз. </w:t>
      </w:r>
      <w:r w:rsidR="002F3C94">
        <w:rPr>
          <w:color w:val="000000"/>
        </w:rPr>
        <w:t>Д</w:t>
      </w:r>
      <w:r w:rsidR="002F3C94" w:rsidRPr="006E1339">
        <w:rPr>
          <w:color w:val="000000"/>
        </w:rPr>
        <w:t>о</w:t>
      </w:r>
      <w:r w:rsidR="002F3C94">
        <w:rPr>
          <w:color w:val="000000"/>
        </w:rPr>
        <w:t>пустимые уровни,</w:t>
      </w:r>
      <w:r w:rsidR="002F3C94" w:rsidRPr="006E1339">
        <w:rPr>
          <w:color w:val="000000"/>
        </w:rPr>
        <w:t xml:space="preserve"> </w:t>
      </w:r>
      <w:r w:rsidR="002F3C94">
        <w:rPr>
          <w:color w:val="000000"/>
        </w:rPr>
        <w:t>Р</w:t>
      </w:r>
      <w:r w:rsidR="002F3C94" w:rsidRPr="006E1339">
        <w:rPr>
          <w:color w:val="000000"/>
        </w:rPr>
        <w:t xml:space="preserve">абочие </w:t>
      </w:r>
      <w:r w:rsidR="002F3C94">
        <w:rPr>
          <w:color w:val="000000"/>
        </w:rPr>
        <w:t xml:space="preserve">и </w:t>
      </w:r>
      <w:r w:rsidR="002F3C94" w:rsidRPr="006E1339">
        <w:rPr>
          <w:color w:val="000000"/>
        </w:rPr>
        <w:t>контрольные уровни.</w:t>
      </w:r>
      <w:r w:rsidR="002F3C94">
        <w:rPr>
          <w:color w:val="000000"/>
        </w:rPr>
        <w:t xml:space="preserve"> </w:t>
      </w:r>
      <w:r w:rsidRPr="006E1339">
        <w:rPr>
          <w:color w:val="000000"/>
        </w:rPr>
        <w:t>Уровень вмешательства. Работа с открытыми р</w:t>
      </w:r>
      <w:r w:rsidRPr="006E1339">
        <w:rPr>
          <w:color w:val="000000"/>
        </w:rPr>
        <w:t>а</w:t>
      </w:r>
      <w:r w:rsidRPr="006E1339">
        <w:rPr>
          <w:color w:val="000000"/>
        </w:rPr>
        <w:t>дионуклидными источниками, классы работ. Радиационный контроль и учет радионукли</w:t>
      </w:r>
      <w:r w:rsidRPr="006E1339">
        <w:rPr>
          <w:color w:val="000000"/>
        </w:rPr>
        <w:t>д</w:t>
      </w:r>
      <w:r w:rsidRPr="006E1339">
        <w:rPr>
          <w:color w:val="000000"/>
        </w:rPr>
        <w:t>ных источников.</w:t>
      </w:r>
    </w:p>
    <w:p w:rsidR="00AF29B3" w:rsidRPr="006E1339" w:rsidRDefault="00AF29B3" w:rsidP="00EC3015">
      <w:pPr>
        <w:shd w:val="clear" w:color="auto" w:fill="FFFFFF"/>
        <w:ind w:firstLine="709"/>
        <w:jc w:val="both"/>
      </w:pPr>
      <w:r w:rsidRPr="006E1339">
        <w:rPr>
          <w:b/>
          <w:bCs/>
          <w:color w:val="000000"/>
        </w:rPr>
        <w:t>6.2.</w:t>
      </w:r>
      <w:r w:rsidRPr="006E1339">
        <w:rPr>
          <w:color w:val="000000"/>
        </w:rPr>
        <w:t xml:space="preserve"> </w:t>
      </w:r>
      <w:r w:rsidRPr="006E1339">
        <w:rPr>
          <w:b/>
          <w:bCs/>
          <w:color w:val="000000"/>
        </w:rPr>
        <w:t>Естественные и искусственные источники радиации и загрязнения окр</w:t>
      </w:r>
      <w:r w:rsidRPr="006E1339">
        <w:rPr>
          <w:b/>
          <w:bCs/>
          <w:color w:val="000000"/>
        </w:rPr>
        <w:t>у</w:t>
      </w:r>
      <w:r w:rsidRPr="006E1339">
        <w:rPr>
          <w:b/>
          <w:bCs/>
          <w:color w:val="000000"/>
        </w:rPr>
        <w:t xml:space="preserve">жающей среды. </w:t>
      </w:r>
      <w:r w:rsidR="00597AC5" w:rsidRPr="00597AC5">
        <w:rPr>
          <w:bCs/>
          <w:color w:val="000000"/>
        </w:rPr>
        <w:t>Естественные источники радиации</w:t>
      </w:r>
      <w:r w:rsidR="00597AC5">
        <w:rPr>
          <w:b/>
          <w:bCs/>
          <w:color w:val="000000"/>
        </w:rPr>
        <w:t xml:space="preserve">. </w:t>
      </w:r>
      <w:r w:rsidR="00597AC5" w:rsidRPr="00597AC5">
        <w:rPr>
          <w:bCs/>
          <w:color w:val="000000"/>
        </w:rPr>
        <w:t>С</w:t>
      </w:r>
      <w:r w:rsidR="00597AC5">
        <w:rPr>
          <w:bCs/>
          <w:color w:val="000000"/>
        </w:rPr>
        <w:t>труктура д</w:t>
      </w:r>
      <w:r w:rsidR="00597AC5">
        <w:rPr>
          <w:color w:val="000000"/>
        </w:rPr>
        <w:t>оз облучения за год</w:t>
      </w:r>
      <w:r w:rsidRPr="006E1339">
        <w:rPr>
          <w:color w:val="000000"/>
        </w:rPr>
        <w:t>.</w:t>
      </w:r>
      <w:r w:rsidR="00597AC5">
        <w:rPr>
          <w:color w:val="000000"/>
        </w:rPr>
        <w:t xml:space="preserve"> Ко</w:t>
      </w:r>
      <w:r w:rsidR="00597AC5">
        <w:rPr>
          <w:color w:val="000000"/>
        </w:rPr>
        <w:t>н</w:t>
      </w:r>
      <w:r w:rsidR="00597AC5">
        <w:rPr>
          <w:color w:val="000000"/>
        </w:rPr>
        <w:t>троль и учет доз облучения. Организация работ по проведению ИДК населения. Индивид</w:t>
      </w:r>
      <w:r w:rsidR="00597AC5">
        <w:rPr>
          <w:color w:val="000000"/>
        </w:rPr>
        <w:t>у</w:t>
      </w:r>
      <w:r w:rsidR="00597AC5">
        <w:rPr>
          <w:color w:val="000000"/>
        </w:rPr>
        <w:t xml:space="preserve">альный контроль внутреннего облучения. Дозы внутреннего облучения персонала. </w:t>
      </w:r>
      <w:r w:rsidRPr="006E1339">
        <w:rPr>
          <w:color w:val="000000"/>
        </w:rPr>
        <w:t>Оценка годо</w:t>
      </w:r>
      <w:r w:rsidR="00597AC5">
        <w:rPr>
          <w:color w:val="000000"/>
        </w:rPr>
        <w:t>вых эффективных доз внешнего облучения населения. Контроль мощности эквивален</w:t>
      </w:r>
      <w:r w:rsidR="00597AC5">
        <w:rPr>
          <w:color w:val="000000"/>
        </w:rPr>
        <w:t>т</w:t>
      </w:r>
      <w:r w:rsidR="00597AC5">
        <w:rPr>
          <w:color w:val="000000"/>
        </w:rPr>
        <w:t xml:space="preserve">ной дозы внешнего </w:t>
      </w:r>
      <w:r w:rsidR="00A459DA">
        <w:rPr>
          <w:color w:val="000000"/>
        </w:rPr>
        <w:t>гамма-</w:t>
      </w:r>
      <w:r w:rsidR="00597AC5">
        <w:rPr>
          <w:color w:val="000000"/>
        </w:rPr>
        <w:t>излучения в помещениях и на местности.</w:t>
      </w:r>
    </w:p>
    <w:p w:rsidR="00AF29B3" w:rsidRDefault="00AF29B3" w:rsidP="00EC3015">
      <w:pPr>
        <w:shd w:val="clear" w:color="auto" w:fill="FFFFFF"/>
        <w:ind w:firstLine="709"/>
        <w:jc w:val="both"/>
        <w:rPr>
          <w:color w:val="000000"/>
        </w:rPr>
      </w:pPr>
      <w:r w:rsidRPr="006E1339">
        <w:rPr>
          <w:b/>
          <w:bCs/>
          <w:color w:val="000000"/>
        </w:rPr>
        <w:t>6.3.</w:t>
      </w:r>
      <w:r w:rsidRPr="006E1339">
        <w:rPr>
          <w:color w:val="000000"/>
        </w:rPr>
        <w:t xml:space="preserve"> </w:t>
      </w:r>
      <w:r w:rsidR="00BC3392">
        <w:rPr>
          <w:b/>
          <w:bCs/>
          <w:color w:val="000000"/>
        </w:rPr>
        <w:t xml:space="preserve">Дозовые </w:t>
      </w:r>
      <w:r w:rsidRPr="006E1339">
        <w:rPr>
          <w:b/>
          <w:bCs/>
          <w:color w:val="000000"/>
        </w:rPr>
        <w:t xml:space="preserve">нагрузки при внешнем и  внутреннем облучении. </w:t>
      </w:r>
      <w:r w:rsidRPr="006E1339">
        <w:rPr>
          <w:color w:val="000000"/>
        </w:rPr>
        <w:t>Внешнее облуч</w:t>
      </w:r>
      <w:r w:rsidRPr="006E1339">
        <w:rPr>
          <w:color w:val="000000"/>
        </w:rPr>
        <w:t>е</w:t>
      </w:r>
      <w:r w:rsidR="00146CF0">
        <w:rPr>
          <w:color w:val="000000"/>
        </w:rPr>
        <w:t>н</w:t>
      </w:r>
      <w:r w:rsidRPr="006E1339">
        <w:rPr>
          <w:color w:val="000000"/>
        </w:rPr>
        <w:t>ие. Локальное облуче</w:t>
      </w:r>
      <w:r w:rsidR="003555C7">
        <w:rPr>
          <w:color w:val="000000"/>
        </w:rPr>
        <w:t>ние. Хроническое облучение, ост</w:t>
      </w:r>
      <w:r w:rsidRPr="006E1339">
        <w:rPr>
          <w:color w:val="000000"/>
        </w:rPr>
        <w:t>рое и дробное. Контактное облуч</w:t>
      </w:r>
      <w:r w:rsidRPr="006E1339">
        <w:rPr>
          <w:color w:val="000000"/>
        </w:rPr>
        <w:t>е</w:t>
      </w:r>
      <w:r w:rsidRPr="006E1339">
        <w:rPr>
          <w:color w:val="000000"/>
        </w:rPr>
        <w:t xml:space="preserve">ние. </w:t>
      </w:r>
      <w:r w:rsidR="003555C7">
        <w:rPr>
          <w:color w:val="000000"/>
        </w:rPr>
        <w:t>Внутренне облучение. Радиоактив</w:t>
      </w:r>
      <w:r w:rsidRPr="006E1339">
        <w:rPr>
          <w:color w:val="000000"/>
        </w:rPr>
        <w:t>ные аэрозоли и газы. Инкорпорированные радиону</w:t>
      </w:r>
      <w:r w:rsidRPr="006E1339">
        <w:rPr>
          <w:color w:val="000000"/>
        </w:rPr>
        <w:t>к</w:t>
      </w:r>
      <w:r w:rsidRPr="006E1339">
        <w:rPr>
          <w:color w:val="000000"/>
        </w:rPr>
        <w:t>лиды. Расчет тканевых доз в органах и в организме челов</w:t>
      </w:r>
      <w:r w:rsidR="003555C7">
        <w:rPr>
          <w:color w:val="000000"/>
        </w:rPr>
        <w:t>ека (методики). Принцип обслед</w:t>
      </w:r>
      <w:r w:rsidR="003555C7">
        <w:rPr>
          <w:color w:val="000000"/>
        </w:rPr>
        <w:t>о</w:t>
      </w:r>
      <w:r w:rsidRPr="006E1339">
        <w:rPr>
          <w:color w:val="000000"/>
        </w:rPr>
        <w:t>вания на счетчиках излучений челов</w:t>
      </w:r>
      <w:r w:rsidR="003555C7">
        <w:rPr>
          <w:color w:val="000000"/>
        </w:rPr>
        <w:t>ека. Медицинские процедуры и ти</w:t>
      </w:r>
      <w:r w:rsidRPr="006E1339">
        <w:rPr>
          <w:color w:val="000000"/>
        </w:rPr>
        <w:t>пичные дозовые н</w:t>
      </w:r>
      <w:r w:rsidRPr="006E1339">
        <w:rPr>
          <w:color w:val="000000"/>
        </w:rPr>
        <w:t>а</w:t>
      </w:r>
      <w:r w:rsidRPr="006E1339">
        <w:rPr>
          <w:color w:val="000000"/>
        </w:rPr>
        <w:t>грузки. Вероятные результаты воздействия однократных общих облучений человека фото</w:t>
      </w:r>
      <w:r w:rsidRPr="006E1339">
        <w:rPr>
          <w:color w:val="000000"/>
        </w:rPr>
        <w:t>н</w:t>
      </w:r>
      <w:r w:rsidRPr="006E1339">
        <w:rPr>
          <w:color w:val="000000"/>
        </w:rPr>
        <w:t>ным излучением.</w:t>
      </w:r>
    </w:p>
    <w:p w:rsidR="00717D98" w:rsidRPr="00717D98" w:rsidRDefault="00717D98" w:rsidP="00EC3015">
      <w:pPr>
        <w:shd w:val="clear" w:color="auto" w:fill="FFFFFF"/>
        <w:ind w:firstLine="709"/>
        <w:jc w:val="both"/>
        <w:rPr>
          <w:color w:val="000000"/>
        </w:rPr>
      </w:pPr>
      <w:r>
        <w:rPr>
          <w:b/>
          <w:bCs/>
          <w:color w:val="000000"/>
        </w:rPr>
        <w:t>6.4</w:t>
      </w:r>
      <w:r w:rsidRPr="006E1339">
        <w:rPr>
          <w:b/>
          <w:bCs/>
          <w:color w:val="000000"/>
        </w:rPr>
        <w:t>.</w:t>
      </w:r>
      <w:r w:rsidR="004F48C8" w:rsidRPr="004F48C8">
        <w:rPr>
          <w:b/>
          <w:bCs/>
          <w:color w:val="000000"/>
        </w:rPr>
        <w:t xml:space="preserve"> </w:t>
      </w:r>
      <w:r w:rsidRPr="006E1339">
        <w:rPr>
          <w:b/>
          <w:bCs/>
          <w:color w:val="000000"/>
        </w:rPr>
        <w:t xml:space="preserve">Области применения методов дозиметрии. </w:t>
      </w:r>
      <w:r w:rsidRPr="006E1339">
        <w:rPr>
          <w:color w:val="000000"/>
        </w:rPr>
        <w:t>Индивидуальная дозиметрия. Доз</w:t>
      </w:r>
      <w:r w:rsidRPr="006E1339">
        <w:rPr>
          <w:color w:val="000000"/>
        </w:rPr>
        <w:t>и</w:t>
      </w:r>
      <w:r w:rsidRPr="006E1339">
        <w:rPr>
          <w:color w:val="000000"/>
        </w:rPr>
        <w:t xml:space="preserve">метрия в радиобиологии. </w:t>
      </w:r>
      <w:r w:rsidR="002100D8">
        <w:rPr>
          <w:color w:val="000000"/>
        </w:rPr>
        <w:t>Клирическая дозиметрия</w:t>
      </w:r>
      <w:r w:rsidRPr="006E1339">
        <w:rPr>
          <w:color w:val="000000"/>
        </w:rPr>
        <w:t>. Дозиметрия в радиационной технике.</w:t>
      </w:r>
    </w:p>
    <w:p w:rsidR="00AF29B3" w:rsidRPr="00BC3392" w:rsidRDefault="00717D98" w:rsidP="00EC3015">
      <w:pPr>
        <w:shd w:val="clear" w:color="auto" w:fill="FFFFFF"/>
        <w:ind w:firstLine="709"/>
        <w:jc w:val="both"/>
        <w:rPr>
          <w:b/>
          <w:bCs/>
          <w:color w:val="000000"/>
        </w:rPr>
      </w:pPr>
      <w:r>
        <w:rPr>
          <w:b/>
          <w:bCs/>
          <w:color w:val="000000"/>
        </w:rPr>
        <w:t>6.5</w:t>
      </w:r>
      <w:r w:rsidR="00AF29B3" w:rsidRPr="006E1339">
        <w:rPr>
          <w:b/>
          <w:bCs/>
          <w:color w:val="000000"/>
        </w:rPr>
        <w:t>.</w:t>
      </w:r>
      <w:r w:rsidR="00AF29B3" w:rsidRPr="006E1339">
        <w:rPr>
          <w:color w:val="000000"/>
        </w:rPr>
        <w:t xml:space="preserve"> </w:t>
      </w:r>
      <w:r w:rsidR="00AF29B3" w:rsidRPr="006E1339">
        <w:rPr>
          <w:b/>
          <w:bCs/>
          <w:color w:val="000000"/>
        </w:rPr>
        <w:t>Характеристики поля фотонного излучения в защитных средах.</w:t>
      </w:r>
    </w:p>
    <w:p w:rsidR="00AF29B3" w:rsidRPr="006E1339" w:rsidRDefault="00717D98" w:rsidP="00EC3015">
      <w:pPr>
        <w:shd w:val="clear" w:color="auto" w:fill="FFFFFF"/>
        <w:ind w:firstLine="709"/>
        <w:jc w:val="both"/>
      </w:pPr>
      <w:r>
        <w:rPr>
          <w:b/>
          <w:bCs/>
          <w:color w:val="000000"/>
        </w:rPr>
        <w:t>6.5</w:t>
      </w:r>
      <w:r w:rsidR="00AF29B3" w:rsidRPr="006E1339">
        <w:rPr>
          <w:b/>
          <w:bCs/>
          <w:color w:val="000000"/>
        </w:rPr>
        <w:t xml:space="preserve">.1. Факторы накопления. </w:t>
      </w:r>
      <w:r w:rsidR="001E502A" w:rsidRPr="001E502A">
        <w:rPr>
          <w:bCs/>
          <w:color w:val="000000"/>
        </w:rPr>
        <w:t>Основные понятия</w:t>
      </w:r>
      <w:r w:rsidR="00E0777C">
        <w:rPr>
          <w:bCs/>
          <w:color w:val="000000"/>
        </w:rPr>
        <w:t xml:space="preserve"> и определения</w:t>
      </w:r>
      <w:r w:rsidR="001E502A" w:rsidRPr="001E502A">
        <w:rPr>
          <w:bCs/>
          <w:color w:val="000000"/>
        </w:rPr>
        <w:t>.</w:t>
      </w:r>
      <w:r w:rsidR="001E502A">
        <w:rPr>
          <w:b/>
          <w:bCs/>
          <w:color w:val="000000"/>
        </w:rPr>
        <w:t xml:space="preserve"> </w:t>
      </w:r>
      <w:r w:rsidR="001E502A">
        <w:rPr>
          <w:color w:val="000000"/>
        </w:rPr>
        <w:t>Факторы накопления для бесконечных гомогенных и гетерогенных сред.</w:t>
      </w:r>
      <w:r w:rsidR="00E0777C">
        <w:rPr>
          <w:color w:val="000000"/>
        </w:rPr>
        <w:t xml:space="preserve"> </w:t>
      </w:r>
      <w:r w:rsidR="00AF29B3" w:rsidRPr="006E1339">
        <w:rPr>
          <w:color w:val="000000"/>
        </w:rPr>
        <w:t>Числовые, энергетические дозовые фа</w:t>
      </w:r>
      <w:r w:rsidR="00AF29B3" w:rsidRPr="006E1339">
        <w:rPr>
          <w:color w:val="000000"/>
        </w:rPr>
        <w:t>к</w:t>
      </w:r>
      <w:r w:rsidR="00AF29B3" w:rsidRPr="006E1339">
        <w:rPr>
          <w:color w:val="000000"/>
        </w:rPr>
        <w:t>торы накопления. Спектрально-угловое распределение интенсивности излучения</w:t>
      </w:r>
      <w:r w:rsidR="00E0777C">
        <w:rPr>
          <w:color w:val="000000"/>
        </w:rPr>
        <w:t xml:space="preserve"> за защитой от точечного источника</w:t>
      </w:r>
      <w:r w:rsidR="00AF29B3" w:rsidRPr="006E1339">
        <w:rPr>
          <w:color w:val="000000"/>
        </w:rPr>
        <w:t>.</w:t>
      </w:r>
    </w:p>
    <w:p w:rsidR="00AF29B3" w:rsidRPr="006E1339" w:rsidRDefault="00717D98" w:rsidP="00627467">
      <w:pPr>
        <w:shd w:val="clear" w:color="auto" w:fill="FFFFFF"/>
        <w:ind w:firstLine="709"/>
        <w:jc w:val="both"/>
      </w:pPr>
      <w:r>
        <w:rPr>
          <w:b/>
          <w:bCs/>
          <w:color w:val="000000"/>
        </w:rPr>
        <w:t>6.5</w:t>
      </w:r>
      <w:r w:rsidR="00AF29B3" w:rsidRPr="006E1339">
        <w:rPr>
          <w:b/>
          <w:bCs/>
          <w:color w:val="000000"/>
        </w:rPr>
        <w:t xml:space="preserve">.2. Альбедо гамма-лучей. </w:t>
      </w:r>
      <w:r w:rsidR="00E0777C">
        <w:rPr>
          <w:bCs/>
          <w:color w:val="000000"/>
        </w:rPr>
        <w:t xml:space="preserve">Основные понятия и определения. </w:t>
      </w:r>
      <w:r w:rsidR="00AF29B3" w:rsidRPr="006E1339">
        <w:rPr>
          <w:color w:val="000000"/>
        </w:rPr>
        <w:t xml:space="preserve">Основные </w:t>
      </w:r>
      <w:r w:rsidR="00E0777C">
        <w:rPr>
          <w:color w:val="000000"/>
        </w:rPr>
        <w:t>закон</w:t>
      </w:r>
      <w:r w:rsidR="00E0777C">
        <w:rPr>
          <w:color w:val="000000"/>
        </w:rPr>
        <w:t>о</w:t>
      </w:r>
      <w:r w:rsidR="00E0777C">
        <w:rPr>
          <w:color w:val="000000"/>
        </w:rPr>
        <w:t>мерности процесса рассеяния</w:t>
      </w:r>
      <w:r w:rsidR="00AF29B3" w:rsidRPr="006E1339">
        <w:rPr>
          <w:color w:val="000000"/>
        </w:rPr>
        <w:t>. Дифференциальное альбедо тонкого луча</w:t>
      </w:r>
      <w:r w:rsidR="00E0777C">
        <w:rPr>
          <w:color w:val="000000"/>
        </w:rPr>
        <w:t>, рассеивающее пя</w:t>
      </w:r>
      <w:r w:rsidR="00E0777C">
        <w:rPr>
          <w:color w:val="000000"/>
        </w:rPr>
        <w:t>т</w:t>
      </w:r>
      <w:r w:rsidR="00E0777C">
        <w:rPr>
          <w:color w:val="000000"/>
        </w:rPr>
        <w:t>но.</w:t>
      </w:r>
      <w:r w:rsidR="00AF29B3" w:rsidRPr="006E1339">
        <w:rPr>
          <w:color w:val="000000"/>
        </w:rPr>
        <w:t xml:space="preserve"> </w:t>
      </w:r>
      <w:r w:rsidR="00E0777C">
        <w:rPr>
          <w:color w:val="000000"/>
        </w:rPr>
        <w:t xml:space="preserve">Спектральное распределение. </w:t>
      </w:r>
      <w:r w:rsidR="00AF29B3" w:rsidRPr="006E1339">
        <w:rPr>
          <w:color w:val="000000"/>
        </w:rPr>
        <w:t>Факторы, влияющие на величину альбедо</w:t>
      </w:r>
      <w:r w:rsidR="00E0777C">
        <w:rPr>
          <w:color w:val="000000"/>
        </w:rPr>
        <w:t>. Количественная информация по альбедо.</w:t>
      </w:r>
    </w:p>
    <w:p w:rsidR="00BC3392" w:rsidRPr="00BC3392" w:rsidRDefault="00717D98" w:rsidP="00627467">
      <w:pPr>
        <w:shd w:val="clear" w:color="auto" w:fill="FFFFFF"/>
        <w:ind w:firstLine="709"/>
        <w:jc w:val="both"/>
        <w:rPr>
          <w:b/>
          <w:bCs/>
          <w:color w:val="000000"/>
        </w:rPr>
      </w:pPr>
      <w:r>
        <w:rPr>
          <w:b/>
          <w:color w:val="000000"/>
        </w:rPr>
        <w:t>6.6</w:t>
      </w:r>
      <w:r w:rsidR="00AF29B3" w:rsidRPr="00AF29B3">
        <w:rPr>
          <w:b/>
          <w:color w:val="000000"/>
        </w:rPr>
        <w:t xml:space="preserve">. </w:t>
      </w:r>
      <w:r w:rsidR="00AF29B3" w:rsidRPr="00AF29B3">
        <w:rPr>
          <w:b/>
          <w:bCs/>
          <w:color w:val="000000"/>
        </w:rPr>
        <w:t>Защита от ионизирующего излучения.</w:t>
      </w:r>
    </w:p>
    <w:p w:rsidR="00AF29B3" w:rsidRPr="006E1339" w:rsidRDefault="00717D98" w:rsidP="00627467">
      <w:pPr>
        <w:shd w:val="clear" w:color="auto" w:fill="FFFFFF"/>
        <w:ind w:firstLine="709"/>
        <w:jc w:val="both"/>
      </w:pPr>
      <w:r>
        <w:rPr>
          <w:b/>
          <w:color w:val="000000"/>
        </w:rPr>
        <w:t>6.6</w:t>
      </w:r>
      <w:r w:rsidR="00AF29B3" w:rsidRPr="00AF29B3">
        <w:rPr>
          <w:b/>
          <w:color w:val="000000"/>
        </w:rPr>
        <w:t>.</w:t>
      </w:r>
      <w:r>
        <w:rPr>
          <w:b/>
          <w:color w:val="000000"/>
        </w:rPr>
        <w:t>1</w:t>
      </w:r>
      <w:r w:rsidR="00AF29B3" w:rsidRPr="00AF29B3">
        <w:rPr>
          <w:b/>
          <w:color w:val="000000"/>
        </w:rPr>
        <w:t xml:space="preserve">. </w:t>
      </w:r>
      <w:r w:rsidR="00AF29B3" w:rsidRPr="00AF29B3">
        <w:rPr>
          <w:b/>
          <w:bCs/>
          <w:color w:val="000000"/>
        </w:rPr>
        <w:t>Кла</w:t>
      </w:r>
      <w:r w:rsidR="00AF29B3" w:rsidRPr="006E1339">
        <w:rPr>
          <w:b/>
          <w:bCs/>
          <w:color w:val="000000"/>
        </w:rPr>
        <w:t xml:space="preserve">ссификация защит. </w:t>
      </w:r>
      <w:r w:rsidR="00AF29B3" w:rsidRPr="006E1339">
        <w:rPr>
          <w:color w:val="000000"/>
        </w:rPr>
        <w:t>Понят</w:t>
      </w:r>
      <w:r w:rsidR="00B7039B">
        <w:rPr>
          <w:color w:val="000000"/>
        </w:rPr>
        <w:t>ие защиты и ее назначение. Клас</w:t>
      </w:r>
      <w:r w:rsidR="00AF29B3" w:rsidRPr="006E1339">
        <w:rPr>
          <w:color w:val="000000"/>
        </w:rPr>
        <w:t>сификация з</w:t>
      </w:r>
      <w:r w:rsidR="00AF29B3" w:rsidRPr="006E1339">
        <w:rPr>
          <w:color w:val="000000"/>
        </w:rPr>
        <w:t>а</w:t>
      </w:r>
      <w:r w:rsidR="00AF29B3" w:rsidRPr="006E1339">
        <w:rPr>
          <w:color w:val="000000"/>
        </w:rPr>
        <w:t xml:space="preserve">щит по назначению, типу, компоновке, форме, геометрии. </w:t>
      </w:r>
      <w:r w:rsidR="00E0777C">
        <w:rPr>
          <w:color w:val="000000"/>
        </w:rPr>
        <w:t xml:space="preserve">Основные варианты физических защит. </w:t>
      </w:r>
      <w:r w:rsidR="00BA40AC">
        <w:rPr>
          <w:color w:val="000000"/>
        </w:rPr>
        <w:t xml:space="preserve">Радиационная </w:t>
      </w:r>
      <w:r w:rsidR="00AF29B3" w:rsidRPr="006E1339">
        <w:rPr>
          <w:color w:val="000000"/>
        </w:rPr>
        <w:t>защит</w:t>
      </w:r>
      <w:r w:rsidR="00BA40AC">
        <w:rPr>
          <w:color w:val="000000"/>
        </w:rPr>
        <w:t>а</w:t>
      </w:r>
      <w:r w:rsidR="00AF29B3" w:rsidRPr="006E1339">
        <w:rPr>
          <w:color w:val="000000"/>
        </w:rPr>
        <w:t xml:space="preserve"> источников ионизирующих излучений.</w:t>
      </w:r>
    </w:p>
    <w:p w:rsidR="00627467" w:rsidRDefault="00627467" w:rsidP="00627467">
      <w:pPr>
        <w:shd w:val="clear" w:color="auto" w:fill="FFFFFF"/>
        <w:tabs>
          <w:tab w:val="center" w:pos="5174"/>
        </w:tabs>
        <w:ind w:firstLine="709"/>
        <w:rPr>
          <w:b/>
          <w:bCs/>
          <w:color w:val="000000"/>
        </w:rPr>
      </w:pPr>
      <w:r w:rsidRPr="00BA32CB">
        <w:rPr>
          <w:b/>
          <w:bCs/>
          <w:color w:val="000000"/>
        </w:rPr>
        <w:t xml:space="preserve">6.6.2. </w:t>
      </w:r>
      <w:r>
        <w:rPr>
          <w:b/>
          <w:bCs/>
          <w:color w:val="000000"/>
        </w:rPr>
        <w:t>Основные м</w:t>
      </w:r>
      <w:r w:rsidRPr="00BA32CB">
        <w:rPr>
          <w:b/>
          <w:bCs/>
          <w:color w:val="000000"/>
        </w:rPr>
        <w:t xml:space="preserve">етоды </w:t>
      </w:r>
      <w:r>
        <w:rPr>
          <w:b/>
          <w:bCs/>
          <w:color w:val="000000"/>
        </w:rPr>
        <w:t>и способы защиты от ионизирующих излучений.</w:t>
      </w:r>
    </w:p>
    <w:p w:rsidR="00AF29B3" w:rsidRPr="006E1339" w:rsidRDefault="00B7039B" w:rsidP="00627467">
      <w:pPr>
        <w:shd w:val="clear" w:color="auto" w:fill="FFFFFF"/>
        <w:ind w:firstLine="709"/>
        <w:jc w:val="both"/>
      </w:pPr>
      <w:r>
        <w:rPr>
          <w:color w:val="000000"/>
        </w:rPr>
        <w:lastRenderedPageBreak/>
        <w:t>Методы и средства ин</w:t>
      </w:r>
      <w:r w:rsidR="00AF29B3" w:rsidRPr="006E1339">
        <w:rPr>
          <w:color w:val="000000"/>
        </w:rPr>
        <w:t>дивидуальной защи</w:t>
      </w:r>
      <w:r w:rsidR="00455DF6">
        <w:rPr>
          <w:color w:val="000000"/>
        </w:rPr>
        <w:t>ты. Методы расчета физических</w:t>
      </w:r>
      <w:r w:rsidR="00AF29B3" w:rsidRPr="006E1339">
        <w:rPr>
          <w:color w:val="000000"/>
        </w:rPr>
        <w:t xml:space="preserve"> защит</w:t>
      </w:r>
      <w:r w:rsidR="009304D0">
        <w:rPr>
          <w:color w:val="000000"/>
        </w:rPr>
        <w:t>. З</w:t>
      </w:r>
      <w:r w:rsidR="00AF29B3" w:rsidRPr="006E1339">
        <w:rPr>
          <w:color w:val="000000"/>
        </w:rPr>
        <w:t>а</w:t>
      </w:r>
      <w:r w:rsidR="00AF29B3" w:rsidRPr="006E1339">
        <w:rPr>
          <w:color w:val="000000"/>
        </w:rPr>
        <w:t>щит</w:t>
      </w:r>
      <w:r w:rsidR="009304D0">
        <w:rPr>
          <w:color w:val="000000"/>
        </w:rPr>
        <w:t>а</w:t>
      </w:r>
      <w:r w:rsidR="00AF29B3" w:rsidRPr="006E1339">
        <w:rPr>
          <w:color w:val="000000"/>
        </w:rPr>
        <w:t xml:space="preserve"> от альфа и бета-излучений. </w:t>
      </w:r>
      <w:r w:rsidR="009304D0">
        <w:rPr>
          <w:color w:val="000000"/>
        </w:rPr>
        <w:t>З</w:t>
      </w:r>
      <w:r w:rsidR="00AF29B3" w:rsidRPr="00E0777C">
        <w:rPr>
          <w:color w:val="000000"/>
        </w:rPr>
        <w:t>ащит</w:t>
      </w:r>
      <w:r w:rsidR="009304D0">
        <w:rPr>
          <w:color w:val="000000"/>
        </w:rPr>
        <w:t>а</w:t>
      </w:r>
      <w:r w:rsidR="00AF29B3" w:rsidRPr="00E0777C">
        <w:rPr>
          <w:color w:val="000000"/>
        </w:rPr>
        <w:t xml:space="preserve"> от фо</w:t>
      </w:r>
      <w:r w:rsidR="00455DF6">
        <w:rPr>
          <w:color w:val="000000"/>
        </w:rPr>
        <w:t>тонного и нейтронного излучений</w:t>
      </w:r>
      <w:r w:rsidR="00AF29B3" w:rsidRPr="00E0777C">
        <w:rPr>
          <w:color w:val="000000"/>
        </w:rPr>
        <w:t>. Защита временем и расстоянием, химический метод</w:t>
      </w:r>
      <w:r w:rsidR="009304D0">
        <w:rPr>
          <w:color w:val="000000"/>
        </w:rPr>
        <w:t xml:space="preserve"> защиты</w:t>
      </w:r>
      <w:r w:rsidR="00AF29B3" w:rsidRPr="00E0777C">
        <w:rPr>
          <w:color w:val="000000"/>
        </w:rPr>
        <w:t>, ра</w:t>
      </w:r>
      <w:r w:rsidR="009304D0">
        <w:rPr>
          <w:color w:val="000000"/>
        </w:rPr>
        <w:t>диопротекторы,</w:t>
      </w:r>
      <w:r w:rsidR="00455DF6">
        <w:rPr>
          <w:color w:val="000000"/>
        </w:rPr>
        <w:t xml:space="preserve"> </w:t>
      </w:r>
      <w:r w:rsidR="009304D0">
        <w:rPr>
          <w:color w:val="000000"/>
        </w:rPr>
        <w:t>о</w:t>
      </w:r>
      <w:r w:rsidRPr="00E0777C">
        <w:rPr>
          <w:color w:val="000000"/>
        </w:rPr>
        <w:t>сновы противор</w:t>
      </w:r>
      <w:r w:rsidRPr="00E0777C">
        <w:rPr>
          <w:color w:val="000000"/>
        </w:rPr>
        <w:t>а</w:t>
      </w:r>
      <w:r w:rsidR="00AF29B3" w:rsidRPr="00E0777C">
        <w:rPr>
          <w:color w:val="000000"/>
        </w:rPr>
        <w:t>диационного питания.</w:t>
      </w:r>
    </w:p>
    <w:p w:rsidR="009304D0" w:rsidRDefault="009304D0" w:rsidP="00EC3015">
      <w:pPr>
        <w:shd w:val="clear" w:color="auto" w:fill="FFFFFF"/>
        <w:jc w:val="center"/>
        <w:rPr>
          <w:b/>
          <w:bCs/>
          <w:i/>
          <w:iCs/>
          <w:color w:val="000000"/>
        </w:rPr>
      </w:pPr>
    </w:p>
    <w:p w:rsidR="00D6105A" w:rsidRPr="009304D0" w:rsidRDefault="00D6105A" w:rsidP="00EC3015">
      <w:pPr>
        <w:shd w:val="clear" w:color="auto" w:fill="FFFFFF"/>
        <w:jc w:val="center"/>
        <w:rPr>
          <w:b/>
          <w:bCs/>
          <w:i/>
          <w:iCs/>
          <w:color w:val="000000"/>
        </w:rPr>
      </w:pPr>
      <w:r w:rsidRPr="006E1339">
        <w:rPr>
          <w:b/>
          <w:bCs/>
          <w:i/>
          <w:iCs/>
          <w:color w:val="000000"/>
        </w:rPr>
        <w:t>ИНФОРМАЦИОННАЯ ЧАСТЬ</w:t>
      </w:r>
    </w:p>
    <w:p w:rsidR="00D6105A" w:rsidRPr="009304D0" w:rsidRDefault="00D6105A" w:rsidP="00EC3015">
      <w:pPr>
        <w:shd w:val="clear" w:color="auto" w:fill="FFFFFF"/>
        <w:jc w:val="center"/>
      </w:pPr>
    </w:p>
    <w:p w:rsidR="00D6105A" w:rsidRDefault="00D6105A" w:rsidP="00EC3015">
      <w:pPr>
        <w:shd w:val="clear" w:color="auto" w:fill="FFFFFF"/>
        <w:ind w:firstLine="709"/>
        <w:jc w:val="center"/>
        <w:rPr>
          <w:b/>
          <w:bCs/>
          <w:color w:val="000000"/>
        </w:rPr>
      </w:pPr>
      <w:r w:rsidRPr="006E1339">
        <w:rPr>
          <w:b/>
          <w:bCs/>
          <w:color w:val="000000"/>
        </w:rPr>
        <w:t>Примерный перечень лабораторно-практических занятий</w:t>
      </w:r>
    </w:p>
    <w:p w:rsidR="00D6105A" w:rsidRPr="006E1339" w:rsidRDefault="00D6105A" w:rsidP="00EC3015">
      <w:pPr>
        <w:shd w:val="clear" w:color="auto" w:fill="FFFFFF"/>
        <w:ind w:firstLine="709"/>
        <w:jc w:val="both"/>
      </w:pPr>
    </w:p>
    <w:p w:rsidR="00D6105A" w:rsidRPr="000858FB" w:rsidRDefault="00D6105A" w:rsidP="00EC3015">
      <w:pPr>
        <w:shd w:val="clear" w:color="auto" w:fill="FFFFFF"/>
        <w:ind w:firstLine="709"/>
        <w:jc w:val="both"/>
      </w:pPr>
      <w:r w:rsidRPr="000858FB">
        <w:rPr>
          <w:color w:val="000000"/>
        </w:rPr>
        <w:t>1. Устройство и принцип работы дозиметрических приборов.</w:t>
      </w:r>
    </w:p>
    <w:p w:rsidR="00D6105A" w:rsidRPr="000858FB" w:rsidRDefault="000858FB" w:rsidP="00EC3015">
      <w:pPr>
        <w:shd w:val="clear" w:color="auto" w:fill="FFFFFF"/>
        <w:ind w:firstLine="709"/>
        <w:jc w:val="both"/>
      </w:pPr>
      <w:r w:rsidRPr="000858FB">
        <w:rPr>
          <w:iCs/>
          <w:color w:val="000000"/>
        </w:rPr>
        <w:t>2</w:t>
      </w:r>
      <w:r w:rsidR="00D6105A" w:rsidRPr="000858FB">
        <w:rPr>
          <w:iCs/>
          <w:color w:val="000000"/>
        </w:rPr>
        <w:t xml:space="preserve">. </w:t>
      </w:r>
      <w:r w:rsidR="00D6105A" w:rsidRPr="000858FB">
        <w:rPr>
          <w:color w:val="000000"/>
        </w:rPr>
        <w:t>Устройство и принцип работы индивидуальных дозиметров.</w:t>
      </w:r>
    </w:p>
    <w:p w:rsidR="00D6105A" w:rsidRPr="006E1339" w:rsidRDefault="000858FB" w:rsidP="00EC3015">
      <w:pPr>
        <w:shd w:val="clear" w:color="auto" w:fill="FFFFFF"/>
        <w:ind w:firstLine="709"/>
        <w:jc w:val="both"/>
      </w:pPr>
      <w:r w:rsidRPr="000858FB">
        <w:rPr>
          <w:color w:val="000000"/>
        </w:rPr>
        <w:t>3</w:t>
      </w:r>
      <w:r w:rsidR="00D6105A" w:rsidRPr="006E1339">
        <w:rPr>
          <w:color w:val="000000"/>
        </w:rPr>
        <w:t>. Определение радиоактивной з</w:t>
      </w:r>
      <w:r w:rsidR="00B7039B">
        <w:rPr>
          <w:color w:val="000000"/>
        </w:rPr>
        <w:t>агрязненности поверхностей мето</w:t>
      </w:r>
      <w:r w:rsidR="00D6105A" w:rsidRPr="006E1339">
        <w:rPr>
          <w:color w:val="000000"/>
        </w:rPr>
        <w:t>дом мазков</w:t>
      </w:r>
      <w:r w:rsidR="00D6105A">
        <w:rPr>
          <w:color w:val="000000"/>
        </w:rPr>
        <w:t>.</w:t>
      </w:r>
    </w:p>
    <w:p w:rsidR="00D6105A" w:rsidRDefault="000858FB" w:rsidP="00EC3015">
      <w:pPr>
        <w:shd w:val="clear" w:color="auto" w:fill="FFFFFF"/>
        <w:ind w:firstLine="709"/>
        <w:jc w:val="both"/>
        <w:rPr>
          <w:color w:val="000000"/>
        </w:rPr>
      </w:pPr>
      <w:r w:rsidRPr="000858FB">
        <w:rPr>
          <w:color w:val="000000"/>
        </w:rPr>
        <w:t>4</w:t>
      </w:r>
      <w:r w:rsidR="00D6105A" w:rsidRPr="006E1339">
        <w:rPr>
          <w:color w:val="000000"/>
        </w:rPr>
        <w:t>. Решение расчетно-практических задач по методу мазков</w:t>
      </w:r>
      <w:r w:rsidR="00D6105A">
        <w:rPr>
          <w:color w:val="000000"/>
        </w:rPr>
        <w:t>.</w:t>
      </w:r>
    </w:p>
    <w:p w:rsidR="0020280E" w:rsidRPr="006E1339" w:rsidRDefault="0020280E" w:rsidP="0020280E">
      <w:pPr>
        <w:shd w:val="clear" w:color="auto" w:fill="FFFFFF"/>
        <w:ind w:left="709"/>
        <w:jc w:val="both"/>
      </w:pPr>
      <w:r>
        <w:rPr>
          <w:color w:val="000000"/>
        </w:rPr>
        <w:t>5. Определение радиоактивной загрязненности поверхностей дозиметрическими пр</w:t>
      </w:r>
      <w:r>
        <w:rPr>
          <w:color w:val="000000"/>
        </w:rPr>
        <w:t>и</w:t>
      </w:r>
      <w:r>
        <w:rPr>
          <w:color w:val="000000"/>
        </w:rPr>
        <w:t>борами.</w:t>
      </w:r>
    </w:p>
    <w:p w:rsidR="0020280E" w:rsidRDefault="0020280E" w:rsidP="00EC3015">
      <w:pPr>
        <w:shd w:val="clear" w:color="auto" w:fill="FFFFFF"/>
        <w:ind w:firstLine="709"/>
        <w:jc w:val="both"/>
        <w:rPr>
          <w:color w:val="000000"/>
        </w:rPr>
      </w:pPr>
      <w:r>
        <w:rPr>
          <w:color w:val="000000"/>
        </w:rPr>
        <w:t>6</w:t>
      </w:r>
      <w:r w:rsidR="00D6105A" w:rsidRPr="006E1339">
        <w:rPr>
          <w:color w:val="000000"/>
        </w:rPr>
        <w:t>. Дозиметрия радиоактивных аэрозолей и газов</w:t>
      </w:r>
      <w:r w:rsidR="00D6105A">
        <w:rPr>
          <w:color w:val="000000"/>
        </w:rPr>
        <w:t>.</w:t>
      </w:r>
      <w:r w:rsidR="000858FB" w:rsidRPr="000858FB">
        <w:rPr>
          <w:color w:val="000000"/>
        </w:rPr>
        <w:t xml:space="preserve"> </w:t>
      </w:r>
    </w:p>
    <w:p w:rsidR="00D6105A" w:rsidRDefault="0020280E" w:rsidP="00EC3015">
      <w:pPr>
        <w:shd w:val="clear" w:color="auto" w:fill="FFFFFF"/>
        <w:ind w:firstLine="709"/>
        <w:jc w:val="both"/>
        <w:rPr>
          <w:color w:val="000000"/>
        </w:rPr>
      </w:pPr>
      <w:r>
        <w:rPr>
          <w:color w:val="000000"/>
        </w:rPr>
        <w:t xml:space="preserve">7. </w:t>
      </w:r>
      <w:r w:rsidR="000858FB" w:rsidRPr="000858FB">
        <w:rPr>
          <w:color w:val="000000"/>
        </w:rPr>
        <w:t>Технологическая дозиметрия.</w:t>
      </w:r>
    </w:p>
    <w:p w:rsidR="0053086E" w:rsidRPr="006E1339" w:rsidRDefault="0020280E" w:rsidP="0053086E">
      <w:pPr>
        <w:shd w:val="clear" w:color="auto" w:fill="FFFFFF"/>
        <w:ind w:left="709"/>
        <w:jc w:val="both"/>
      </w:pPr>
      <w:r>
        <w:rPr>
          <w:color w:val="000000"/>
        </w:rPr>
        <w:t>8</w:t>
      </w:r>
      <w:r w:rsidR="0053086E">
        <w:rPr>
          <w:color w:val="000000"/>
        </w:rPr>
        <w:t xml:space="preserve">. Определение коэффициента линейного ослабления </w:t>
      </w:r>
      <w:r w:rsidR="00A459DA">
        <w:rPr>
          <w:color w:val="000000"/>
        </w:rPr>
        <w:t>гамма-</w:t>
      </w:r>
      <w:r w:rsidR="0053086E">
        <w:rPr>
          <w:color w:val="000000"/>
        </w:rPr>
        <w:t>излучения по поглощ</w:t>
      </w:r>
      <w:r w:rsidR="0053086E">
        <w:rPr>
          <w:color w:val="000000"/>
        </w:rPr>
        <w:t>е</w:t>
      </w:r>
      <w:r w:rsidR="0053086E">
        <w:rPr>
          <w:color w:val="000000"/>
        </w:rPr>
        <w:t>нию в веществе.</w:t>
      </w:r>
    </w:p>
    <w:p w:rsidR="00D6105A" w:rsidRPr="006E1339" w:rsidRDefault="0020280E" w:rsidP="00EC3015">
      <w:pPr>
        <w:shd w:val="clear" w:color="auto" w:fill="FFFFFF"/>
        <w:ind w:firstLine="709"/>
        <w:jc w:val="both"/>
      </w:pPr>
      <w:r>
        <w:rPr>
          <w:color w:val="000000"/>
        </w:rPr>
        <w:t>9</w:t>
      </w:r>
      <w:r w:rsidR="00D6105A" w:rsidRPr="006E1339">
        <w:rPr>
          <w:color w:val="000000"/>
        </w:rPr>
        <w:t>. Устройство и принцип работы радиоизотопных приборов</w:t>
      </w:r>
      <w:r w:rsidR="00D6105A">
        <w:rPr>
          <w:color w:val="000000"/>
        </w:rPr>
        <w:t>.</w:t>
      </w:r>
    </w:p>
    <w:p w:rsidR="00D6105A" w:rsidRPr="006E1339" w:rsidRDefault="0020280E" w:rsidP="00EC3015">
      <w:pPr>
        <w:shd w:val="clear" w:color="auto" w:fill="FFFFFF"/>
        <w:ind w:firstLine="709"/>
        <w:jc w:val="both"/>
      </w:pPr>
      <w:r>
        <w:rPr>
          <w:color w:val="000000"/>
        </w:rPr>
        <w:t>10</w:t>
      </w:r>
      <w:r w:rsidR="00D6105A" w:rsidRPr="006E1339">
        <w:rPr>
          <w:color w:val="000000"/>
        </w:rPr>
        <w:t>. Расчет биологической защиты от альфа- и бета-излучения</w:t>
      </w:r>
      <w:r w:rsidR="00D6105A">
        <w:rPr>
          <w:color w:val="000000"/>
        </w:rPr>
        <w:t>.</w:t>
      </w:r>
    </w:p>
    <w:p w:rsidR="00D6105A" w:rsidRPr="006E1339" w:rsidRDefault="0020280E" w:rsidP="00EC3015">
      <w:pPr>
        <w:shd w:val="clear" w:color="auto" w:fill="FFFFFF"/>
        <w:ind w:firstLine="709"/>
        <w:jc w:val="both"/>
      </w:pPr>
      <w:r>
        <w:rPr>
          <w:color w:val="000000"/>
        </w:rPr>
        <w:t>11</w:t>
      </w:r>
      <w:r w:rsidR="00D6105A" w:rsidRPr="006E1339">
        <w:rPr>
          <w:color w:val="000000"/>
        </w:rPr>
        <w:t>. Расчет биологической защиты от фотонных видов излучений</w:t>
      </w:r>
      <w:r w:rsidR="00D6105A">
        <w:rPr>
          <w:color w:val="000000"/>
        </w:rPr>
        <w:t>.</w:t>
      </w:r>
    </w:p>
    <w:p w:rsidR="00D6105A" w:rsidRPr="006E1339" w:rsidRDefault="0020280E" w:rsidP="00EC3015">
      <w:pPr>
        <w:shd w:val="clear" w:color="auto" w:fill="FFFFFF"/>
        <w:ind w:firstLine="709"/>
        <w:jc w:val="both"/>
      </w:pPr>
      <w:r>
        <w:rPr>
          <w:color w:val="000000"/>
        </w:rPr>
        <w:t>12</w:t>
      </w:r>
      <w:r w:rsidR="00D6105A" w:rsidRPr="006E1339">
        <w:rPr>
          <w:color w:val="000000"/>
        </w:rPr>
        <w:t>. Изучение норм радиационной безопасности НРБ-2000</w:t>
      </w:r>
      <w:r w:rsidR="00D6105A">
        <w:rPr>
          <w:color w:val="000000"/>
        </w:rPr>
        <w:t>.</w:t>
      </w:r>
    </w:p>
    <w:p w:rsidR="00D6105A" w:rsidRDefault="000858FB" w:rsidP="00EC3015">
      <w:pPr>
        <w:shd w:val="clear" w:color="auto" w:fill="FFFFFF"/>
        <w:ind w:firstLine="709"/>
        <w:jc w:val="both"/>
        <w:rPr>
          <w:color w:val="000000"/>
        </w:rPr>
      </w:pPr>
      <w:r w:rsidRPr="000858FB">
        <w:rPr>
          <w:color w:val="000000"/>
        </w:rPr>
        <w:t>1</w:t>
      </w:r>
      <w:r w:rsidR="0020280E">
        <w:rPr>
          <w:color w:val="000000"/>
        </w:rPr>
        <w:t>3</w:t>
      </w:r>
      <w:r w:rsidR="00D6105A" w:rsidRPr="006E1339">
        <w:rPr>
          <w:color w:val="000000"/>
        </w:rPr>
        <w:t>. Изучение основных санитарных правил ОСП-2002</w:t>
      </w:r>
      <w:r w:rsidR="00D6105A">
        <w:rPr>
          <w:color w:val="000000"/>
        </w:rPr>
        <w:t>.</w:t>
      </w:r>
    </w:p>
    <w:p w:rsidR="0020280E" w:rsidRPr="006E1339" w:rsidRDefault="0020280E" w:rsidP="00EC3015">
      <w:pPr>
        <w:shd w:val="clear" w:color="auto" w:fill="FFFFFF"/>
        <w:ind w:firstLine="709"/>
        <w:jc w:val="both"/>
      </w:pPr>
      <w:r>
        <w:rPr>
          <w:color w:val="000000"/>
        </w:rPr>
        <w:t>14. Изучение устройства и принципа работы защитного оборудования.</w:t>
      </w:r>
    </w:p>
    <w:p w:rsidR="009940AB" w:rsidRDefault="009940AB" w:rsidP="00EC3015">
      <w:pPr>
        <w:pStyle w:val="a4"/>
        <w:jc w:val="center"/>
        <w:rPr>
          <w:b/>
        </w:rPr>
      </w:pPr>
    </w:p>
    <w:p w:rsidR="00BC3392" w:rsidRPr="0053086E" w:rsidRDefault="00BC3392" w:rsidP="00EC3015">
      <w:pPr>
        <w:pStyle w:val="a4"/>
        <w:jc w:val="center"/>
        <w:rPr>
          <w:b/>
        </w:rPr>
      </w:pPr>
    </w:p>
    <w:p w:rsidR="00D6105A" w:rsidRDefault="00D6105A" w:rsidP="00EC3015">
      <w:pPr>
        <w:pStyle w:val="a4"/>
        <w:jc w:val="center"/>
        <w:rPr>
          <w:b/>
        </w:rPr>
      </w:pPr>
    </w:p>
    <w:p w:rsidR="00804024" w:rsidRDefault="00804024" w:rsidP="00EC3015">
      <w:pPr>
        <w:pStyle w:val="a4"/>
        <w:jc w:val="center"/>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884954" w:rsidRDefault="00884954" w:rsidP="00EC3015">
      <w:pPr>
        <w:ind w:firstLine="709"/>
        <w:rPr>
          <w:b/>
        </w:rPr>
      </w:pPr>
    </w:p>
    <w:p w:rsidR="001E1BD4" w:rsidRDefault="001E1BD4" w:rsidP="00884954">
      <w:pPr>
        <w:ind w:firstLine="709"/>
        <w:jc w:val="center"/>
        <w:rPr>
          <w:b/>
        </w:rPr>
      </w:pPr>
      <w:r>
        <w:rPr>
          <w:b/>
        </w:rPr>
        <w:lastRenderedPageBreak/>
        <w:t>КОНСПЕКТ ЛЕКЦИЙ</w:t>
      </w:r>
    </w:p>
    <w:p w:rsidR="00BF6DC5" w:rsidRPr="001E1BD4" w:rsidRDefault="00BF6DC5" w:rsidP="00EC3015">
      <w:pPr>
        <w:rPr>
          <w:b/>
        </w:rPr>
      </w:pPr>
    </w:p>
    <w:p w:rsidR="00D72D52" w:rsidRPr="00E03379" w:rsidRDefault="00D72D52" w:rsidP="00884954">
      <w:pPr>
        <w:ind w:firstLine="709"/>
        <w:jc w:val="center"/>
        <w:rPr>
          <w:b/>
        </w:rPr>
      </w:pPr>
      <w:r w:rsidRPr="00E03379">
        <w:rPr>
          <w:b/>
        </w:rPr>
        <w:t>ВВЕДЕНИЕ</w:t>
      </w:r>
    </w:p>
    <w:p w:rsidR="00D72D52" w:rsidRPr="00E03379" w:rsidRDefault="00D72D52" w:rsidP="00EC3015">
      <w:pPr>
        <w:ind w:firstLine="360"/>
        <w:jc w:val="both"/>
      </w:pPr>
    </w:p>
    <w:p w:rsidR="00D72D52" w:rsidRPr="00E03379" w:rsidRDefault="00D72D52" w:rsidP="00EC3015">
      <w:pPr>
        <w:ind w:firstLine="709"/>
        <w:jc w:val="both"/>
      </w:pPr>
      <w:r w:rsidRPr="00E03379">
        <w:t>Все живые существа – микроорганизмы, растения, животные и человек подвергаются воздействию различных излучений; часть из них необходима для развития и существования организма, часть – наносит ему больший или меньший вред.</w:t>
      </w:r>
    </w:p>
    <w:p w:rsidR="00D72D52" w:rsidRPr="00E03379" w:rsidRDefault="00D72D52" w:rsidP="00EC3015">
      <w:pPr>
        <w:ind w:firstLine="709"/>
        <w:jc w:val="both"/>
      </w:pPr>
      <w:r w:rsidRPr="00E03379">
        <w:t>Самым мощным источником излучения является Солнце. Солнце испускает почти все виды излучений: радиоволны, тепловое излучение, световые и ультрафиолетовые лучи, а также волновое (электромагнитные) и корпускулярные излучения больших энергий. Энерг</w:t>
      </w:r>
      <w:r w:rsidRPr="00E03379">
        <w:t>е</w:t>
      </w:r>
      <w:r w:rsidRPr="00E03379">
        <w:t>тический баланс Земли определяется солнечным излучением.</w:t>
      </w:r>
    </w:p>
    <w:p w:rsidR="00D72D52" w:rsidRPr="00E03379" w:rsidRDefault="00D72D52" w:rsidP="00EC3015">
      <w:pPr>
        <w:ind w:firstLine="709"/>
        <w:jc w:val="both"/>
      </w:pPr>
      <w:r w:rsidRPr="00E03379">
        <w:t xml:space="preserve">Для живых существ необходимы следующие виды </w:t>
      </w:r>
      <w:r w:rsidRPr="00E03379">
        <w:rPr>
          <w:b/>
        </w:rPr>
        <w:t>солнечного излучения</w:t>
      </w:r>
      <w:r w:rsidRPr="00E03379">
        <w:t>: тепловое, световое, ультрафиолетовое. Остальные имеют второстепенное значение. Биологическое действие солнечного излучения определяется следующей закономерностью: естественные дозы излучения способствуют течению жизненных процессов, т. е. поддержанию жизни, в противоположность этому, переоблучения следует считать бесполезными или вредными. Это правило можно обосновать многими данными, однако безоговорочно перенести</w:t>
      </w:r>
      <w:r w:rsidR="00A17F8B">
        <w:t xml:space="preserve"> </w:t>
      </w:r>
      <w:r w:rsidRPr="00E03379">
        <w:t>его на изл</w:t>
      </w:r>
      <w:r w:rsidRPr="00E03379">
        <w:t>у</w:t>
      </w:r>
      <w:r w:rsidRPr="00E03379">
        <w:t>чения большой энергии нельзя.</w:t>
      </w:r>
    </w:p>
    <w:p w:rsidR="00D72D52" w:rsidRPr="00E03379" w:rsidRDefault="00D72D52" w:rsidP="00EC3015">
      <w:pPr>
        <w:ind w:firstLine="709"/>
        <w:jc w:val="both"/>
      </w:pPr>
      <w:r w:rsidRPr="00E03379">
        <w:t xml:space="preserve">Следующим источником радиации являются </w:t>
      </w:r>
      <w:r w:rsidRPr="00E03379">
        <w:rPr>
          <w:b/>
        </w:rPr>
        <w:t>естественные радионуклиды</w:t>
      </w:r>
      <w:r w:rsidRPr="00E03379">
        <w:t>, наход</w:t>
      </w:r>
      <w:r w:rsidRPr="00E03379">
        <w:t>я</w:t>
      </w:r>
      <w:r w:rsidRPr="00E03379">
        <w:t>щиеся в земной коре и испускающие биологически активные излучения очень больших эне</w:t>
      </w:r>
      <w:r w:rsidRPr="00E03379">
        <w:t>р</w:t>
      </w:r>
      <w:r w:rsidRPr="00E03379">
        <w:t>гий.</w:t>
      </w:r>
    </w:p>
    <w:p w:rsidR="00D72D52" w:rsidRPr="00E03379" w:rsidRDefault="00D72D52" w:rsidP="00EC3015">
      <w:pPr>
        <w:ind w:firstLine="709"/>
        <w:jc w:val="both"/>
      </w:pPr>
      <w:r w:rsidRPr="00E03379">
        <w:t xml:space="preserve">Третьим источником естественного излучения являются </w:t>
      </w:r>
      <w:r w:rsidRPr="00E03379">
        <w:rPr>
          <w:b/>
        </w:rPr>
        <w:t xml:space="preserve">космические лучи </w:t>
      </w:r>
      <w:r w:rsidRPr="00E03379">
        <w:t>чрезв</w:t>
      </w:r>
      <w:r w:rsidRPr="00E03379">
        <w:t>ы</w:t>
      </w:r>
      <w:r w:rsidRPr="00E03379">
        <w:t>чайно большой энергии. Прошлое столетие принесло существенные изменения, появился н</w:t>
      </w:r>
      <w:r w:rsidRPr="00E03379">
        <w:t>о</w:t>
      </w:r>
      <w:r w:rsidRPr="00E03379">
        <w:t>вый фактор: возможность дополнительного облучения, которое по своим размерам прев</w:t>
      </w:r>
      <w:r w:rsidRPr="00E03379">
        <w:t>ы</w:t>
      </w:r>
      <w:r w:rsidRPr="00E03379">
        <w:t>шает естественное. В связи с этим проблема защиты от радиации приобрела особо большое значение, и особенно после Чернобыльской катастрофы.</w:t>
      </w:r>
    </w:p>
    <w:p w:rsidR="00D72D52" w:rsidRPr="00E03379" w:rsidRDefault="00D72D52" w:rsidP="00EC3015">
      <w:pPr>
        <w:ind w:firstLine="709"/>
        <w:jc w:val="both"/>
        <w:rPr>
          <w:b/>
        </w:rPr>
      </w:pPr>
      <w:r w:rsidRPr="00E03379">
        <w:rPr>
          <w:b/>
        </w:rPr>
        <w:t>Дозиметрия ионизирующих излучений – самостоятельный раздел прикладной ядерной физики, в котором рассматриваются свойства ионизирующих излучений, ф</w:t>
      </w:r>
      <w:r w:rsidRPr="00E03379">
        <w:rPr>
          <w:b/>
        </w:rPr>
        <w:t>и</w:t>
      </w:r>
      <w:r w:rsidRPr="00E03379">
        <w:rPr>
          <w:b/>
        </w:rPr>
        <w:t>зические величины, характеризующие поле излучения или взаимодействие излучения с веществом, а также принципы и методы определения этих величин.</w:t>
      </w:r>
    </w:p>
    <w:p w:rsidR="00D72D52" w:rsidRPr="00E03379" w:rsidRDefault="00D72D52" w:rsidP="00EC3015">
      <w:pPr>
        <w:ind w:firstLine="709"/>
        <w:jc w:val="both"/>
        <w:rPr>
          <w:b/>
        </w:rPr>
      </w:pPr>
      <w:r w:rsidRPr="00E03379">
        <w:rPr>
          <w:b/>
        </w:rPr>
        <w:t>Дозиметрия имеет дело с такими физическими величинами, которые связаны с ожидаемым радиационным эффектом. Эти величины обычно называют дозиметрич</w:t>
      </w:r>
      <w:r w:rsidRPr="00E03379">
        <w:rPr>
          <w:b/>
        </w:rPr>
        <w:t>е</w:t>
      </w:r>
      <w:r w:rsidRPr="00E03379">
        <w:rPr>
          <w:b/>
        </w:rPr>
        <w:t>скими. Установленная связь между измеряемой физической величиной и ожидаемым радиационным эффектом – важнейшее свойство дозиметрических величин. Вне этой связи дозиметрические измерения теряют смысл.</w:t>
      </w:r>
    </w:p>
    <w:p w:rsidR="00D72D52" w:rsidRPr="00E03379" w:rsidRDefault="00D72D52" w:rsidP="00EC3015">
      <w:pPr>
        <w:ind w:firstLine="709"/>
        <w:jc w:val="both"/>
      </w:pPr>
      <w:r w:rsidRPr="00E03379">
        <w:t>Первопричиной радиационных эффектов является поглощение энергии излучения о</w:t>
      </w:r>
      <w:r w:rsidRPr="00E03379">
        <w:t>б</w:t>
      </w:r>
      <w:r w:rsidRPr="00E03379">
        <w:t>лучаемым объектом, и доза как мера поглощенной энергии оказывается основной дозиме</w:t>
      </w:r>
      <w:r w:rsidRPr="00E03379">
        <w:t>т</w:t>
      </w:r>
      <w:r w:rsidRPr="00E03379">
        <w:t>рической величиной.</w:t>
      </w:r>
    </w:p>
    <w:p w:rsidR="00D72D52" w:rsidRPr="00E03379" w:rsidRDefault="00D72D52" w:rsidP="00EC3015">
      <w:pPr>
        <w:ind w:firstLine="709"/>
        <w:jc w:val="both"/>
      </w:pPr>
      <w:r w:rsidRPr="00E03379">
        <w:rPr>
          <w:b/>
        </w:rPr>
        <w:t xml:space="preserve">Важнейшая задача дозиметрии </w:t>
      </w:r>
      <w:r w:rsidRPr="00E03379">
        <w:t>– определение дозы излучения в различных средах и особенно в тканях живого организма. Для этой цели используют различные расчетные и эк</w:t>
      </w:r>
      <w:r w:rsidRPr="00E03379">
        <w:t>с</w:t>
      </w:r>
      <w:r w:rsidRPr="00E03379">
        <w:t>периментальные методы.</w:t>
      </w:r>
    </w:p>
    <w:p w:rsidR="00D72D52" w:rsidRPr="00E03379" w:rsidRDefault="00D72D52" w:rsidP="00EC3015">
      <w:pPr>
        <w:ind w:firstLine="709"/>
        <w:jc w:val="both"/>
      </w:pPr>
      <w:r w:rsidRPr="00E03379">
        <w:t>Количественное определение дозы излучения, действующей на живой организм, н</w:t>
      </w:r>
      <w:r w:rsidRPr="00E03379">
        <w:t>е</w:t>
      </w:r>
      <w:r w:rsidRPr="00E03379">
        <w:t>обходимо прежде всего для выявления, оценки и предупреждения возможной радиационной опасности для человека. Если врачи-гигиенисты и радиобиологи должны ответить на вопрос, каковы предельно допустимые с точки зрения биологической опасности уровни излучения, то физики-дозиметристы должны обеспечить правильное измерение этих уровней. Развитие дозиметрии первоначально целиком определялось необходимостью защиты человека от вредного воздействия ионизирующих излучений. Вскоре после открытия рентгеновского и</w:t>
      </w:r>
      <w:r w:rsidRPr="00E03379">
        <w:t>з</w:t>
      </w:r>
      <w:r w:rsidRPr="00E03379">
        <w:t>лучения (1895 г.) было обнаружено его вредное действие на человека и возникла необход</w:t>
      </w:r>
      <w:r w:rsidRPr="00E03379">
        <w:t>и</w:t>
      </w:r>
      <w:r w:rsidRPr="00E03379">
        <w:t>мость в количественной оценке степени радиационной опасности. Для измерения интенси</w:t>
      </w:r>
      <w:r w:rsidRPr="00E03379">
        <w:t>в</w:t>
      </w:r>
      <w:r w:rsidRPr="00E03379">
        <w:t>ности рентгеновского излучения начали использовать фотографический эффект, флюоре</w:t>
      </w:r>
      <w:r w:rsidRPr="00E03379">
        <w:t>с</w:t>
      </w:r>
      <w:r w:rsidRPr="00E03379">
        <w:lastRenderedPageBreak/>
        <w:t>ценцию, тепловой эффект, а также химические методы. В дальнейшем измерения физич</w:t>
      </w:r>
      <w:r w:rsidRPr="00E03379">
        <w:t>е</w:t>
      </w:r>
      <w:r w:rsidRPr="00E03379">
        <w:t xml:space="preserve">ских величин, характеризующих рентгеновское излучение и его взаимодействие со средой, выделились в самостоятельную область – </w:t>
      </w:r>
      <w:r w:rsidRPr="00E03379">
        <w:rPr>
          <w:b/>
        </w:rPr>
        <w:t>рентгенометрию</w:t>
      </w:r>
      <w:r w:rsidRPr="00E03379">
        <w:t>, являющуюся теперь составной частью дозиметрии ионизирующих излучений. В рентгенометрии определились основные величины, подлежащие измерению, и сформировались почти все методы современной доз</w:t>
      </w:r>
      <w:r w:rsidRPr="00E03379">
        <w:t>и</w:t>
      </w:r>
      <w:r w:rsidRPr="00E03379">
        <w:t>метрии.</w:t>
      </w:r>
    </w:p>
    <w:p w:rsidR="00D72D52" w:rsidRPr="00E03379" w:rsidRDefault="00D72D52" w:rsidP="00EC3015">
      <w:pPr>
        <w:tabs>
          <w:tab w:val="left" w:pos="5812"/>
        </w:tabs>
        <w:ind w:firstLine="709"/>
        <w:jc w:val="both"/>
      </w:pPr>
      <w:r w:rsidRPr="00E03379">
        <w:t>Не будет преувеличением сказать, что в развитии рентгенометрии советским ученым принадлежит ведущая роль. В 1924 г. П. И. Лукирский провел анализ возможностей иониз</w:t>
      </w:r>
      <w:r w:rsidRPr="00E03379">
        <w:t>а</w:t>
      </w:r>
      <w:r w:rsidRPr="00E03379">
        <w:t>ционных измерений. Работы П. И. Лукирского, а также Д. Н. Наследова и В. М. Ду-кельского явились серьезным вкладом в установление ионизационной единицы дозы рентгеновского излучения. В 1928 г. эта единица, получившая название «рентген», была рекомендована на Втором международном конгрессе радиологов как основная единица дозы.</w:t>
      </w:r>
    </w:p>
    <w:p w:rsidR="00D72D52" w:rsidRPr="00E03379" w:rsidRDefault="00D72D52" w:rsidP="00EC3015">
      <w:pPr>
        <w:tabs>
          <w:tab w:val="left" w:pos="5812"/>
        </w:tabs>
        <w:ind w:firstLine="709"/>
        <w:jc w:val="both"/>
      </w:pPr>
      <w:r w:rsidRPr="00E03379">
        <w:t>В 30-х годах 20 века И. В. Поройков разработал и создал групповой эталон рентгена, обеспечивший прецизионное измерение дозы рентгеновского излучения средней жесткости. В 1934 г. был принят ОСТ ВКС 7623 на единицы рентгеновского излучения, устанавлива</w:t>
      </w:r>
      <w:r w:rsidRPr="00E03379">
        <w:t>ю</w:t>
      </w:r>
      <w:r w:rsidRPr="00E03379">
        <w:t>щий единицу рентген, разработанную И. В. Поройковым. Этим в СССР было положено н</w:t>
      </w:r>
      <w:r w:rsidRPr="00E03379">
        <w:t>а</w:t>
      </w:r>
      <w:r w:rsidRPr="00E03379">
        <w:t>чало единству измерений ионизирующих излучений. Большой вклад в дальнейшее развитие теоретической и экспериментальной рентгенометрии внесли К. К. Аглинцев, А. Н. Кронгауз, И. В. Поройков, М. Ф. Юдин.</w:t>
      </w:r>
      <w:r w:rsidR="00A17F8B">
        <w:t xml:space="preserve"> </w:t>
      </w:r>
      <w:r w:rsidRPr="00E03379">
        <w:t>Фундаментальные работы К. К. Аглинцева и И. В. Поройкова стали настольными книгами дозиметристов.</w:t>
      </w:r>
    </w:p>
    <w:p w:rsidR="00D72D52" w:rsidRPr="00E03379" w:rsidRDefault="00D72D52" w:rsidP="00EC3015">
      <w:pPr>
        <w:tabs>
          <w:tab w:val="left" w:pos="5812"/>
        </w:tabs>
        <w:ind w:firstLine="709"/>
        <w:jc w:val="both"/>
      </w:pPr>
      <w:r w:rsidRPr="00E03379">
        <w:t>До 1942 г. дозиметрия обслуживала в основном медиков-радиологов. В 1942 г. был пущен первый ядерный реактор; с этого времени начались усиленные работы в области ядерной техники, организовалось широкое производство радиоактивных нуклидов. Вопросы радиационной безопасности стали приобретать огромное значение, затрагивая интересы как работников атомной промышленности, так и широких слоев населения. Постепенно доз</w:t>
      </w:r>
      <w:r w:rsidRPr="00E03379">
        <w:t>и</w:t>
      </w:r>
      <w:r w:rsidRPr="00E03379">
        <w:t>метрия становится нужной не только физикам и медикам, но и биологам, химикам, работн</w:t>
      </w:r>
      <w:r w:rsidRPr="00E03379">
        <w:t>и</w:t>
      </w:r>
      <w:r w:rsidRPr="00E03379">
        <w:t>кам промышленности и сельского хозяйства, связанным с использованием ионизирующих излучений.</w:t>
      </w:r>
    </w:p>
    <w:p w:rsidR="00D72D52" w:rsidRPr="00E03379" w:rsidRDefault="00D72D52" w:rsidP="00EC3015">
      <w:pPr>
        <w:tabs>
          <w:tab w:val="left" w:pos="5812"/>
        </w:tabs>
        <w:ind w:firstLine="709"/>
        <w:jc w:val="both"/>
      </w:pPr>
      <w:r w:rsidRPr="00E03379">
        <w:t>Круг задач, решаемых дозиметрией, непрерывно расширяется. Если первоначальной ее задачей было в основном обеспечение радиа</w:t>
      </w:r>
      <w:r w:rsidRPr="00E03379">
        <w:softHyphen/>
        <w:t>ционной безопасности, то сейчас все большее значение приобретает дозиметрия в радиационно-физических, радиационно-химических и радиобиологических исследованиях; новые требования к дозиметрии предъявляет радиац</w:t>
      </w:r>
      <w:r w:rsidRPr="00E03379">
        <w:t>и</w:t>
      </w:r>
      <w:r w:rsidRPr="00E03379">
        <w:t>онная технология. Без грамотного, научно обоснованного дозиметрического обеспечения н</w:t>
      </w:r>
      <w:r w:rsidRPr="00E03379">
        <w:t>е</w:t>
      </w:r>
      <w:r w:rsidRPr="00E03379">
        <w:t>возможно эффективное применение ионизирующих излучений и радионуклидов в медицине, сельском хозяйстве и промышленности.</w:t>
      </w:r>
    </w:p>
    <w:p w:rsidR="00D72D52" w:rsidRPr="00083E0C" w:rsidRDefault="00D72D52" w:rsidP="00EC3015">
      <w:pPr>
        <w:tabs>
          <w:tab w:val="left" w:pos="5812"/>
        </w:tabs>
        <w:ind w:firstLine="709"/>
        <w:jc w:val="both"/>
        <w:rPr>
          <w:spacing w:val="-2"/>
        </w:rPr>
      </w:pPr>
      <w:r w:rsidRPr="00083E0C">
        <w:rPr>
          <w:spacing w:val="-2"/>
        </w:rPr>
        <w:t>Важный аспект приложений дозиметрии – охрана окружающей природной среды, н</w:t>
      </w:r>
      <w:r w:rsidRPr="00083E0C">
        <w:rPr>
          <w:spacing w:val="-2"/>
        </w:rPr>
        <w:t>е</w:t>
      </w:r>
      <w:r w:rsidRPr="00083E0C">
        <w:rPr>
          <w:spacing w:val="-2"/>
        </w:rPr>
        <w:t>отъемлемым компонентом которой являются радиационные поля и рассеянные радионуклиды естественного и искусственного происхождения. Дозиметрический контроль окружающей среды и связанные с ним прогнозы радиационной обстановки требуют создания оптимизир</w:t>
      </w:r>
      <w:r w:rsidRPr="00083E0C">
        <w:rPr>
          <w:spacing w:val="-2"/>
        </w:rPr>
        <w:t>о</w:t>
      </w:r>
      <w:r w:rsidRPr="00083E0C">
        <w:rPr>
          <w:spacing w:val="-2"/>
        </w:rPr>
        <w:t>ванных дозиметрических систем, развития новых методов дозиметрии, решения вопросов, св</w:t>
      </w:r>
      <w:r w:rsidRPr="00083E0C">
        <w:rPr>
          <w:spacing w:val="-2"/>
        </w:rPr>
        <w:t>я</w:t>
      </w:r>
      <w:r w:rsidRPr="00083E0C">
        <w:rPr>
          <w:spacing w:val="-2"/>
        </w:rPr>
        <w:t>занных с определением необходимого объема и точности дозиметрической информации.</w:t>
      </w:r>
    </w:p>
    <w:p w:rsidR="00D72D52" w:rsidRPr="00E03379" w:rsidRDefault="00D72D52" w:rsidP="00EC3015">
      <w:pPr>
        <w:tabs>
          <w:tab w:val="left" w:pos="5812"/>
        </w:tabs>
        <w:ind w:firstLine="709"/>
        <w:jc w:val="both"/>
      </w:pPr>
      <w:r w:rsidRPr="00E03379">
        <w:t>Успехи дозиметрии предопределяются новыми идеями, научными и практическими разработками. В этой связи уместно назвать Н.Г. Гусева, Б.М. Исаева, И.Б. Кенрим-Маркуса, О.И. Лейпунского, Ю.В. Сибинцева, А.Д. Туркина, широко известных своими трудами в о</w:t>
      </w:r>
      <w:r w:rsidRPr="00E03379">
        <w:t>б</w:t>
      </w:r>
      <w:r w:rsidRPr="00E03379">
        <w:t>ласти дозиметрии.</w:t>
      </w:r>
    </w:p>
    <w:p w:rsidR="00D72D52" w:rsidRPr="00E03379" w:rsidRDefault="00D72D52" w:rsidP="00EC3015">
      <w:pPr>
        <w:tabs>
          <w:tab w:val="left" w:pos="5812"/>
        </w:tabs>
        <w:ind w:firstLine="709"/>
        <w:jc w:val="both"/>
      </w:pPr>
      <w:r w:rsidRPr="00E03379">
        <w:t>С пуском мощных ускорительных установок возникли новые проблемы в дозиметрии, связанные с измерением излучений, состоящих из частиц очень высоких энергий. Освоение космического пространства и развитие космической медицины невозможны без совершенс</w:t>
      </w:r>
      <w:r w:rsidRPr="00E03379">
        <w:t>т</w:t>
      </w:r>
      <w:r w:rsidRPr="00E03379">
        <w:t>вования методов измерения дозы ионизирующих излучений, распространяющихся в космосе. Объем задач, решаемых дозиметрией в настоящее время, настолько велик, что их трудно п</w:t>
      </w:r>
      <w:r w:rsidRPr="00E03379">
        <w:t>е</w:t>
      </w:r>
      <w:r w:rsidRPr="00E03379">
        <w:t xml:space="preserve">речислить в кратком введении. Техническими средствами дозиметрии являются приборы для </w:t>
      </w:r>
      <w:r w:rsidRPr="00E03379">
        <w:lastRenderedPageBreak/>
        <w:t>измерений ионизирующих излучений. Техника дозиметрических измерений интенсивно ра</w:t>
      </w:r>
      <w:r w:rsidRPr="00E03379">
        <w:t>з</w:t>
      </w:r>
      <w:r w:rsidRPr="00E03379">
        <w:t xml:space="preserve">вивается в наши дни. </w:t>
      </w:r>
    </w:p>
    <w:p w:rsidR="00D72D52" w:rsidRPr="00E03379" w:rsidRDefault="00D72D52" w:rsidP="00EC3015">
      <w:pPr>
        <w:tabs>
          <w:tab w:val="left" w:pos="5812"/>
        </w:tabs>
        <w:ind w:firstLine="709"/>
        <w:jc w:val="both"/>
      </w:pPr>
      <w:r w:rsidRPr="00E03379">
        <w:t xml:space="preserve">Важный раздел дозиметрии – </w:t>
      </w:r>
      <w:r w:rsidRPr="00E03379">
        <w:rPr>
          <w:b/>
        </w:rPr>
        <w:t>метрология ионизирующих излучений</w:t>
      </w:r>
      <w:r w:rsidRPr="00E03379">
        <w:t xml:space="preserve"> –</w:t>
      </w:r>
      <w:r w:rsidR="007B2576">
        <w:t xml:space="preserve"> </w:t>
      </w:r>
      <w:r w:rsidRPr="00E03379">
        <w:t>призван обеспечивать стандартизацию измерений в области ионизирующих излучений и радиоакти</w:t>
      </w:r>
      <w:r w:rsidRPr="00E03379">
        <w:t>в</w:t>
      </w:r>
      <w:r w:rsidRPr="00E03379">
        <w:t>ности. Метрология требует разработки прецизионных и воспроизводимых методов измер</w:t>
      </w:r>
      <w:r w:rsidRPr="00E03379">
        <w:t>е</w:t>
      </w:r>
      <w:r w:rsidRPr="00E03379">
        <w:t>ния. Однако специфика предмета измерения (ионизирующие излучения) оказывает влияние на точность дозиметрических методов. Никого не удивит возможность простым способом измерить разность потенциалов с точностью до десятых долей процента. Если вольтметр, измеряющий электрическое напряжение, дает показания с погрешностью 5%, то в больши</w:t>
      </w:r>
      <w:r w:rsidRPr="00E03379">
        <w:t>н</w:t>
      </w:r>
      <w:r w:rsidRPr="00E03379">
        <w:t>стве случаев мы считаем его плохим прибором. Совсем другие подходы к оценке измер</w:t>
      </w:r>
      <w:r w:rsidRPr="00E03379">
        <w:t>и</w:t>
      </w:r>
      <w:r w:rsidRPr="00E03379">
        <w:t xml:space="preserve">тельной техники в дозиметрии. Прецизионные методы измерения в дозиметрии в некоторых случаях позволяют </w:t>
      </w:r>
      <w:r w:rsidR="00A0695A" w:rsidRPr="00E03379">
        <w:t>получить погрешность в доли про</w:t>
      </w:r>
      <w:r w:rsidRPr="00E03379">
        <w:t>цента. Вместе с тем в большинстве д</w:t>
      </w:r>
      <w:r w:rsidRPr="00E03379">
        <w:t>о</w:t>
      </w:r>
      <w:r w:rsidRPr="00E03379">
        <w:t>зиметрических методов погрешность, оцениваемая десятками процентов, считается вполне удовлетворительной. Следует оговориться, что удовлетворение в данном случае обусловлено не о</w:t>
      </w:r>
      <w:r w:rsidR="00696CA6">
        <w:t>тсутствием необходимости в повы</w:t>
      </w:r>
      <w:r w:rsidRPr="00E03379">
        <w:t>шении точности измерения, а ограниченностью во</w:t>
      </w:r>
      <w:r w:rsidRPr="00E03379">
        <w:t>з</w:t>
      </w:r>
      <w:r w:rsidR="00696CA6">
        <w:t>можностей изме</w:t>
      </w:r>
      <w:r w:rsidRPr="00E03379">
        <w:t>рительных методов. Повышение точности измерений – важнейшая цель с</w:t>
      </w:r>
      <w:r w:rsidRPr="00E03379">
        <w:t>о</w:t>
      </w:r>
      <w:r w:rsidRPr="00E03379">
        <w:t>вершенствования методов и средств дозиметрии.</w:t>
      </w:r>
    </w:p>
    <w:p w:rsidR="00D72D52" w:rsidRPr="00E03379" w:rsidRDefault="00D72D52" w:rsidP="00EC3015">
      <w:pPr>
        <w:tabs>
          <w:tab w:val="left" w:pos="5812"/>
        </w:tabs>
        <w:ind w:firstLine="709"/>
        <w:jc w:val="both"/>
      </w:pPr>
      <w:r w:rsidRPr="00E03379">
        <w:t>Дозиметрические измерения на</w:t>
      </w:r>
      <w:r w:rsidR="00A0695A" w:rsidRPr="00E03379">
        <w:t>правлены на то, чтобы дать коли</w:t>
      </w:r>
      <w:r w:rsidRPr="00E03379">
        <w:t>чественную оценку эффекта воздействия ионизирующих излучений на облучаемый объект. Однако во многих случаях нет простой связи между величиной поглощенной энергии излучения и величиной наблюдаемого эффекта. Знание величины дозы оказывается недостаточным для предсказ</w:t>
      </w:r>
      <w:r w:rsidRPr="00E03379">
        <w:t>а</w:t>
      </w:r>
      <w:r w:rsidRPr="00E03379">
        <w:t>ния радиационного эффекта, который определяется также пространственным распределен</w:t>
      </w:r>
      <w:r w:rsidRPr="00E03379">
        <w:t>и</w:t>
      </w:r>
      <w:r w:rsidRPr="00E03379">
        <w:t>ем поглощенной энергии по облучаемому объекту, фактором времени, видом и энергией и</w:t>
      </w:r>
      <w:r w:rsidRPr="00E03379">
        <w:t>о</w:t>
      </w:r>
      <w:r w:rsidRPr="00E03379">
        <w:t>низирующего излучения. Возникает необходимость в комплексном измерении нескольких взаимозависимых физических величин, определенная комбинация которых могла бы быть связана с ожидаемым радиационным эффектом. Эту связь нельзя установить без понимания механизмов радиационных эффектов. Таким образом, дозиметрия смыкается с радиационной физикой.</w:t>
      </w:r>
    </w:p>
    <w:p w:rsidR="00D72D52" w:rsidRPr="00E03379" w:rsidRDefault="00D72D52" w:rsidP="00EC3015">
      <w:pPr>
        <w:ind w:firstLine="709"/>
        <w:jc w:val="both"/>
      </w:pPr>
      <w:r w:rsidRPr="00E03379">
        <w:t>Наряду с экспериментальными методами, в дозиметрии широко используют расче</w:t>
      </w:r>
      <w:r w:rsidRPr="00E03379">
        <w:t>т</w:t>
      </w:r>
      <w:r w:rsidRPr="00E03379">
        <w:t>ные методы определения дозиметрических величин, основанные на законах взаимодействия излучений с веществом.</w:t>
      </w:r>
    </w:p>
    <w:p w:rsidR="00D72D52" w:rsidRPr="00E03379" w:rsidRDefault="00D72D52" w:rsidP="00EC3015">
      <w:pPr>
        <w:ind w:firstLine="709"/>
        <w:jc w:val="both"/>
      </w:pPr>
      <w:r w:rsidRPr="00E03379">
        <w:rPr>
          <w:b/>
        </w:rPr>
        <w:t>Дозиметрия ионизирующих излучений</w:t>
      </w:r>
      <w:r w:rsidRPr="00E03379">
        <w:t xml:space="preserve"> – прикладная наука, однако ее приложения столь многообразны и нестандартны, что требуются постоянные поиски новых методов и средств дозиметрии, основанные на глубоком понимании физики излучений и явлений, св</w:t>
      </w:r>
      <w:r w:rsidRPr="00E03379">
        <w:t>я</w:t>
      </w:r>
      <w:r w:rsidRPr="00E03379">
        <w:t>занных с взаимодействием излучений с веществом. Все это делает дозиметрию увлекател</w:t>
      </w:r>
      <w:r w:rsidRPr="00E03379">
        <w:t>ь</w:t>
      </w:r>
      <w:r w:rsidRPr="00E03379">
        <w:t>ной областью знаний, требующей творческого подхода и применения научного метода и</w:t>
      </w:r>
      <w:r w:rsidRPr="00E03379">
        <w:t>с</w:t>
      </w:r>
      <w:r w:rsidRPr="00E03379">
        <w:t>следования.</w:t>
      </w:r>
    </w:p>
    <w:p w:rsidR="00D72D52" w:rsidRPr="00E03379" w:rsidRDefault="00A0695A" w:rsidP="00696CA6">
      <w:pPr>
        <w:ind w:firstLine="709"/>
        <w:jc w:val="both"/>
      </w:pPr>
      <w:r w:rsidRPr="005141CB">
        <w:rPr>
          <w:b/>
        </w:rPr>
        <w:t>С</w:t>
      </w:r>
      <w:r w:rsidR="00912EFF">
        <w:rPr>
          <w:b/>
        </w:rPr>
        <w:t>истематика задач дозиметрии.</w:t>
      </w:r>
      <w:r w:rsidR="002775E5" w:rsidRPr="002775E5">
        <w:rPr>
          <w:b/>
          <w:sz w:val="20"/>
          <w:szCs w:val="20"/>
        </w:rPr>
        <w:t xml:space="preserve"> </w:t>
      </w:r>
      <w:r w:rsidR="00D72D52" w:rsidRPr="00E03379">
        <w:t>Выделим некоторый объем вещества, изменения в котором, происходящие под действием ионизирующего излучения, определяют наблюда</w:t>
      </w:r>
      <w:r w:rsidR="00D72D52" w:rsidRPr="00E03379">
        <w:t>е</w:t>
      </w:r>
      <w:r w:rsidR="00D72D52" w:rsidRPr="00E03379">
        <w:t>мый радиационный эффект. Рассмотрим последовательность процессов, приводящих к э</w:t>
      </w:r>
      <w:r w:rsidR="00D72D52" w:rsidRPr="00E03379">
        <w:t>ф</w:t>
      </w:r>
      <w:r w:rsidR="00D72D52" w:rsidRPr="00E03379">
        <w:t xml:space="preserve">фекту, количественную меру которого обозначим символом </w:t>
      </w:r>
      <w:r w:rsidR="00D72D52" w:rsidRPr="00E03379">
        <w:rPr>
          <w:b/>
        </w:rPr>
        <w:t>(η),</w:t>
      </w:r>
      <w:r w:rsidR="00D72D52" w:rsidRPr="00E03379">
        <w:t xml:space="preserve"> (Рис.1):</w:t>
      </w:r>
    </w:p>
    <w:p w:rsidR="00083E0C" w:rsidRPr="00884954" w:rsidRDefault="00083E0C" w:rsidP="00EC3015">
      <w:pPr>
        <w:ind w:firstLine="709"/>
        <w:jc w:val="both"/>
      </w:pPr>
      <w:r w:rsidRPr="00E03379">
        <w:t>Характеристики поля излучения, действующего на вещество, можно считать извес</w:t>
      </w:r>
      <w:r w:rsidRPr="00E03379">
        <w:t>т</w:t>
      </w:r>
      <w:r w:rsidRPr="00E03379">
        <w:t xml:space="preserve">ными, если задана функция распределения плотности потока частиц или квантов </w:t>
      </w:r>
      <w:r w:rsidRPr="00E03379">
        <w:rPr>
          <w:b/>
        </w:rPr>
        <w:t>φ (</w:t>
      </w:r>
      <w:r w:rsidRPr="00E03379">
        <w:rPr>
          <w:b/>
          <w:lang w:val="en-US"/>
        </w:rPr>
        <w:t>r</w:t>
      </w:r>
      <w:r w:rsidRPr="00E03379">
        <w:rPr>
          <w:b/>
        </w:rPr>
        <w:t xml:space="preserve">, </w:t>
      </w:r>
      <w:r w:rsidRPr="00E03379">
        <w:rPr>
          <w:b/>
          <w:lang w:val="en-US"/>
        </w:rPr>
        <w:t>E</w:t>
      </w:r>
      <w:r w:rsidRPr="00E03379">
        <w:rPr>
          <w:b/>
        </w:rPr>
        <w:t xml:space="preserve">, Ω). </w:t>
      </w:r>
      <w:r w:rsidRPr="00E03379">
        <w:t>Взаимодействуя с веществом, частицы теряют свою энергию. Этот процесс можно охаракт</w:t>
      </w:r>
      <w:r w:rsidRPr="00E03379">
        <w:t>е</w:t>
      </w:r>
      <w:r w:rsidRPr="00E03379">
        <w:t xml:space="preserve">ризовать сечениями взаимодействия (коэффициент ослабления </w:t>
      </w:r>
      <w:r w:rsidRPr="00E03379">
        <w:rPr>
          <w:b/>
        </w:rPr>
        <w:t>μ</w:t>
      </w:r>
      <w:r w:rsidRPr="00E03379">
        <w:t xml:space="preserve">) и тормозной способностью вещества </w:t>
      </w:r>
      <w:r w:rsidRPr="00E03379">
        <w:rPr>
          <w:b/>
          <w:lang w:val="en-US"/>
        </w:rPr>
        <w:t>dE</w:t>
      </w:r>
      <w:r w:rsidRPr="00E03379">
        <w:rPr>
          <w:b/>
        </w:rPr>
        <w:t>/</w:t>
      </w:r>
      <w:r w:rsidRPr="00E03379">
        <w:rPr>
          <w:b/>
          <w:lang w:val="en-US"/>
        </w:rPr>
        <w:t>d</w:t>
      </w:r>
      <w:r w:rsidRPr="00E03379">
        <w:rPr>
          <w:b/>
        </w:rPr>
        <w:t>х.</w:t>
      </w:r>
      <w:r w:rsidRPr="00E03379">
        <w:t xml:space="preserve"> </w:t>
      </w:r>
    </w:p>
    <w:p w:rsidR="00083E0C" w:rsidRPr="00083E0C" w:rsidRDefault="00083E0C" w:rsidP="00EC3015">
      <w:pPr>
        <w:ind w:firstLine="709"/>
        <w:jc w:val="both"/>
      </w:pPr>
      <w:r w:rsidRPr="00E03379">
        <w:t>Потерянная энергия в общем случае не равна энергии, переданной веществу; процесс передачи энергии характеризуется коэффициентом передачи энергии (</w:t>
      </w:r>
      <w:r w:rsidRPr="00E03379">
        <w:rPr>
          <w:b/>
        </w:rPr>
        <w:t>μ</w:t>
      </w:r>
      <w:r w:rsidRPr="00E03379">
        <w:rPr>
          <w:b/>
          <w:vertAlign w:val="subscript"/>
        </w:rPr>
        <w:t>к</w:t>
      </w:r>
      <w:r w:rsidRPr="00E03379">
        <w:rPr>
          <w:b/>
        </w:rPr>
        <w:t xml:space="preserve">) </w:t>
      </w:r>
      <w:r w:rsidRPr="00E03379">
        <w:t>и</w:t>
      </w:r>
      <w:r w:rsidRPr="00E03379">
        <w:rPr>
          <w:b/>
        </w:rPr>
        <w:t xml:space="preserve"> ЛПЭ </w:t>
      </w:r>
      <w:r w:rsidRPr="00E03379">
        <w:t>– линейной передачи энергии (</w:t>
      </w:r>
      <w:r w:rsidRPr="00E03379">
        <w:rPr>
          <w:b/>
          <w:lang w:val="en-US"/>
        </w:rPr>
        <w:t>L</w:t>
      </w:r>
      <w:r w:rsidRPr="00E03379">
        <w:t xml:space="preserve">), а количественной мерой переданной энергии может служить </w:t>
      </w:r>
      <w:r w:rsidRPr="00E03379">
        <w:rPr>
          <w:b/>
        </w:rPr>
        <w:t xml:space="preserve">керма (К). </w:t>
      </w:r>
      <w:r w:rsidRPr="00E03379">
        <w:t>Переданная энергия в пределах выбранного объема вещества не обязательно равна п</w:t>
      </w:r>
      <w:r w:rsidRPr="00E03379">
        <w:t>о</w:t>
      </w:r>
      <w:r w:rsidRPr="00E03379">
        <w:t xml:space="preserve">глощенной энергии излучения, количественно выраженной </w:t>
      </w:r>
      <w:r w:rsidRPr="00E03379">
        <w:rPr>
          <w:b/>
        </w:rPr>
        <w:t>дозой</w:t>
      </w:r>
      <w:r w:rsidRPr="00E03379">
        <w:t xml:space="preserve"> (</w:t>
      </w:r>
      <w:r w:rsidRPr="00E03379">
        <w:rPr>
          <w:b/>
        </w:rPr>
        <w:t>Д)</w:t>
      </w:r>
      <w:r w:rsidRPr="00E03379">
        <w:t xml:space="preserve">. Поглощенная энергия </w:t>
      </w:r>
      <w:r w:rsidRPr="00E03379">
        <w:lastRenderedPageBreak/>
        <w:t>является первопричиной всех последующих процессов, на рисунке обозначены лишь пе</w:t>
      </w:r>
      <w:r w:rsidRPr="00E03379">
        <w:t>р</w:t>
      </w:r>
      <w:r w:rsidRPr="00E03379">
        <w:t>вичные процессы, к которым прежде всего следует отнести ионизацию и возбуждение ат</w:t>
      </w:r>
      <w:r w:rsidRPr="00E03379">
        <w:t>о</w:t>
      </w:r>
      <w:r w:rsidRPr="00E03379">
        <w:t>мов среды.</w:t>
      </w:r>
    </w:p>
    <w:p w:rsidR="00083E0C" w:rsidRPr="00083E0C" w:rsidRDefault="00083E0C" w:rsidP="00EC3015">
      <w:pPr>
        <w:ind w:firstLine="284"/>
        <w:jc w:val="both"/>
      </w:pPr>
    </w:p>
    <w:p w:rsidR="00D72D52" w:rsidRPr="00E03379" w:rsidRDefault="001B776E" w:rsidP="00EC3015">
      <w:pPr>
        <w:ind w:firstLine="284"/>
        <w:jc w:val="both"/>
        <w:rPr>
          <w:b/>
        </w:rPr>
      </w:pPr>
      <w:r w:rsidRPr="001B776E">
        <w:rPr>
          <w:noProof/>
        </w:rPr>
        <w:pict>
          <v:group id="_x0000_s1187" style="position:absolute;left:0;text-align:left;margin-left:18pt;margin-top:.65pt;width:436.35pt;height:102.5pt;z-index:251618816" coordorigin="1494,13014" coordsize="8820,2340">
            <v:rect id="_x0000_s1132" style="position:absolute;left:4374;top:13014;width:900;height:2340"/>
            <v:rect id="_x0000_s1133" style="position:absolute;left:3114;top:13014;width:900;height:2340"/>
            <v:rect id="_x0000_s1134" style="position:absolute;left:5634;top:13014;width:900;height:2340"/>
            <v:rect id="_x0000_s1135" style="position:absolute;left:6894;top:13014;width:900;height:2340"/>
            <v:rect id="_x0000_s1136" style="position:absolute;left:8154;top:13014;width:900;height:2340"/>
            <v:rect id="_x0000_s1137" style="position:absolute;left:9414;top:13014;width:900;height:2340"/>
            <v:line id="_x0000_s1138" style="position:absolute" from="2034,13431" to="2934,13431">
              <v:stroke endarrow="block"/>
            </v:line>
            <v:line id="_x0000_s1139" style="position:absolute" from="2034,14175" to="2934,14175">
              <v:stroke endarrow="block"/>
            </v:line>
            <v:line id="_x0000_s1140" style="position:absolute" from="2034,14907" to="2934,14907">
              <v:stroke endarrow="block"/>
            </v:line>
            <v:shapetype id="_x0000_t202" coordsize="21600,21600" o:spt="202" path="m,l,21600r21600,l21600,xe">
              <v:stroke joinstyle="miter"/>
              <v:path gradientshapeok="t" o:connecttype="rect"/>
            </v:shapetype>
            <v:shape id="_x0000_s1141" type="#_x0000_t202" style="position:absolute;left:1494;top:13251;width:540;height:360" filled="f" stroked="f">
              <v:textbox style="mso-next-textbox:#_x0000_s1141" inset="0,0,0,0">
                <w:txbxContent>
                  <w:p w:rsidR="00663EBA" w:rsidRDefault="00663EBA" w:rsidP="00D72D52">
                    <w:pPr>
                      <w:jc w:val="center"/>
                    </w:pPr>
                    <w:r>
                      <w:t>α</w:t>
                    </w:r>
                  </w:p>
                </w:txbxContent>
              </v:textbox>
            </v:shape>
            <v:shape id="_x0000_s1142" type="#_x0000_t202" style="position:absolute;left:1494;top:13995;width:540;height:360" filled="f" stroked="f">
              <v:textbox style="mso-next-textbox:#_x0000_s1142" inset="0,0,0,0">
                <w:txbxContent>
                  <w:p w:rsidR="00663EBA" w:rsidRDefault="00663EBA" w:rsidP="00D72D52">
                    <w:pPr>
                      <w:jc w:val="center"/>
                    </w:pPr>
                    <w:r>
                      <w:t>β</w:t>
                    </w:r>
                  </w:p>
                </w:txbxContent>
              </v:textbox>
            </v:shape>
            <v:shape id="_x0000_s1143" type="#_x0000_t202" style="position:absolute;left:1494;top:14727;width:540;height:360" filled="f" stroked="f">
              <v:textbox style="mso-next-textbox:#_x0000_s1143" inset="0,0,0,0">
                <w:txbxContent>
                  <w:p w:rsidR="00663EBA" w:rsidRDefault="00663EBA" w:rsidP="00D72D52">
                    <w:pPr>
                      <w:jc w:val="center"/>
                    </w:pPr>
                    <w:r>
                      <w:t>γ</w:t>
                    </w:r>
                  </w:p>
                </w:txbxContent>
              </v:textbox>
            </v:shape>
            <v:line id="_x0000_s1144" style="position:absolute" from="4014,14175" to="4374,14175">
              <v:stroke endarrow="block"/>
            </v:line>
            <v:line id="_x0000_s1145" style="position:absolute" from="5274,14175" to="5634,14175">
              <v:stroke endarrow="block"/>
            </v:line>
            <v:line id="_x0000_s1146" style="position:absolute" from="6534,14175" to="6894,14175">
              <v:stroke endarrow="block"/>
            </v:line>
            <v:line id="_x0000_s1147" style="position:absolute" from="7794,14175" to="8154,14175">
              <v:stroke endarrow="block"/>
            </v:line>
            <v:line id="_x0000_s1148" style="position:absolute" from="9054,14175" to="9414,14175">
              <v:stroke endarrow="block"/>
            </v:line>
            <v:shape id="_x0000_s1149" type="#_x0000_t202" style="position:absolute;left:3294;top:13803;width:540;height:360" stroked="f">
              <v:textbox style="mso-next-textbox:#_x0000_s1149" inset="0,0,0,0">
                <w:txbxContent>
                  <w:p w:rsidR="00663EBA" w:rsidRDefault="00663EBA" w:rsidP="00D72D52">
                    <w:pPr>
                      <w:jc w:val="center"/>
                    </w:pPr>
                    <w:r>
                      <w:t>1</w:t>
                    </w:r>
                  </w:p>
                </w:txbxContent>
              </v:textbox>
            </v:shape>
            <v:shape id="_x0000_s1150" type="#_x0000_t202" style="position:absolute;left:4554;top:13803;width:540;height:360" stroked="f">
              <v:textbox style="mso-next-textbox:#_x0000_s1150" inset="0,0,0,0">
                <w:txbxContent>
                  <w:p w:rsidR="00663EBA" w:rsidRDefault="00663EBA" w:rsidP="00D72D52">
                    <w:pPr>
                      <w:jc w:val="center"/>
                    </w:pPr>
                    <w:r>
                      <w:t>2</w:t>
                    </w:r>
                  </w:p>
                </w:txbxContent>
              </v:textbox>
            </v:shape>
            <v:shape id="_x0000_s1151" type="#_x0000_t202" style="position:absolute;left:5814;top:13803;width:540;height:360" stroked="f">
              <v:textbox style="mso-next-textbox:#_x0000_s1151" inset="0,0,0,0">
                <w:txbxContent>
                  <w:p w:rsidR="00663EBA" w:rsidRDefault="00663EBA" w:rsidP="00D72D52">
                    <w:pPr>
                      <w:jc w:val="center"/>
                    </w:pPr>
                    <w:r>
                      <w:t>3</w:t>
                    </w:r>
                  </w:p>
                </w:txbxContent>
              </v:textbox>
            </v:shape>
            <v:shape id="_x0000_s1152" type="#_x0000_t202" style="position:absolute;left:7074;top:13803;width:540;height:360" stroked="f">
              <v:textbox style="mso-next-textbox:#_x0000_s1152" inset="0,0,0,0">
                <w:txbxContent>
                  <w:p w:rsidR="00663EBA" w:rsidRDefault="00663EBA" w:rsidP="00D72D52">
                    <w:pPr>
                      <w:jc w:val="center"/>
                    </w:pPr>
                    <w:r>
                      <w:t>4</w:t>
                    </w:r>
                  </w:p>
                </w:txbxContent>
              </v:textbox>
            </v:shape>
            <v:shape id="_x0000_s1153" type="#_x0000_t202" style="position:absolute;left:8334;top:13803;width:540;height:360" stroked="f">
              <v:textbox style="mso-next-textbox:#_x0000_s1153" inset="0,0,0,0">
                <w:txbxContent>
                  <w:p w:rsidR="00663EBA" w:rsidRDefault="00663EBA" w:rsidP="00D72D52">
                    <w:pPr>
                      <w:jc w:val="center"/>
                    </w:pPr>
                    <w:r>
                      <w:t>5</w:t>
                    </w:r>
                  </w:p>
                </w:txbxContent>
              </v:textbox>
            </v:shape>
            <v:shape id="_x0000_s1154" type="#_x0000_t202" style="position:absolute;left:9594;top:13803;width:540;height:360" stroked="f">
              <v:textbox style="mso-next-textbox:#_x0000_s1154" inset="0,0,0,0">
                <w:txbxContent>
                  <w:p w:rsidR="00663EBA" w:rsidRDefault="00663EBA" w:rsidP="00D72D52">
                    <w:pPr>
                      <w:jc w:val="center"/>
                    </w:pPr>
                    <w:r>
                      <w:t>6</w:t>
                    </w:r>
                  </w:p>
                </w:txbxContent>
              </v:textbox>
            </v:shape>
            <v:shape id="_x0000_s1155" type="#_x0000_t202" style="position:absolute;left:3261;top:14584;width:720;height:628" stroked="f">
              <v:textbox style="mso-next-textbox:#_x0000_s1155" inset="0,0,0,0">
                <w:txbxContent>
                  <w:p w:rsidR="00663EBA" w:rsidRDefault="00663EBA" w:rsidP="00D72D52">
                    <w:pPr>
                      <w:jc w:val="center"/>
                    </w:pPr>
                    <w:r>
                      <w:t>μ</w:t>
                    </w:r>
                  </w:p>
                  <w:p w:rsidR="00663EBA" w:rsidRDefault="00663EBA" w:rsidP="00D72D52">
                    <w:pPr>
                      <w:jc w:val="center"/>
                      <w:rPr>
                        <w:lang w:val="en-US"/>
                      </w:rPr>
                    </w:pPr>
                    <w:r>
                      <w:rPr>
                        <w:lang w:val="en-US"/>
                      </w:rPr>
                      <w:t>dE/dx</w:t>
                    </w:r>
                  </w:p>
                </w:txbxContent>
              </v:textbox>
            </v:shape>
            <v:shape id="_x0000_s1156" type="#_x0000_t202" style="position:absolute;left:4554;top:14556;width:540;height:628" stroked="f">
              <v:textbox style="mso-next-textbox:#_x0000_s1156" inset="0,0,0,0">
                <w:txbxContent>
                  <w:p w:rsidR="00663EBA" w:rsidRDefault="00663EBA" w:rsidP="00D72D52">
                    <w:pPr>
                      <w:jc w:val="center"/>
                      <w:rPr>
                        <w:vertAlign w:val="subscript"/>
                        <w:lang w:val="en-US"/>
                      </w:rPr>
                    </w:pPr>
                    <w:r>
                      <w:t>μ</w:t>
                    </w:r>
                    <w:r>
                      <w:rPr>
                        <w:vertAlign w:val="subscript"/>
                        <w:lang w:val="en-US"/>
                      </w:rPr>
                      <w:t>k</w:t>
                    </w:r>
                  </w:p>
                  <w:p w:rsidR="00663EBA" w:rsidRDefault="00663EBA" w:rsidP="00D72D52">
                    <w:pPr>
                      <w:jc w:val="center"/>
                      <w:rPr>
                        <w:lang w:val="en-US"/>
                      </w:rPr>
                    </w:pPr>
                    <w:r>
                      <w:rPr>
                        <w:lang w:val="en-US"/>
                      </w:rPr>
                      <w:t>K;L</w:t>
                    </w:r>
                  </w:p>
                </w:txbxContent>
              </v:textbox>
            </v:shape>
            <v:shape id="_x0000_s1157" type="#_x0000_t202" style="position:absolute;left:5814;top:14556;width:540;height:360" stroked="f">
              <v:textbox style="mso-next-textbox:#_x0000_s1157" inset="0,0,0,0">
                <w:txbxContent>
                  <w:p w:rsidR="00663EBA" w:rsidRDefault="00663EBA" w:rsidP="00D72D52">
                    <w:pPr>
                      <w:jc w:val="center"/>
                      <w:rPr>
                        <w:lang w:val="en-US"/>
                      </w:rPr>
                    </w:pPr>
                    <w:r>
                      <w:rPr>
                        <w:lang w:val="en-US"/>
                      </w:rPr>
                      <w:t>D</w:t>
                    </w:r>
                  </w:p>
                </w:txbxContent>
              </v:textbox>
            </v:shape>
            <v:shape id="_x0000_s1158" type="#_x0000_t202" style="position:absolute;left:7074;top:14556;width:540;height:360" stroked="f">
              <v:textbox style="mso-next-textbox:#_x0000_s1158" inset="0,0,0,0">
                <w:txbxContent>
                  <w:p w:rsidR="00663EBA" w:rsidRDefault="00663EBA" w:rsidP="00D72D52">
                    <w:pPr>
                      <w:jc w:val="center"/>
                      <w:rPr>
                        <w:lang w:val="en-US"/>
                      </w:rPr>
                    </w:pPr>
                    <w:r>
                      <w:rPr>
                        <w:lang w:val="en-US"/>
                      </w:rPr>
                      <w:t>W</w:t>
                    </w:r>
                  </w:p>
                </w:txbxContent>
              </v:textbox>
            </v:shape>
            <v:shape id="_x0000_s1159" type="#_x0000_t202" style="position:absolute;left:9594;top:14556;width:540;height:360" stroked="f">
              <v:textbox style="mso-next-textbox:#_x0000_s1159" inset="0,0,0,0">
                <w:txbxContent>
                  <w:p w:rsidR="00663EBA" w:rsidRDefault="00663EBA" w:rsidP="00D72D52">
                    <w:pPr>
                      <w:jc w:val="center"/>
                    </w:pPr>
                    <w:r>
                      <w:t>η</w:t>
                    </w:r>
                  </w:p>
                </w:txbxContent>
              </v:textbox>
            </v:shape>
          </v:group>
        </w:pict>
      </w:r>
    </w:p>
    <w:p w:rsidR="00D72D52" w:rsidRPr="00E03379" w:rsidRDefault="00D72D52" w:rsidP="00EC3015">
      <w:pPr>
        <w:ind w:firstLine="284"/>
        <w:jc w:val="both"/>
        <w:rPr>
          <w:b/>
        </w:rPr>
      </w:pPr>
    </w:p>
    <w:p w:rsidR="00D72D52" w:rsidRPr="00E03379" w:rsidRDefault="00D72D52" w:rsidP="00EC3015">
      <w:pPr>
        <w:ind w:firstLine="284"/>
        <w:jc w:val="both"/>
        <w:rPr>
          <w:b/>
        </w:rPr>
      </w:pPr>
    </w:p>
    <w:p w:rsidR="00D72D52" w:rsidRPr="00E03379" w:rsidRDefault="00D72D52" w:rsidP="00EC3015">
      <w:pPr>
        <w:ind w:firstLine="284"/>
        <w:jc w:val="both"/>
        <w:rPr>
          <w:b/>
        </w:rPr>
      </w:pPr>
    </w:p>
    <w:p w:rsidR="00D72D52" w:rsidRPr="00E03379" w:rsidRDefault="00D72D52" w:rsidP="00EC3015">
      <w:pPr>
        <w:ind w:firstLine="284"/>
        <w:jc w:val="both"/>
        <w:rPr>
          <w:b/>
        </w:rPr>
      </w:pPr>
    </w:p>
    <w:p w:rsidR="00D72D52" w:rsidRPr="00E03379" w:rsidRDefault="00D72D52" w:rsidP="00EC3015">
      <w:pPr>
        <w:ind w:firstLine="284"/>
        <w:jc w:val="center"/>
      </w:pPr>
    </w:p>
    <w:p w:rsidR="00D72D52" w:rsidRPr="00E03379" w:rsidRDefault="00D72D52" w:rsidP="00EC3015">
      <w:pPr>
        <w:ind w:firstLine="284"/>
        <w:jc w:val="center"/>
      </w:pPr>
    </w:p>
    <w:p w:rsidR="00D72D52" w:rsidRPr="00E03379" w:rsidRDefault="00D72D52" w:rsidP="00EC3015">
      <w:pPr>
        <w:ind w:firstLine="284"/>
        <w:jc w:val="center"/>
      </w:pPr>
    </w:p>
    <w:p w:rsidR="00D72D52" w:rsidRPr="00FB0FA2" w:rsidRDefault="00D72D52" w:rsidP="00EC3015">
      <w:pPr>
        <w:jc w:val="center"/>
        <w:rPr>
          <w:sz w:val="20"/>
          <w:szCs w:val="20"/>
        </w:rPr>
      </w:pPr>
      <w:r w:rsidRPr="00FB0FA2">
        <w:rPr>
          <w:sz w:val="20"/>
          <w:szCs w:val="20"/>
        </w:rPr>
        <w:t>Рис</w:t>
      </w:r>
      <w:r w:rsidR="00083E0C" w:rsidRPr="00FB0FA2">
        <w:rPr>
          <w:sz w:val="20"/>
          <w:szCs w:val="20"/>
        </w:rPr>
        <w:t>.</w:t>
      </w:r>
      <w:r w:rsidRPr="00FB0FA2">
        <w:rPr>
          <w:sz w:val="20"/>
          <w:szCs w:val="20"/>
        </w:rPr>
        <w:t xml:space="preserve"> 1. Систематика задач дозиметрии</w:t>
      </w:r>
      <w:r w:rsidR="009A3631" w:rsidRPr="00FB0FA2">
        <w:rPr>
          <w:sz w:val="20"/>
          <w:szCs w:val="20"/>
        </w:rPr>
        <w:t>.</w:t>
      </w:r>
    </w:p>
    <w:p w:rsidR="00863025" w:rsidRPr="00FB0FA2" w:rsidRDefault="00D72D52" w:rsidP="00EC3015">
      <w:pPr>
        <w:jc w:val="center"/>
        <w:rPr>
          <w:sz w:val="20"/>
          <w:szCs w:val="20"/>
        </w:rPr>
      </w:pPr>
      <w:r w:rsidRPr="00FB0FA2">
        <w:rPr>
          <w:sz w:val="20"/>
          <w:szCs w:val="20"/>
        </w:rPr>
        <w:t xml:space="preserve">1– потеря энергии, 2– передача энергии, 3 – поглощение энергии, </w:t>
      </w:r>
    </w:p>
    <w:p w:rsidR="00D72D52" w:rsidRPr="00FB0FA2" w:rsidRDefault="00D72D52" w:rsidP="00EC3015">
      <w:pPr>
        <w:jc w:val="center"/>
        <w:rPr>
          <w:sz w:val="20"/>
          <w:szCs w:val="20"/>
        </w:rPr>
      </w:pPr>
      <w:r w:rsidRPr="00FB0FA2">
        <w:rPr>
          <w:sz w:val="20"/>
          <w:szCs w:val="20"/>
        </w:rPr>
        <w:t>4 – первичные процессы, 5 – промежуточные, 6 – биологический эффект</w:t>
      </w:r>
      <w:r w:rsidR="00532509">
        <w:rPr>
          <w:sz w:val="20"/>
          <w:szCs w:val="20"/>
        </w:rPr>
        <w:t>.</w:t>
      </w:r>
    </w:p>
    <w:p w:rsidR="00D72D52" w:rsidRPr="00E03379" w:rsidRDefault="00D72D52" w:rsidP="00EC3015">
      <w:pPr>
        <w:ind w:firstLine="284"/>
        <w:jc w:val="both"/>
      </w:pPr>
    </w:p>
    <w:p w:rsidR="00083E0C" w:rsidRDefault="00D72D52" w:rsidP="002775E5">
      <w:pPr>
        <w:ind w:firstLine="709"/>
        <w:jc w:val="both"/>
      </w:pPr>
      <w:r w:rsidRPr="00E03379">
        <w:t>Одной из характеристик процесса ионизации является средняя энергия ионообразов</w:t>
      </w:r>
      <w:r w:rsidRPr="00E03379">
        <w:t>а</w:t>
      </w:r>
      <w:r w:rsidRPr="00E03379">
        <w:t>ния. Вслед за этим возможна сложная цепочка физических, химических и биологических процессов, приводящих к наблюдаемому эффекту (</w:t>
      </w:r>
      <w:r w:rsidRPr="00E03379">
        <w:rPr>
          <w:b/>
        </w:rPr>
        <w:t>η)</w:t>
      </w:r>
      <w:r w:rsidRPr="00E03379">
        <w:t xml:space="preserve">. Эти процессы не всегда известны и их точное описание часто оказывается невозможным. Одной из важнейших задач, связанных с воздействием излучения на объекты живой и неживой природы, является установление связи между измеряемыми физическими величинами и наблюдаемым радиационным эффектом: </w:t>
      </w:r>
    </w:p>
    <w:p w:rsidR="00083E0C" w:rsidRDefault="00D72D52" w:rsidP="00696CA6">
      <w:pPr>
        <w:ind w:firstLine="284"/>
        <w:jc w:val="center"/>
      </w:pPr>
      <w:r w:rsidRPr="00E03379">
        <w:rPr>
          <w:b/>
        </w:rPr>
        <w:t>η</w:t>
      </w:r>
      <w:r w:rsidRPr="00E03379">
        <w:t xml:space="preserve"> = </w:t>
      </w:r>
      <w:r w:rsidRPr="00E03379">
        <w:rPr>
          <w:b/>
          <w:lang w:val="en-US"/>
        </w:rPr>
        <w:t>F</w:t>
      </w:r>
      <w:r w:rsidRPr="00E03379">
        <w:rPr>
          <w:b/>
        </w:rPr>
        <w:t>(</w:t>
      </w:r>
      <w:r w:rsidRPr="00E03379">
        <w:rPr>
          <w:b/>
          <w:lang w:val="en-US"/>
        </w:rPr>
        <w:t>Q</w:t>
      </w:r>
      <w:r w:rsidRPr="00E03379">
        <w:rPr>
          <w:b/>
        </w:rPr>
        <w:t>)</w:t>
      </w:r>
      <w:r w:rsidRPr="00E03379">
        <w:t>,</w:t>
      </w:r>
    </w:p>
    <w:p w:rsidR="00D72D52" w:rsidRPr="00E03379" w:rsidRDefault="00D72D52" w:rsidP="00912EFF">
      <w:pPr>
        <w:jc w:val="both"/>
      </w:pPr>
      <w:r w:rsidRPr="00E03379">
        <w:t xml:space="preserve">где </w:t>
      </w:r>
      <w:r w:rsidRPr="00E03379">
        <w:rPr>
          <w:b/>
          <w:lang w:val="en-US"/>
        </w:rPr>
        <w:t>F</w:t>
      </w:r>
      <w:r w:rsidRPr="00E03379">
        <w:rPr>
          <w:b/>
        </w:rPr>
        <w:t>(</w:t>
      </w:r>
      <w:r w:rsidRPr="00E03379">
        <w:rPr>
          <w:b/>
          <w:lang w:val="en-US"/>
        </w:rPr>
        <w:t>Q</w:t>
      </w:r>
      <w:r w:rsidRPr="00E03379">
        <w:rPr>
          <w:b/>
        </w:rPr>
        <w:t>)</w:t>
      </w:r>
      <w:r w:rsidRPr="00E03379">
        <w:t xml:space="preserve"> есть некоторая функция одной физической величины или комбинации нескольких физических величин, характеризующих поле излучения или взаимодействие излучения с в</w:t>
      </w:r>
      <w:r w:rsidRPr="00E03379">
        <w:t>е</w:t>
      </w:r>
      <w:r w:rsidRPr="00E03379">
        <w:t xml:space="preserve">ществом. Под </w:t>
      </w:r>
      <w:r w:rsidRPr="00E03379">
        <w:rPr>
          <w:b/>
        </w:rPr>
        <w:t>(</w:t>
      </w:r>
      <w:r w:rsidRPr="00E03379">
        <w:rPr>
          <w:b/>
          <w:lang w:val="en-US"/>
        </w:rPr>
        <w:t>Q</w:t>
      </w:r>
      <w:r w:rsidRPr="00E03379">
        <w:rPr>
          <w:b/>
        </w:rPr>
        <w:t xml:space="preserve">) </w:t>
      </w:r>
      <w:r w:rsidRPr="00E03379">
        <w:t xml:space="preserve">можно понимать одну или несколько величин, указанных на рисунке 1. </w:t>
      </w:r>
    </w:p>
    <w:p w:rsidR="00D72D52" w:rsidRPr="00E03379" w:rsidRDefault="00D72D52" w:rsidP="00912EFF">
      <w:pPr>
        <w:ind w:firstLine="709"/>
        <w:jc w:val="both"/>
        <w:rPr>
          <w:b/>
        </w:rPr>
      </w:pPr>
      <w:r w:rsidRPr="00E03379">
        <w:rPr>
          <w:b/>
        </w:rPr>
        <w:t>Измерение физических величин в целях предсказания радиационных эффектов и есть основная задача дозиметрии ионизирующих излучений.</w:t>
      </w:r>
    </w:p>
    <w:p w:rsidR="00D72D52" w:rsidRPr="00E03379" w:rsidRDefault="00D72D52" w:rsidP="00912EFF">
      <w:pPr>
        <w:ind w:firstLine="709"/>
        <w:jc w:val="both"/>
        <w:rPr>
          <w:b/>
        </w:rPr>
      </w:pPr>
      <w:r w:rsidRPr="00E03379">
        <w:t xml:space="preserve">Функциональная зависимость </w:t>
      </w:r>
      <w:r w:rsidRPr="00E03379">
        <w:rPr>
          <w:b/>
        </w:rPr>
        <w:t>η</w:t>
      </w:r>
      <w:r w:rsidRPr="00E03379">
        <w:t xml:space="preserve"> = </w:t>
      </w:r>
      <w:r w:rsidRPr="00E03379">
        <w:rPr>
          <w:b/>
          <w:lang w:val="en-US"/>
        </w:rPr>
        <w:t>F</w:t>
      </w:r>
      <w:r w:rsidRPr="00E03379">
        <w:rPr>
          <w:b/>
        </w:rPr>
        <w:t>(</w:t>
      </w:r>
      <w:r w:rsidRPr="00E03379">
        <w:rPr>
          <w:b/>
          <w:lang w:val="en-US"/>
        </w:rPr>
        <w:t>Q</w:t>
      </w:r>
      <w:r w:rsidRPr="00E03379">
        <w:rPr>
          <w:b/>
        </w:rPr>
        <w:t xml:space="preserve">) </w:t>
      </w:r>
      <w:r w:rsidRPr="00E03379">
        <w:t>лежит в основе любых дозиметрических изм</w:t>
      </w:r>
      <w:r w:rsidRPr="00E03379">
        <w:t>е</w:t>
      </w:r>
      <w:r w:rsidRPr="00E03379">
        <w:t xml:space="preserve">рений, выбор величины </w:t>
      </w:r>
      <w:r w:rsidRPr="00E03379">
        <w:rPr>
          <w:b/>
          <w:lang w:val="en-US"/>
        </w:rPr>
        <w:t>Q</w:t>
      </w:r>
      <w:r w:rsidRPr="00E03379">
        <w:rPr>
          <w:b/>
        </w:rPr>
        <w:t xml:space="preserve"> </w:t>
      </w:r>
      <w:r w:rsidRPr="00E03379">
        <w:t>определяется конкретными задачами.</w:t>
      </w:r>
    </w:p>
    <w:p w:rsidR="00CB3019" w:rsidRPr="00CB3019" w:rsidRDefault="00CB3019" w:rsidP="00912EFF">
      <w:pPr>
        <w:ind w:firstLine="709"/>
        <w:jc w:val="both"/>
        <w:rPr>
          <w:rFonts w:ascii="Arial" w:hAnsi="Arial" w:cs="Arial"/>
          <w:snapToGrid w:val="0"/>
        </w:rPr>
      </w:pPr>
      <w:r>
        <w:rPr>
          <w:b/>
          <w:snapToGrid w:val="0"/>
        </w:rPr>
        <w:t>Основные международные организации по радиологической защите.</w:t>
      </w:r>
      <w:r w:rsidR="002775E5">
        <w:rPr>
          <w:b/>
          <w:snapToGrid w:val="0"/>
        </w:rPr>
        <w:t xml:space="preserve"> </w:t>
      </w:r>
      <w:r w:rsidRPr="00CB3019">
        <w:rPr>
          <w:snapToGrid w:val="0"/>
        </w:rPr>
        <w:t>Междун</w:t>
      </w:r>
      <w:r w:rsidRPr="00CB3019">
        <w:rPr>
          <w:snapToGrid w:val="0"/>
        </w:rPr>
        <w:t>а</w:t>
      </w:r>
      <w:r w:rsidRPr="00CB3019">
        <w:rPr>
          <w:snapToGrid w:val="0"/>
        </w:rPr>
        <w:t>родная комиссия по радиологической защите (МКРЗ), именуемая далее Комиссия, была о</w:t>
      </w:r>
      <w:r w:rsidRPr="00CB3019">
        <w:rPr>
          <w:snapToGrid w:val="0"/>
        </w:rPr>
        <w:t>р</w:t>
      </w:r>
      <w:r w:rsidRPr="00CB3019">
        <w:rPr>
          <w:snapToGrid w:val="0"/>
        </w:rPr>
        <w:t>ганизована в 1928 г. в соответствии с решением Второго Международного конгресса по р</w:t>
      </w:r>
      <w:r w:rsidRPr="00CB3019">
        <w:rPr>
          <w:snapToGrid w:val="0"/>
        </w:rPr>
        <w:t>а</w:t>
      </w:r>
      <w:r w:rsidRPr="00CB3019">
        <w:rPr>
          <w:snapToGrid w:val="0"/>
        </w:rPr>
        <w:t>диологии и называлась Международным комитетом по защите от рентгеновского излучения и излучения радия</w:t>
      </w:r>
      <w:r w:rsidRPr="00CB3019">
        <w:t xml:space="preserve"> (</w:t>
      </w:r>
      <w:r w:rsidRPr="00CB3019">
        <w:rPr>
          <w:bCs/>
        </w:rPr>
        <w:t>МКЗРИР</w:t>
      </w:r>
      <w:r w:rsidRPr="00CB3019">
        <w:t>)</w:t>
      </w:r>
      <w:r w:rsidRPr="00CB3019">
        <w:rPr>
          <w:snapToGrid w:val="0"/>
        </w:rPr>
        <w:t>. В 1950 г. она была реорганизована и переименована. Коми</w:t>
      </w:r>
      <w:r w:rsidRPr="00CB3019">
        <w:rPr>
          <w:snapToGrid w:val="0"/>
        </w:rPr>
        <w:t>с</w:t>
      </w:r>
      <w:r w:rsidRPr="00CB3019">
        <w:rPr>
          <w:snapToGrid w:val="0"/>
        </w:rPr>
        <w:t>сия еще сохраняет особую связь с проходящими один раз в четыре года заседаниями Ко</w:t>
      </w:r>
      <w:r w:rsidRPr="00CB3019">
        <w:rPr>
          <w:snapToGrid w:val="0"/>
        </w:rPr>
        <w:t>н</w:t>
      </w:r>
      <w:r w:rsidRPr="00CB3019">
        <w:rPr>
          <w:snapToGrid w:val="0"/>
        </w:rPr>
        <w:t>гресса и международным обществом радиологов, но по прошествии нескольких лет ее инт</w:t>
      </w:r>
      <w:r w:rsidRPr="00CB3019">
        <w:rPr>
          <w:snapToGrid w:val="0"/>
        </w:rPr>
        <w:t>е</w:t>
      </w:r>
      <w:r w:rsidRPr="00CB3019">
        <w:rPr>
          <w:snapToGrid w:val="0"/>
        </w:rPr>
        <w:t>ресы сильно расширились с учетом возрастающего использования ионизирующих излучений и деятельности, связанной с генерированием излучения и созданием радиоактивных веществ.</w:t>
      </w:r>
    </w:p>
    <w:p w:rsidR="00CB3019" w:rsidRPr="00CB3019" w:rsidRDefault="00CB3019" w:rsidP="002775E5">
      <w:pPr>
        <w:ind w:firstLine="709"/>
        <w:jc w:val="both"/>
        <w:rPr>
          <w:rFonts w:ascii="Arial" w:hAnsi="Arial" w:cs="Arial"/>
          <w:snapToGrid w:val="0"/>
        </w:rPr>
      </w:pPr>
      <w:r w:rsidRPr="00CB3019">
        <w:rPr>
          <w:snapToGrid w:val="0"/>
        </w:rPr>
        <w:t>Комиссия работает в тесном контакте с родственным органом – Международной к</w:t>
      </w:r>
      <w:r w:rsidRPr="00CB3019">
        <w:rPr>
          <w:snapToGrid w:val="0"/>
        </w:rPr>
        <w:t>о</w:t>
      </w:r>
      <w:r w:rsidRPr="00CB3019">
        <w:rPr>
          <w:snapToGrid w:val="0"/>
        </w:rPr>
        <w:t>миссией по радиационным единицам и измерениям, официально связана с Всемирной орг</w:t>
      </w:r>
      <w:r w:rsidRPr="00CB3019">
        <w:rPr>
          <w:snapToGrid w:val="0"/>
        </w:rPr>
        <w:t>а</w:t>
      </w:r>
      <w:r w:rsidRPr="00CB3019">
        <w:rPr>
          <w:snapToGrid w:val="0"/>
        </w:rPr>
        <w:t>низацией здравоохранения (ВОЗ) и Международным агентством по атомной энергии (МАГАТЭ). Она также имеет важные связи с Международной организацией труда и другими учреждениями Организации Объединенных Наций, включая Научный комитет ООН по де</w:t>
      </w:r>
      <w:r w:rsidRPr="00CB3019">
        <w:rPr>
          <w:snapToGrid w:val="0"/>
        </w:rPr>
        <w:t>й</w:t>
      </w:r>
      <w:r w:rsidRPr="00CB3019">
        <w:rPr>
          <w:snapToGrid w:val="0"/>
        </w:rPr>
        <w:t>ствию атомной радиации (НКДАР ООН) и Программу ООН по окружающей среде, а также с Комиссией Европейских сообществ. Агентством по ядерной энергии Организации по экон</w:t>
      </w:r>
      <w:r w:rsidRPr="00CB3019">
        <w:rPr>
          <w:snapToGrid w:val="0"/>
        </w:rPr>
        <w:t>о</w:t>
      </w:r>
      <w:r w:rsidRPr="00CB3019">
        <w:rPr>
          <w:snapToGrid w:val="0"/>
        </w:rPr>
        <w:t>мическому сотрудничеству и развитию, Международной организацией стандартов, Межд</w:t>
      </w:r>
      <w:r w:rsidRPr="00CB3019">
        <w:rPr>
          <w:snapToGrid w:val="0"/>
        </w:rPr>
        <w:t>у</w:t>
      </w:r>
      <w:r w:rsidRPr="00CB3019">
        <w:rPr>
          <w:snapToGrid w:val="0"/>
        </w:rPr>
        <w:t>народной электротехнической комиссией и Международной ассоциацией по радиационной защите. Она учитывает успехи ведущих национальных организаций.</w:t>
      </w:r>
    </w:p>
    <w:p w:rsidR="00CB3019" w:rsidRPr="00CB3019" w:rsidRDefault="00CB3019" w:rsidP="002775E5">
      <w:pPr>
        <w:ind w:firstLine="709"/>
        <w:jc w:val="both"/>
        <w:rPr>
          <w:b/>
          <w:bCs/>
        </w:rPr>
      </w:pPr>
      <w:r w:rsidRPr="00CB3019">
        <w:rPr>
          <w:snapToGrid w:val="0"/>
        </w:rPr>
        <w:t xml:space="preserve"> Первый доклад Комиссии был выпущен в 1928 г. Первый доклад текущей серии, оз</w:t>
      </w:r>
      <w:r w:rsidRPr="00CB3019">
        <w:rPr>
          <w:snapToGrid w:val="0"/>
        </w:rPr>
        <w:t>а</w:t>
      </w:r>
      <w:r w:rsidRPr="00CB3019">
        <w:rPr>
          <w:snapToGrid w:val="0"/>
        </w:rPr>
        <w:t xml:space="preserve">главленный Публикация 1 (1959 г.), содержал рекомендации, одобренные в сентябре 1958 г. </w:t>
      </w:r>
      <w:r w:rsidRPr="00CB3019">
        <w:rPr>
          <w:snapToGrid w:val="0"/>
        </w:rPr>
        <w:lastRenderedPageBreak/>
        <w:t>Далее появились общие рекомендации в виде Публикации 6 (1964 г.), Публикации 9 (1966 г.) и Публикации 26 (1977 г.). Публикация 26 была откорректирована и расширена заявлением 1978 г. и последующими заявлениями (1980, 1983, 1984, 1985, 1987 гг). Доклады по более узким специальным темам появились в виде дальнейших публикаций под последующими номерами.</w:t>
      </w:r>
    </w:p>
    <w:p w:rsidR="00CB3019" w:rsidRPr="00CB3019" w:rsidRDefault="00CB3019" w:rsidP="00CB3019">
      <w:pPr>
        <w:ind w:firstLine="709"/>
        <w:jc w:val="both"/>
        <w:rPr>
          <w:snapToGrid w:val="0"/>
        </w:rPr>
      </w:pPr>
      <w:r w:rsidRPr="00CB3019">
        <w:rPr>
          <w:snapToGrid w:val="0"/>
        </w:rPr>
        <w:t>За последние десятилетия метод работы Комиссии практически не изменялся. П</w:t>
      </w:r>
      <w:r w:rsidRPr="00CB3019">
        <w:rPr>
          <w:snapToGrid w:val="0"/>
        </w:rPr>
        <w:t>о</w:t>
      </w:r>
      <w:r w:rsidRPr="00CB3019">
        <w:rPr>
          <w:snapToGrid w:val="0"/>
        </w:rPr>
        <w:t>скольку на уровне годовой дозы, соответствующей рекомендованным Комиссией пределам, или ниже ее имеется мало прямых доказательств вреда для здоровья, требуется тщательное научное обоснование вероятности вреда, связанного с малыми дозами. Большая часть р</w:t>
      </w:r>
      <w:r w:rsidRPr="00CB3019">
        <w:rPr>
          <w:snapToGrid w:val="0"/>
        </w:rPr>
        <w:t>е</w:t>
      </w:r>
      <w:r w:rsidRPr="00CB3019">
        <w:rPr>
          <w:snapToGrid w:val="0"/>
        </w:rPr>
        <w:t>зультатов наблюдений была получена при больших дозах и обычно при большой мощности дозы. Цель Комиссии состоит в том, чтобы на основе широкого спектра экспертных оценок как других организаций, так и собственных Комитетов и рабочих групп достичь разумного согласия относительно последствий воздействия излучения. Комиссия считает неприемл</w:t>
      </w:r>
      <w:r w:rsidRPr="00CB3019">
        <w:rPr>
          <w:snapToGrid w:val="0"/>
        </w:rPr>
        <w:t>е</w:t>
      </w:r>
      <w:r w:rsidRPr="00CB3019">
        <w:rPr>
          <w:snapToGrid w:val="0"/>
        </w:rPr>
        <w:t>мым использовать ни самое пессимистическое, ни самое оптимистическое толкование имеющихся данных, но ставит целью избежать недооценки последствий облучения. Оценка этих последствий неизбежно включает социальные и экономические аспекты, а также нау</w:t>
      </w:r>
      <w:r w:rsidRPr="00CB3019">
        <w:rPr>
          <w:snapToGrid w:val="0"/>
        </w:rPr>
        <w:t>ч</w:t>
      </w:r>
      <w:r w:rsidRPr="00CB3019">
        <w:rPr>
          <w:snapToGrid w:val="0"/>
        </w:rPr>
        <w:t>ные представления многих дисциплин. Комиссия считает своей целью создание как можно более ясной основы для таких решений и признает, что другие могут прийти к своим собс</w:t>
      </w:r>
      <w:r w:rsidRPr="00CB3019">
        <w:rPr>
          <w:snapToGrid w:val="0"/>
        </w:rPr>
        <w:t>т</w:t>
      </w:r>
      <w:r w:rsidRPr="00CB3019">
        <w:rPr>
          <w:snapToGrid w:val="0"/>
        </w:rPr>
        <w:t>венным выводам по многим спорным вопросам.</w:t>
      </w:r>
    </w:p>
    <w:p w:rsidR="00CB3019" w:rsidRPr="00CB3019" w:rsidRDefault="00CB3019" w:rsidP="00CB3019">
      <w:pPr>
        <w:ind w:firstLine="709"/>
        <w:jc w:val="both"/>
        <w:rPr>
          <w:snapToGrid w:val="0"/>
        </w:rPr>
      </w:pPr>
      <w:r w:rsidRPr="00CB3019">
        <w:rPr>
          <w:snapToGrid w:val="0"/>
        </w:rPr>
        <w:t>Комиссия констатировала, что ее рекомендации использовались и регулирующими органами, и органами управления, и их консультантами-специалистами. Поскольку рекоме</w:t>
      </w:r>
      <w:r w:rsidRPr="00CB3019">
        <w:rPr>
          <w:snapToGrid w:val="0"/>
        </w:rPr>
        <w:t>н</w:t>
      </w:r>
      <w:r w:rsidRPr="00CB3019">
        <w:rPr>
          <w:snapToGrid w:val="0"/>
        </w:rPr>
        <w:t>дации Комиссии могут быть применены для различных ситуаций, степень их детализации намеренно ограничена. Однако Комиссия исторически связана с медицинской радиологией, и ее рекомендации в этой области часто довольно подробны.</w:t>
      </w:r>
    </w:p>
    <w:p w:rsidR="00CB3019" w:rsidRPr="00CB3019" w:rsidRDefault="00CB3019" w:rsidP="00CB3019">
      <w:pPr>
        <w:ind w:firstLine="709"/>
        <w:jc w:val="both"/>
        <w:rPr>
          <w:snapToGrid w:val="0"/>
        </w:rPr>
      </w:pPr>
      <w:r w:rsidRPr="00CB3019">
        <w:rPr>
          <w:snapToGrid w:val="0"/>
        </w:rPr>
        <w:t>Рекомендации Комиссии помогли обеспечить единую основу для национальных и р</w:t>
      </w:r>
      <w:r w:rsidRPr="00CB3019">
        <w:rPr>
          <w:snapToGrid w:val="0"/>
        </w:rPr>
        <w:t>е</w:t>
      </w:r>
      <w:r w:rsidRPr="00CB3019">
        <w:rPr>
          <w:snapToGrid w:val="0"/>
        </w:rPr>
        <w:t>гиональных регламентирующих норм. Со своей стороны Комиссия заинтересована в сохр</w:t>
      </w:r>
      <w:r w:rsidRPr="00CB3019">
        <w:rPr>
          <w:snapToGrid w:val="0"/>
        </w:rPr>
        <w:t>а</w:t>
      </w:r>
      <w:r w:rsidRPr="00CB3019">
        <w:rPr>
          <w:snapToGrid w:val="0"/>
        </w:rPr>
        <w:t>нении стабильности рекомендаций. Она полагает, что частые изменения могут лишь приве</w:t>
      </w:r>
      <w:r w:rsidRPr="00CB3019">
        <w:rPr>
          <w:snapToGrid w:val="0"/>
        </w:rPr>
        <w:t>с</w:t>
      </w:r>
      <w:r w:rsidRPr="00CB3019">
        <w:rPr>
          <w:snapToGrid w:val="0"/>
        </w:rPr>
        <w:t>ти к путанице. Ежегодно Комиссия рассматривает новые опубликованные данные на фоне гораздо большего количества уже накопленных данных. Маловероятно, чтобы эти обзоры привели к драматическим изменениям, но если новые данные покажут, что существующие рекомендации настоятельно нуждаются в изменениях, то Комиссия быстро на это</w:t>
      </w:r>
      <w:r w:rsidRPr="00CB3019">
        <w:rPr>
          <w:snapToGrid w:val="0"/>
          <w:color w:val="FF0000"/>
        </w:rPr>
        <w:t xml:space="preserve"> </w:t>
      </w:r>
      <w:r w:rsidRPr="00CB3019">
        <w:rPr>
          <w:snapToGrid w:val="0"/>
        </w:rPr>
        <w:t>отреагир</w:t>
      </w:r>
      <w:r w:rsidRPr="00CB3019">
        <w:rPr>
          <w:snapToGrid w:val="0"/>
        </w:rPr>
        <w:t>у</w:t>
      </w:r>
      <w:r w:rsidRPr="00CB3019">
        <w:rPr>
          <w:snapToGrid w:val="0"/>
        </w:rPr>
        <w:t>ет.</w:t>
      </w:r>
    </w:p>
    <w:p w:rsidR="00CB3019" w:rsidRDefault="00CB3019" w:rsidP="00CB3019">
      <w:pPr>
        <w:ind w:firstLine="709"/>
        <w:jc w:val="both"/>
        <w:rPr>
          <w:snapToGrid w:val="0"/>
          <w:sz w:val="28"/>
          <w:szCs w:val="28"/>
        </w:rPr>
      </w:pPr>
      <w:r w:rsidRPr="00CB3019">
        <w:rPr>
          <w:snapToGrid w:val="0"/>
        </w:rPr>
        <w:t xml:space="preserve"> За последние десятилетия произошли существенные изменения в акцентах предста</w:t>
      </w:r>
      <w:r w:rsidRPr="00CB3019">
        <w:rPr>
          <w:snapToGrid w:val="0"/>
        </w:rPr>
        <w:t>в</w:t>
      </w:r>
      <w:r w:rsidRPr="00CB3019">
        <w:rPr>
          <w:snapToGrid w:val="0"/>
        </w:rPr>
        <w:t>ления и применения системы безопасности, предлагаемой Комиссией. Первоначально и в 50-е годы существовала тенденция рассматривать соблюдение пределов индивидуальных доз в качестве меры ее успешного выполнения. Рекомендовали удерживать все виды облучения на возможно низком уровне, но это не всегда применялось осознанно. В дальнейшем знач</w:t>
      </w:r>
      <w:r w:rsidRPr="00CB3019">
        <w:rPr>
          <w:snapToGrid w:val="0"/>
        </w:rPr>
        <w:t>и</w:t>
      </w:r>
      <w:r w:rsidRPr="00CB3019">
        <w:rPr>
          <w:snapToGrid w:val="0"/>
        </w:rPr>
        <w:t>тельный упор был сделан на требовании удерживать все облучения «на столь низких уро</w:t>
      </w:r>
      <w:r w:rsidRPr="00CB3019">
        <w:rPr>
          <w:snapToGrid w:val="0"/>
        </w:rPr>
        <w:t>в</w:t>
      </w:r>
      <w:r w:rsidRPr="00CB3019">
        <w:rPr>
          <w:snapToGrid w:val="0"/>
        </w:rPr>
        <w:t>нях, какие только можно разумно достигнуть с учетом экономических и социальных факт</w:t>
      </w:r>
      <w:r w:rsidRPr="00CB3019">
        <w:rPr>
          <w:snapToGrid w:val="0"/>
        </w:rPr>
        <w:t>о</w:t>
      </w:r>
      <w:r w:rsidRPr="00CB3019">
        <w:rPr>
          <w:snapToGrid w:val="0"/>
        </w:rPr>
        <w:t>ров». Это привело к существенному снижению индивидуальных доз и значительно сократ</w:t>
      </w:r>
      <w:r w:rsidRPr="00CB3019">
        <w:rPr>
          <w:snapToGrid w:val="0"/>
        </w:rPr>
        <w:t>и</w:t>
      </w:r>
      <w:r w:rsidRPr="00CB3019">
        <w:rPr>
          <w:snapToGrid w:val="0"/>
        </w:rPr>
        <w:t>ло число ситуаций, при которых пределы дозы играют основную роль в общей системе без</w:t>
      </w:r>
      <w:r w:rsidRPr="00CB3019">
        <w:rPr>
          <w:snapToGrid w:val="0"/>
        </w:rPr>
        <w:t>о</w:t>
      </w:r>
      <w:r w:rsidRPr="00CB3019">
        <w:rPr>
          <w:snapToGrid w:val="0"/>
        </w:rPr>
        <w:t>пасности. Смысл пределов дозы, рекомендованных Комиссией, также изменился. Первон</w:t>
      </w:r>
      <w:r w:rsidRPr="00CB3019">
        <w:rPr>
          <w:snapToGrid w:val="0"/>
        </w:rPr>
        <w:t>а</w:t>
      </w:r>
      <w:r w:rsidRPr="00CB3019">
        <w:rPr>
          <w:snapToGrid w:val="0"/>
        </w:rPr>
        <w:t>чально их основной целью было устранить непосредственно наблюдаемые незлокачестве</w:t>
      </w:r>
      <w:r w:rsidRPr="00CB3019">
        <w:rPr>
          <w:snapToGrid w:val="0"/>
        </w:rPr>
        <w:t>н</w:t>
      </w:r>
      <w:r w:rsidRPr="00CB3019">
        <w:rPr>
          <w:snapToGrid w:val="0"/>
        </w:rPr>
        <w:t>ные эффекты облучения. Впоследствии их устанавливали также с намерением ограничить возникновение рака и наследуемых эффектов, вызванных облучением.</w:t>
      </w:r>
      <w:r>
        <w:rPr>
          <w:snapToGrid w:val="0"/>
          <w:sz w:val="28"/>
          <w:szCs w:val="28"/>
        </w:rPr>
        <w:t xml:space="preserve"> </w:t>
      </w:r>
    </w:p>
    <w:p w:rsidR="00CB3019" w:rsidRPr="0059485F" w:rsidRDefault="00CB3019" w:rsidP="00CB3019">
      <w:pPr>
        <w:shd w:val="clear" w:color="auto" w:fill="FFFFFF"/>
        <w:ind w:firstLine="720"/>
        <w:rPr>
          <w:rFonts w:ascii="Times New Roman CYR" w:hAnsi="Times New Roman CYR" w:cs="Times New Roman CYR"/>
          <w:color w:val="000000"/>
        </w:rPr>
      </w:pPr>
      <w:r w:rsidRPr="0059485F">
        <w:rPr>
          <w:rFonts w:ascii="Times New Roman CYR" w:hAnsi="Times New Roman CYR" w:cs="Times New Roman CYR"/>
          <w:b/>
          <w:bCs/>
          <w:color w:val="000000"/>
        </w:rPr>
        <w:t xml:space="preserve">Сфера деятельности МКРЕ. </w:t>
      </w:r>
      <w:r w:rsidRPr="0059485F">
        <w:rPr>
          <w:rFonts w:ascii="Times New Roman CYR" w:hAnsi="Times New Roman CYR" w:cs="Times New Roman CYR"/>
          <w:color w:val="000000"/>
        </w:rPr>
        <w:t>Основной целью Международной Комиссией по Ради</w:t>
      </w:r>
      <w:r w:rsidRPr="0059485F">
        <w:rPr>
          <w:rFonts w:ascii="Times New Roman CYR" w:hAnsi="Times New Roman CYR" w:cs="Times New Roman CYR"/>
          <w:color w:val="000000"/>
        </w:rPr>
        <w:t>а</w:t>
      </w:r>
      <w:r w:rsidRPr="0059485F">
        <w:rPr>
          <w:rFonts w:ascii="Times New Roman CYR" w:hAnsi="Times New Roman CYR" w:cs="Times New Roman CYR"/>
          <w:color w:val="000000"/>
        </w:rPr>
        <w:t>ционным Единицам и Измерениям (МКРЕ), начиная со времени ее образования в 1925, явл</w:t>
      </w:r>
      <w:r w:rsidRPr="0059485F">
        <w:rPr>
          <w:rFonts w:ascii="Times New Roman CYR" w:hAnsi="Times New Roman CYR" w:cs="Times New Roman CYR"/>
          <w:color w:val="000000"/>
        </w:rPr>
        <w:t>я</w:t>
      </w:r>
      <w:r w:rsidRPr="0059485F">
        <w:rPr>
          <w:rFonts w:ascii="Times New Roman CYR" w:hAnsi="Times New Roman CYR" w:cs="Times New Roman CYR"/>
          <w:color w:val="000000"/>
        </w:rPr>
        <w:t>ется развивитие международно приемлемых рекомендаций относительно:</w:t>
      </w:r>
    </w:p>
    <w:p w:rsidR="00CB3019" w:rsidRPr="0059485F" w:rsidRDefault="00CB3019" w:rsidP="00CB3019">
      <w:pPr>
        <w:shd w:val="clear" w:color="auto" w:fill="FFFFFF"/>
        <w:ind w:firstLine="720"/>
        <w:jc w:val="both"/>
        <w:rPr>
          <w:rFonts w:ascii="Times New Roman CYR" w:hAnsi="Times New Roman CYR" w:cs="Times New Roman CYR"/>
          <w:i/>
          <w:iCs/>
          <w:color w:val="000000"/>
        </w:rPr>
      </w:pPr>
      <w:r w:rsidRPr="0059485F">
        <w:rPr>
          <w:rFonts w:ascii="Times New Roman CYR" w:hAnsi="Times New Roman CYR" w:cs="Times New Roman CYR"/>
          <w:iCs/>
          <w:color w:val="000000"/>
        </w:rPr>
        <w:t>–</w:t>
      </w:r>
      <w:r w:rsidRPr="0059485F">
        <w:rPr>
          <w:rFonts w:ascii="Arial" w:hAnsi="Arial" w:cs="Arial"/>
          <w:color w:val="000000"/>
        </w:rPr>
        <w:t xml:space="preserve"> </w:t>
      </w:r>
      <w:r w:rsidR="00BF403E">
        <w:rPr>
          <w:color w:val="000000"/>
        </w:rPr>
        <w:t>в</w:t>
      </w:r>
      <w:r w:rsidRPr="0059485F">
        <w:rPr>
          <w:rFonts w:ascii="Times New Roman CYR" w:hAnsi="Times New Roman CYR" w:cs="Times New Roman CYR"/>
          <w:color w:val="000000"/>
        </w:rPr>
        <w:t>еличин и единиц радиоактивного излучения и радиоактивности,</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t xml:space="preserve">– </w:t>
      </w:r>
      <w:r w:rsidR="00BF403E">
        <w:rPr>
          <w:rFonts w:ascii="Times New Roman CYR" w:hAnsi="Times New Roman CYR" w:cs="Times New Roman CYR"/>
          <w:color w:val="000000"/>
        </w:rPr>
        <w:t>м</w:t>
      </w:r>
      <w:r w:rsidRPr="0059485F">
        <w:rPr>
          <w:rFonts w:ascii="Times New Roman CYR" w:hAnsi="Times New Roman CYR" w:cs="Times New Roman CYR"/>
          <w:color w:val="000000"/>
        </w:rPr>
        <w:t>етодик, подходящих для измерения и применения этих величин в медицинской р</w:t>
      </w:r>
      <w:r w:rsidRPr="0059485F">
        <w:rPr>
          <w:rFonts w:ascii="Times New Roman CYR" w:hAnsi="Times New Roman CYR" w:cs="Times New Roman CYR"/>
          <w:color w:val="000000"/>
        </w:rPr>
        <w:t>а</w:t>
      </w:r>
      <w:r w:rsidRPr="0059485F">
        <w:rPr>
          <w:rFonts w:ascii="Times New Roman CYR" w:hAnsi="Times New Roman CYR" w:cs="Times New Roman CYR"/>
          <w:color w:val="000000"/>
        </w:rPr>
        <w:t>диологии и радиобиологии,</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lastRenderedPageBreak/>
        <w:t xml:space="preserve">– </w:t>
      </w:r>
      <w:r w:rsidR="00BF403E">
        <w:rPr>
          <w:rFonts w:ascii="Times New Roman CYR" w:hAnsi="Times New Roman CYR" w:cs="Times New Roman CYR"/>
          <w:color w:val="000000"/>
        </w:rPr>
        <w:t>ф</w:t>
      </w:r>
      <w:r w:rsidRPr="0059485F">
        <w:rPr>
          <w:rFonts w:ascii="Times New Roman CYR" w:hAnsi="Times New Roman CYR" w:cs="Times New Roman CYR"/>
          <w:color w:val="000000"/>
        </w:rPr>
        <w:t>изических данных необходимых для применения этих методик, использование к</w:t>
      </w:r>
      <w:r w:rsidRPr="0059485F">
        <w:rPr>
          <w:rFonts w:ascii="Times New Roman CYR" w:hAnsi="Times New Roman CYR" w:cs="Times New Roman CYR"/>
          <w:color w:val="000000"/>
        </w:rPr>
        <w:t>о</w:t>
      </w:r>
      <w:r w:rsidRPr="0059485F">
        <w:rPr>
          <w:rFonts w:ascii="Times New Roman CYR" w:hAnsi="Times New Roman CYR" w:cs="Times New Roman CYR"/>
          <w:color w:val="000000"/>
        </w:rPr>
        <w:t>торых служит для установления единообразия в докладах.</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t>Комиссия также рассматривает и дает подобные типы рекомендаций в области защ</w:t>
      </w:r>
      <w:r w:rsidRPr="0059485F">
        <w:rPr>
          <w:rFonts w:ascii="Times New Roman CYR" w:hAnsi="Times New Roman CYR" w:cs="Times New Roman CYR"/>
          <w:color w:val="000000"/>
        </w:rPr>
        <w:t>и</w:t>
      </w:r>
      <w:r w:rsidRPr="0059485F">
        <w:rPr>
          <w:rFonts w:ascii="Times New Roman CYR" w:hAnsi="Times New Roman CYR" w:cs="Times New Roman CYR"/>
          <w:color w:val="000000"/>
        </w:rPr>
        <w:t>ты от излучения. В этой связи, работа МКРЕ тесно связана с работой Международной Ком</w:t>
      </w:r>
      <w:r w:rsidRPr="0059485F">
        <w:rPr>
          <w:rFonts w:ascii="Times New Roman CYR" w:hAnsi="Times New Roman CYR" w:cs="Times New Roman CYR"/>
          <w:color w:val="000000"/>
        </w:rPr>
        <w:t>и</w:t>
      </w:r>
      <w:r w:rsidRPr="0059485F">
        <w:rPr>
          <w:rFonts w:ascii="Times New Roman CYR" w:hAnsi="Times New Roman CYR" w:cs="Times New Roman CYR"/>
          <w:color w:val="000000"/>
        </w:rPr>
        <w:t>сии по Радиологической Защите (МКРЗ).</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b/>
          <w:bCs/>
          <w:color w:val="000000"/>
        </w:rPr>
        <w:t xml:space="preserve">Политика </w:t>
      </w:r>
      <w:r w:rsidRPr="002775E5">
        <w:rPr>
          <w:rFonts w:ascii="Times New Roman CYR" w:hAnsi="Times New Roman CYR" w:cs="Times New Roman CYR"/>
          <w:b/>
          <w:color w:val="000000"/>
        </w:rPr>
        <w:t>МКРЕ</w:t>
      </w:r>
      <w:r w:rsidR="002775E5">
        <w:rPr>
          <w:rFonts w:ascii="Times New Roman CYR" w:hAnsi="Times New Roman CYR" w:cs="Times New Roman CYR"/>
          <w:b/>
          <w:color w:val="000000"/>
        </w:rPr>
        <w:t xml:space="preserve">. </w:t>
      </w:r>
      <w:r w:rsidR="002775E5">
        <w:rPr>
          <w:rFonts w:ascii="Times New Roman CYR" w:hAnsi="Times New Roman CYR" w:cs="Times New Roman CYR"/>
          <w:color w:val="000000"/>
        </w:rPr>
        <w:t xml:space="preserve">МКРЕ </w:t>
      </w:r>
      <w:r w:rsidRPr="0059485F">
        <w:rPr>
          <w:rFonts w:ascii="Times New Roman CYR" w:hAnsi="Times New Roman CYR" w:cs="Times New Roman CYR"/>
          <w:color w:val="000000"/>
        </w:rPr>
        <w:t>стремится собрать и оценить самые последние данные и информацию по проблеме измерения ионизирующих излучений и дозиметрии, и дать рек</w:t>
      </w:r>
      <w:r w:rsidRPr="0059485F">
        <w:rPr>
          <w:rFonts w:ascii="Times New Roman CYR" w:hAnsi="Times New Roman CYR" w:cs="Times New Roman CYR"/>
          <w:color w:val="000000"/>
        </w:rPr>
        <w:t>о</w:t>
      </w:r>
      <w:r w:rsidRPr="0059485F">
        <w:rPr>
          <w:rFonts w:ascii="Times New Roman CYR" w:hAnsi="Times New Roman CYR" w:cs="Times New Roman CYR"/>
          <w:color w:val="000000"/>
        </w:rPr>
        <w:t>мендации по наиболее приемлемым значениям и техническим средствам для дан</w:t>
      </w:r>
      <w:r w:rsidR="00BF403E">
        <w:rPr>
          <w:rFonts w:ascii="Times New Roman CYR" w:hAnsi="Times New Roman CYR" w:cs="Times New Roman CYR"/>
          <w:color w:val="000000"/>
        </w:rPr>
        <w:t>н</w:t>
      </w:r>
      <w:r w:rsidRPr="0059485F">
        <w:rPr>
          <w:rFonts w:ascii="Times New Roman CYR" w:hAnsi="Times New Roman CYR" w:cs="Times New Roman CYR"/>
          <w:color w:val="000000"/>
        </w:rPr>
        <w:t>ого и</w:t>
      </w:r>
      <w:r w:rsidRPr="0059485F">
        <w:rPr>
          <w:rFonts w:ascii="Times New Roman CYR" w:hAnsi="Times New Roman CYR" w:cs="Times New Roman CYR"/>
          <w:color w:val="000000"/>
        </w:rPr>
        <w:t>с</w:t>
      </w:r>
      <w:r w:rsidRPr="0059485F">
        <w:rPr>
          <w:rFonts w:ascii="Times New Roman CYR" w:hAnsi="Times New Roman CYR" w:cs="Times New Roman CYR"/>
          <w:color w:val="000000"/>
        </w:rPr>
        <w:t>пользования. Рекомендации Комиссии постоянно пересматриваются, чтобы не отстать от быстро расширяющихся использований излучения.</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t>МКРЕ считает, что ответственность за представление своих собственных подробных методик для развития и эксплуатации образцов лежит на национальных организациях. Одн</w:t>
      </w:r>
      <w:r w:rsidRPr="0059485F">
        <w:rPr>
          <w:rFonts w:ascii="Times New Roman CYR" w:hAnsi="Times New Roman CYR" w:cs="Times New Roman CYR"/>
          <w:color w:val="000000"/>
        </w:rPr>
        <w:t>а</w:t>
      </w:r>
      <w:r w:rsidRPr="0059485F">
        <w:rPr>
          <w:rFonts w:ascii="Times New Roman CYR" w:hAnsi="Times New Roman CYR" w:cs="Times New Roman CYR"/>
          <w:color w:val="000000"/>
        </w:rPr>
        <w:t>ко, она убеждена, что все страны должны придерживаться настолько близко насколько во</w:t>
      </w:r>
      <w:r w:rsidRPr="0059485F">
        <w:rPr>
          <w:rFonts w:ascii="Times New Roman CYR" w:hAnsi="Times New Roman CYR" w:cs="Times New Roman CYR"/>
          <w:color w:val="000000"/>
        </w:rPr>
        <w:t>з</w:t>
      </w:r>
      <w:r w:rsidRPr="0059485F">
        <w:rPr>
          <w:rFonts w:ascii="Times New Roman CYR" w:hAnsi="Times New Roman CYR" w:cs="Times New Roman CYR"/>
          <w:color w:val="000000"/>
        </w:rPr>
        <w:t>можно международно</w:t>
      </w:r>
      <w:r w:rsidR="00BF403E">
        <w:rPr>
          <w:rFonts w:ascii="Times New Roman CYR" w:hAnsi="Times New Roman CYR" w:cs="Times New Roman CYR"/>
          <w:color w:val="000000"/>
        </w:rPr>
        <w:t>-</w:t>
      </w:r>
      <w:r w:rsidRPr="0059485F">
        <w:rPr>
          <w:rFonts w:ascii="Times New Roman CYR" w:hAnsi="Times New Roman CYR" w:cs="Times New Roman CYR"/>
          <w:color w:val="000000"/>
        </w:rPr>
        <w:t>рекомендованных основных концепций радиационных величин и ед</w:t>
      </w:r>
      <w:r w:rsidRPr="0059485F">
        <w:rPr>
          <w:rFonts w:ascii="Times New Roman CYR" w:hAnsi="Times New Roman CYR" w:cs="Times New Roman CYR"/>
          <w:color w:val="000000"/>
        </w:rPr>
        <w:t>и</w:t>
      </w:r>
      <w:r w:rsidRPr="0059485F">
        <w:rPr>
          <w:rFonts w:ascii="Times New Roman CYR" w:hAnsi="Times New Roman CYR" w:cs="Times New Roman CYR"/>
          <w:color w:val="000000"/>
        </w:rPr>
        <w:t>ниц.</w:t>
      </w:r>
    </w:p>
    <w:p w:rsidR="00CB3019" w:rsidRPr="0059485F" w:rsidRDefault="00CB3019" w:rsidP="000D3357">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t>Комиссия считает, что ее ответственность заключается в развитии системы величин и единиц, имеющих самый широкий диапазон применимости. Иногда могут возникнуть ситу</w:t>
      </w:r>
      <w:r w:rsidRPr="0059485F">
        <w:rPr>
          <w:rFonts w:ascii="Times New Roman CYR" w:hAnsi="Times New Roman CYR" w:cs="Times New Roman CYR"/>
          <w:color w:val="000000"/>
        </w:rPr>
        <w:t>а</w:t>
      </w:r>
      <w:r w:rsidRPr="0059485F">
        <w:rPr>
          <w:rFonts w:ascii="Times New Roman CYR" w:hAnsi="Times New Roman CYR" w:cs="Times New Roman CYR"/>
          <w:color w:val="000000"/>
        </w:rPr>
        <w:t>ции, когда целесообразное решение данной проблемы может казаться желательным. Вообще говоря, Комиссия считает, что деятельность, основанная на целесообразности нежелательна с точки зрения долгосрочности; она стремится базировать свое решение на ожидаемых до</w:t>
      </w:r>
      <w:r w:rsidRPr="0059485F">
        <w:rPr>
          <w:rFonts w:ascii="Times New Roman CYR" w:hAnsi="Times New Roman CYR" w:cs="Times New Roman CYR"/>
          <w:color w:val="000000"/>
        </w:rPr>
        <w:t>л</w:t>
      </w:r>
      <w:r w:rsidRPr="0059485F">
        <w:rPr>
          <w:rFonts w:ascii="Times New Roman CYR" w:hAnsi="Times New Roman CYR" w:cs="Times New Roman CYR"/>
          <w:color w:val="000000"/>
        </w:rPr>
        <w:t>госрочных преимуществах. Комиссия разделила область своих интересов на двенадцать те</w:t>
      </w:r>
      <w:r w:rsidRPr="0059485F">
        <w:rPr>
          <w:rFonts w:ascii="Times New Roman CYR" w:hAnsi="Times New Roman CYR" w:cs="Times New Roman CYR"/>
          <w:color w:val="000000"/>
        </w:rPr>
        <w:t>х</w:t>
      </w:r>
      <w:r w:rsidRPr="0059485F">
        <w:rPr>
          <w:rFonts w:ascii="Times New Roman CYR" w:hAnsi="Times New Roman CYR" w:cs="Times New Roman CYR"/>
          <w:color w:val="000000"/>
        </w:rPr>
        <w:t>нических областей и назначила одного или</w:t>
      </w:r>
      <w:r w:rsidRPr="0059485F">
        <w:rPr>
          <w:rFonts w:ascii="Arial" w:hAnsi="Arial" w:cs="Arial"/>
        </w:rPr>
        <w:t xml:space="preserve"> </w:t>
      </w:r>
      <w:r w:rsidRPr="0059485F">
        <w:rPr>
          <w:rFonts w:ascii="Times New Roman CYR" w:hAnsi="Times New Roman CYR" w:cs="Times New Roman CYR"/>
          <w:color w:val="000000"/>
        </w:rPr>
        <w:t>более членов Комиссии ответственными за иде</w:t>
      </w:r>
      <w:r w:rsidRPr="0059485F">
        <w:rPr>
          <w:rFonts w:ascii="Times New Roman CYR" w:hAnsi="Times New Roman CYR" w:cs="Times New Roman CYR"/>
          <w:color w:val="000000"/>
        </w:rPr>
        <w:t>н</w:t>
      </w:r>
      <w:r w:rsidRPr="0059485F">
        <w:rPr>
          <w:rFonts w:ascii="Times New Roman CYR" w:hAnsi="Times New Roman CYR" w:cs="Times New Roman CYR"/>
          <w:color w:val="000000"/>
        </w:rPr>
        <w:t>тификацию потенциальных тем для новой деятельности МКРЕ в каждой области. Каждая область периодически рассматривается ее спонсорами. Рекомендации для новых докладов тогда рассматриваются Комиссией и расставляются приоритеты. Технические отделы:</w:t>
      </w:r>
      <w:r>
        <w:rPr>
          <w:rFonts w:ascii="Times New Roman CYR" w:hAnsi="Times New Roman CYR" w:cs="Times New Roman CYR"/>
          <w:color w:val="000000"/>
        </w:rPr>
        <w:t xml:space="preserve"> л</w:t>
      </w:r>
      <w:r w:rsidRPr="0059485F">
        <w:rPr>
          <w:rFonts w:ascii="Times New Roman CYR" w:hAnsi="Times New Roman CYR" w:cs="Times New Roman CYR"/>
          <w:color w:val="000000"/>
        </w:rPr>
        <w:t>уч</w:t>
      </w:r>
      <w:r w:rsidRPr="0059485F">
        <w:rPr>
          <w:rFonts w:ascii="Times New Roman CYR" w:hAnsi="Times New Roman CYR" w:cs="Times New Roman CYR"/>
          <w:color w:val="000000"/>
        </w:rPr>
        <w:t>е</w:t>
      </w:r>
      <w:r w:rsidRPr="0059485F">
        <w:rPr>
          <w:rFonts w:ascii="Times New Roman CYR" w:hAnsi="Times New Roman CYR" w:cs="Times New Roman CYR"/>
          <w:color w:val="000000"/>
        </w:rPr>
        <w:t xml:space="preserve">вая </w:t>
      </w:r>
      <w:r>
        <w:rPr>
          <w:rFonts w:ascii="Times New Roman CYR" w:hAnsi="Times New Roman CYR" w:cs="Times New Roman CYR"/>
          <w:color w:val="000000"/>
        </w:rPr>
        <w:t>т</w:t>
      </w:r>
      <w:r w:rsidRPr="0059485F">
        <w:rPr>
          <w:rFonts w:ascii="Times New Roman CYR" w:hAnsi="Times New Roman CYR" w:cs="Times New Roman CYR"/>
          <w:color w:val="000000"/>
        </w:rPr>
        <w:t>ерапия</w:t>
      </w:r>
      <w:r>
        <w:rPr>
          <w:rFonts w:ascii="Times New Roman CYR" w:hAnsi="Times New Roman CYR" w:cs="Times New Roman CYR"/>
          <w:color w:val="000000"/>
        </w:rPr>
        <w:t>; д</w:t>
      </w:r>
      <w:r w:rsidRPr="0059485F">
        <w:rPr>
          <w:rFonts w:ascii="Times New Roman CYR" w:hAnsi="Times New Roman CYR" w:cs="Times New Roman CYR"/>
          <w:color w:val="000000"/>
        </w:rPr>
        <w:t xml:space="preserve">иагностическая </w:t>
      </w:r>
      <w:r>
        <w:rPr>
          <w:rFonts w:ascii="Times New Roman CYR" w:hAnsi="Times New Roman CYR" w:cs="Times New Roman CYR"/>
          <w:color w:val="000000"/>
        </w:rPr>
        <w:t>р</w:t>
      </w:r>
      <w:r w:rsidRPr="0059485F">
        <w:rPr>
          <w:rFonts w:ascii="Times New Roman CYR" w:hAnsi="Times New Roman CYR" w:cs="Times New Roman CYR"/>
          <w:color w:val="000000"/>
        </w:rPr>
        <w:t>адиология</w:t>
      </w:r>
      <w:r>
        <w:rPr>
          <w:rFonts w:ascii="Times New Roman CYR" w:hAnsi="Times New Roman CYR" w:cs="Times New Roman CYR"/>
          <w:color w:val="000000"/>
        </w:rPr>
        <w:t xml:space="preserve"> </w:t>
      </w:r>
      <w:r w:rsidRPr="0059485F">
        <w:rPr>
          <w:rFonts w:ascii="Times New Roman CYR" w:hAnsi="Times New Roman CYR" w:cs="Times New Roman CYR"/>
          <w:color w:val="000000"/>
        </w:rPr>
        <w:t>(</w:t>
      </w:r>
      <w:r>
        <w:rPr>
          <w:rFonts w:ascii="Times New Roman CYR" w:hAnsi="Times New Roman CYR" w:cs="Times New Roman CYR"/>
          <w:color w:val="000000"/>
        </w:rPr>
        <w:t>р</w:t>
      </w:r>
      <w:r w:rsidRPr="0059485F">
        <w:rPr>
          <w:rFonts w:ascii="Times New Roman CYR" w:hAnsi="Times New Roman CYR" w:cs="Times New Roman CYR"/>
          <w:color w:val="000000"/>
        </w:rPr>
        <w:t>ентгенология)</w:t>
      </w:r>
      <w:r>
        <w:rPr>
          <w:rFonts w:ascii="Times New Roman CYR" w:hAnsi="Times New Roman CYR" w:cs="Times New Roman CYR"/>
          <w:color w:val="000000"/>
        </w:rPr>
        <w:t>; я</w:t>
      </w:r>
      <w:r w:rsidRPr="0059485F">
        <w:rPr>
          <w:rFonts w:ascii="Times New Roman CYR" w:hAnsi="Times New Roman CYR" w:cs="Times New Roman CYR"/>
          <w:color w:val="000000"/>
        </w:rPr>
        <w:t xml:space="preserve">дерная </w:t>
      </w:r>
      <w:r>
        <w:rPr>
          <w:rFonts w:ascii="Times New Roman CYR" w:hAnsi="Times New Roman CYR" w:cs="Times New Roman CYR"/>
          <w:color w:val="000000"/>
        </w:rPr>
        <w:t>м</w:t>
      </w:r>
      <w:r w:rsidRPr="0059485F">
        <w:rPr>
          <w:rFonts w:ascii="Times New Roman CYR" w:hAnsi="Times New Roman CYR" w:cs="Times New Roman CYR"/>
          <w:color w:val="000000"/>
        </w:rPr>
        <w:t>едицина</w:t>
      </w:r>
      <w:r>
        <w:rPr>
          <w:rFonts w:ascii="Times New Roman CYR" w:hAnsi="Times New Roman CYR" w:cs="Times New Roman CYR"/>
          <w:color w:val="000000"/>
        </w:rPr>
        <w:t>; р</w:t>
      </w:r>
      <w:r w:rsidRPr="0059485F">
        <w:rPr>
          <w:rFonts w:ascii="Times New Roman CYR" w:hAnsi="Times New Roman CYR" w:cs="Times New Roman CYR"/>
          <w:color w:val="000000"/>
        </w:rPr>
        <w:t>адиобиол</w:t>
      </w:r>
      <w:r w:rsidRPr="0059485F">
        <w:rPr>
          <w:rFonts w:ascii="Times New Roman CYR" w:hAnsi="Times New Roman CYR" w:cs="Times New Roman CYR"/>
          <w:color w:val="000000"/>
        </w:rPr>
        <w:t>о</w:t>
      </w:r>
      <w:r w:rsidRPr="0059485F">
        <w:rPr>
          <w:rFonts w:ascii="Times New Roman CYR" w:hAnsi="Times New Roman CYR" w:cs="Times New Roman CYR"/>
          <w:color w:val="000000"/>
        </w:rPr>
        <w:t>гия</w:t>
      </w:r>
      <w:r>
        <w:rPr>
          <w:rFonts w:ascii="Times New Roman CYR" w:hAnsi="Times New Roman CYR" w:cs="Times New Roman CYR"/>
          <w:color w:val="000000"/>
        </w:rPr>
        <w:t>; р</w:t>
      </w:r>
      <w:r w:rsidRPr="0059485F">
        <w:rPr>
          <w:rFonts w:ascii="Times New Roman CYR" w:hAnsi="Times New Roman CYR" w:cs="Times New Roman CYR"/>
          <w:color w:val="000000"/>
        </w:rPr>
        <w:t>адиоактивность</w:t>
      </w:r>
      <w:r>
        <w:rPr>
          <w:rFonts w:ascii="Times New Roman CYR" w:hAnsi="Times New Roman CYR" w:cs="Times New Roman CYR"/>
          <w:color w:val="000000"/>
        </w:rPr>
        <w:t>; ф</w:t>
      </w:r>
      <w:r w:rsidRPr="0059485F">
        <w:rPr>
          <w:rFonts w:ascii="Times New Roman CYR" w:hAnsi="Times New Roman CYR" w:cs="Times New Roman CYR"/>
          <w:color w:val="000000"/>
        </w:rPr>
        <w:t xml:space="preserve">изика </w:t>
      </w:r>
      <w:r>
        <w:rPr>
          <w:rFonts w:ascii="Times New Roman CYR" w:hAnsi="Times New Roman CYR" w:cs="Times New Roman CYR"/>
          <w:color w:val="000000"/>
        </w:rPr>
        <w:t>и</w:t>
      </w:r>
      <w:r w:rsidRPr="0059485F">
        <w:rPr>
          <w:rFonts w:ascii="Times New Roman CYR" w:hAnsi="Times New Roman CYR" w:cs="Times New Roman CYR"/>
          <w:color w:val="000000"/>
        </w:rPr>
        <w:t xml:space="preserve">злучений </w:t>
      </w:r>
      <w:r>
        <w:rPr>
          <w:rFonts w:ascii="Times New Roman CYR" w:hAnsi="Times New Roman CYR" w:cs="Times New Roman CYR"/>
          <w:color w:val="000000"/>
        </w:rPr>
        <w:t xml:space="preserve">– </w:t>
      </w:r>
      <w:r w:rsidRPr="0059485F">
        <w:rPr>
          <w:rFonts w:ascii="Times New Roman CYR" w:hAnsi="Times New Roman CYR" w:cs="Times New Roman CYR"/>
          <w:color w:val="000000"/>
        </w:rPr>
        <w:t>рентгеновское излучение, гамма излучение и электроны</w:t>
      </w:r>
      <w:r w:rsidR="000D3357">
        <w:rPr>
          <w:rFonts w:ascii="Times New Roman CYR" w:hAnsi="Times New Roman CYR" w:cs="Times New Roman CYR"/>
          <w:color w:val="000000"/>
        </w:rPr>
        <w:t>; ф</w:t>
      </w:r>
      <w:r w:rsidRPr="0059485F">
        <w:rPr>
          <w:rFonts w:ascii="Times New Roman CYR" w:hAnsi="Times New Roman CYR" w:cs="Times New Roman CYR"/>
          <w:color w:val="000000"/>
        </w:rPr>
        <w:t xml:space="preserve">изика </w:t>
      </w:r>
      <w:r w:rsidR="000D3357">
        <w:rPr>
          <w:rFonts w:ascii="Times New Roman CYR" w:hAnsi="Times New Roman CYR" w:cs="Times New Roman CYR"/>
          <w:color w:val="000000"/>
        </w:rPr>
        <w:t>и</w:t>
      </w:r>
      <w:r w:rsidRPr="0059485F">
        <w:rPr>
          <w:rFonts w:ascii="Times New Roman CYR" w:hAnsi="Times New Roman CYR" w:cs="Times New Roman CYR"/>
          <w:color w:val="000000"/>
        </w:rPr>
        <w:t>злучений</w:t>
      </w:r>
      <w:r w:rsidR="000D3357">
        <w:rPr>
          <w:rFonts w:ascii="Times New Roman CYR" w:hAnsi="Times New Roman CYR" w:cs="Times New Roman CYR"/>
          <w:color w:val="000000"/>
        </w:rPr>
        <w:t xml:space="preserve"> – </w:t>
      </w:r>
      <w:r w:rsidRPr="0059485F">
        <w:rPr>
          <w:rFonts w:ascii="Times New Roman CYR" w:hAnsi="Times New Roman CYR" w:cs="Times New Roman CYR"/>
          <w:color w:val="000000"/>
        </w:rPr>
        <w:t>нейтроны и тяжелые частицы</w:t>
      </w:r>
      <w:r w:rsidR="000D3357">
        <w:rPr>
          <w:rFonts w:ascii="Times New Roman CYR" w:hAnsi="Times New Roman CYR" w:cs="Times New Roman CYR"/>
          <w:color w:val="000000"/>
        </w:rPr>
        <w:t>; з</w:t>
      </w:r>
      <w:r w:rsidRPr="0059485F">
        <w:rPr>
          <w:rFonts w:ascii="Times New Roman CYR" w:hAnsi="Times New Roman CYR" w:cs="Times New Roman CYR"/>
          <w:color w:val="000000"/>
        </w:rPr>
        <w:t xml:space="preserve">ащита от </w:t>
      </w:r>
      <w:r w:rsidR="000D3357">
        <w:rPr>
          <w:rFonts w:ascii="Times New Roman CYR" w:hAnsi="Times New Roman CYR" w:cs="Times New Roman CYR"/>
          <w:color w:val="000000"/>
        </w:rPr>
        <w:t>и</w:t>
      </w:r>
      <w:r w:rsidRPr="0059485F">
        <w:rPr>
          <w:rFonts w:ascii="Times New Roman CYR" w:hAnsi="Times New Roman CYR" w:cs="Times New Roman CYR"/>
          <w:color w:val="000000"/>
        </w:rPr>
        <w:t>злучения</w:t>
      </w:r>
      <w:r w:rsidR="000D3357">
        <w:rPr>
          <w:rFonts w:ascii="Times New Roman CYR" w:hAnsi="Times New Roman CYR" w:cs="Times New Roman CYR"/>
          <w:color w:val="000000"/>
        </w:rPr>
        <w:t>; р</w:t>
      </w:r>
      <w:r w:rsidRPr="0059485F">
        <w:rPr>
          <w:rFonts w:ascii="Times New Roman CYR" w:hAnsi="Times New Roman CYR" w:cs="Times New Roman CYR"/>
          <w:color w:val="000000"/>
        </w:rPr>
        <w:t>ади</w:t>
      </w:r>
      <w:r w:rsidRPr="0059485F">
        <w:rPr>
          <w:rFonts w:ascii="Times New Roman CYR" w:hAnsi="Times New Roman CYR" w:cs="Times New Roman CYR"/>
          <w:color w:val="000000"/>
        </w:rPr>
        <w:t>а</w:t>
      </w:r>
      <w:r w:rsidRPr="0059485F">
        <w:rPr>
          <w:rFonts w:ascii="Times New Roman CYR" w:hAnsi="Times New Roman CYR" w:cs="Times New Roman CYR"/>
          <w:color w:val="000000"/>
        </w:rPr>
        <w:t xml:space="preserve">ционная </w:t>
      </w:r>
      <w:r w:rsidR="000D3357">
        <w:rPr>
          <w:rFonts w:ascii="Times New Roman CYR" w:hAnsi="Times New Roman CYR" w:cs="Times New Roman CYR"/>
          <w:color w:val="000000"/>
        </w:rPr>
        <w:t>х</w:t>
      </w:r>
      <w:r w:rsidRPr="0059485F">
        <w:rPr>
          <w:rFonts w:ascii="Times New Roman CYR" w:hAnsi="Times New Roman CYR" w:cs="Times New Roman CYR"/>
          <w:color w:val="000000"/>
        </w:rPr>
        <w:t>имия</w:t>
      </w:r>
      <w:r w:rsidR="000D3357">
        <w:rPr>
          <w:rFonts w:ascii="Times New Roman CYR" w:hAnsi="Times New Roman CYR" w:cs="Times New Roman CYR"/>
          <w:color w:val="000000"/>
        </w:rPr>
        <w:t>; к</w:t>
      </w:r>
      <w:r w:rsidRPr="0059485F">
        <w:rPr>
          <w:rFonts w:ascii="Times New Roman CYR" w:hAnsi="Times New Roman CYR" w:cs="Times New Roman CYR"/>
          <w:color w:val="000000"/>
        </w:rPr>
        <w:t xml:space="preserve">ритические </w:t>
      </w:r>
      <w:r w:rsidR="000D3357">
        <w:rPr>
          <w:rFonts w:ascii="Times New Roman CYR" w:hAnsi="Times New Roman CYR" w:cs="Times New Roman CYR"/>
          <w:color w:val="000000"/>
        </w:rPr>
        <w:t>д</w:t>
      </w:r>
      <w:r w:rsidRPr="0059485F">
        <w:rPr>
          <w:rFonts w:ascii="Times New Roman CYR" w:hAnsi="Times New Roman CYR" w:cs="Times New Roman CYR"/>
          <w:color w:val="000000"/>
        </w:rPr>
        <w:t>анные</w:t>
      </w:r>
      <w:r w:rsidR="000D3357">
        <w:rPr>
          <w:rFonts w:ascii="Times New Roman CYR" w:hAnsi="Times New Roman CYR" w:cs="Times New Roman CYR"/>
          <w:color w:val="000000"/>
        </w:rPr>
        <w:t>; т</w:t>
      </w:r>
      <w:r w:rsidRPr="0059485F">
        <w:rPr>
          <w:rFonts w:ascii="Times New Roman CYR" w:hAnsi="Times New Roman CYR" w:cs="Times New Roman CYR"/>
          <w:color w:val="000000"/>
        </w:rPr>
        <w:t xml:space="preserve">еоретические </w:t>
      </w:r>
      <w:r w:rsidR="000D3357">
        <w:rPr>
          <w:rFonts w:ascii="Times New Roman CYR" w:hAnsi="Times New Roman CYR" w:cs="Times New Roman CYR"/>
          <w:color w:val="000000"/>
        </w:rPr>
        <w:t>асп</w:t>
      </w:r>
      <w:r w:rsidRPr="0059485F">
        <w:rPr>
          <w:rFonts w:ascii="Times New Roman CYR" w:hAnsi="Times New Roman CYR" w:cs="Times New Roman CYR"/>
          <w:color w:val="000000"/>
        </w:rPr>
        <w:t>екты</w:t>
      </w:r>
      <w:r w:rsidR="000D3357">
        <w:rPr>
          <w:rFonts w:ascii="Times New Roman CYR" w:hAnsi="Times New Roman CYR" w:cs="Times New Roman CYR"/>
          <w:color w:val="000000"/>
        </w:rPr>
        <w:t>; в</w:t>
      </w:r>
      <w:r w:rsidRPr="0059485F">
        <w:rPr>
          <w:rFonts w:ascii="Times New Roman CYR" w:hAnsi="Times New Roman CYR" w:cs="Times New Roman CYR"/>
          <w:color w:val="000000"/>
        </w:rPr>
        <w:t xml:space="preserve">еличины и </w:t>
      </w:r>
      <w:r w:rsidR="000D3357">
        <w:rPr>
          <w:rFonts w:ascii="Times New Roman CYR" w:hAnsi="Times New Roman CYR" w:cs="Times New Roman CYR"/>
          <w:color w:val="000000"/>
        </w:rPr>
        <w:t>е</w:t>
      </w:r>
      <w:r w:rsidRPr="0059485F">
        <w:rPr>
          <w:rFonts w:ascii="Times New Roman CYR" w:hAnsi="Times New Roman CYR" w:cs="Times New Roman CYR"/>
          <w:color w:val="000000"/>
        </w:rPr>
        <w:t>диницы</w:t>
      </w:r>
      <w:r w:rsidR="000D3357">
        <w:rPr>
          <w:rFonts w:ascii="Times New Roman CYR" w:hAnsi="Times New Roman CYR" w:cs="Times New Roman CYR"/>
          <w:color w:val="000000"/>
        </w:rPr>
        <w:t>.</w:t>
      </w:r>
    </w:p>
    <w:p w:rsidR="00CB3019" w:rsidRPr="0059485F" w:rsidRDefault="00CB3019" w:rsidP="00CB3019">
      <w:pPr>
        <w:shd w:val="clear" w:color="auto" w:fill="FFFFFF"/>
        <w:ind w:firstLine="720"/>
        <w:jc w:val="both"/>
        <w:rPr>
          <w:rFonts w:ascii="Times New Roman CYR" w:hAnsi="Times New Roman CYR" w:cs="Times New Roman CYR"/>
          <w:color w:val="000000"/>
        </w:rPr>
      </w:pPr>
      <w:r w:rsidRPr="0059485F">
        <w:rPr>
          <w:rFonts w:ascii="Times New Roman CYR" w:hAnsi="Times New Roman CYR" w:cs="Times New Roman CYR"/>
          <w:color w:val="000000"/>
        </w:rPr>
        <w:t>В дополнение к ее близким отношениям с Международной Комиссией по Радиолог</w:t>
      </w:r>
      <w:r w:rsidRPr="0059485F">
        <w:rPr>
          <w:rFonts w:ascii="Times New Roman CYR" w:hAnsi="Times New Roman CYR" w:cs="Times New Roman CYR"/>
          <w:color w:val="000000"/>
        </w:rPr>
        <w:t>и</w:t>
      </w:r>
      <w:r w:rsidRPr="0059485F">
        <w:rPr>
          <w:rFonts w:ascii="Times New Roman CYR" w:hAnsi="Times New Roman CYR" w:cs="Times New Roman CYR"/>
          <w:color w:val="000000"/>
        </w:rPr>
        <w:t>ческой Защите (МКРЗ), МКРЕ развила отношения с другим организациями, заинтересова</w:t>
      </w:r>
      <w:r w:rsidRPr="0059485F">
        <w:rPr>
          <w:rFonts w:ascii="Times New Roman CYR" w:hAnsi="Times New Roman CYR" w:cs="Times New Roman CYR"/>
          <w:color w:val="000000"/>
        </w:rPr>
        <w:t>н</w:t>
      </w:r>
      <w:r w:rsidRPr="0059485F">
        <w:rPr>
          <w:rFonts w:ascii="Times New Roman CYR" w:hAnsi="Times New Roman CYR" w:cs="Times New Roman CYR"/>
          <w:color w:val="000000"/>
        </w:rPr>
        <w:t>ными проблемами радиационных величин, единиц и измерений. С 1955, МКРЕ начала оф</w:t>
      </w:r>
      <w:r w:rsidRPr="0059485F">
        <w:rPr>
          <w:rFonts w:ascii="Times New Roman CYR" w:hAnsi="Times New Roman CYR" w:cs="Times New Roman CYR"/>
          <w:color w:val="000000"/>
        </w:rPr>
        <w:t>и</w:t>
      </w:r>
      <w:r w:rsidRPr="0059485F">
        <w:rPr>
          <w:rFonts w:ascii="Times New Roman CYR" w:hAnsi="Times New Roman CYR" w:cs="Times New Roman CYR"/>
          <w:color w:val="000000"/>
        </w:rPr>
        <w:t>циальные отношения с Всемирной Организацией Здравоохранения (ВОЗ) посредством чего к МКРЕ обращаются для первичного руководства в вопросах радиационных единиц и измер</w:t>
      </w:r>
      <w:r w:rsidRPr="0059485F">
        <w:rPr>
          <w:rFonts w:ascii="Times New Roman CYR" w:hAnsi="Times New Roman CYR" w:cs="Times New Roman CYR"/>
          <w:color w:val="000000"/>
        </w:rPr>
        <w:t>е</w:t>
      </w:r>
      <w:r w:rsidRPr="0059485F">
        <w:rPr>
          <w:rFonts w:ascii="Times New Roman CYR" w:hAnsi="Times New Roman CYR" w:cs="Times New Roman CYR"/>
          <w:color w:val="000000"/>
        </w:rPr>
        <w:t>ний и, в свою очередь, ВОЗ помогает в распространении рекомендаций Комиссии по всему миру. В 1960, МКРЕ вступила в консультативный статус с Международным Агентством по Атомной Энергии. Комиссия имеет официальные отношения с Научным Комитетом по Де</w:t>
      </w:r>
      <w:r w:rsidRPr="0059485F">
        <w:rPr>
          <w:rFonts w:ascii="Times New Roman CYR" w:hAnsi="Times New Roman CYR" w:cs="Times New Roman CYR"/>
          <w:color w:val="000000"/>
        </w:rPr>
        <w:t>й</w:t>
      </w:r>
      <w:r w:rsidRPr="0059485F">
        <w:rPr>
          <w:rFonts w:ascii="Times New Roman CYR" w:hAnsi="Times New Roman CYR" w:cs="Times New Roman CYR"/>
          <w:color w:val="000000"/>
        </w:rPr>
        <w:t>ствию Атомной Радиации Организации Объединенных Наций (НКДАР ООН).</w:t>
      </w:r>
    </w:p>
    <w:p w:rsidR="00CB3019" w:rsidRPr="00E03379" w:rsidRDefault="00CB3019" w:rsidP="00EC3015">
      <w:pPr>
        <w:ind w:firstLine="709"/>
        <w:jc w:val="center"/>
        <w:rPr>
          <w:b/>
        </w:rPr>
      </w:pPr>
    </w:p>
    <w:p w:rsidR="00D72D52" w:rsidRDefault="00D72D52" w:rsidP="0091182A">
      <w:pPr>
        <w:ind w:firstLine="567"/>
        <w:rPr>
          <w:b/>
        </w:rPr>
      </w:pPr>
      <w:r w:rsidRPr="00E03379">
        <w:rPr>
          <w:b/>
        </w:rPr>
        <w:t>РАЗДЕЛ 1. ПОЛЕ ИОНИЗИРУЮЩЕГО ИЗЛУЧЕНИЯ,</w:t>
      </w:r>
      <w:r w:rsidR="0091182A">
        <w:rPr>
          <w:b/>
        </w:rPr>
        <w:t xml:space="preserve"> </w:t>
      </w:r>
      <w:r w:rsidRPr="00E03379">
        <w:rPr>
          <w:b/>
        </w:rPr>
        <w:t>ОСНОВНЫЕ ПОНЯТИЯ</w:t>
      </w:r>
    </w:p>
    <w:p w:rsidR="00083E0C" w:rsidRPr="00E03379" w:rsidRDefault="00083E0C" w:rsidP="0091182A">
      <w:pPr>
        <w:ind w:firstLine="709"/>
        <w:jc w:val="center"/>
        <w:rPr>
          <w:b/>
        </w:rPr>
      </w:pPr>
    </w:p>
    <w:p w:rsidR="00D72D52" w:rsidRDefault="00D72D52" w:rsidP="0091182A">
      <w:pPr>
        <w:ind w:firstLine="709"/>
        <w:rPr>
          <w:b/>
        </w:rPr>
      </w:pPr>
      <w:r w:rsidRPr="00E03379">
        <w:rPr>
          <w:b/>
        </w:rPr>
        <w:t>1.1. Основные типы полей ионизирующего излучения</w:t>
      </w:r>
    </w:p>
    <w:p w:rsidR="00083E0C" w:rsidRPr="00E03379" w:rsidRDefault="00083E0C" w:rsidP="00EC3015">
      <w:pPr>
        <w:ind w:firstLine="284"/>
        <w:jc w:val="center"/>
        <w:rPr>
          <w:b/>
        </w:rPr>
      </w:pPr>
    </w:p>
    <w:p w:rsidR="00D72D52" w:rsidRPr="00E03379" w:rsidRDefault="00D72D52" w:rsidP="00EC3015">
      <w:pPr>
        <w:ind w:firstLine="709"/>
        <w:jc w:val="both"/>
      </w:pPr>
      <w:r w:rsidRPr="00E03379">
        <w:rPr>
          <w:b/>
        </w:rPr>
        <w:t>Под ионизирующим излучением понимают любое излучение, взаимодействие к</w:t>
      </w:r>
      <w:r w:rsidRPr="00E03379">
        <w:rPr>
          <w:b/>
        </w:rPr>
        <w:t>о</w:t>
      </w:r>
      <w:r w:rsidRPr="00E03379">
        <w:rPr>
          <w:b/>
        </w:rPr>
        <w:t xml:space="preserve">торого со средой приводит к образованию электрических зарядов </w:t>
      </w:r>
      <w:r w:rsidR="00696CA6">
        <w:rPr>
          <w:b/>
        </w:rPr>
        <w:t xml:space="preserve">(ионов) </w:t>
      </w:r>
      <w:r w:rsidRPr="00E03379">
        <w:rPr>
          <w:b/>
        </w:rPr>
        <w:t>разных зн</w:t>
      </w:r>
      <w:r w:rsidRPr="00E03379">
        <w:rPr>
          <w:b/>
        </w:rPr>
        <w:t>а</w:t>
      </w:r>
      <w:r w:rsidRPr="00E03379">
        <w:rPr>
          <w:b/>
        </w:rPr>
        <w:t>ков</w:t>
      </w:r>
      <w:r w:rsidRPr="00E03379">
        <w:t xml:space="preserve">. </w:t>
      </w:r>
    </w:p>
    <w:p w:rsidR="00D72D52" w:rsidRPr="00E03379" w:rsidRDefault="00D72D52" w:rsidP="00EC3015">
      <w:pPr>
        <w:ind w:firstLine="709"/>
        <w:jc w:val="both"/>
        <w:rPr>
          <w:b/>
        </w:rPr>
      </w:pPr>
      <w:r w:rsidRPr="00E03379">
        <w:t xml:space="preserve">Ионизирующее излучение представляет собой </w:t>
      </w:r>
      <w:r w:rsidRPr="00E03379">
        <w:rPr>
          <w:b/>
        </w:rPr>
        <w:t>поток заряженных</w:t>
      </w:r>
      <w:r w:rsidRPr="00E03379">
        <w:t xml:space="preserve"> и (или) </w:t>
      </w:r>
      <w:r w:rsidRPr="00E03379">
        <w:rPr>
          <w:b/>
        </w:rPr>
        <w:t>незар</w:t>
      </w:r>
      <w:r w:rsidRPr="00E03379">
        <w:rPr>
          <w:b/>
        </w:rPr>
        <w:t>я</w:t>
      </w:r>
      <w:r w:rsidRPr="00E03379">
        <w:rPr>
          <w:b/>
        </w:rPr>
        <w:t>женных</w:t>
      </w:r>
      <w:r w:rsidRPr="00E03379">
        <w:t xml:space="preserve"> частиц. Говоря о взаимодействии излучения со средой, мы имеем в виду взаимоде</w:t>
      </w:r>
      <w:r w:rsidRPr="00E03379">
        <w:t>й</w:t>
      </w:r>
      <w:r w:rsidRPr="00E03379">
        <w:t xml:space="preserve">ствие этих частиц с веществом среды, в которой распространяется излучение. Различают </w:t>
      </w:r>
      <w:r w:rsidRPr="00E03379">
        <w:rPr>
          <w:b/>
        </w:rPr>
        <w:t>н</w:t>
      </w:r>
      <w:r w:rsidRPr="00E03379">
        <w:rPr>
          <w:b/>
        </w:rPr>
        <w:t>е</w:t>
      </w:r>
      <w:r w:rsidRPr="00E03379">
        <w:rPr>
          <w:b/>
        </w:rPr>
        <w:t>посредственно ионизирующее излучение и косвенно ионизирующее излучение.</w:t>
      </w:r>
    </w:p>
    <w:p w:rsidR="00D72D52" w:rsidRPr="00E03379" w:rsidRDefault="00D72D52" w:rsidP="00EC3015">
      <w:pPr>
        <w:ind w:firstLine="709"/>
        <w:jc w:val="both"/>
      </w:pPr>
      <w:r w:rsidRPr="00E03379">
        <w:rPr>
          <w:b/>
        </w:rPr>
        <w:t>Непосредственно ионизирующее излучение</w:t>
      </w:r>
      <w:r w:rsidRPr="00E03379">
        <w:t xml:space="preserve"> состоит из заряженных частиц, кинет</w:t>
      </w:r>
      <w:r w:rsidRPr="00E03379">
        <w:t>и</w:t>
      </w:r>
      <w:r w:rsidRPr="00E03379">
        <w:lastRenderedPageBreak/>
        <w:t>ческая энергия которых достаточна для ионизации при столкновении с атомами вещества. Примером этому могут быть альфа - и бета-излучения радиоактивных нуклидов, протонное излучение ускорителей и т. п.</w:t>
      </w:r>
    </w:p>
    <w:p w:rsidR="00D72D52" w:rsidRDefault="00D72D52" w:rsidP="00EC3015">
      <w:pPr>
        <w:ind w:firstLine="709"/>
        <w:jc w:val="both"/>
      </w:pPr>
      <w:r w:rsidRPr="00E03379">
        <w:rPr>
          <w:b/>
        </w:rPr>
        <w:t>Косвенно ионизирующее излучение</w:t>
      </w:r>
      <w:r w:rsidRPr="00E03379">
        <w:t xml:space="preserve"> состоит из незаряженных (нейтральных) ча</w:t>
      </w:r>
      <w:r w:rsidRPr="00E03379">
        <w:t>с</w:t>
      </w:r>
      <w:r w:rsidRPr="00E03379">
        <w:t>тиц, взаимодействие которых со средой приводит к возникновению заряженных частиц, сп</w:t>
      </w:r>
      <w:r w:rsidRPr="00E03379">
        <w:t>о</w:t>
      </w:r>
      <w:r w:rsidRPr="00E03379">
        <w:t>собных непосредственно вызывать ионизацию</w:t>
      </w:r>
      <w:r w:rsidR="00696CA6">
        <w:t xml:space="preserve"> и (или) вызвать ядерные превращения</w:t>
      </w:r>
      <w:r w:rsidRPr="00E03379">
        <w:t>. Пр</w:t>
      </w:r>
      <w:r w:rsidRPr="00E03379">
        <w:t>и</w:t>
      </w:r>
      <w:r w:rsidRPr="00E03379">
        <w:t>мерами косвенно ионизирующего излучения могут служить нейтронное излучение, пре</w:t>
      </w:r>
      <w:r w:rsidRPr="00E03379">
        <w:t>д</w:t>
      </w:r>
      <w:r w:rsidRPr="00E03379">
        <w:t>ставляющее собой поток нейтронов, и фотонное излучение, представляющее собой электр</w:t>
      </w:r>
      <w:r w:rsidRPr="00E03379">
        <w:t>о</w:t>
      </w:r>
      <w:r w:rsidRPr="00E03379">
        <w:t>магнитное ионизирующее излучение.</w:t>
      </w:r>
    </w:p>
    <w:p w:rsidR="00696CA6" w:rsidRDefault="00696CA6" w:rsidP="00EC3015">
      <w:pPr>
        <w:ind w:firstLine="709"/>
        <w:jc w:val="both"/>
      </w:pPr>
      <w:r w:rsidRPr="00696CA6">
        <w:rPr>
          <w:b/>
        </w:rPr>
        <w:t>Фотонное излучение</w:t>
      </w:r>
      <w:r>
        <w:t xml:space="preserve"> – электромагнитное косвенно ионизирующее излучение.</w:t>
      </w:r>
    </w:p>
    <w:p w:rsidR="00696CA6" w:rsidRDefault="00696CA6" w:rsidP="00EC3015">
      <w:pPr>
        <w:ind w:firstLine="709"/>
        <w:jc w:val="both"/>
      </w:pPr>
      <w:r w:rsidRPr="00696CA6">
        <w:rPr>
          <w:b/>
        </w:rPr>
        <w:t>Гамма-излучение</w:t>
      </w:r>
      <w:r>
        <w:t xml:space="preserve"> – фотонное излучение, возникающее при изменении энергетич</w:t>
      </w:r>
      <w:r>
        <w:t>е</w:t>
      </w:r>
      <w:r>
        <w:t>ского состояния атомных ядер или аннигиляции частиц.</w:t>
      </w:r>
    </w:p>
    <w:p w:rsidR="00696CA6" w:rsidRPr="00E03379" w:rsidRDefault="00ED3A1D" w:rsidP="00EC3015">
      <w:pPr>
        <w:ind w:firstLine="709"/>
        <w:jc w:val="both"/>
      </w:pPr>
      <w:r w:rsidRPr="00ED3A1D">
        <w:rPr>
          <w:b/>
        </w:rPr>
        <w:t>Тормозное излучение</w:t>
      </w:r>
      <w:r>
        <w:t xml:space="preserve"> – фотонное излучение с непрерывным энергетическим спе</w:t>
      </w:r>
      <w:r>
        <w:t>к</w:t>
      </w:r>
      <w:r>
        <w:t>тром, возникающее при уменьшении кинетической энергии заряженных частиц.</w:t>
      </w:r>
    </w:p>
    <w:p w:rsidR="00ED3A1D" w:rsidRDefault="00ED3A1D" w:rsidP="00EC3015">
      <w:pPr>
        <w:ind w:firstLine="709"/>
        <w:jc w:val="both"/>
      </w:pPr>
      <w:r w:rsidRPr="00ED3A1D">
        <w:rPr>
          <w:b/>
        </w:rPr>
        <w:t>Характеристическое излучение</w:t>
      </w:r>
      <w:r>
        <w:t xml:space="preserve"> – фотонное излучение с дискретным энергетическим спектром, возникающее при изменении энергетического состояния электронов атома.</w:t>
      </w:r>
    </w:p>
    <w:p w:rsidR="00ED3A1D" w:rsidRDefault="00ED3A1D" w:rsidP="00EC3015">
      <w:pPr>
        <w:ind w:firstLine="709"/>
        <w:jc w:val="both"/>
      </w:pPr>
      <w:r w:rsidRPr="00ED3A1D">
        <w:rPr>
          <w:b/>
        </w:rPr>
        <w:t>Рентгеновское излучение</w:t>
      </w:r>
      <w:r>
        <w:t xml:space="preserve"> – фотонное излучение, состоящее состоящее из тормозного и (или) характеристического излучений с энегией менее 250 кэВ.</w:t>
      </w:r>
    </w:p>
    <w:p w:rsidR="00D72D52" w:rsidRPr="00E03379" w:rsidRDefault="00D72D52" w:rsidP="00EC3015">
      <w:pPr>
        <w:ind w:firstLine="709"/>
        <w:jc w:val="both"/>
      </w:pPr>
      <w:r w:rsidRPr="00E03379">
        <w:t>Ионизирующее излучение, состоящее из частиц одного вида одинаковой энергии, н</w:t>
      </w:r>
      <w:r w:rsidRPr="00E03379">
        <w:t>а</w:t>
      </w:r>
      <w:r w:rsidRPr="00E03379">
        <w:t xml:space="preserve">зывается </w:t>
      </w:r>
      <w:r w:rsidRPr="00E03379">
        <w:rPr>
          <w:b/>
        </w:rPr>
        <w:t xml:space="preserve">моноэнергетическим </w:t>
      </w:r>
      <w:r w:rsidRPr="00E03379">
        <w:t>излучением</w:t>
      </w:r>
      <w:r w:rsidRPr="00E03379">
        <w:rPr>
          <w:b/>
        </w:rPr>
        <w:t>.</w:t>
      </w:r>
    </w:p>
    <w:p w:rsidR="00D72D52" w:rsidRPr="00E03379" w:rsidRDefault="00D72D52" w:rsidP="00EC3015">
      <w:pPr>
        <w:ind w:firstLine="709"/>
        <w:jc w:val="both"/>
      </w:pPr>
      <w:r w:rsidRPr="00E03379">
        <w:t>Ионизирующее излучение, состоящее из частиц одного вида различных энергий, н</w:t>
      </w:r>
      <w:r w:rsidRPr="00E03379">
        <w:t>а</w:t>
      </w:r>
      <w:r w:rsidRPr="00E03379">
        <w:t xml:space="preserve">зывается </w:t>
      </w:r>
      <w:r w:rsidRPr="00E03379">
        <w:rPr>
          <w:b/>
        </w:rPr>
        <w:t xml:space="preserve">немоноэнергетическим </w:t>
      </w:r>
      <w:r w:rsidRPr="00E03379">
        <w:t>излучением. Так, бета-излучение радиоактивных нуклидов всегда является немоноэнергетическим, так как оно состоит из бета-частиц различных эне</w:t>
      </w:r>
      <w:r w:rsidRPr="00E03379">
        <w:t>р</w:t>
      </w:r>
      <w:r w:rsidRPr="00E03379">
        <w:t>гий. Немоноэнергетическим является тормозное излучение; в то же время легко получить моноэнергетическое характеристическое излучение.</w:t>
      </w:r>
    </w:p>
    <w:p w:rsidR="00D72D52" w:rsidRPr="00E03379" w:rsidRDefault="00D72D52" w:rsidP="00EC3015">
      <w:pPr>
        <w:ind w:firstLine="709"/>
        <w:jc w:val="both"/>
      </w:pPr>
      <w:r w:rsidRPr="00E03379">
        <w:t xml:space="preserve">Излучение, состоящее из частиц различного вида, называют </w:t>
      </w:r>
      <w:r w:rsidRPr="00E03379">
        <w:rPr>
          <w:b/>
        </w:rPr>
        <w:t>смешанным</w:t>
      </w:r>
      <w:r w:rsidRPr="00E03379">
        <w:t>.</w:t>
      </w:r>
    </w:p>
    <w:p w:rsidR="00D72D52" w:rsidRPr="00E03379" w:rsidRDefault="00D72D52" w:rsidP="00EC3015">
      <w:pPr>
        <w:ind w:firstLine="709"/>
        <w:jc w:val="both"/>
      </w:pPr>
      <w:r w:rsidRPr="00E03379">
        <w:t xml:space="preserve">В зависимости от характера распространения в пространстве различают направленное и ненаправленное излучение. </w:t>
      </w:r>
      <w:r w:rsidRPr="00E03379">
        <w:rPr>
          <w:b/>
        </w:rPr>
        <w:t xml:space="preserve">Направленным </w:t>
      </w:r>
      <w:r w:rsidRPr="00E03379">
        <w:t>называется излучение с выделенным напра</w:t>
      </w:r>
      <w:r w:rsidRPr="00E03379">
        <w:t>в</w:t>
      </w:r>
      <w:r w:rsidRPr="00E03379">
        <w:t>лением распространения. Это надо понимать таким образом, что в рассматриваемую точку пространства излучение приходит только по одному направлению. Например, излучение о</w:t>
      </w:r>
      <w:r w:rsidRPr="00E03379">
        <w:t>д</w:t>
      </w:r>
      <w:r w:rsidRPr="00E03379">
        <w:t>ного точечного источника в вакууме и коллимированный пучок излучения от ускорителя в вакууме являются направленными излучениями. Если бы эти излучения распространялись не в вакууме, а в рассеивающей среде, то, строго говоря, мы имели бы дело с ненаправленными излучениями, поскольку рассеянное излучение приходило бы в рассматриваемую точку по различным направлениям. Если рассматривать не один, а два точечных источника, не нах</w:t>
      </w:r>
      <w:r w:rsidRPr="00E03379">
        <w:t>о</w:t>
      </w:r>
      <w:r w:rsidRPr="00E03379">
        <w:t>дящихся на одной линии с точкой наблюдения, то излучение в эту точку в вакууме будет проходить по двум направлениям, и его нельзя считать направленным.</w:t>
      </w:r>
    </w:p>
    <w:p w:rsidR="00D72D52" w:rsidRPr="00E03379" w:rsidRDefault="00D72D52" w:rsidP="00EC3015">
      <w:pPr>
        <w:ind w:firstLine="709"/>
        <w:jc w:val="both"/>
      </w:pPr>
      <w:r w:rsidRPr="00E03379">
        <w:t>У ненаправленного</w:t>
      </w:r>
      <w:r w:rsidRPr="00E03379">
        <w:rPr>
          <w:b/>
        </w:rPr>
        <w:t xml:space="preserve"> </w:t>
      </w:r>
      <w:r w:rsidRPr="00E03379">
        <w:t>излучения иногда можно выделить преимущественное направл</w:t>
      </w:r>
      <w:r w:rsidRPr="00E03379">
        <w:t>е</w:t>
      </w:r>
      <w:r w:rsidRPr="00E03379">
        <w:t>ние распространения. В частном случае симметричного относительно точки наблюдения расположения точечных источников одинаковой мощности можно выделить несколько ра</w:t>
      </w:r>
      <w:r w:rsidRPr="00E03379">
        <w:t>в</w:t>
      </w:r>
      <w:r w:rsidRPr="00E03379">
        <w:t>ноценных преимущественных направлений. Однако если такие источники достаточно пло</w:t>
      </w:r>
      <w:r w:rsidRPr="00E03379">
        <w:t>т</w:t>
      </w:r>
      <w:r w:rsidRPr="00E03379">
        <w:t>но и равномерно распределены по пространству, то все направления распространения изл</w:t>
      </w:r>
      <w:r w:rsidRPr="00E03379">
        <w:t>у</w:t>
      </w:r>
      <w:r w:rsidR="00804024">
        <w:t>чения стано</w:t>
      </w:r>
      <w:r w:rsidRPr="00E03379">
        <w:t xml:space="preserve">вятся равноценными. В этом случае говорят, что излучение </w:t>
      </w:r>
      <w:r w:rsidRPr="00E03379">
        <w:rPr>
          <w:b/>
        </w:rPr>
        <w:t>изотропно</w:t>
      </w:r>
      <w:r w:rsidRPr="00E03379">
        <w:t>. У из</w:t>
      </w:r>
      <w:r w:rsidRPr="00E03379">
        <w:t>о</w:t>
      </w:r>
      <w:r w:rsidRPr="00E03379">
        <w:t>тропного излучения</w:t>
      </w:r>
      <w:r w:rsidR="00804024">
        <w:t xml:space="preserve"> не удается выделить преимущест</w:t>
      </w:r>
      <w:r w:rsidRPr="00E03379">
        <w:t>венного направления распространения.</w:t>
      </w:r>
    </w:p>
    <w:p w:rsidR="00D72D52" w:rsidRPr="00E03379" w:rsidRDefault="00D72D52" w:rsidP="00EC3015">
      <w:pPr>
        <w:ind w:firstLine="709"/>
        <w:jc w:val="both"/>
      </w:pPr>
      <w:r w:rsidRPr="00E03379">
        <w:t>Излучение распространяется в пространстве и во времени. В зависимости от характ</w:t>
      </w:r>
      <w:r w:rsidRPr="00E03379">
        <w:t>е</w:t>
      </w:r>
      <w:r w:rsidRPr="00E03379">
        <w:t xml:space="preserve">ра распространения во времени различают непрерывное и импульсное излучения. Это два крайних случая поведения излучения во времени. </w:t>
      </w:r>
    </w:p>
    <w:p w:rsidR="00D72D52" w:rsidRPr="00E03379" w:rsidRDefault="00D72D52" w:rsidP="00EC3015">
      <w:pPr>
        <w:ind w:firstLine="709"/>
        <w:jc w:val="both"/>
      </w:pPr>
      <w:r w:rsidRPr="00E03379">
        <w:t xml:space="preserve">Излучение считается </w:t>
      </w:r>
      <w:r w:rsidRPr="00E03379">
        <w:rPr>
          <w:b/>
        </w:rPr>
        <w:t>непрерывным</w:t>
      </w:r>
      <w:r w:rsidRPr="00E03379">
        <w:t xml:space="preserve">, если его характеристики за рассматриваемый промежуток времени остаются постоянными. Однако за время наблюдения характеристики излучения могут изменяться. </w:t>
      </w:r>
    </w:p>
    <w:p w:rsidR="00D72D52" w:rsidRPr="00E03379" w:rsidRDefault="00D72D52" w:rsidP="00EC3015">
      <w:pPr>
        <w:ind w:firstLine="709"/>
        <w:jc w:val="both"/>
      </w:pPr>
      <w:r w:rsidRPr="00E03379">
        <w:t xml:space="preserve">Под </w:t>
      </w:r>
      <w:r w:rsidRPr="00E03379">
        <w:rPr>
          <w:b/>
        </w:rPr>
        <w:t>импульсным</w:t>
      </w:r>
      <w:r w:rsidRPr="00E03379">
        <w:t xml:space="preserve"> понимается такое излучение, продолжительность действия котор</w:t>
      </w:r>
      <w:r w:rsidRPr="00E03379">
        <w:t>о</w:t>
      </w:r>
      <w:r w:rsidRPr="00E03379">
        <w:lastRenderedPageBreak/>
        <w:t>го значительно меньше времени наблюдения. Неопределенность критерия «значительно меньше» снимается в каждом конкретном случае.</w:t>
      </w:r>
    </w:p>
    <w:p w:rsidR="00D72D52" w:rsidRDefault="00D72D52" w:rsidP="003416C9">
      <w:pPr>
        <w:spacing w:line="230" w:lineRule="auto"/>
        <w:ind w:firstLine="709"/>
        <w:jc w:val="both"/>
      </w:pPr>
      <w:r w:rsidRPr="00083E0C">
        <w:t xml:space="preserve">Под </w:t>
      </w:r>
      <w:r w:rsidRPr="00E03379">
        <w:rPr>
          <w:b/>
        </w:rPr>
        <w:t xml:space="preserve">полем излучения </w:t>
      </w:r>
      <w:r w:rsidR="00804024" w:rsidRPr="00804024">
        <w:t>в</w:t>
      </w:r>
      <w:r w:rsidR="00804024">
        <w:rPr>
          <w:b/>
        </w:rPr>
        <w:t xml:space="preserve"> </w:t>
      </w:r>
      <w:r w:rsidR="00804024" w:rsidRPr="00083E0C">
        <w:t>дозиметрии понимают область пространства</w:t>
      </w:r>
      <w:r w:rsidR="00804024">
        <w:t xml:space="preserve">, </w:t>
      </w:r>
      <w:r w:rsidR="00804024" w:rsidRPr="00083E0C">
        <w:t>каждой точке кото</w:t>
      </w:r>
      <w:r w:rsidR="00804024">
        <w:t>рой поставлены в соответствие физические величины (с</w:t>
      </w:r>
      <w:r w:rsidRPr="00083E0C">
        <w:t>калярные или векторные), я</w:t>
      </w:r>
      <w:r w:rsidRPr="00083E0C">
        <w:t>в</w:t>
      </w:r>
      <w:r w:rsidRPr="00083E0C">
        <w:t xml:space="preserve">ляющиеся характеристиками поля </w:t>
      </w:r>
      <w:r w:rsidR="00804024">
        <w:t xml:space="preserve">излучения. </w:t>
      </w:r>
      <w:r w:rsidRPr="00083E0C">
        <w:t>Характеристики поля определяют пространс</w:t>
      </w:r>
      <w:r w:rsidRPr="00083E0C">
        <w:t>т</w:t>
      </w:r>
      <w:r w:rsidRPr="00083E0C">
        <w:t>венно–временное распределение излучения в рассматриваемой среде</w:t>
      </w:r>
      <w:r w:rsidRPr="00E03379">
        <w:rPr>
          <w:b/>
        </w:rPr>
        <w:t>.</w:t>
      </w:r>
      <w:r w:rsidR="00804024">
        <w:rPr>
          <w:b/>
        </w:rPr>
        <w:t xml:space="preserve"> </w:t>
      </w:r>
    </w:p>
    <w:p w:rsidR="0022787F" w:rsidRPr="003416C9" w:rsidRDefault="0022787F" w:rsidP="003416C9">
      <w:pPr>
        <w:spacing w:line="230" w:lineRule="auto"/>
        <w:ind w:firstLine="284"/>
        <w:jc w:val="center"/>
        <w:rPr>
          <w:b/>
          <w:sz w:val="20"/>
        </w:rPr>
      </w:pPr>
    </w:p>
    <w:p w:rsidR="0022787F" w:rsidRPr="00E03379" w:rsidRDefault="0022787F" w:rsidP="003416C9">
      <w:pPr>
        <w:spacing w:line="230" w:lineRule="auto"/>
        <w:ind w:firstLine="709"/>
        <w:rPr>
          <w:b/>
        </w:rPr>
      </w:pPr>
      <w:r>
        <w:rPr>
          <w:b/>
        </w:rPr>
        <w:t>1.2</w:t>
      </w:r>
      <w:r w:rsidRPr="00E03379">
        <w:rPr>
          <w:b/>
        </w:rPr>
        <w:t>. В</w:t>
      </w:r>
      <w:r>
        <w:rPr>
          <w:b/>
        </w:rPr>
        <w:t>екторные и скалярные характеристики поля излучения</w:t>
      </w:r>
    </w:p>
    <w:p w:rsidR="0022787F" w:rsidRPr="003416C9" w:rsidRDefault="0022787F" w:rsidP="003416C9">
      <w:pPr>
        <w:spacing w:line="230" w:lineRule="auto"/>
        <w:ind w:firstLine="284"/>
        <w:jc w:val="center"/>
        <w:rPr>
          <w:b/>
          <w:sz w:val="20"/>
        </w:rPr>
      </w:pPr>
    </w:p>
    <w:p w:rsidR="0022787F" w:rsidRPr="00E03379" w:rsidRDefault="0022787F" w:rsidP="003416C9">
      <w:pPr>
        <w:spacing w:line="230" w:lineRule="auto"/>
        <w:ind w:firstLine="709"/>
        <w:jc w:val="both"/>
      </w:pPr>
      <w:r w:rsidRPr="00E03379">
        <w:t xml:space="preserve">Имеются два вида полей – скалярные и векторные. Скалярное поле задается функцией положения </w:t>
      </w:r>
      <w:r w:rsidRPr="00E03379">
        <w:rPr>
          <w:b/>
        </w:rPr>
        <w:t>φ (</w:t>
      </w:r>
      <w:r w:rsidRPr="00E03379">
        <w:rPr>
          <w:b/>
          <w:lang w:val="en-US"/>
        </w:rPr>
        <w:t>x</w:t>
      </w:r>
      <w:r w:rsidRPr="00E03379">
        <w:rPr>
          <w:b/>
        </w:rPr>
        <w:t xml:space="preserve">, </w:t>
      </w:r>
      <w:r w:rsidRPr="00E03379">
        <w:rPr>
          <w:b/>
          <w:lang w:val="en-US"/>
        </w:rPr>
        <w:t>y</w:t>
      </w:r>
      <w:r w:rsidRPr="00E03379">
        <w:rPr>
          <w:b/>
        </w:rPr>
        <w:t xml:space="preserve">, </w:t>
      </w:r>
      <w:r w:rsidRPr="00E03379">
        <w:rPr>
          <w:b/>
          <w:lang w:val="en-US"/>
        </w:rPr>
        <w:t>z</w:t>
      </w:r>
      <w:r w:rsidRPr="00E03379">
        <w:t>), которая привязывает к каждой точке пространства определенное зн</w:t>
      </w:r>
      <w:r w:rsidRPr="00E03379">
        <w:t>а</w:t>
      </w:r>
      <w:r w:rsidRPr="00E03379">
        <w:t xml:space="preserve">чение скаляра. Векторное поле задается векторной функцией </w:t>
      </w:r>
      <w:r w:rsidRPr="00E03379">
        <w:rPr>
          <w:lang w:val="en-US"/>
        </w:rPr>
        <w:t>F</w:t>
      </w:r>
      <w:r w:rsidRPr="00E03379">
        <w:t xml:space="preserve"> (</w:t>
      </w:r>
      <w:r w:rsidRPr="00E03379">
        <w:rPr>
          <w:lang w:val="en-US"/>
        </w:rPr>
        <w:t>x</w:t>
      </w:r>
      <w:r w:rsidRPr="00E03379">
        <w:t xml:space="preserve">, </w:t>
      </w:r>
      <w:r w:rsidRPr="00E03379">
        <w:rPr>
          <w:lang w:val="en-US"/>
        </w:rPr>
        <w:t>y</w:t>
      </w:r>
      <w:r w:rsidRPr="00E03379">
        <w:t xml:space="preserve">, </w:t>
      </w:r>
      <w:r w:rsidRPr="00E03379">
        <w:rPr>
          <w:lang w:val="en-US"/>
        </w:rPr>
        <w:t>z</w:t>
      </w:r>
      <w:r w:rsidRPr="00E03379">
        <w:t>), которая приписывает каждой точке в некоторой заданной системе отсчета вектор</w:t>
      </w:r>
      <w:r w:rsidR="005623AF">
        <w:t xml:space="preserve"> (Ω)</w:t>
      </w:r>
      <w:r w:rsidRPr="00E03379">
        <w:t>.</w:t>
      </w:r>
    </w:p>
    <w:p w:rsidR="0022787F" w:rsidRPr="00E03379" w:rsidRDefault="0022787F" w:rsidP="00B44400">
      <w:pPr>
        <w:spacing w:line="230" w:lineRule="auto"/>
        <w:ind w:firstLine="284"/>
        <w:jc w:val="both"/>
      </w:pPr>
      <w:r w:rsidRPr="00E03379">
        <w:rPr>
          <w:b/>
        </w:rPr>
        <w:t>Скалярные характеристики поля излучения</w:t>
      </w:r>
      <w:r>
        <w:rPr>
          <w:b/>
        </w:rPr>
        <w:t xml:space="preserve">. </w:t>
      </w:r>
      <w:r w:rsidRPr="00E03379">
        <w:t>Пусть параллельный пучок излучения н</w:t>
      </w:r>
      <w:r w:rsidRPr="00E03379">
        <w:t>а</w:t>
      </w:r>
      <w:r w:rsidR="00017DF1">
        <w:t>правлен по перпенди</w:t>
      </w:r>
      <w:r w:rsidRPr="00E03379">
        <w:t>куляру к поверхности поглощающей и рассеивающей среды. Обозначим буквой (</w:t>
      </w:r>
      <w:r w:rsidRPr="00E03379">
        <w:rPr>
          <w:lang w:val="en-US"/>
        </w:rPr>
        <w:t>F</w:t>
      </w:r>
      <w:r w:rsidRPr="00E03379">
        <w:t xml:space="preserve">) число частиц, переносимых излучением через единицу площади за некоторый промежуток времени. Введенная для данных условий опыта величина </w:t>
      </w:r>
      <w:r w:rsidRPr="00E03379">
        <w:rPr>
          <w:lang w:val="en-US"/>
        </w:rPr>
        <w:t>F</w:t>
      </w:r>
      <w:r w:rsidRPr="00E03379">
        <w:t xml:space="preserve"> называется </w:t>
      </w:r>
      <w:r w:rsidRPr="000F7EB0">
        <w:rPr>
          <w:b/>
        </w:rPr>
        <w:t>флюе</w:t>
      </w:r>
      <w:r w:rsidRPr="000F7EB0">
        <w:rPr>
          <w:b/>
        </w:rPr>
        <w:t>н</w:t>
      </w:r>
      <w:r w:rsidRPr="000F7EB0">
        <w:rPr>
          <w:b/>
        </w:rPr>
        <w:t>сом</w:t>
      </w:r>
      <w:r w:rsidRPr="00E03379">
        <w:t>; в этом случае она выражает отнесенное к единице площади число частиц направленного излучения, проходящих через перпендикулярно расположенную по отношению к направл</w:t>
      </w:r>
      <w:r w:rsidRPr="00E03379">
        <w:t>е</w:t>
      </w:r>
      <w:r w:rsidRPr="00E03379">
        <w:t>нию распространения излучения поверхность.</w:t>
      </w:r>
    </w:p>
    <w:p w:rsidR="0022787F" w:rsidRDefault="0022787F" w:rsidP="003416C9">
      <w:pPr>
        <w:spacing w:line="230" w:lineRule="auto"/>
        <w:ind w:firstLine="709"/>
        <w:jc w:val="both"/>
      </w:pPr>
      <w:r w:rsidRPr="00E03379">
        <w:t xml:space="preserve">Рассмотрим теперь два пучка излучения, приходящих в некоторую точку (А) по двум различным направлениям от источников </w:t>
      </w:r>
      <w:r w:rsidRPr="00E03379">
        <w:rPr>
          <w:b/>
          <w:lang w:val="en-US"/>
        </w:rPr>
        <w:t>S</w:t>
      </w:r>
      <w:r w:rsidRPr="00E03379">
        <w:rPr>
          <w:b/>
          <w:vertAlign w:val="subscript"/>
        </w:rPr>
        <w:t>1</w:t>
      </w:r>
      <w:r w:rsidRPr="00E03379">
        <w:t xml:space="preserve"> и </w:t>
      </w:r>
      <w:r w:rsidRPr="00E03379">
        <w:rPr>
          <w:b/>
          <w:lang w:val="en-US"/>
        </w:rPr>
        <w:t>S</w:t>
      </w:r>
      <w:r w:rsidRPr="00E03379">
        <w:rPr>
          <w:b/>
          <w:vertAlign w:val="subscript"/>
        </w:rPr>
        <w:t>2</w:t>
      </w:r>
      <w:r w:rsidRPr="00E03379">
        <w:t xml:space="preserve"> (рис. 2). </w:t>
      </w:r>
    </w:p>
    <w:p w:rsidR="0022787F" w:rsidRDefault="001B776E" w:rsidP="0022787F">
      <w:pPr>
        <w:ind w:firstLine="709"/>
        <w:jc w:val="both"/>
      </w:pPr>
      <w:r>
        <w:rPr>
          <w:noProof/>
        </w:rPr>
        <w:pict>
          <v:group id="_x0000_s1693" style="position:absolute;left:0;text-align:left;margin-left:190.35pt;margin-top:7.9pt;width:120pt;height:174.4pt;z-index:251702784" coordorigin="5301,2342" coordsize="2280,3580">
            <v:shape id="_x0000_s1694" type="#_x0000_t202" style="position:absolute;left:6021;top:4374;width:244;height:230" filled="f" stroked="f">
              <v:textbox inset="0,0,0,0">
                <w:txbxContent>
                  <w:p w:rsidR="00663EBA" w:rsidRPr="00843D9C" w:rsidRDefault="00663EBA" w:rsidP="003416C9">
                    <w:pPr>
                      <w:jc w:val="center"/>
                      <w:rPr>
                        <w:sz w:val="20"/>
                        <w:szCs w:val="20"/>
                        <w:lang w:val="en-US"/>
                      </w:rPr>
                    </w:pPr>
                    <w:r w:rsidRPr="00843D9C">
                      <w:rPr>
                        <w:sz w:val="20"/>
                        <w:szCs w:val="20"/>
                        <w:lang w:val="en-US"/>
                      </w:rPr>
                      <w:t>S</w:t>
                    </w:r>
                  </w:p>
                </w:txbxContent>
              </v:textbox>
            </v:shape>
            <v:shape id="_x0000_s1695" type="#_x0000_t202" style="position:absolute;left:6593;top:3366;width:180;height:230" filled="f" stroked="f">
              <v:textbox inset="0,0,0,0">
                <w:txbxContent>
                  <w:p w:rsidR="00663EBA" w:rsidRPr="00843D9C" w:rsidRDefault="00663EBA" w:rsidP="003416C9">
                    <w:pPr>
                      <w:rPr>
                        <w:sz w:val="20"/>
                        <w:szCs w:val="20"/>
                        <w:lang w:val="en-US"/>
                      </w:rPr>
                    </w:pPr>
                    <w:r w:rsidRPr="00843D9C">
                      <w:rPr>
                        <w:sz w:val="20"/>
                        <w:szCs w:val="20"/>
                        <w:lang w:val="en-US"/>
                      </w:rPr>
                      <w:t>A</w:t>
                    </w:r>
                  </w:p>
                </w:txbxContent>
              </v:textbox>
            </v:shape>
            <v:line id="_x0000_s1696" style="position:absolute" from="6381,3654" to="6381,5634" strokeweight="1.5pt">
              <v:stroke endarrow="classic"/>
            </v:line>
            <v:line id="_x0000_s1697" style="position:absolute;flip:x" from="5481,3654" to="6381,5094" strokeweight="1.5pt">
              <v:stroke endarrow="classic"/>
            </v:line>
            <v:line id="_x0000_s1698" style="position:absolute" from="6381,3654" to="7281,5094" strokeweight="1.5pt">
              <v:stroke endarrow="classic"/>
            </v:line>
            <v:line id="_x0000_s1699" style="position:absolute;flip:y" from="6381,5094" to="7281,5634">
              <v:stroke dashstyle="dash"/>
            </v:line>
            <v:line id="_x0000_s1700" style="position:absolute;flip:x y" from="5481,5094" to="6381,5634">
              <v:stroke dashstyle="dash"/>
            </v:line>
            <v:line id="_x0000_s1701" style="position:absolute" from="5753,3654" to="7013,3654"/>
            <v:line id="_x0000_s1702" style="position:absolute;flip:x" from="6201,3654" to="6381,4374" strokeweight="1.5pt">
              <v:stroke startarrow="oval" endarrow="classic"/>
            </v:line>
            <v:line id="_x0000_s1703" style="position:absolute;flip:y" from="6381,3114" to="6741,3654">
              <v:stroke dashstyle="dash"/>
            </v:line>
            <v:line id="_x0000_s1704" style="position:absolute;flip:x y" from="6021,3114" to="6381,3654">
              <v:stroke dashstyle="dash"/>
            </v:line>
            <v:shape id="_x0000_s1705" style="position:absolute;left:6741;top:2574;width:360;height:523;mso-position-horizontal:absolute;mso-position-vertical:absolute" coordsize="775,883" path="m775,l546,166r8,190l372,412,356,570,166,617,,883e" filled="f">
              <v:stroke startarrow="oval" endarrow="classic"/>
              <v:path arrowok="t"/>
            </v:shape>
            <v:shape id="_x0000_s1706" style="position:absolute;left:5714;top:2561;width:265;height:585;rotation:-3765055fd;mso-position-horizontal:absolute;mso-position-vertical:absolute" coordsize="775,883" path="m775,l546,166r8,190l372,412,356,570,166,617,,883e" filled="f">
              <v:stroke startarrow="oval" endarrow="classic"/>
              <v:path arrowok="t"/>
            </v:shape>
            <v:shape id="_x0000_s1707" type="#_x0000_t202" style="position:absolute;left:5301;top:2342;width:244;height:230" filled="f" stroked="f">
              <v:textbox inset="0,0,0,0">
                <w:txbxContent>
                  <w:p w:rsidR="00663EBA" w:rsidRPr="00843D9C" w:rsidRDefault="00663EBA" w:rsidP="003416C9">
                    <w:pPr>
                      <w:jc w:val="right"/>
                      <w:rPr>
                        <w:sz w:val="20"/>
                        <w:szCs w:val="20"/>
                        <w:lang w:val="en-US"/>
                      </w:rPr>
                    </w:pPr>
                    <w:r w:rsidRPr="00843D9C">
                      <w:rPr>
                        <w:sz w:val="20"/>
                        <w:szCs w:val="20"/>
                        <w:lang w:val="en-US"/>
                      </w:rPr>
                      <w:t>S</w:t>
                    </w:r>
                    <w:r w:rsidRPr="00843D9C">
                      <w:rPr>
                        <w:sz w:val="20"/>
                        <w:szCs w:val="20"/>
                        <w:vertAlign w:val="subscript"/>
                        <w:lang w:val="en-US"/>
                      </w:rPr>
                      <w:t>1</w:t>
                    </w:r>
                  </w:p>
                </w:txbxContent>
              </v:textbox>
            </v:shape>
            <v:shape id="_x0000_s1708" type="#_x0000_t202" style="position:absolute;left:7221;top:2342;width:360;height:230" filled="f" stroked="f">
              <v:textbox inset="0,0,0,0">
                <w:txbxContent>
                  <w:p w:rsidR="00663EBA" w:rsidRPr="00843D9C" w:rsidRDefault="00663EBA" w:rsidP="003416C9">
                    <w:pPr>
                      <w:rPr>
                        <w:sz w:val="20"/>
                        <w:szCs w:val="20"/>
                        <w:lang w:val="en-US"/>
                      </w:rPr>
                    </w:pPr>
                    <w:r w:rsidRPr="00843D9C">
                      <w:rPr>
                        <w:sz w:val="20"/>
                        <w:szCs w:val="20"/>
                        <w:lang w:val="en-US"/>
                      </w:rPr>
                      <w:t>S</w:t>
                    </w:r>
                    <w:r w:rsidRPr="00843D9C">
                      <w:rPr>
                        <w:sz w:val="20"/>
                        <w:szCs w:val="20"/>
                        <w:vertAlign w:val="subscript"/>
                        <w:lang w:val="en-US"/>
                      </w:rPr>
                      <w:t>2</w:t>
                    </w:r>
                  </w:p>
                </w:txbxContent>
              </v:textbox>
            </v:shape>
            <v:shape id="_x0000_s1709" type="#_x0000_t202" style="position:absolute;left:5973;top:2582;width:360;height:230" filled="f" stroked="f">
              <v:textbox inset="0,0,0,0">
                <w:txbxContent>
                  <w:p w:rsidR="00663EBA" w:rsidRPr="00843D9C" w:rsidRDefault="00663EBA" w:rsidP="003416C9">
                    <w:pPr>
                      <w:rPr>
                        <w:sz w:val="20"/>
                        <w:szCs w:val="20"/>
                        <w:lang w:val="en-US"/>
                      </w:rPr>
                    </w:pPr>
                    <w:r w:rsidRPr="00843D9C">
                      <w:rPr>
                        <w:sz w:val="20"/>
                        <w:szCs w:val="20"/>
                        <w:lang w:val="en-US"/>
                      </w:rPr>
                      <w:t>F</w:t>
                    </w:r>
                    <w:r w:rsidRPr="00843D9C">
                      <w:rPr>
                        <w:sz w:val="20"/>
                        <w:szCs w:val="20"/>
                        <w:vertAlign w:val="subscript"/>
                        <w:lang w:val="en-US"/>
                      </w:rPr>
                      <w:t>1</w:t>
                    </w:r>
                  </w:p>
                </w:txbxContent>
              </v:textbox>
            </v:shape>
            <v:shape id="_x0000_s1710" type="#_x0000_t202" style="position:absolute;left:6469;top:2574;width:360;height:230" filled="f" stroked="f">
              <v:textbox inset="0,0,0,0">
                <w:txbxContent>
                  <w:p w:rsidR="00663EBA" w:rsidRPr="00843D9C" w:rsidRDefault="00663EBA" w:rsidP="003416C9">
                    <w:pPr>
                      <w:jc w:val="right"/>
                      <w:rPr>
                        <w:sz w:val="20"/>
                        <w:szCs w:val="20"/>
                        <w:lang w:val="en-US"/>
                      </w:rPr>
                    </w:pPr>
                    <w:r w:rsidRPr="00843D9C">
                      <w:rPr>
                        <w:sz w:val="20"/>
                        <w:szCs w:val="20"/>
                        <w:lang w:val="en-US"/>
                      </w:rPr>
                      <w:t>F</w:t>
                    </w:r>
                    <w:r w:rsidRPr="00843D9C">
                      <w:rPr>
                        <w:sz w:val="20"/>
                        <w:szCs w:val="20"/>
                        <w:vertAlign w:val="subscript"/>
                        <w:lang w:val="en-US"/>
                      </w:rPr>
                      <w:t>2</w:t>
                    </w:r>
                  </w:p>
                </w:txbxContent>
              </v:textbox>
            </v:shape>
            <v:shape id="_x0000_s1711" type="#_x0000_t202" style="position:absolute;left:7101;top:4374;width:244;height:230" filled="f" stroked="f">
              <v:textbox inset="0,0,0,0">
                <w:txbxContent>
                  <w:p w:rsidR="00663EBA" w:rsidRPr="00843D9C" w:rsidRDefault="00663EBA" w:rsidP="003416C9">
                    <w:pPr>
                      <w:rPr>
                        <w:sz w:val="20"/>
                        <w:szCs w:val="20"/>
                        <w:lang w:val="en-US"/>
                      </w:rPr>
                    </w:pPr>
                    <w:r>
                      <w:rPr>
                        <w:sz w:val="20"/>
                        <w:szCs w:val="20"/>
                        <w:lang w:val="en-US"/>
                      </w:rPr>
                      <w:t>J</w:t>
                    </w:r>
                    <w:r w:rsidRPr="00843D9C">
                      <w:rPr>
                        <w:sz w:val="20"/>
                        <w:szCs w:val="20"/>
                        <w:vertAlign w:val="subscript"/>
                        <w:lang w:val="en-US"/>
                      </w:rPr>
                      <w:t>1</w:t>
                    </w:r>
                  </w:p>
                </w:txbxContent>
              </v:textbox>
            </v:shape>
            <v:shape id="_x0000_s1712" type="#_x0000_t202" style="position:absolute;left:5417;top:4374;width:244;height:230" filled="f" stroked="f">
              <v:textbox inset="0,0,0,0">
                <w:txbxContent>
                  <w:p w:rsidR="00663EBA" w:rsidRPr="00843D9C" w:rsidRDefault="00663EBA" w:rsidP="003416C9">
                    <w:pPr>
                      <w:jc w:val="right"/>
                      <w:rPr>
                        <w:sz w:val="20"/>
                        <w:szCs w:val="20"/>
                        <w:lang w:val="en-US"/>
                      </w:rPr>
                    </w:pPr>
                    <w:r>
                      <w:rPr>
                        <w:sz w:val="20"/>
                        <w:szCs w:val="20"/>
                        <w:lang w:val="en-US"/>
                      </w:rPr>
                      <w:t>J</w:t>
                    </w:r>
                    <w:r>
                      <w:rPr>
                        <w:sz w:val="20"/>
                        <w:szCs w:val="20"/>
                        <w:vertAlign w:val="subscript"/>
                        <w:lang w:val="en-US"/>
                      </w:rPr>
                      <w:t>2</w:t>
                    </w:r>
                  </w:p>
                </w:txbxContent>
              </v:textbox>
            </v:shape>
            <v:shape id="_x0000_s1713" type="#_x0000_t202" style="position:absolute;left:6253;top:5692;width:244;height:230" filled="f" stroked="f">
              <v:textbox inset="0,0,0,0">
                <w:txbxContent>
                  <w:p w:rsidR="00663EBA" w:rsidRPr="00843D9C" w:rsidRDefault="00663EBA" w:rsidP="003416C9">
                    <w:pPr>
                      <w:jc w:val="center"/>
                      <w:rPr>
                        <w:sz w:val="20"/>
                        <w:szCs w:val="20"/>
                        <w:vertAlign w:val="subscript"/>
                        <w:lang w:val="en-US"/>
                      </w:rPr>
                    </w:pPr>
                    <w:r>
                      <w:rPr>
                        <w:sz w:val="20"/>
                        <w:szCs w:val="20"/>
                        <w:lang w:val="en-US"/>
                      </w:rPr>
                      <w:t>J</w:t>
                    </w:r>
                    <w:r>
                      <w:rPr>
                        <w:sz w:val="20"/>
                        <w:szCs w:val="20"/>
                        <w:vertAlign w:val="subscript"/>
                        <w:lang w:val="en-US"/>
                      </w:rPr>
                      <w:t>A</w:t>
                    </w:r>
                  </w:p>
                </w:txbxContent>
              </v:textbox>
            </v:shape>
          </v:group>
        </w:pict>
      </w: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Default="0022787F" w:rsidP="0022787F">
      <w:pPr>
        <w:ind w:firstLine="709"/>
        <w:jc w:val="both"/>
      </w:pPr>
    </w:p>
    <w:p w:rsidR="0022787F" w:rsidRPr="006A3C7D" w:rsidRDefault="0022787F" w:rsidP="0022787F">
      <w:pPr>
        <w:ind w:firstLine="284"/>
        <w:jc w:val="center"/>
        <w:rPr>
          <w:sz w:val="8"/>
        </w:rPr>
      </w:pPr>
    </w:p>
    <w:p w:rsidR="00253C79" w:rsidRDefault="00253C79" w:rsidP="0022787F">
      <w:pPr>
        <w:ind w:firstLine="284"/>
        <w:jc w:val="center"/>
        <w:rPr>
          <w:sz w:val="20"/>
          <w:szCs w:val="20"/>
        </w:rPr>
      </w:pPr>
    </w:p>
    <w:p w:rsidR="0022787F" w:rsidRPr="00FB0FA2" w:rsidRDefault="0022787F" w:rsidP="0022787F">
      <w:pPr>
        <w:ind w:firstLine="284"/>
        <w:jc w:val="center"/>
        <w:rPr>
          <w:sz w:val="20"/>
          <w:szCs w:val="20"/>
        </w:rPr>
      </w:pPr>
      <w:r w:rsidRPr="00FB0FA2">
        <w:rPr>
          <w:sz w:val="20"/>
          <w:szCs w:val="20"/>
        </w:rPr>
        <w:t>Рис. 2. Излучение двух источников в точке «А»</w:t>
      </w:r>
      <w:r w:rsidR="00532509">
        <w:rPr>
          <w:sz w:val="20"/>
          <w:szCs w:val="20"/>
        </w:rPr>
        <w:t>.</w:t>
      </w:r>
    </w:p>
    <w:p w:rsidR="0022787F" w:rsidRPr="003416C9" w:rsidRDefault="0022787F" w:rsidP="0022787F">
      <w:pPr>
        <w:ind w:firstLine="709"/>
        <w:jc w:val="both"/>
        <w:rPr>
          <w:sz w:val="16"/>
        </w:rPr>
      </w:pPr>
    </w:p>
    <w:p w:rsidR="0022787F" w:rsidRPr="00E03379" w:rsidRDefault="0022787F" w:rsidP="0022787F">
      <w:pPr>
        <w:ind w:firstLine="709"/>
        <w:jc w:val="both"/>
      </w:pPr>
      <w:r w:rsidRPr="00E03379">
        <w:t>Результирующий флюенс</w:t>
      </w:r>
      <w:r w:rsidRPr="00E03379">
        <w:rPr>
          <w:b/>
        </w:rPr>
        <w:t xml:space="preserve"> </w:t>
      </w:r>
      <w:r w:rsidRPr="00E03379">
        <w:rPr>
          <w:b/>
          <w:lang w:val="en-US"/>
        </w:rPr>
        <w:t>F</w:t>
      </w:r>
      <w:r w:rsidRPr="00E03379">
        <w:t xml:space="preserve"> в точке </w:t>
      </w:r>
      <w:r w:rsidRPr="00E03379">
        <w:rPr>
          <w:b/>
        </w:rPr>
        <w:t>А</w:t>
      </w:r>
      <w:r w:rsidRPr="00E03379">
        <w:t xml:space="preserve"> равен сумме флюенсов </w:t>
      </w:r>
      <w:r w:rsidRPr="00E03379">
        <w:rPr>
          <w:lang w:val="en-US"/>
        </w:rPr>
        <w:t>F</w:t>
      </w:r>
      <w:r w:rsidRPr="00E03379">
        <w:rPr>
          <w:vertAlign w:val="subscript"/>
        </w:rPr>
        <w:t>1</w:t>
      </w:r>
      <w:r w:rsidRPr="00E03379">
        <w:t xml:space="preserve"> и </w:t>
      </w:r>
      <w:r w:rsidRPr="00E03379">
        <w:rPr>
          <w:lang w:val="en-US"/>
        </w:rPr>
        <w:t>F</w:t>
      </w:r>
      <w:r w:rsidRPr="00E03379">
        <w:rPr>
          <w:vertAlign w:val="subscript"/>
        </w:rPr>
        <w:t>2</w:t>
      </w:r>
      <w:r w:rsidRPr="00E03379">
        <w:t xml:space="preserve"> излучений соо</w:t>
      </w:r>
      <w:r w:rsidRPr="00E03379">
        <w:t>т</w:t>
      </w:r>
      <w:r w:rsidRPr="00E03379">
        <w:t>ветствующих источников. Флюенс равен числу частиц, прошедших за время наблюдения ч</w:t>
      </w:r>
      <w:r w:rsidRPr="00E03379">
        <w:t>е</w:t>
      </w:r>
      <w:r w:rsidRPr="00E03379">
        <w:t xml:space="preserve">рез площадку единичной площади, расположенной перпендикулярно к направлению </w:t>
      </w:r>
      <w:r w:rsidRPr="00E03379">
        <w:rPr>
          <w:b/>
          <w:lang w:val="en-US"/>
        </w:rPr>
        <w:t>S</w:t>
      </w:r>
      <w:r w:rsidRPr="00E03379">
        <w:rPr>
          <w:b/>
          <w:vertAlign w:val="subscript"/>
        </w:rPr>
        <w:t>1</w:t>
      </w:r>
      <w:r w:rsidRPr="00E03379">
        <w:rPr>
          <w:b/>
          <w:lang w:val="en-US"/>
        </w:rPr>
        <w:t>A</w:t>
      </w:r>
      <w:r w:rsidRPr="00E03379">
        <w:rPr>
          <w:b/>
        </w:rPr>
        <w:t>.</w:t>
      </w:r>
      <w:r w:rsidRPr="00E03379">
        <w:t xml:space="preserve"> Чтобы найти флюенс </w:t>
      </w:r>
      <w:r w:rsidRPr="00E03379">
        <w:rPr>
          <w:lang w:val="en-US"/>
        </w:rPr>
        <w:t>F</w:t>
      </w:r>
      <w:r w:rsidRPr="00E03379">
        <w:rPr>
          <w:vertAlign w:val="subscript"/>
        </w:rPr>
        <w:t>2</w:t>
      </w:r>
      <w:r w:rsidRPr="00E03379">
        <w:t xml:space="preserve">, надо эту площадку повернуть около точки </w:t>
      </w:r>
      <w:r w:rsidRPr="00E03379">
        <w:rPr>
          <w:b/>
        </w:rPr>
        <w:t>А</w:t>
      </w:r>
      <w:r w:rsidRPr="00E03379">
        <w:t xml:space="preserve"> так, чтобы она была перпендикулярна направлению </w:t>
      </w:r>
      <w:r w:rsidRPr="00E03379">
        <w:rPr>
          <w:b/>
          <w:lang w:val="en-US"/>
        </w:rPr>
        <w:t>S</w:t>
      </w:r>
      <w:r w:rsidRPr="00E03379">
        <w:rPr>
          <w:b/>
          <w:vertAlign w:val="subscript"/>
        </w:rPr>
        <w:t>2</w:t>
      </w:r>
      <w:r w:rsidRPr="00E03379">
        <w:rPr>
          <w:b/>
          <w:lang w:val="en-US"/>
        </w:rPr>
        <w:t>A</w:t>
      </w:r>
      <w:r w:rsidRPr="00E03379">
        <w:t xml:space="preserve"> и измерить прошедшее через нее число частиц за то же время. Результирующий флюенс равен:</w:t>
      </w:r>
    </w:p>
    <w:p w:rsidR="0022787F" w:rsidRPr="00E03379" w:rsidRDefault="0022787F" w:rsidP="0022787F">
      <w:pPr>
        <w:ind w:firstLine="709"/>
        <w:jc w:val="center"/>
        <w:rPr>
          <w:b/>
          <w:vertAlign w:val="subscript"/>
        </w:rPr>
      </w:pPr>
      <w:r w:rsidRPr="00E03379">
        <w:rPr>
          <w:b/>
          <w:lang w:val="en-US"/>
        </w:rPr>
        <w:t>F</w:t>
      </w:r>
      <w:r w:rsidRPr="00E03379">
        <w:rPr>
          <w:b/>
          <w:vertAlign w:val="subscript"/>
          <w:lang w:val="en-US"/>
        </w:rPr>
        <w:t>A</w:t>
      </w:r>
      <w:r w:rsidRPr="00E03379">
        <w:rPr>
          <w:b/>
        </w:rPr>
        <w:t xml:space="preserve"> =</w:t>
      </w:r>
      <w:r>
        <w:rPr>
          <w:b/>
        </w:rPr>
        <w:t xml:space="preserve"> </w:t>
      </w:r>
      <w:r w:rsidRPr="00E03379">
        <w:rPr>
          <w:b/>
          <w:lang w:val="en-US"/>
        </w:rPr>
        <w:t>F</w:t>
      </w:r>
      <w:r w:rsidRPr="00E03379">
        <w:rPr>
          <w:b/>
          <w:vertAlign w:val="subscript"/>
        </w:rPr>
        <w:t>1</w:t>
      </w:r>
      <w:r w:rsidRPr="00E03379">
        <w:rPr>
          <w:b/>
        </w:rPr>
        <w:t xml:space="preserve"> + </w:t>
      </w:r>
      <w:r w:rsidRPr="00E03379">
        <w:rPr>
          <w:b/>
          <w:lang w:val="en-US"/>
        </w:rPr>
        <w:t>F</w:t>
      </w:r>
      <w:r w:rsidRPr="00E03379">
        <w:rPr>
          <w:b/>
          <w:vertAlign w:val="subscript"/>
        </w:rPr>
        <w:t>2</w:t>
      </w:r>
    </w:p>
    <w:p w:rsidR="0022787F" w:rsidRPr="00E03379" w:rsidRDefault="0022787F" w:rsidP="0022787F">
      <w:pPr>
        <w:ind w:firstLine="709"/>
        <w:jc w:val="both"/>
      </w:pPr>
      <w:r w:rsidRPr="00E03379">
        <w:t>Такое правило получения результирующего флюенса в некоторой точке пространства применимо для любого числа пучков излучений, приходящих в эту точку по различным н</w:t>
      </w:r>
      <w:r w:rsidRPr="00E03379">
        <w:t>а</w:t>
      </w:r>
      <w:r w:rsidRPr="00E03379">
        <w:t>правлениям. Таким образом, чтобы определить флюенс частиц от произвольным образом распределенных точечных источников, нужно знать число частиц, проходящих от каждого источника через единичную площадку, центр которой находится в интересующей нас точке пространства. При этом единичная площадка каждый раз должна быть расположена перпе</w:t>
      </w:r>
      <w:r w:rsidRPr="00E03379">
        <w:t>н</w:t>
      </w:r>
      <w:r w:rsidRPr="00E03379">
        <w:t xml:space="preserve">дикулярно к направлению распространения излучения от источника до данной точки. </w:t>
      </w:r>
    </w:p>
    <w:p w:rsidR="0022787F" w:rsidRDefault="0022787F" w:rsidP="003416C9">
      <w:pPr>
        <w:ind w:firstLine="284"/>
        <w:jc w:val="both"/>
      </w:pPr>
      <w:r w:rsidRPr="00E03379">
        <w:rPr>
          <w:b/>
        </w:rPr>
        <w:t>В</w:t>
      </w:r>
      <w:r>
        <w:rPr>
          <w:b/>
        </w:rPr>
        <w:t xml:space="preserve">екторные характеристики поля излучения. </w:t>
      </w:r>
      <w:r w:rsidRPr="00E03379">
        <w:t xml:space="preserve">Рассмотрим распространение излучения </w:t>
      </w:r>
      <w:r w:rsidRPr="00E03379">
        <w:lastRenderedPageBreak/>
        <w:t>около точки А пространства, определяемой радиус</w:t>
      </w:r>
      <w:r>
        <w:t xml:space="preserve"> </w:t>
      </w:r>
      <w:r w:rsidRPr="00E03379">
        <w:t>–</w:t>
      </w:r>
      <w:r>
        <w:t xml:space="preserve"> </w:t>
      </w:r>
      <w:r w:rsidRPr="00E03379">
        <w:t xml:space="preserve">вектором </w:t>
      </w:r>
      <w:r w:rsidRPr="00E03379">
        <w:rPr>
          <w:b/>
        </w:rPr>
        <w:t>г</w:t>
      </w:r>
      <w:r w:rsidRPr="00E03379">
        <w:t xml:space="preserve">, в пределах телесного угла </w:t>
      </w:r>
      <w:r w:rsidRPr="00E03379">
        <w:rPr>
          <w:b/>
          <w:lang w:val="en-US"/>
        </w:rPr>
        <w:t>dΩ</w:t>
      </w:r>
      <w:r w:rsidRPr="00E03379">
        <w:rPr>
          <w:b/>
        </w:rPr>
        <w:t xml:space="preserve"> </w:t>
      </w:r>
      <w:r w:rsidRPr="00E03379">
        <w:t xml:space="preserve">в направлении единичного вектора </w:t>
      </w:r>
      <w:r w:rsidRPr="00E03379">
        <w:rPr>
          <w:b/>
          <w:lang w:val="en-US"/>
        </w:rPr>
        <w:t>Ω</w:t>
      </w:r>
      <w:r w:rsidRPr="00E03379">
        <w:t xml:space="preserve">, который задан плоскими углами </w:t>
      </w:r>
      <w:r w:rsidRPr="00E03379">
        <w:rPr>
          <w:b/>
        </w:rPr>
        <w:t>θ</w:t>
      </w:r>
      <w:r w:rsidRPr="00E03379">
        <w:t xml:space="preserve"> и </w:t>
      </w:r>
      <w:r w:rsidRPr="00E03379">
        <w:rPr>
          <w:b/>
        </w:rPr>
        <w:t>φ</w:t>
      </w:r>
      <w:r w:rsidRPr="00E03379">
        <w:t xml:space="preserve"> (рисунок. 3).</w:t>
      </w:r>
    </w:p>
    <w:p w:rsidR="0022787F" w:rsidRDefault="0022787F" w:rsidP="0022787F">
      <w:pPr>
        <w:ind w:firstLine="284"/>
        <w:jc w:val="both"/>
      </w:pPr>
    </w:p>
    <w:p w:rsidR="0022787F" w:rsidRDefault="003B03B1" w:rsidP="0022787F">
      <w:pPr>
        <w:jc w:val="center"/>
      </w:pPr>
      <w:r>
        <w:rPr>
          <w:noProof/>
        </w:rPr>
        <w:drawing>
          <wp:inline distT="0" distB="0" distL="0" distR="0">
            <wp:extent cx="3269615" cy="2363470"/>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269615" cy="2363470"/>
                    </a:xfrm>
                    <a:prstGeom prst="rect">
                      <a:avLst/>
                    </a:prstGeom>
                    <a:noFill/>
                    <a:ln w="9525">
                      <a:noFill/>
                      <a:miter lim="800000"/>
                      <a:headEnd/>
                      <a:tailEnd/>
                    </a:ln>
                  </pic:spPr>
                </pic:pic>
              </a:graphicData>
            </a:graphic>
          </wp:inline>
        </w:drawing>
      </w:r>
    </w:p>
    <w:p w:rsidR="0022787F" w:rsidRPr="00FB0FA2" w:rsidRDefault="0022787F" w:rsidP="0022787F">
      <w:pPr>
        <w:jc w:val="center"/>
        <w:rPr>
          <w:rStyle w:val="FontStyle24"/>
          <w:sz w:val="20"/>
          <w:szCs w:val="20"/>
        </w:rPr>
      </w:pPr>
      <w:r w:rsidRPr="00FB0FA2">
        <w:rPr>
          <w:rStyle w:val="FontStyle24"/>
          <w:sz w:val="20"/>
          <w:szCs w:val="20"/>
        </w:rPr>
        <w:t xml:space="preserve">Рис.3. К </w:t>
      </w:r>
      <w:r w:rsidRPr="00FB0FA2">
        <w:rPr>
          <w:sz w:val="20"/>
          <w:szCs w:val="20"/>
        </w:rPr>
        <w:t>определению дифференциальных  характеристик поля излучения</w:t>
      </w:r>
      <w:r w:rsidR="00532509">
        <w:rPr>
          <w:sz w:val="20"/>
          <w:szCs w:val="20"/>
        </w:rPr>
        <w:t>.</w:t>
      </w:r>
    </w:p>
    <w:p w:rsidR="0022787F" w:rsidRPr="00E03379" w:rsidRDefault="0022787F" w:rsidP="0022787F">
      <w:pPr>
        <w:ind w:firstLine="284"/>
        <w:jc w:val="both"/>
      </w:pPr>
    </w:p>
    <w:p w:rsidR="0022787F" w:rsidRPr="00E03379" w:rsidRDefault="0022787F" w:rsidP="0022787F">
      <w:pPr>
        <w:ind w:firstLine="709"/>
        <w:jc w:val="both"/>
      </w:pPr>
      <w:r w:rsidRPr="00E03379">
        <w:t xml:space="preserve">Пусть </w:t>
      </w:r>
      <w:r w:rsidRPr="00E03379">
        <w:rPr>
          <w:lang w:val="en-US"/>
        </w:rPr>
        <w:t>F</w:t>
      </w:r>
      <w:r w:rsidRPr="00E03379">
        <w:rPr>
          <w:vertAlign w:val="subscript"/>
        </w:rPr>
        <w:t>1</w:t>
      </w:r>
      <w:r>
        <w:t>; (τ</w:t>
      </w:r>
      <w:r w:rsidRPr="00E03379">
        <w:t xml:space="preserve">, Е, θ, φ) есть число частиц излучения вида </w:t>
      </w:r>
      <w:r w:rsidRPr="00E03379">
        <w:rPr>
          <w:lang w:val="en-US"/>
        </w:rPr>
        <w:t>i</w:t>
      </w:r>
      <w:r w:rsidRPr="00E03379">
        <w:t>, обладающих энергией в пр</w:t>
      </w:r>
      <w:r w:rsidRPr="00E03379">
        <w:t>е</w:t>
      </w:r>
      <w:r w:rsidRPr="00E03379">
        <w:t xml:space="preserve">делах от Е до Е + </w:t>
      </w:r>
      <w:r w:rsidRPr="00E03379">
        <w:rPr>
          <w:lang w:val="en-US"/>
        </w:rPr>
        <w:t>d</w:t>
      </w:r>
      <w:r w:rsidRPr="00E03379">
        <w:t>Е и пересекающих единичную площадку, перпендикулярно расположе</w:t>
      </w:r>
      <w:r w:rsidRPr="00E03379">
        <w:t>н</w:t>
      </w:r>
      <w:r w:rsidRPr="00E03379">
        <w:t xml:space="preserve">ную к направлению единичного вектора Ω. Функция </w:t>
      </w:r>
      <w:r w:rsidRPr="00E03379">
        <w:rPr>
          <w:lang w:val="en-US"/>
        </w:rPr>
        <w:t>F</w:t>
      </w:r>
      <w:r w:rsidRPr="00E03379">
        <w:rPr>
          <w:vertAlign w:val="subscript"/>
        </w:rPr>
        <w:t>1</w:t>
      </w:r>
      <w:r>
        <w:t xml:space="preserve"> (τ</w:t>
      </w:r>
      <w:r w:rsidRPr="00E03379">
        <w:t>, Е, θ, φ) выражает дифференциал</w:t>
      </w:r>
      <w:r w:rsidRPr="00E03379">
        <w:t>ь</w:t>
      </w:r>
      <w:r w:rsidRPr="00E03379">
        <w:t>ное энергетическое и угловое распределение флюенса частиц около точки А пространства. Проинтегрировав эту функцию по углам, получим энергетическое распределение флюенса частиц:</w:t>
      </w:r>
    </w:p>
    <w:p w:rsidR="0022787F" w:rsidRPr="0022787F" w:rsidRDefault="0022787F" w:rsidP="0022787F">
      <w:pPr>
        <w:ind w:firstLine="709"/>
        <w:jc w:val="center"/>
        <w:rPr>
          <w:lang w:val="de-DE"/>
        </w:rPr>
      </w:pPr>
      <w:r w:rsidRPr="0022787F">
        <w:rPr>
          <w:lang w:val="de-DE"/>
        </w:rPr>
        <w:t>F (r, E) = F</w:t>
      </w:r>
      <w:r w:rsidRPr="0022787F">
        <w:rPr>
          <w:vertAlign w:val="subscript"/>
          <w:lang w:val="de-DE"/>
        </w:rPr>
        <w:t xml:space="preserve">i </w:t>
      </w:r>
      <w:r w:rsidRPr="0022787F">
        <w:rPr>
          <w:lang w:val="de-DE"/>
        </w:rPr>
        <w:t xml:space="preserve">(r, E, </w:t>
      </w:r>
      <w:r w:rsidRPr="00E03379">
        <w:rPr>
          <w:lang w:val="en-US"/>
        </w:rPr>
        <w:t>φ</w:t>
      </w:r>
      <w:r w:rsidRPr="0022787F">
        <w:rPr>
          <w:lang w:val="de-DE"/>
        </w:rPr>
        <w:t xml:space="preserve"> ) d</w:t>
      </w:r>
      <w:r w:rsidRPr="00E03379">
        <w:rPr>
          <w:lang w:val="en-US"/>
        </w:rPr>
        <w:t>Ω</w:t>
      </w:r>
      <w:r>
        <w:rPr>
          <w:lang w:val="en-US"/>
        </w:rPr>
        <w:t>·</w:t>
      </w:r>
      <w:r w:rsidRPr="00E03379">
        <w:rPr>
          <w:lang w:val="en-US"/>
        </w:rPr>
        <w:t>φ</w:t>
      </w:r>
    </w:p>
    <w:p w:rsidR="0022787F" w:rsidRPr="0022787F" w:rsidRDefault="0022787F" w:rsidP="0022787F">
      <w:pPr>
        <w:ind w:firstLine="284"/>
        <w:jc w:val="center"/>
        <w:rPr>
          <w:b/>
          <w:lang w:val="de-DE"/>
        </w:rPr>
      </w:pPr>
    </w:p>
    <w:p w:rsidR="0022787F" w:rsidRPr="00E03379" w:rsidRDefault="0022787F" w:rsidP="0022787F">
      <w:pPr>
        <w:ind w:firstLine="709"/>
        <w:jc w:val="both"/>
      </w:pPr>
      <w:r>
        <w:rPr>
          <w:b/>
        </w:rPr>
        <w:t xml:space="preserve">Связь между характеристиками поля излучения и показаниями детектора. </w:t>
      </w:r>
      <w:r w:rsidRPr="00E03379">
        <w:t>И</w:t>
      </w:r>
      <w:r w:rsidRPr="00E03379">
        <w:t>с</w:t>
      </w:r>
      <w:r w:rsidRPr="00E03379">
        <w:t>черпывающая информация о поле частиц будет в том случае, если известно, как распредел</w:t>
      </w:r>
      <w:r w:rsidRPr="00E03379">
        <w:t>е</w:t>
      </w:r>
      <w:r w:rsidRPr="00E03379">
        <w:t>ны частицы во времени, пространстве и по энергиям. Поле частиц характеризуют функцией Ф(r,Е,Ω,t)dE</w:t>
      </w:r>
      <w:r>
        <w:t>·</w:t>
      </w:r>
      <w:r w:rsidRPr="00E03379">
        <w:t>dΩ</w:t>
      </w:r>
      <w:r>
        <w:t>·</w:t>
      </w:r>
      <w:r w:rsidRPr="00E03379">
        <w:t>dt, которую называют дифференциальным (по энергии, времени и углам) п</w:t>
      </w:r>
      <w:r w:rsidRPr="00E03379">
        <w:t>о</w:t>
      </w:r>
      <w:r w:rsidRPr="00E03379">
        <w:t>током.</w:t>
      </w:r>
    </w:p>
    <w:p w:rsidR="0022787F" w:rsidRPr="00E03379" w:rsidRDefault="0022787F" w:rsidP="0022787F">
      <w:pPr>
        <w:ind w:firstLine="709"/>
        <w:jc w:val="both"/>
      </w:pPr>
      <w:r w:rsidRPr="00E03379">
        <w:rPr>
          <w:b/>
        </w:rPr>
        <w:t>Дифференциальный поток</w:t>
      </w:r>
      <w:r w:rsidRPr="00E03379">
        <w:t xml:space="preserve"> – это число частиц с энергией Е в интервале dE, движ</w:t>
      </w:r>
      <w:r w:rsidRPr="00E03379">
        <w:t>у</w:t>
      </w:r>
      <w:r w:rsidRPr="00E03379">
        <w:t>щихся в направлении Ω, в интервале телесного угла dΩ и пересекающих в точке r в момент времени t в интервале dt единичную площадку, нормаль к которой совпадает с направлением Ω.</w:t>
      </w:r>
    </w:p>
    <w:p w:rsidR="0022787F" w:rsidRPr="00E03379" w:rsidRDefault="0022787F" w:rsidP="0022787F">
      <w:pPr>
        <w:ind w:firstLine="709"/>
        <w:jc w:val="both"/>
      </w:pPr>
      <w:r w:rsidRPr="00E03379">
        <w:rPr>
          <w:b/>
        </w:rPr>
        <w:t>Интегральный поток</w:t>
      </w:r>
      <w:r w:rsidRPr="00E03379">
        <w:t xml:space="preserve"> Ф(r,t)dt – это интеграл от дифференциального потока по всем энергиям и направлениям движения частиц.</w:t>
      </w:r>
    </w:p>
    <w:p w:rsidR="0022787F" w:rsidRPr="00E03379" w:rsidRDefault="0022787F" w:rsidP="0022787F">
      <w:pPr>
        <w:ind w:firstLine="709"/>
        <w:jc w:val="both"/>
      </w:pPr>
      <w:r w:rsidRPr="00E03379">
        <w:t>Таким образом, интегральный поток – это число частиц в момент времени t в инте</w:t>
      </w:r>
      <w:r w:rsidRPr="00E03379">
        <w:t>р</w:t>
      </w:r>
      <w:r w:rsidRPr="00E03379">
        <w:t>вале dt, пересекающих по всем направлениям сферу с единичной площадью центрального сечения и с центром в точке r.</w:t>
      </w:r>
    </w:p>
    <w:p w:rsidR="0022787F" w:rsidRPr="00E03379" w:rsidRDefault="0022787F" w:rsidP="0022787F">
      <w:pPr>
        <w:ind w:firstLine="709"/>
        <w:jc w:val="both"/>
      </w:pPr>
      <w:r w:rsidRPr="00E03379">
        <w:t>Введем еще понятие дифференциального тока J(r,Е,Ω,t)dE</w:t>
      </w:r>
      <w:r>
        <w:t>·</w:t>
      </w:r>
      <w:r w:rsidRPr="00E03379">
        <w:t>dΩ</w:t>
      </w:r>
      <w:r>
        <w:t>·</w:t>
      </w:r>
      <w:r w:rsidRPr="00E03379">
        <w:t>dt.</w:t>
      </w:r>
    </w:p>
    <w:p w:rsidR="0022787F" w:rsidRPr="00E03379" w:rsidRDefault="0022787F" w:rsidP="0022787F">
      <w:pPr>
        <w:ind w:firstLine="709"/>
        <w:jc w:val="both"/>
      </w:pPr>
      <w:r w:rsidRPr="00E03379">
        <w:rPr>
          <w:b/>
        </w:rPr>
        <w:t>Дифференциальный ток</w:t>
      </w:r>
      <w:r w:rsidRPr="00E03379">
        <w:t xml:space="preserve"> – это число частиц с энергией Е в интервале dE, перес</w:t>
      </w:r>
      <w:r w:rsidRPr="00E03379">
        <w:t>е</w:t>
      </w:r>
      <w:r w:rsidRPr="00E03379">
        <w:t>кающих в данный момент времени t в интервале dt, в направлении Ω, в интервале телесного угла dΩ единичную площадку, нормаль к которой задана вектором ΩJ.</w:t>
      </w:r>
    </w:p>
    <w:p w:rsidR="0022787F" w:rsidRDefault="0022787F" w:rsidP="0022787F">
      <w:pPr>
        <w:ind w:firstLine="709"/>
        <w:jc w:val="both"/>
      </w:pPr>
      <w:r w:rsidRPr="00E03379">
        <w:t xml:space="preserve">Аналогично интегральному потоку определяется </w:t>
      </w:r>
      <w:r w:rsidRPr="00E03379">
        <w:rPr>
          <w:b/>
        </w:rPr>
        <w:t>интегральный ток</w:t>
      </w:r>
      <w:r w:rsidRPr="00E03379">
        <w:t>, который явл</w:t>
      </w:r>
      <w:r w:rsidRPr="00E03379">
        <w:t>я</w:t>
      </w:r>
      <w:r w:rsidRPr="00E03379">
        <w:t>ется векторной величиной и дает разность между числом частиц, прошедших за время dt в момент t через единичную площадку, перпендикулярную вектору ΩJ со стороны полупр</w:t>
      </w:r>
      <w:r w:rsidRPr="00E03379">
        <w:t>о</w:t>
      </w:r>
      <w:r w:rsidRPr="00E03379">
        <w:t>странства, куда направлен вектор ΩJ, и числом частиц, прошедших через ту же площадку, но со стороны другой половины пространства. Интегральный ток при изотропном дифференц</w:t>
      </w:r>
      <w:r w:rsidRPr="00E03379">
        <w:t>и</w:t>
      </w:r>
      <w:r w:rsidRPr="00E03379">
        <w:t>альном потоке равен нулю.</w:t>
      </w:r>
    </w:p>
    <w:p w:rsidR="00D72D52" w:rsidRPr="00E03379" w:rsidRDefault="0022787F" w:rsidP="0091182A">
      <w:pPr>
        <w:ind w:firstLine="709"/>
        <w:rPr>
          <w:b/>
        </w:rPr>
      </w:pPr>
      <w:r>
        <w:rPr>
          <w:b/>
        </w:rPr>
        <w:lastRenderedPageBreak/>
        <w:t>1.3</w:t>
      </w:r>
      <w:r w:rsidR="00D72D52" w:rsidRPr="00E03379">
        <w:rPr>
          <w:b/>
        </w:rPr>
        <w:t>. О</w:t>
      </w:r>
      <w:r w:rsidR="00A17F8B">
        <w:rPr>
          <w:b/>
        </w:rPr>
        <w:t>сновные единицы измерения поля излучения</w:t>
      </w:r>
    </w:p>
    <w:p w:rsidR="00D72D52" w:rsidRPr="00532509" w:rsidRDefault="00D72D52" w:rsidP="00EC3015">
      <w:pPr>
        <w:ind w:firstLine="284"/>
      </w:pPr>
    </w:p>
    <w:p w:rsidR="00532509" w:rsidRDefault="00D72D52" w:rsidP="00EC3015">
      <w:pPr>
        <w:ind w:firstLine="709"/>
        <w:jc w:val="both"/>
      </w:pPr>
      <w:r w:rsidRPr="00E03379">
        <w:t xml:space="preserve">В ядерной физике и дозиметрии широко </w:t>
      </w:r>
      <w:r w:rsidR="009A3631" w:rsidRPr="00E03379">
        <w:t>используется</w:t>
      </w:r>
      <w:r w:rsidRPr="00E03379">
        <w:t xml:space="preserve"> внесистемная единица измер</w:t>
      </w:r>
      <w:r w:rsidRPr="00E03379">
        <w:t>е</w:t>
      </w:r>
      <w:r w:rsidRPr="00E03379">
        <w:t>ния энергии – электрон</w:t>
      </w:r>
      <w:r w:rsidR="0022787F">
        <w:t xml:space="preserve">-вольт (Эв). </w:t>
      </w:r>
      <w:r w:rsidR="0022787F" w:rsidRPr="005623AF">
        <w:rPr>
          <w:b/>
        </w:rPr>
        <w:t>Электрон-</w:t>
      </w:r>
      <w:r w:rsidRPr="005623AF">
        <w:rPr>
          <w:b/>
        </w:rPr>
        <w:t>вольт</w:t>
      </w:r>
      <w:r w:rsidRPr="00E03379">
        <w:t>, это энергия, приобретаемая электроном при прохождении электрического поля с разностью потенциалов в 1 В:</w:t>
      </w:r>
    </w:p>
    <w:p w:rsidR="00D72D52" w:rsidRPr="00532509" w:rsidRDefault="00D72D52" w:rsidP="00EC3015">
      <w:pPr>
        <w:ind w:firstLine="709"/>
        <w:jc w:val="both"/>
        <w:rPr>
          <w:sz w:val="12"/>
        </w:rPr>
      </w:pPr>
      <w:r w:rsidRPr="00E03379">
        <w:t xml:space="preserve"> </w:t>
      </w:r>
    </w:p>
    <w:p w:rsidR="00D72D52" w:rsidRDefault="00D72D52" w:rsidP="00EC3015">
      <w:pPr>
        <w:ind w:firstLine="709"/>
        <w:jc w:val="center"/>
      </w:pPr>
      <w:r w:rsidRPr="00083E0C">
        <w:t>1 эВ = 10</w:t>
      </w:r>
      <w:r w:rsidRPr="00083E0C">
        <w:rPr>
          <w:vertAlign w:val="superscript"/>
        </w:rPr>
        <w:t xml:space="preserve">-3 </w:t>
      </w:r>
      <w:r w:rsidRPr="00083E0C">
        <w:t>кэВ= 10</w:t>
      </w:r>
      <w:r w:rsidRPr="00083E0C">
        <w:rPr>
          <w:vertAlign w:val="superscript"/>
        </w:rPr>
        <w:t xml:space="preserve">-6 </w:t>
      </w:r>
      <w:r w:rsidRPr="00083E0C">
        <w:t>МэВ.</w:t>
      </w:r>
    </w:p>
    <w:p w:rsidR="00532509" w:rsidRPr="00532509" w:rsidRDefault="00532509" w:rsidP="00EC3015">
      <w:pPr>
        <w:ind w:firstLine="709"/>
        <w:jc w:val="center"/>
        <w:rPr>
          <w:sz w:val="12"/>
        </w:rPr>
      </w:pPr>
    </w:p>
    <w:p w:rsidR="00D72D52" w:rsidRDefault="00D72D52" w:rsidP="00EC3015">
      <w:pPr>
        <w:ind w:firstLine="709"/>
        <w:jc w:val="both"/>
      </w:pPr>
      <w:r w:rsidRPr="00E03379">
        <w:t>Единицей энергии ионизирующего излучения в системе СИ является джоуль (Дж) и его десятичные и кратные единицы:</w:t>
      </w:r>
    </w:p>
    <w:p w:rsidR="00D72D52" w:rsidRPr="00083E0C" w:rsidRDefault="00D72D52" w:rsidP="00EC3015">
      <w:pPr>
        <w:ind w:firstLine="709"/>
        <w:jc w:val="center"/>
      </w:pPr>
      <w:r w:rsidRPr="00083E0C">
        <w:t>1 эВ = 1,60219·10</w:t>
      </w:r>
      <w:r w:rsidRPr="00083E0C">
        <w:rPr>
          <w:vertAlign w:val="superscript"/>
        </w:rPr>
        <w:t>–9</w:t>
      </w:r>
      <w:r w:rsidRPr="00083E0C">
        <w:t xml:space="preserve"> Дж;</w:t>
      </w:r>
      <w:r w:rsidR="00A17F8B">
        <w:t xml:space="preserve"> </w:t>
      </w:r>
      <w:r w:rsidRPr="00083E0C">
        <w:t>1 Дж</w:t>
      </w:r>
      <w:r w:rsidR="00A50780" w:rsidRPr="00083E0C">
        <w:t xml:space="preserve"> </w:t>
      </w:r>
      <w:r w:rsidRPr="00083E0C">
        <w:t>= 6,25·10</w:t>
      </w:r>
      <w:r w:rsidRPr="00083E0C">
        <w:rPr>
          <w:vertAlign w:val="superscript"/>
        </w:rPr>
        <w:t xml:space="preserve">18 </w:t>
      </w:r>
      <w:r w:rsidRPr="00083E0C">
        <w:t>эВ.</w:t>
      </w:r>
    </w:p>
    <w:p w:rsidR="0022787F" w:rsidRDefault="00D72D52" w:rsidP="00EC3015">
      <w:pPr>
        <w:ind w:firstLine="709"/>
        <w:jc w:val="both"/>
      </w:pPr>
      <w:r w:rsidRPr="00E03379">
        <w:t xml:space="preserve">Для характеристики поля излучения в практических задачах часто используется </w:t>
      </w:r>
      <w:r w:rsidRPr="00E03379">
        <w:rPr>
          <w:b/>
        </w:rPr>
        <w:t>поток ионизирующих частиц</w:t>
      </w:r>
      <w:r w:rsidRPr="00E03379">
        <w:t xml:space="preserve"> или </w:t>
      </w:r>
      <w:r w:rsidRPr="00E03379">
        <w:rPr>
          <w:b/>
        </w:rPr>
        <w:t xml:space="preserve">флюенс ионизирующих частиц </w:t>
      </w:r>
      <w:r w:rsidRPr="00E03379">
        <w:t xml:space="preserve">(то есть </w:t>
      </w:r>
      <w:r w:rsidRPr="00E03379">
        <w:rPr>
          <w:b/>
        </w:rPr>
        <w:t>перенос) –</w:t>
      </w:r>
      <w:r w:rsidRPr="00E03379">
        <w:t xml:space="preserve"> это отн</w:t>
      </w:r>
      <w:r w:rsidRPr="00E03379">
        <w:t>о</w:t>
      </w:r>
      <w:r w:rsidRPr="00E03379">
        <w:t xml:space="preserve">шение числа ионизирующих частиц </w:t>
      </w:r>
      <w:r w:rsidRPr="00E03379">
        <w:rPr>
          <w:b/>
          <w:lang w:val="en-US"/>
        </w:rPr>
        <w:t>dN</w:t>
      </w:r>
      <w:r w:rsidRPr="00E03379">
        <w:rPr>
          <w:b/>
        </w:rPr>
        <w:t>,</w:t>
      </w:r>
      <w:r w:rsidRPr="00E03379">
        <w:t xml:space="preserve"> проникающих в элементарную сферу, к площади центрального сечения </w:t>
      </w:r>
      <w:r w:rsidRPr="00E03379">
        <w:rPr>
          <w:b/>
          <w:lang w:val="en-US"/>
        </w:rPr>
        <w:t>dS</w:t>
      </w:r>
      <w:r w:rsidRPr="00E03379">
        <w:t xml:space="preserve"> этой сферы:</w:t>
      </w:r>
      <w:r w:rsidR="00A17F8B">
        <w:t xml:space="preserve"> </w:t>
      </w:r>
    </w:p>
    <w:p w:rsidR="00D72D52" w:rsidRPr="00E03379" w:rsidRDefault="00D72D52" w:rsidP="0022787F">
      <w:pPr>
        <w:ind w:firstLine="709"/>
        <w:jc w:val="center"/>
      </w:pPr>
      <w:r w:rsidRPr="0022787F">
        <w:rPr>
          <w:b/>
          <w:position w:val="-24"/>
        </w:rPr>
        <w:object w:dxaOrig="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8pt;height:30.55pt" o:ole="">
            <v:imagedata r:id="rId8" o:title=""/>
          </v:shape>
          <o:OLEObject Type="Embed" ProgID="Equation.3" ShapeID="_x0000_i1026" DrawAspect="Content" ObjectID="_1519043158" r:id="rId9"/>
        </w:object>
      </w:r>
      <w:r w:rsidRPr="00E03379">
        <w:t>.</w:t>
      </w:r>
    </w:p>
    <w:p w:rsidR="00D72D52" w:rsidRPr="00E03379" w:rsidRDefault="00D72D52" w:rsidP="00EC3015">
      <w:pPr>
        <w:ind w:firstLine="709"/>
        <w:jc w:val="both"/>
      </w:pPr>
      <w:r w:rsidRPr="00E03379">
        <w:t xml:space="preserve">Как общепринято в физике, под </w:t>
      </w:r>
      <w:r w:rsidRPr="00E03379">
        <w:rPr>
          <w:b/>
          <w:lang w:val="en-US"/>
        </w:rPr>
        <w:t>dN</w:t>
      </w:r>
      <w:r w:rsidRPr="00E03379">
        <w:t xml:space="preserve"> понимают как дифференциал ожидаемого знач</w:t>
      </w:r>
      <w:r w:rsidRPr="00E03379">
        <w:t>е</w:t>
      </w:r>
      <w:r w:rsidRPr="00E03379">
        <w:t xml:space="preserve">ния числа частиц </w:t>
      </w:r>
      <w:r w:rsidRPr="00E03379">
        <w:rPr>
          <w:b/>
          <w:lang w:val="en-US"/>
        </w:rPr>
        <w:t>N</w:t>
      </w:r>
      <w:r w:rsidRPr="00E03379">
        <w:t>. При этом</w:t>
      </w:r>
      <w:r w:rsidR="00A17F8B">
        <w:t xml:space="preserve"> </w:t>
      </w:r>
      <w:r w:rsidRPr="00E03379">
        <w:t>дифференциал в знаменателе, с одной стороны, мал по сра</w:t>
      </w:r>
      <w:r w:rsidRPr="00E03379">
        <w:t>в</w:t>
      </w:r>
      <w:r w:rsidRPr="00E03379">
        <w:t>нению с изменением поля излучения, с другой стороны, достаточно велик, чтобы можно б</w:t>
      </w:r>
      <w:r w:rsidRPr="00E03379">
        <w:t>ы</w:t>
      </w:r>
      <w:r w:rsidRPr="00E03379">
        <w:t>ло зарегестрировать много частиц. При практических измерениях под элементарной следует понимать такую сферу, в пределах объема которой характеристики поля излучения можно считать неизменными.</w:t>
      </w:r>
    </w:p>
    <w:p w:rsidR="00D72D52" w:rsidRPr="0022787F" w:rsidRDefault="00D72D52" w:rsidP="00532509">
      <w:pPr>
        <w:tabs>
          <w:tab w:val="left" w:pos="9498"/>
        </w:tabs>
        <w:ind w:firstLine="709"/>
        <w:jc w:val="both"/>
        <w:rPr>
          <w:b/>
        </w:rPr>
      </w:pPr>
      <w:r w:rsidRPr="00E03379">
        <w:rPr>
          <w:b/>
        </w:rPr>
        <w:t>Единица флюенса</w:t>
      </w:r>
      <w:r w:rsidRPr="00E03379">
        <w:t xml:space="preserve"> частиц в СИ: </w:t>
      </w:r>
      <w:r w:rsidRPr="00E03379">
        <w:rPr>
          <w:b/>
        </w:rPr>
        <w:t>м</w:t>
      </w:r>
      <w:r w:rsidRPr="00E03379">
        <w:rPr>
          <w:b/>
          <w:vertAlign w:val="superscript"/>
        </w:rPr>
        <w:t>-2</w:t>
      </w:r>
      <w:r w:rsidRPr="00E03379">
        <w:rPr>
          <w:b/>
        </w:rPr>
        <w:t>,</w:t>
      </w:r>
      <w:r w:rsidRPr="00E03379">
        <w:t xml:space="preserve"> предпочтительная </w:t>
      </w:r>
      <w:r w:rsidRPr="00E03379">
        <w:rPr>
          <w:b/>
        </w:rPr>
        <w:t>см</w:t>
      </w:r>
      <w:r w:rsidRPr="00E03379">
        <w:rPr>
          <w:b/>
          <w:vertAlign w:val="superscript"/>
        </w:rPr>
        <w:t>-2</w:t>
      </w:r>
      <w:r w:rsidRPr="00E03379">
        <w:t>,</w:t>
      </w:r>
      <w:r w:rsidR="00532509">
        <w:t xml:space="preserve"> </w:t>
      </w:r>
      <w:r w:rsidRPr="00E03379">
        <w:t>т.е.</w:t>
      </w:r>
      <w:r w:rsidR="0022787F">
        <w:t xml:space="preserve"> част</w:t>
      </w:r>
      <w:r w:rsidRPr="00E03379">
        <w:t>.</w:t>
      </w:r>
      <w:r w:rsidR="0022787F">
        <w:t>/м</w:t>
      </w:r>
      <w:r w:rsidR="0022787F">
        <w:rPr>
          <w:vertAlign w:val="superscript"/>
        </w:rPr>
        <w:t>2</w:t>
      </w:r>
      <w:r w:rsidR="0022787F">
        <w:t>, част./см</w:t>
      </w:r>
      <w:r w:rsidR="0022787F">
        <w:rPr>
          <w:vertAlign w:val="superscript"/>
        </w:rPr>
        <w:t>2</w:t>
      </w:r>
      <w:r w:rsidR="0022787F">
        <w:t>.</w:t>
      </w:r>
    </w:p>
    <w:p w:rsidR="00D72D52" w:rsidRDefault="00D72D52" w:rsidP="00EC3015">
      <w:pPr>
        <w:ind w:firstLine="709"/>
        <w:jc w:val="both"/>
      </w:pPr>
      <w:r w:rsidRPr="00E03379">
        <w:rPr>
          <w:b/>
        </w:rPr>
        <w:t>Плотностью потока частиц</w:t>
      </w:r>
      <w:r w:rsidRPr="00E03379">
        <w:t xml:space="preserve"> называют отношение потока частиц </w:t>
      </w:r>
      <w:r w:rsidRPr="00E03379">
        <w:rPr>
          <w:b/>
          <w:lang w:val="en-US"/>
        </w:rPr>
        <w:t>d</w:t>
      </w:r>
      <w:r w:rsidRPr="00E03379">
        <w:rPr>
          <w:b/>
        </w:rPr>
        <w:t>Ф</w:t>
      </w:r>
      <w:r w:rsidRPr="00E03379">
        <w:t xml:space="preserve"> за некоторый промежуток времени </w:t>
      </w:r>
      <w:r w:rsidRPr="00E03379">
        <w:rPr>
          <w:b/>
          <w:lang w:val="en-US"/>
        </w:rPr>
        <w:t>d</w:t>
      </w:r>
      <w:r w:rsidRPr="00E03379">
        <w:rPr>
          <w:lang w:val="en-US"/>
        </w:rPr>
        <w:t>t</w:t>
      </w:r>
      <w:r w:rsidRPr="00E03379">
        <w:t xml:space="preserve"> к этому промежутку времени:</w:t>
      </w:r>
    </w:p>
    <w:p w:rsidR="00532509" w:rsidRPr="00532509" w:rsidRDefault="00532509" w:rsidP="00EC3015">
      <w:pPr>
        <w:ind w:firstLine="709"/>
        <w:jc w:val="both"/>
        <w:rPr>
          <w:sz w:val="12"/>
        </w:rPr>
      </w:pPr>
    </w:p>
    <w:p w:rsidR="00D72D52" w:rsidRDefault="00D72D52" w:rsidP="00EC3015">
      <w:pPr>
        <w:ind w:firstLine="709"/>
        <w:jc w:val="center"/>
      </w:pPr>
      <w:r w:rsidRPr="00E03379">
        <w:t>Ј=</w:t>
      </w:r>
      <w:r w:rsidRPr="00E03379">
        <w:rPr>
          <w:position w:val="-24"/>
        </w:rPr>
        <w:object w:dxaOrig="440" w:dyaOrig="620">
          <v:shape id="_x0000_i1027" type="#_x0000_t75" style="width:21.75pt;height:30.55pt" o:ole="">
            <v:imagedata r:id="rId10" o:title=""/>
          </v:shape>
          <o:OLEObject Type="Embed" ProgID="Equation.3" ShapeID="_x0000_i1027" DrawAspect="Content" ObjectID="_1519043159" r:id="rId11"/>
        </w:object>
      </w:r>
      <w:r w:rsidRPr="00E03379">
        <w:t>=</w:t>
      </w:r>
      <w:r w:rsidR="000F7EB0" w:rsidRPr="00E03379">
        <w:rPr>
          <w:position w:val="-24"/>
        </w:rPr>
        <w:object w:dxaOrig="720" w:dyaOrig="620">
          <v:shape id="_x0000_i1028" type="#_x0000_t75" style="width:36pt;height:30.55pt" o:ole="">
            <v:imagedata r:id="rId12" o:title=""/>
          </v:shape>
          <o:OLEObject Type="Embed" ProgID="Equation.3" ShapeID="_x0000_i1028" DrawAspect="Content" ObjectID="_1519043160" r:id="rId13"/>
        </w:object>
      </w:r>
      <w:r w:rsidRPr="00E03379">
        <w:t>,</w:t>
      </w:r>
      <w:r w:rsidR="00A17F8B">
        <w:t xml:space="preserve"> </w:t>
      </w:r>
      <w:r w:rsidRPr="00E03379">
        <w:t>(</w:t>
      </w:r>
      <w:r w:rsidRPr="00E03379">
        <w:rPr>
          <w:position w:val="-24"/>
        </w:rPr>
        <w:object w:dxaOrig="1359" w:dyaOrig="620">
          <v:shape id="_x0000_i1029" type="#_x0000_t75" style="width:67.9pt;height:30.55pt" o:ole="">
            <v:imagedata r:id="rId14" o:title=""/>
          </v:shape>
          <o:OLEObject Type="Embed" ProgID="Equation.3" ShapeID="_x0000_i1029" DrawAspect="Content" ObjectID="_1519043161" r:id="rId15"/>
        </w:object>
      </w:r>
      <w:r w:rsidRPr="00E03379">
        <w:t>).</w:t>
      </w:r>
    </w:p>
    <w:p w:rsidR="00532509" w:rsidRPr="00532509" w:rsidRDefault="00532509" w:rsidP="00EC3015">
      <w:pPr>
        <w:ind w:firstLine="709"/>
        <w:jc w:val="center"/>
        <w:rPr>
          <w:sz w:val="12"/>
        </w:rPr>
      </w:pPr>
    </w:p>
    <w:p w:rsidR="00D72D52" w:rsidRPr="00E03379" w:rsidRDefault="00D72D52" w:rsidP="00532509">
      <w:pPr>
        <w:ind w:firstLine="709"/>
        <w:jc w:val="both"/>
      </w:pPr>
      <w:r w:rsidRPr="00E03379">
        <w:rPr>
          <w:b/>
        </w:rPr>
        <w:t>Мощность источника</w:t>
      </w:r>
      <w:r w:rsidRPr="00E03379">
        <w:t xml:space="preserve"> </w:t>
      </w:r>
      <w:r w:rsidR="0022787F">
        <w:t>(</w:t>
      </w:r>
      <w:r w:rsidR="0022787F" w:rsidRPr="0022787F">
        <w:rPr>
          <w:b/>
          <w:lang w:val="en-US"/>
        </w:rPr>
        <w:t>W</w:t>
      </w:r>
      <w:r w:rsidR="0022787F">
        <w:t>)</w:t>
      </w:r>
      <w:r w:rsidR="00532509">
        <w:t xml:space="preserve"> </w:t>
      </w:r>
      <w:r w:rsidRPr="00E03379">
        <w:t xml:space="preserve">– отношение энергии </w:t>
      </w:r>
      <w:r w:rsidRPr="0022787F">
        <w:rPr>
          <w:b/>
          <w:lang w:val="en-US"/>
        </w:rPr>
        <w:t>dE</w:t>
      </w:r>
      <w:r w:rsidRPr="00E03379">
        <w:t xml:space="preserve"> частиц (или квантов), излуча</w:t>
      </w:r>
      <w:r w:rsidRPr="00E03379">
        <w:t>е</w:t>
      </w:r>
      <w:r w:rsidRPr="00E03379">
        <w:t xml:space="preserve">мых источником, к единице времени </w:t>
      </w:r>
      <w:r w:rsidRPr="0022787F">
        <w:rPr>
          <w:b/>
          <w:lang w:val="en-US"/>
        </w:rPr>
        <w:t>dt</w:t>
      </w:r>
      <w:r w:rsidRPr="00E03379">
        <w:t>:</w:t>
      </w:r>
    </w:p>
    <w:p w:rsidR="00D72D52" w:rsidRPr="00E03379" w:rsidRDefault="00E236F8" w:rsidP="00EC3015">
      <w:pPr>
        <w:ind w:firstLine="709"/>
        <w:jc w:val="center"/>
      </w:pPr>
      <w:r w:rsidRPr="00E03379">
        <w:rPr>
          <w:lang w:val="en-US"/>
        </w:rPr>
        <w:t>W</w:t>
      </w:r>
      <w:r w:rsidRPr="00884954">
        <w:t xml:space="preserve"> = </w:t>
      </w:r>
      <w:r w:rsidRPr="00E03379">
        <w:rPr>
          <w:lang w:val="en-US"/>
        </w:rPr>
        <w:t>dE</w:t>
      </w:r>
      <w:r w:rsidRPr="00884954">
        <w:t>/</w:t>
      </w:r>
      <w:r w:rsidRPr="00E03379">
        <w:rPr>
          <w:lang w:val="en-US"/>
        </w:rPr>
        <w:t>dt</w:t>
      </w:r>
      <w:r w:rsidR="0022787F">
        <w:t xml:space="preserve">, </w:t>
      </w:r>
      <w:r w:rsidR="0022787F" w:rsidRPr="00E03379">
        <w:t>(Дж/с):</w:t>
      </w:r>
    </w:p>
    <w:p w:rsidR="00D72D52" w:rsidRDefault="00D72D52" w:rsidP="00EC3015">
      <w:pPr>
        <w:ind w:firstLine="709"/>
        <w:jc w:val="both"/>
      </w:pPr>
      <w:r w:rsidRPr="00E03379">
        <w:rPr>
          <w:b/>
        </w:rPr>
        <w:t>Потоком энергии излучения</w:t>
      </w:r>
      <w:r w:rsidRPr="00E03379">
        <w:t xml:space="preserve"> называется отношение энергии </w:t>
      </w:r>
      <w:r w:rsidRPr="00E03379">
        <w:rPr>
          <w:b/>
          <w:lang w:val="en-US"/>
        </w:rPr>
        <w:t>dE</w:t>
      </w:r>
      <w:r w:rsidRPr="00E03379">
        <w:t xml:space="preserve"> частиц или квантов ионизирующего излучения, проникающих в объем элементарной сферы с площадью поп</w:t>
      </w:r>
      <w:r w:rsidRPr="00E03379">
        <w:t>е</w:t>
      </w:r>
      <w:r w:rsidRPr="00E03379">
        <w:t xml:space="preserve">речного сечения </w:t>
      </w:r>
      <w:r w:rsidRPr="00E03379">
        <w:rPr>
          <w:b/>
          <w:lang w:val="en-US"/>
        </w:rPr>
        <w:t>dS</w:t>
      </w:r>
      <w:r w:rsidRPr="00E03379">
        <w:t>, к этой площади:</w:t>
      </w:r>
    </w:p>
    <w:p w:rsidR="00532509" w:rsidRPr="00532509" w:rsidRDefault="00532509" w:rsidP="00EC3015">
      <w:pPr>
        <w:ind w:firstLine="709"/>
        <w:jc w:val="both"/>
        <w:rPr>
          <w:sz w:val="12"/>
        </w:rPr>
      </w:pPr>
    </w:p>
    <w:p w:rsidR="00D72D52" w:rsidRDefault="00D72D52" w:rsidP="00EC3015">
      <w:pPr>
        <w:ind w:firstLine="709"/>
        <w:jc w:val="center"/>
      </w:pPr>
      <w:r w:rsidRPr="007B2576">
        <w:rPr>
          <w:lang w:val="en-US"/>
        </w:rPr>
        <w:t>F</w:t>
      </w:r>
      <w:r w:rsidRPr="00E03379">
        <w:t>=</w:t>
      </w:r>
      <w:r w:rsidRPr="00E03379">
        <w:rPr>
          <w:position w:val="-24"/>
          <w:lang w:val="en-US"/>
        </w:rPr>
        <w:object w:dxaOrig="400" w:dyaOrig="620">
          <v:shape id="_x0000_i1030" type="#_x0000_t75" style="width:20.4pt;height:30.55pt" o:ole="">
            <v:imagedata r:id="rId16" o:title=""/>
          </v:shape>
          <o:OLEObject Type="Embed" ProgID="Equation.3" ShapeID="_x0000_i1030" DrawAspect="Content" ObjectID="_1519043162" r:id="rId17"/>
        </w:object>
      </w:r>
      <w:r w:rsidRPr="00E03379">
        <w:t>, (</w:t>
      </w:r>
      <w:r w:rsidRPr="00E03379">
        <w:rPr>
          <w:position w:val="-24"/>
        </w:rPr>
        <w:object w:dxaOrig="580" w:dyaOrig="620">
          <v:shape id="_x0000_i1031" type="#_x0000_t75" style="width:29.2pt;height:30.55pt" o:ole="">
            <v:imagedata r:id="rId18" o:title=""/>
          </v:shape>
          <o:OLEObject Type="Embed" ProgID="Equation.3" ShapeID="_x0000_i1031" DrawAspect="Content" ObjectID="_1519043163" r:id="rId19"/>
        </w:object>
      </w:r>
      <w:r w:rsidRPr="00E03379">
        <w:t xml:space="preserve">, </w:t>
      </w:r>
      <w:r w:rsidRPr="00E03379">
        <w:rPr>
          <w:position w:val="-24"/>
        </w:rPr>
        <w:object w:dxaOrig="440" w:dyaOrig="620">
          <v:shape id="_x0000_i1032" type="#_x0000_t75" style="width:21.75pt;height:30.55pt" o:ole="">
            <v:imagedata r:id="rId20" o:title=""/>
          </v:shape>
          <o:OLEObject Type="Embed" ProgID="Equation.3" ShapeID="_x0000_i1032" DrawAspect="Content" ObjectID="_1519043164" r:id="rId21"/>
        </w:object>
      </w:r>
      <w:r w:rsidRPr="00E03379">
        <w:t xml:space="preserve">, </w:t>
      </w:r>
      <w:r w:rsidRPr="00E03379">
        <w:rPr>
          <w:position w:val="-24"/>
        </w:rPr>
        <w:object w:dxaOrig="580" w:dyaOrig="620">
          <v:shape id="_x0000_i1033" type="#_x0000_t75" style="width:29.2pt;height:30.55pt" o:ole="">
            <v:imagedata r:id="rId22" o:title=""/>
          </v:shape>
          <o:OLEObject Type="Embed" ProgID="Equation.3" ShapeID="_x0000_i1033" DrawAspect="Content" ObjectID="_1519043165" r:id="rId23"/>
        </w:object>
      </w:r>
      <w:r w:rsidRPr="00E03379">
        <w:t xml:space="preserve">, </w:t>
      </w:r>
      <w:r w:rsidRPr="00E03379">
        <w:rPr>
          <w:position w:val="-24"/>
        </w:rPr>
        <w:object w:dxaOrig="480" w:dyaOrig="619">
          <v:shape id="_x0000_i1034" type="#_x0000_t75" style="width:23.75pt;height:30.55pt" o:ole="">
            <v:imagedata r:id="rId24" o:title=""/>
          </v:shape>
          <o:OLEObject Type="Embed" ProgID="Equation.3" ShapeID="_x0000_i1034" DrawAspect="Content" ObjectID="_1519043166" r:id="rId25"/>
        </w:object>
      </w:r>
      <w:r w:rsidRPr="00E03379">
        <w:t>).</w:t>
      </w:r>
    </w:p>
    <w:p w:rsidR="00532509" w:rsidRPr="00532509" w:rsidRDefault="00532509" w:rsidP="00EC3015">
      <w:pPr>
        <w:ind w:firstLine="709"/>
        <w:jc w:val="center"/>
        <w:rPr>
          <w:b/>
          <w:sz w:val="12"/>
        </w:rPr>
      </w:pPr>
    </w:p>
    <w:p w:rsidR="00D72D52" w:rsidRDefault="00D72D52" w:rsidP="00EC3015">
      <w:pPr>
        <w:ind w:firstLine="709"/>
        <w:jc w:val="both"/>
      </w:pPr>
      <w:r w:rsidRPr="00E03379">
        <w:rPr>
          <w:b/>
        </w:rPr>
        <w:t>Интенсивностью излучения (плотностью потока энергии)</w:t>
      </w:r>
      <w:r w:rsidRPr="00E03379">
        <w:t xml:space="preserve"> называется отношение потока энергии излучения </w:t>
      </w:r>
      <w:r w:rsidRPr="00E03379">
        <w:rPr>
          <w:b/>
          <w:lang w:val="en-US"/>
        </w:rPr>
        <w:t>dF</w:t>
      </w:r>
      <w:r w:rsidRPr="00E03379">
        <w:t xml:space="preserve"> частиц или квантов ионизирующего излучения за некоторый промежуток времени </w:t>
      </w:r>
      <w:r w:rsidRPr="00E03379">
        <w:rPr>
          <w:b/>
          <w:lang w:val="en-US"/>
        </w:rPr>
        <w:t>dt</w:t>
      </w:r>
      <w:r w:rsidRPr="00E03379">
        <w:t xml:space="preserve"> к этому промежутку времени:</w:t>
      </w:r>
    </w:p>
    <w:p w:rsidR="007B2576" w:rsidRPr="00532509" w:rsidRDefault="007B2576" w:rsidP="00EC3015">
      <w:pPr>
        <w:ind w:firstLine="709"/>
        <w:jc w:val="both"/>
        <w:rPr>
          <w:sz w:val="12"/>
        </w:rPr>
      </w:pPr>
    </w:p>
    <w:p w:rsidR="00D72D52" w:rsidRDefault="00D72D52" w:rsidP="00EC3015">
      <w:pPr>
        <w:ind w:firstLine="709"/>
        <w:jc w:val="center"/>
        <w:rPr>
          <w:b/>
        </w:rPr>
      </w:pPr>
      <w:r w:rsidRPr="007B2576">
        <w:rPr>
          <w:lang w:val="en-US"/>
        </w:rPr>
        <w:t>I</w:t>
      </w:r>
      <w:r w:rsidRPr="007B2576">
        <w:t>=</w:t>
      </w:r>
      <w:r w:rsidRPr="00E03379">
        <w:rPr>
          <w:b/>
          <w:position w:val="-24"/>
          <w:lang w:val="en-US"/>
        </w:rPr>
        <w:object w:dxaOrig="400" w:dyaOrig="620">
          <v:shape id="_x0000_i1035" type="#_x0000_t75" style="width:20.4pt;height:30.55pt" o:ole="">
            <v:imagedata r:id="rId26" o:title=""/>
          </v:shape>
          <o:OLEObject Type="Embed" ProgID="Equation.3" ShapeID="_x0000_i1035" DrawAspect="Content" ObjectID="_1519043167" r:id="rId27"/>
        </w:object>
      </w:r>
      <w:r w:rsidR="00A50780" w:rsidRPr="00E03379">
        <w:rPr>
          <w:b/>
        </w:rPr>
        <w:t xml:space="preserve"> </w:t>
      </w:r>
      <w:r w:rsidRPr="007B2576">
        <w:t>=</w:t>
      </w:r>
      <w:r w:rsidRPr="00E03379">
        <w:rPr>
          <w:b/>
        </w:rPr>
        <w:t xml:space="preserve"> </w:t>
      </w:r>
      <w:r w:rsidR="000F7EB0" w:rsidRPr="00E03379">
        <w:rPr>
          <w:b/>
          <w:position w:val="-24"/>
          <w:lang w:val="en-US"/>
        </w:rPr>
        <w:object w:dxaOrig="720" w:dyaOrig="620">
          <v:shape id="_x0000_i1036" type="#_x0000_t75" style="width:36pt;height:30.55pt" o:ole="">
            <v:imagedata r:id="rId28" o:title=""/>
          </v:shape>
          <o:OLEObject Type="Embed" ProgID="Equation.3" ShapeID="_x0000_i1036" DrawAspect="Content" ObjectID="_1519043168" r:id="rId29"/>
        </w:object>
      </w:r>
      <w:r w:rsidRPr="00E03379">
        <w:rPr>
          <w:b/>
        </w:rPr>
        <w:t xml:space="preserve">, </w:t>
      </w:r>
      <w:r w:rsidRPr="007B2576">
        <w:t>(</w:t>
      </w:r>
      <w:r w:rsidRPr="00E03379">
        <w:rPr>
          <w:b/>
          <w:position w:val="-24"/>
        </w:rPr>
        <w:object w:dxaOrig="580" w:dyaOrig="620">
          <v:shape id="_x0000_i1037" type="#_x0000_t75" style="width:29.2pt;height:30.55pt" o:ole="">
            <v:imagedata r:id="rId30" o:title=""/>
          </v:shape>
          <o:OLEObject Type="Embed" ProgID="Equation.3" ShapeID="_x0000_i1037" DrawAspect="Content" ObjectID="_1519043169" r:id="rId31"/>
        </w:object>
      </w:r>
      <w:r w:rsidRPr="00E03379">
        <w:rPr>
          <w:b/>
        </w:rPr>
        <w:t>,</w:t>
      </w:r>
      <w:r w:rsidRPr="00E03379">
        <w:rPr>
          <w:b/>
          <w:position w:val="-24"/>
        </w:rPr>
        <w:object w:dxaOrig="480" w:dyaOrig="619">
          <v:shape id="_x0000_i1038" type="#_x0000_t75" style="width:23.75pt;height:30.55pt" o:ole="">
            <v:imagedata r:id="rId32" o:title=""/>
          </v:shape>
          <o:OLEObject Type="Embed" ProgID="Equation.3" ShapeID="_x0000_i1038" DrawAspect="Content" ObjectID="_1519043170" r:id="rId33"/>
        </w:object>
      </w:r>
      <w:r w:rsidRPr="00E03379">
        <w:rPr>
          <w:b/>
        </w:rPr>
        <w:t xml:space="preserve">, </w:t>
      </w:r>
      <w:r w:rsidRPr="00E03379">
        <w:rPr>
          <w:b/>
          <w:position w:val="-24"/>
        </w:rPr>
        <w:object w:dxaOrig="580" w:dyaOrig="620">
          <v:shape id="_x0000_i1039" type="#_x0000_t75" style="width:29.2pt;height:29.9pt" o:ole="">
            <v:imagedata r:id="rId34" o:title=""/>
          </v:shape>
          <o:OLEObject Type="Embed" ProgID="Equation.3" ShapeID="_x0000_i1039" DrawAspect="Content" ObjectID="_1519043171" r:id="rId35"/>
        </w:object>
      </w:r>
      <w:r w:rsidRPr="00E03379">
        <w:rPr>
          <w:b/>
        </w:rPr>
        <w:t xml:space="preserve">, </w:t>
      </w:r>
      <w:r w:rsidRPr="00E03379">
        <w:rPr>
          <w:b/>
          <w:position w:val="-24"/>
        </w:rPr>
        <w:object w:dxaOrig="560" w:dyaOrig="619">
          <v:shape id="_x0000_i1040" type="#_x0000_t75" style="width:27.85pt;height:30.55pt" o:ole="">
            <v:imagedata r:id="rId36" o:title=""/>
          </v:shape>
          <o:OLEObject Type="Embed" ProgID="Equation.3" ShapeID="_x0000_i1040" DrawAspect="Content" ObjectID="_1519043172" r:id="rId37"/>
        </w:object>
      </w:r>
      <w:r w:rsidRPr="007B2576">
        <w:t>)</w:t>
      </w:r>
      <w:r w:rsidRPr="00E03379">
        <w:rPr>
          <w:b/>
        </w:rPr>
        <w:t>.</w:t>
      </w:r>
    </w:p>
    <w:p w:rsidR="007B2576" w:rsidRPr="00532509" w:rsidRDefault="007B2576" w:rsidP="00EC3015">
      <w:pPr>
        <w:ind w:firstLine="709"/>
        <w:jc w:val="center"/>
        <w:rPr>
          <w:sz w:val="12"/>
        </w:rPr>
      </w:pPr>
    </w:p>
    <w:p w:rsidR="00D72D52" w:rsidRPr="00E03379" w:rsidRDefault="00D72D52" w:rsidP="00EC3015">
      <w:pPr>
        <w:ind w:firstLine="709"/>
        <w:jc w:val="both"/>
        <w:rPr>
          <w:b/>
        </w:rPr>
      </w:pPr>
      <w:r w:rsidRPr="00E03379">
        <w:rPr>
          <w:b/>
        </w:rPr>
        <w:t>Интеграл интенсивности излучения по времени назван количеством излучения (Копенгаген, 1953 год). Эта физическая величина получила название «доза».</w:t>
      </w:r>
    </w:p>
    <w:p w:rsidR="00D72D52" w:rsidRPr="00E03379" w:rsidRDefault="00D72D52" w:rsidP="00EC3015">
      <w:pPr>
        <w:ind w:firstLine="709"/>
        <w:jc w:val="both"/>
        <w:rPr>
          <w:b/>
        </w:rPr>
      </w:pPr>
      <w:r w:rsidRPr="00E03379">
        <w:t>Введенные в этом параграфе характеристики поля излучения – флюенс частиц, пло</w:t>
      </w:r>
      <w:r w:rsidRPr="00E03379">
        <w:t>т</w:t>
      </w:r>
      <w:r w:rsidRPr="00E03379">
        <w:t>ность потока частиц и интенсивность излучения – положительные скалярные величины. Как эти величины даны здесь, они являются интегральными характеристиками поля и не дают представления об энергетическом и угловом распределениях излучения. Более детально поле излучения можно описать дифференциальными характеристиками.</w:t>
      </w:r>
    </w:p>
    <w:p w:rsidR="00D72D52" w:rsidRPr="00E058CA" w:rsidRDefault="00D72D52" w:rsidP="0091182A">
      <w:pPr>
        <w:ind w:firstLine="709"/>
        <w:rPr>
          <w:b/>
          <w:caps/>
        </w:rPr>
      </w:pPr>
      <w:r w:rsidRPr="00E058CA">
        <w:rPr>
          <w:b/>
          <w:caps/>
        </w:rPr>
        <w:lastRenderedPageBreak/>
        <w:t>Раздел 2. Классификация источников ионизирующего излучения</w:t>
      </w:r>
    </w:p>
    <w:p w:rsidR="00D72D52" w:rsidRPr="00E03379" w:rsidRDefault="00D72D52" w:rsidP="00EC3015">
      <w:pPr>
        <w:jc w:val="both"/>
        <w:rPr>
          <w:b/>
        </w:rPr>
      </w:pPr>
    </w:p>
    <w:p w:rsidR="00D72D52" w:rsidRPr="00E03379" w:rsidRDefault="00D72D52" w:rsidP="0091182A">
      <w:pPr>
        <w:ind w:firstLine="709"/>
        <w:rPr>
          <w:b/>
        </w:rPr>
      </w:pPr>
      <w:r w:rsidRPr="00E03379">
        <w:rPr>
          <w:b/>
        </w:rPr>
        <w:t>2.1. Типы радионуклидных источников</w:t>
      </w:r>
    </w:p>
    <w:p w:rsidR="00D72D52" w:rsidRPr="00E03379" w:rsidRDefault="00D72D52" w:rsidP="00EC3015">
      <w:pPr>
        <w:jc w:val="both"/>
      </w:pPr>
    </w:p>
    <w:p w:rsidR="00D72D52" w:rsidRPr="00E03379" w:rsidRDefault="00D72D52" w:rsidP="00EC3015">
      <w:pPr>
        <w:ind w:firstLine="709"/>
        <w:jc w:val="both"/>
      </w:pPr>
      <w:r w:rsidRPr="00E03379">
        <w:rPr>
          <w:b/>
        </w:rPr>
        <w:t>Источник ионизирующего излучения</w:t>
      </w:r>
      <w:r w:rsidRPr="00E03379">
        <w:t xml:space="preserve"> – объект, содержащий радиоактивный мат</w:t>
      </w:r>
      <w:r w:rsidRPr="00E03379">
        <w:t>е</w:t>
      </w:r>
      <w:r w:rsidRPr="00E03379">
        <w:t>риал или техническое устройство, испускающее или способное в определенных условиях и</w:t>
      </w:r>
      <w:r w:rsidRPr="00E03379">
        <w:t>с</w:t>
      </w:r>
      <w:r w:rsidRPr="00E03379">
        <w:t>пускать ионизирующее излучение.</w:t>
      </w:r>
    </w:p>
    <w:p w:rsidR="00D72D52" w:rsidRPr="00E03379" w:rsidRDefault="00D72D52" w:rsidP="00EC3015">
      <w:pPr>
        <w:ind w:firstLine="709"/>
        <w:jc w:val="both"/>
      </w:pPr>
      <w:r w:rsidRPr="00E03379">
        <w:t xml:space="preserve">Радионуклидные источники ионизирующего излучения могут быть двух видов – </w:t>
      </w:r>
      <w:r w:rsidRPr="00E03379">
        <w:rPr>
          <w:b/>
        </w:rPr>
        <w:t>о</w:t>
      </w:r>
      <w:r w:rsidRPr="00E03379">
        <w:rPr>
          <w:b/>
        </w:rPr>
        <w:t>т</w:t>
      </w:r>
      <w:r w:rsidRPr="00E03379">
        <w:rPr>
          <w:b/>
        </w:rPr>
        <w:t>крытые и закрытые</w:t>
      </w:r>
      <w:r w:rsidRPr="00E03379">
        <w:t>.</w:t>
      </w:r>
    </w:p>
    <w:p w:rsidR="00D72D52" w:rsidRPr="00E03379" w:rsidRDefault="00D72D52" w:rsidP="00EC3015">
      <w:pPr>
        <w:ind w:firstLine="709"/>
        <w:jc w:val="both"/>
      </w:pPr>
      <w:r w:rsidRPr="00E03379">
        <w:rPr>
          <w:b/>
        </w:rPr>
        <w:t>Закрытые радионуклидные источники</w:t>
      </w:r>
      <w:r w:rsidRPr="00E03379">
        <w:t xml:space="preserve"> заключены в оболочку из нетоксичного м</w:t>
      </w:r>
      <w:r w:rsidRPr="00E03379">
        <w:t>а</w:t>
      </w:r>
      <w:r w:rsidRPr="00E03379">
        <w:t>териала (платина, золото, нержавеющая сталь, стекло, пластмасса и т.п.), препятствующую непосредственному контакту радиоактивного вещества с окружающей средой.</w:t>
      </w:r>
    </w:p>
    <w:p w:rsidR="00D72D52" w:rsidRPr="00E03379" w:rsidRDefault="00D72D52" w:rsidP="00EC3015">
      <w:pPr>
        <w:ind w:firstLine="709"/>
        <w:jc w:val="both"/>
      </w:pPr>
      <w:r w:rsidRPr="00E03379">
        <w:rPr>
          <w:b/>
        </w:rPr>
        <w:t>Открытые радионуклидные источники</w:t>
      </w:r>
      <w:r w:rsidRPr="00E03379">
        <w:t xml:space="preserve"> – это источники ионизирующего излучения в которых радионуклиды находятся в различных агрегатных состояниях (коллоидальные растворы, газы, суспензии и т.п.), вступающие при их использовании в непосредственный контакт с окружающей средой.</w:t>
      </w:r>
    </w:p>
    <w:p w:rsidR="00D72D52" w:rsidRPr="00E03379" w:rsidRDefault="00D72D52" w:rsidP="00EC3015">
      <w:pPr>
        <w:ind w:firstLine="709"/>
        <w:jc w:val="both"/>
      </w:pPr>
      <w:r w:rsidRPr="00E03379">
        <w:t>Источники ионизирующего излучения классифицируются по геометрическим разм</w:t>
      </w:r>
      <w:r w:rsidRPr="00E03379">
        <w:t>е</w:t>
      </w:r>
      <w:r w:rsidRPr="00E03379">
        <w:t>рам (форма, размеры) и по спектрально–угловому распределению испускаемого излучения.</w:t>
      </w:r>
    </w:p>
    <w:p w:rsidR="00D72D52" w:rsidRDefault="00D72D52" w:rsidP="00EC3015">
      <w:pPr>
        <w:ind w:firstLine="709"/>
        <w:jc w:val="both"/>
      </w:pPr>
      <w:r w:rsidRPr="00E03379">
        <w:rPr>
          <w:b/>
        </w:rPr>
        <w:t>Точечный источник излучения</w:t>
      </w:r>
      <w:r w:rsidRPr="00E03379">
        <w:t xml:space="preserve"> (</w:t>
      </w:r>
      <w:r w:rsidRPr="00E03379">
        <w:rPr>
          <w:lang w:val="en-US"/>
        </w:rPr>
        <w:t>S</w:t>
      </w:r>
      <w:r w:rsidRPr="00E03379">
        <w:t>) – это источник ионизирующего излучения ра</w:t>
      </w:r>
      <w:r w:rsidRPr="00E03379">
        <w:t>з</w:t>
      </w:r>
      <w:r w:rsidRPr="00E03379">
        <w:t xml:space="preserve">меры которого </w:t>
      </w:r>
      <w:r w:rsidRPr="00E03379">
        <w:rPr>
          <w:b/>
        </w:rPr>
        <w:t>«а»</w:t>
      </w:r>
      <w:r w:rsidRPr="00E03379">
        <w:t xml:space="preserve"> малы по сравнению с расстоянием от источника излучения </w:t>
      </w:r>
      <w:r w:rsidRPr="00E03379">
        <w:rPr>
          <w:b/>
        </w:rPr>
        <w:t>«</w:t>
      </w:r>
      <w:r w:rsidRPr="00E03379">
        <w:rPr>
          <w:b/>
          <w:lang w:val="en-US"/>
        </w:rPr>
        <w:t>R</w:t>
      </w:r>
      <w:r w:rsidRPr="00E03379">
        <w:rPr>
          <w:b/>
        </w:rPr>
        <w:t>»</w:t>
      </w:r>
      <w:r w:rsidRPr="00E03379">
        <w:t xml:space="preserve"> на кот</w:t>
      </w:r>
      <w:r w:rsidRPr="00E03379">
        <w:t>о</w:t>
      </w:r>
      <w:r w:rsidRPr="00E03379">
        <w:t xml:space="preserve">ром нас интересует интенсивность излучения </w:t>
      </w:r>
      <w:r w:rsidRPr="00E03379">
        <w:rPr>
          <w:b/>
        </w:rPr>
        <w:t>«</w:t>
      </w:r>
      <w:r w:rsidRPr="00E03379">
        <w:rPr>
          <w:b/>
          <w:lang w:val="en-US"/>
        </w:rPr>
        <w:t>I</w:t>
      </w:r>
      <w:r w:rsidRPr="00E03379">
        <w:rPr>
          <w:b/>
          <w:vertAlign w:val="subscript"/>
          <w:lang w:val="en-US"/>
        </w:rPr>
        <w:t>R</w:t>
      </w:r>
      <w:r w:rsidRPr="00E03379">
        <w:rPr>
          <w:b/>
        </w:rPr>
        <w:t xml:space="preserve">», </w:t>
      </w:r>
      <w:r w:rsidRPr="00E03379">
        <w:t>т.е.</w:t>
      </w:r>
      <w:r w:rsidRPr="00E03379">
        <w:rPr>
          <w:b/>
        </w:rPr>
        <w:t xml:space="preserve"> (а « </w:t>
      </w:r>
      <w:r w:rsidRPr="00E03379">
        <w:rPr>
          <w:b/>
          <w:lang w:val="en-US"/>
        </w:rPr>
        <w:t>I</w:t>
      </w:r>
      <w:r w:rsidRPr="00E03379">
        <w:rPr>
          <w:b/>
          <w:vertAlign w:val="subscript"/>
          <w:lang w:val="en-US"/>
        </w:rPr>
        <w:t>R</w:t>
      </w:r>
      <w:r w:rsidRPr="00E03379">
        <w:rPr>
          <w:b/>
        </w:rPr>
        <w:t xml:space="preserve">), </w:t>
      </w:r>
      <w:r w:rsidRPr="00E03379">
        <w:t>рис</w:t>
      </w:r>
      <w:r w:rsidR="00E058CA">
        <w:t>.</w:t>
      </w:r>
      <w:r w:rsidRPr="00E03379">
        <w:t xml:space="preserve"> 4.</w:t>
      </w:r>
    </w:p>
    <w:p w:rsidR="00D72D52" w:rsidRPr="00E03379" w:rsidRDefault="00D72D52" w:rsidP="00EC3015">
      <w:pPr>
        <w:ind w:firstLine="360"/>
        <w:jc w:val="both"/>
        <w:rPr>
          <w:b/>
        </w:rPr>
      </w:pPr>
    </w:p>
    <w:p w:rsidR="00D72D52" w:rsidRPr="00E03379" w:rsidRDefault="001B776E" w:rsidP="00EC3015">
      <w:pPr>
        <w:ind w:firstLine="360"/>
        <w:jc w:val="center"/>
        <w:rPr>
          <w:i/>
        </w:rPr>
      </w:pPr>
      <w:r w:rsidRPr="001B776E">
        <w:pict>
          <v:group id="_x0000_s1050" style="position:absolute;left:0;text-align:left;margin-left:106.35pt;margin-top:.5pt;width:246pt;height:67pt;z-index:251611648" coordorigin="3753,5956" coordsize="4860,1118">
            <v:line id="_x0000_s1051" style="position:absolute" from="4833,6529" to="8252,6529" strokeweight="1.5pt">
              <v:stroke startarrow="oval" startarrowwidth="wide" startarrowlength="long" endarrow="block"/>
            </v:line>
            <v:shape id="_x0000_s1052" type="#_x0000_t202" style="position:absolute;left:3753;top:6354;width:360;height:360" filled="f" stroked="f">
              <v:textbox style="mso-next-textbox:#_x0000_s1052" inset="0,0,0,0">
                <w:txbxContent>
                  <w:p w:rsidR="00663EBA" w:rsidRDefault="00663EBA" w:rsidP="00D72D52">
                    <w:pPr>
                      <w:jc w:val="center"/>
                      <w:rPr>
                        <w:b/>
                        <w:sz w:val="28"/>
                        <w:szCs w:val="28"/>
                        <w:lang w:val="en-US"/>
                      </w:rPr>
                    </w:pPr>
                    <w:r>
                      <w:rPr>
                        <w:b/>
                        <w:sz w:val="28"/>
                        <w:szCs w:val="28"/>
                        <w:lang w:val="en-US"/>
                      </w:rPr>
                      <w:t>S</w:t>
                    </w:r>
                  </w:p>
                </w:txbxContent>
              </v:textbox>
            </v:shape>
            <v:shape id="_x0000_s1053" type="#_x0000_t202" style="position:absolute;left:7713;top:6714;width:900;height:360" filled="f" stroked="f">
              <v:textbox style="mso-next-textbox:#_x0000_s1053" inset="0,0,0,0">
                <w:txbxContent>
                  <w:p w:rsidR="00663EBA" w:rsidRDefault="00663EBA" w:rsidP="00D72D52">
                    <w:pPr>
                      <w:jc w:val="center"/>
                      <w:rPr>
                        <w:b/>
                        <w:sz w:val="28"/>
                        <w:szCs w:val="28"/>
                        <w:vertAlign w:val="subscript"/>
                        <w:lang w:val="en-US"/>
                      </w:rPr>
                    </w:pPr>
                    <w:r>
                      <w:rPr>
                        <w:b/>
                        <w:sz w:val="28"/>
                        <w:szCs w:val="28"/>
                        <w:lang w:val="en-US"/>
                      </w:rPr>
                      <w:t>I</w:t>
                    </w:r>
                    <w:r>
                      <w:rPr>
                        <w:b/>
                        <w:sz w:val="28"/>
                        <w:szCs w:val="28"/>
                        <w:vertAlign w:val="subscript"/>
                        <w:lang w:val="en-US"/>
                      </w:rPr>
                      <w:t>R</w:t>
                    </w:r>
                  </w:p>
                </w:txbxContent>
              </v:textbox>
            </v:shape>
            <v:shape id="_x0000_s1054" type="#_x0000_t202" style="position:absolute;left:6093;top:5956;width:900;height:360" filled="f" stroked="f">
              <v:textbox style="mso-next-textbox:#_x0000_s1054" inset="0,0,0,0">
                <w:txbxContent>
                  <w:p w:rsidR="00663EBA" w:rsidRDefault="00663EBA" w:rsidP="00D72D52">
                    <w:pPr>
                      <w:jc w:val="center"/>
                      <w:rPr>
                        <w:b/>
                        <w:sz w:val="28"/>
                        <w:szCs w:val="28"/>
                        <w:lang w:val="en-US"/>
                      </w:rPr>
                    </w:pPr>
                    <w:r>
                      <w:rPr>
                        <w:b/>
                        <w:sz w:val="28"/>
                        <w:szCs w:val="28"/>
                        <w:lang w:val="en-US"/>
                      </w:rPr>
                      <w:t>R</w:t>
                    </w:r>
                  </w:p>
                </w:txbxContent>
              </v:textbox>
            </v:shape>
            <v:shape id="_x0000_s1055" type="#_x0000_t202" style="position:absolute;left:4293;top:6354;width:180;height:360" filled="f" stroked="f">
              <v:textbox style="mso-next-textbox:#_x0000_s1055" inset="0,0,0,0">
                <w:txbxContent>
                  <w:p w:rsidR="00663EBA" w:rsidRDefault="00663EBA" w:rsidP="00D72D52">
                    <w:pPr>
                      <w:jc w:val="center"/>
                      <w:rPr>
                        <w:b/>
                        <w:sz w:val="28"/>
                        <w:szCs w:val="28"/>
                        <w:lang w:val="en-US"/>
                      </w:rPr>
                    </w:pPr>
                    <w:r>
                      <w:rPr>
                        <w:b/>
                        <w:sz w:val="28"/>
                        <w:szCs w:val="28"/>
                        <w:lang w:val="en-US"/>
                      </w:rPr>
                      <w:t>a</w:t>
                    </w:r>
                  </w:p>
                </w:txbxContent>
              </v:textbox>
            </v:shape>
            <v:line id="_x0000_s1056" style="position:absolute" from="4473,6426" to="4653,6426"/>
            <v:line id="_x0000_s1057" style="position:absolute" from="4473,6634" to="4653,6634"/>
            <v:line id="_x0000_s1058" style="position:absolute" from="4553,6434" to="4553,6627" strokeweight=".25pt">
              <v:stroke startarrow="open" startarrowwidth="narrow" endarrow="open" endarrowwidth="narrow"/>
            </v:line>
          </v:group>
        </w:pict>
      </w:r>
    </w:p>
    <w:p w:rsidR="00D72D52" w:rsidRPr="00E03379" w:rsidRDefault="00D72D52" w:rsidP="00EC3015">
      <w:pPr>
        <w:ind w:firstLine="360"/>
        <w:jc w:val="center"/>
        <w:rPr>
          <w:i/>
        </w:rPr>
      </w:pPr>
    </w:p>
    <w:p w:rsidR="00D72D52" w:rsidRPr="00E03379" w:rsidRDefault="00D72D52" w:rsidP="00EC3015">
      <w:pPr>
        <w:ind w:firstLine="360"/>
        <w:jc w:val="center"/>
        <w:rPr>
          <w:i/>
        </w:rPr>
      </w:pPr>
    </w:p>
    <w:p w:rsidR="00E058CA" w:rsidRPr="00E058CA" w:rsidRDefault="00E058CA" w:rsidP="00EC3015">
      <w:pPr>
        <w:ind w:firstLine="360"/>
        <w:jc w:val="center"/>
        <w:rPr>
          <w:sz w:val="20"/>
        </w:rPr>
      </w:pPr>
    </w:p>
    <w:p w:rsidR="00240166" w:rsidRDefault="00240166" w:rsidP="00EC3015">
      <w:pPr>
        <w:ind w:firstLine="360"/>
        <w:jc w:val="center"/>
      </w:pPr>
    </w:p>
    <w:p w:rsidR="006C221D" w:rsidRDefault="006C221D" w:rsidP="00EC3015">
      <w:pPr>
        <w:ind w:firstLine="360"/>
        <w:jc w:val="center"/>
        <w:rPr>
          <w:sz w:val="20"/>
          <w:szCs w:val="20"/>
        </w:rPr>
      </w:pPr>
    </w:p>
    <w:p w:rsidR="00D72D52" w:rsidRPr="00240166" w:rsidRDefault="00D72D52" w:rsidP="00EC3015">
      <w:pPr>
        <w:ind w:firstLine="360"/>
        <w:jc w:val="center"/>
        <w:rPr>
          <w:sz w:val="20"/>
          <w:szCs w:val="20"/>
        </w:rPr>
      </w:pPr>
      <w:r w:rsidRPr="00240166">
        <w:rPr>
          <w:sz w:val="20"/>
          <w:szCs w:val="20"/>
        </w:rPr>
        <w:t>Рис</w:t>
      </w:r>
      <w:r w:rsidR="00E058CA" w:rsidRPr="00240166">
        <w:rPr>
          <w:sz w:val="20"/>
          <w:szCs w:val="20"/>
        </w:rPr>
        <w:t>.</w:t>
      </w:r>
      <w:r w:rsidRPr="00240166">
        <w:rPr>
          <w:sz w:val="20"/>
          <w:szCs w:val="20"/>
        </w:rPr>
        <w:t>4. Точечный источник излучения</w:t>
      </w:r>
      <w:r w:rsidR="00532509">
        <w:rPr>
          <w:sz w:val="20"/>
          <w:szCs w:val="20"/>
        </w:rPr>
        <w:t>.</w:t>
      </w:r>
    </w:p>
    <w:p w:rsidR="00D72D52" w:rsidRPr="00E058CA" w:rsidRDefault="00D72D52" w:rsidP="00EC3015">
      <w:pPr>
        <w:ind w:firstLine="360"/>
        <w:jc w:val="center"/>
        <w:rPr>
          <w:sz w:val="12"/>
        </w:rPr>
      </w:pPr>
    </w:p>
    <w:p w:rsidR="00364632" w:rsidRPr="00E03379" w:rsidRDefault="00D72D52" w:rsidP="00EC3015">
      <w:pPr>
        <w:ind w:firstLine="709"/>
        <w:jc w:val="both"/>
      </w:pPr>
      <w:r w:rsidRPr="00E03379">
        <w:rPr>
          <w:b/>
        </w:rPr>
        <w:t xml:space="preserve">Точечный мононаправленный </w:t>
      </w:r>
      <w:r w:rsidRPr="00E03379">
        <w:t xml:space="preserve">источник с энергией </w:t>
      </w:r>
      <w:r w:rsidR="00A459DA">
        <w:t>гамма-</w:t>
      </w:r>
      <w:r w:rsidRPr="00E03379">
        <w:t xml:space="preserve">квантов «Е», (тонкий луч): источник помещен в точке с координатой </w:t>
      </w:r>
      <w:r w:rsidRPr="00E03379">
        <w:rPr>
          <w:b/>
          <w:lang w:val="en-US"/>
        </w:rPr>
        <w:t>r</w:t>
      </w:r>
      <w:r w:rsidRPr="00E03379">
        <w:rPr>
          <w:b/>
          <w:vertAlign w:val="subscript"/>
        </w:rPr>
        <w:t>0</w:t>
      </w:r>
      <w:r w:rsidRPr="00E03379">
        <w:t>; излучение коллимировано в направлении Ω</w:t>
      </w:r>
      <w:r w:rsidRPr="00E03379">
        <w:rPr>
          <w:vertAlign w:val="subscript"/>
        </w:rPr>
        <w:t xml:space="preserve">0 </w:t>
      </w:r>
      <w:r w:rsidRPr="00E03379">
        <w:t xml:space="preserve">, где </w:t>
      </w:r>
      <w:r w:rsidRPr="00E03379">
        <w:rPr>
          <w:lang w:val="en-US"/>
        </w:rPr>
        <w:t>S</w:t>
      </w:r>
      <w:r w:rsidRPr="00E03379">
        <w:t xml:space="preserve">–мощность источника; </w:t>
      </w:r>
      <w:r w:rsidRPr="00E03379">
        <w:rPr>
          <w:lang w:val="en-US"/>
        </w:rPr>
        <w:t>S</w:t>
      </w:r>
      <w:r w:rsidRPr="00E03379">
        <w:t>(</w:t>
      </w:r>
      <w:r w:rsidRPr="00E03379">
        <w:rPr>
          <w:lang w:val="en-US"/>
        </w:rPr>
        <w:t>r</w:t>
      </w:r>
      <w:r w:rsidRPr="00E03379">
        <w:t>,</w:t>
      </w:r>
      <w:r w:rsidRPr="00E03379">
        <w:rPr>
          <w:lang w:val="en-US"/>
        </w:rPr>
        <w:t>E</w:t>
      </w:r>
      <w:r w:rsidRPr="00E03379">
        <w:t>,Ω), рис</w:t>
      </w:r>
      <w:r w:rsidR="00E058CA">
        <w:t xml:space="preserve">. </w:t>
      </w:r>
      <w:r w:rsidRPr="00E03379">
        <w:t>5.</w:t>
      </w:r>
    </w:p>
    <w:p w:rsidR="00D72D52" w:rsidRPr="00E058CA" w:rsidRDefault="00D72D52" w:rsidP="00EC3015">
      <w:pPr>
        <w:ind w:firstLine="360"/>
        <w:jc w:val="both"/>
        <w:rPr>
          <w:sz w:val="20"/>
        </w:rPr>
      </w:pPr>
    </w:p>
    <w:p w:rsidR="00D72D52" w:rsidRPr="00E03379" w:rsidRDefault="001B776E" w:rsidP="00EC3015">
      <w:pPr>
        <w:ind w:firstLine="360"/>
        <w:jc w:val="both"/>
      </w:pPr>
      <w:r w:rsidRPr="001B776E">
        <w:rPr>
          <w:sz w:val="20"/>
        </w:rPr>
        <w:pict>
          <v:group id="_x0000_s1059" style="position:absolute;left:0;text-align:left;margin-left:100.35pt;margin-top:2pt;width:291pt;height:108pt;z-index:251612672" coordorigin="4113,9054" coordsize="5580,1980">
            <v:line id="_x0000_s1060" style="position:absolute" from="5193,10167" to="8612,10167" strokeweight="1.5pt">
              <v:stroke startarrow="oval" startarrowwidth="wide" startarrowlength="long" endarrow="block"/>
            </v:line>
            <v:shape id="_x0000_s1061" type="#_x0000_t202" style="position:absolute;left:4113;top:9992;width:360;height:360" filled="f" stroked="f">
              <v:textbox style="mso-next-textbox:#_x0000_s1061" inset="0,0,0,0">
                <w:txbxContent>
                  <w:p w:rsidR="00663EBA" w:rsidRDefault="00663EBA" w:rsidP="00D72D52">
                    <w:pPr>
                      <w:jc w:val="center"/>
                      <w:rPr>
                        <w:b/>
                        <w:sz w:val="28"/>
                        <w:szCs w:val="28"/>
                        <w:lang w:val="en-US"/>
                      </w:rPr>
                    </w:pPr>
                    <w:r>
                      <w:rPr>
                        <w:b/>
                        <w:sz w:val="28"/>
                        <w:szCs w:val="28"/>
                        <w:lang w:val="en-US"/>
                      </w:rPr>
                      <w:t>S</w:t>
                    </w:r>
                  </w:p>
                </w:txbxContent>
              </v:textbox>
            </v:shape>
            <v:shape id="_x0000_s1062" type="#_x0000_t202" style="position:absolute;left:8073;top:10352;width:900;height:360" filled="f" stroked="f">
              <v:textbox style="mso-next-textbox:#_x0000_s1062" inset="0,0,0,0">
                <w:txbxContent>
                  <w:p w:rsidR="00663EBA" w:rsidRDefault="00663EBA" w:rsidP="00D72D52">
                    <w:pPr>
                      <w:jc w:val="center"/>
                      <w:rPr>
                        <w:b/>
                        <w:sz w:val="28"/>
                        <w:szCs w:val="28"/>
                        <w:vertAlign w:val="subscript"/>
                        <w:lang w:val="en-US"/>
                      </w:rPr>
                    </w:pPr>
                    <w:r>
                      <w:rPr>
                        <w:b/>
                        <w:sz w:val="28"/>
                        <w:szCs w:val="28"/>
                        <w:lang w:val="en-US"/>
                      </w:rPr>
                      <w:t>I</w:t>
                    </w:r>
                    <w:r>
                      <w:rPr>
                        <w:b/>
                        <w:sz w:val="28"/>
                        <w:szCs w:val="28"/>
                        <w:vertAlign w:val="subscript"/>
                        <w:lang w:val="en-US"/>
                      </w:rPr>
                      <w:t>R</w:t>
                    </w:r>
                  </w:p>
                </w:txbxContent>
              </v:textbox>
            </v:shape>
            <v:shape id="_x0000_s1063" type="#_x0000_t202" style="position:absolute;left:6453;top:9594;width:900;height:360" filled="f" stroked="f">
              <v:textbox style="mso-next-textbox:#_x0000_s1063" inset="0,0,0,0">
                <w:txbxContent>
                  <w:p w:rsidR="00663EBA" w:rsidRDefault="00663EBA" w:rsidP="00D72D52">
                    <w:pPr>
                      <w:rPr>
                        <w:vertAlign w:val="subscript"/>
                      </w:rPr>
                    </w:pPr>
                    <w:r>
                      <w:rPr>
                        <w:sz w:val="28"/>
                        <w:szCs w:val="28"/>
                        <w:lang w:val="en-US"/>
                      </w:rPr>
                      <w:t>Ω</w:t>
                    </w:r>
                    <w:r>
                      <w:rPr>
                        <w:sz w:val="28"/>
                        <w:szCs w:val="28"/>
                        <w:vertAlign w:val="subscript"/>
                        <w:lang w:val="en-US"/>
                      </w:rPr>
                      <w:t>0</w:t>
                    </w:r>
                  </w:p>
                </w:txbxContent>
              </v:textbox>
            </v:shape>
            <v:shape id="_x0000_s1064" type="#_x0000_t202" style="position:absolute;left:4653;top:9992;width:180;height:360" filled="f" stroked="f">
              <v:textbox style="mso-next-textbox:#_x0000_s1064" inset="0,0,0,0">
                <w:txbxContent>
                  <w:p w:rsidR="00663EBA" w:rsidRDefault="00663EBA" w:rsidP="00D72D52">
                    <w:pPr>
                      <w:jc w:val="center"/>
                      <w:rPr>
                        <w:b/>
                        <w:sz w:val="28"/>
                        <w:szCs w:val="28"/>
                        <w:lang w:val="en-US"/>
                      </w:rPr>
                    </w:pPr>
                    <w:r>
                      <w:rPr>
                        <w:b/>
                        <w:sz w:val="28"/>
                        <w:szCs w:val="28"/>
                        <w:lang w:val="en-US"/>
                      </w:rPr>
                      <w:t>a</w:t>
                    </w:r>
                  </w:p>
                </w:txbxContent>
              </v:textbox>
            </v:shape>
            <v:line id="_x0000_s1065" style="position:absolute" from="4833,10064" to="5013,10064"/>
            <v:line id="_x0000_s1066" style="position:absolute" from="4833,10272" to="5013,10272"/>
            <v:line id="_x0000_s1067" style="position:absolute" from="4913,10072" to="4913,10265" strokeweight=".25pt">
              <v:stroke startarrow="open" startarrowwidth="narrow" endarrow="open" endarrowwidth="narrow"/>
            </v:line>
            <v:line id="_x0000_s1068" style="position:absolute" from="5193,9234" to="5193,11034">
              <v:stroke dashstyle="dash"/>
            </v:line>
            <v:shape id="_x0000_s1069" type="#_x0000_t202" style="position:absolute;left:4913;top:9054;width:180;height:360" filled="f" stroked="f">
              <v:textbox style="mso-next-textbox:#_x0000_s1069" inset="0,0,0,0">
                <w:txbxContent>
                  <w:p w:rsidR="00663EBA" w:rsidRDefault="00663EBA" w:rsidP="00D72D52">
                    <w:pPr>
                      <w:jc w:val="center"/>
                      <w:rPr>
                        <w:b/>
                        <w:lang w:val="en-US"/>
                      </w:rPr>
                    </w:pPr>
                    <w:r>
                      <w:rPr>
                        <w:b/>
                        <w:lang w:val="en-US"/>
                      </w:rPr>
                      <w:t>Y</w:t>
                    </w:r>
                  </w:p>
                </w:txbxContent>
              </v:textbox>
            </v:shape>
            <v:line id="_x0000_s1070" style="position:absolute" from="8433,10164" to="9658,10164">
              <v:stroke dashstyle="dash"/>
            </v:line>
            <v:shape id="_x0000_s1071" type="#_x0000_t202" style="position:absolute;left:9513;top:10314;width:180;height:360" filled="f" stroked="f">
              <v:textbox style="mso-next-textbox:#_x0000_s1071" inset="0,0,0,0">
                <w:txbxContent>
                  <w:p w:rsidR="00663EBA" w:rsidRDefault="00663EBA" w:rsidP="00D72D52">
                    <w:pPr>
                      <w:jc w:val="center"/>
                      <w:rPr>
                        <w:b/>
                        <w:lang w:val="en-US"/>
                      </w:rPr>
                    </w:pPr>
                    <w:r>
                      <w:rPr>
                        <w:b/>
                        <w:lang w:val="en-US"/>
                      </w:rPr>
                      <w:t>X</w:t>
                    </w:r>
                  </w:p>
                </w:txbxContent>
              </v:textbox>
            </v:shape>
          </v:group>
        </w:pict>
      </w: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E058CA" w:rsidRDefault="00E058CA" w:rsidP="00EC3015">
      <w:pPr>
        <w:ind w:firstLine="360"/>
        <w:jc w:val="center"/>
      </w:pPr>
    </w:p>
    <w:p w:rsidR="00E058CA" w:rsidRPr="00E058CA" w:rsidRDefault="00E058CA" w:rsidP="00EC3015">
      <w:pPr>
        <w:ind w:firstLine="360"/>
        <w:jc w:val="center"/>
        <w:rPr>
          <w:sz w:val="20"/>
        </w:rPr>
      </w:pPr>
    </w:p>
    <w:p w:rsidR="006C221D" w:rsidRDefault="006C221D" w:rsidP="00EC3015">
      <w:pPr>
        <w:ind w:firstLine="360"/>
        <w:jc w:val="center"/>
        <w:rPr>
          <w:sz w:val="20"/>
          <w:szCs w:val="20"/>
        </w:rPr>
      </w:pPr>
    </w:p>
    <w:p w:rsidR="00D72D52" w:rsidRPr="00240166" w:rsidRDefault="00D72D52" w:rsidP="00EC3015">
      <w:pPr>
        <w:ind w:firstLine="360"/>
        <w:jc w:val="center"/>
        <w:rPr>
          <w:sz w:val="20"/>
          <w:szCs w:val="20"/>
        </w:rPr>
      </w:pPr>
      <w:r w:rsidRPr="00240166">
        <w:rPr>
          <w:sz w:val="20"/>
          <w:szCs w:val="20"/>
        </w:rPr>
        <w:t>Рис</w:t>
      </w:r>
      <w:r w:rsidR="00E058CA" w:rsidRPr="00240166">
        <w:rPr>
          <w:sz w:val="20"/>
          <w:szCs w:val="20"/>
        </w:rPr>
        <w:t>.</w:t>
      </w:r>
      <w:r w:rsidRPr="00240166">
        <w:rPr>
          <w:sz w:val="20"/>
          <w:szCs w:val="20"/>
        </w:rPr>
        <w:t xml:space="preserve"> 5.</w:t>
      </w:r>
      <w:r w:rsidR="00A17F8B" w:rsidRPr="00240166">
        <w:rPr>
          <w:sz w:val="20"/>
          <w:szCs w:val="20"/>
        </w:rPr>
        <w:t xml:space="preserve"> </w:t>
      </w:r>
      <w:r w:rsidRPr="00240166">
        <w:rPr>
          <w:sz w:val="20"/>
          <w:szCs w:val="20"/>
        </w:rPr>
        <w:t>Точечный мононаправленный источник</w:t>
      </w:r>
      <w:r w:rsidR="00532509">
        <w:rPr>
          <w:sz w:val="20"/>
          <w:szCs w:val="20"/>
        </w:rPr>
        <w:t>.</w:t>
      </w:r>
    </w:p>
    <w:p w:rsidR="00D72D52" w:rsidRPr="00E058CA" w:rsidRDefault="00D72D52" w:rsidP="00EC3015">
      <w:pPr>
        <w:ind w:firstLine="360"/>
        <w:jc w:val="both"/>
        <w:rPr>
          <w:b/>
          <w:sz w:val="14"/>
        </w:rPr>
      </w:pPr>
    </w:p>
    <w:p w:rsidR="00D72D52" w:rsidRPr="00E03379" w:rsidRDefault="00D72D52" w:rsidP="00EC3015">
      <w:pPr>
        <w:ind w:firstLine="709"/>
        <w:jc w:val="both"/>
      </w:pPr>
      <w:r w:rsidRPr="00E03379">
        <w:rPr>
          <w:b/>
        </w:rPr>
        <w:t>Точечный изотропный мононаправленный</w:t>
      </w:r>
      <w:r w:rsidRPr="00E03379">
        <w:t xml:space="preserve"> источник, это источник, который п</w:t>
      </w:r>
      <w:r w:rsidRPr="00E03379">
        <w:t>о</w:t>
      </w:r>
      <w:r w:rsidRPr="00E03379">
        <w:t xml:space="preserve">мещен в точке с координатой </w:t>
      </w:r>
      <w:r w:rsidRPr="00E03379">
        <w:rPr>
          <w:b/>
          <w:lang w:val="en-US"/>
        </w:rPr>
        <w:t>r</w:t>
      </w:r>
      <w:r w:rsidRPr="00E03379">
        <w:rPr>
          <w:b/>
          <w:vertAlign w:val="subscript"/>
        </w:rPr>
        <w:t xml:space="preserve">0, </w:t>
      </w:r>
      <w:r w:rsidRPr="00E03379">
        <w:t>излучение в единицу телесного угла π</w:t>
      </w:r>
      <w:r w:rsidR="00BF403E">
        <w:t xml:space="preserve"> </w:t>
      </w:r>
      <w:r w:rsidRPr="00E03379">
        <w:t>источника нормир</w:t>
      </w:r>
      <w:r w:rsidRPr="00E03379">
        <w:t>о</w:t>
      </w:r>
      <w:r w:rsidRPr="00E03379">
        <w:t xml:space="preserve">вано на одну частицу или квант в секунду в телесный угол </w:t>
      </w:r>
      <w:r w:rsidRPr="00E03379">
        <w:rPr>
          <w:b/>
        </w:rPr>
        <w:t xml:space="preserve">4π </w:t>
      </w:r>
      <w:r w:rsidRPr="00E03379">
        <w:t>стерадиан, рис</w:t>
      </w:r>
      <w:r w:rsidR="00E058CA">
        <w:t>.</w:t>
      </w:r>
      <w:r w:rsidRPr="00E03379">
        <w:t xml:space="preserve"> 6.</w:t>
      </w:r>
    </w:p>
    <w:p w:rsidR="00D72D52" w:rsidRPr="00E03379" w:rsidRDefault="003B03B1" w:rsidP="00EC3015">
      <w:pPr>
        <w:ind w:firstLine="360"/>
        <w:jc w:val="center"/>
      </w:pPr>
      <w:r>
        <w:rPr>
          <w:noProof/>
        </w:rPr>
        <w:lastRenderedPageBreak/>
        <w:drawing>
          <wp:inline distT="0" distB="0" distL="0" distR="0">
            <wp:extent cx="1595755" cy="1509395"/>
            <wp:effectExtent l="1905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1595755" cy="1509395"/>
                    </a:xfrm>
                    <a:prstGeom prst="rect">
                      <a:avLst/>
                    </a:prstGeom>
                    <a:noFill/>
                    <a:ln w="9525">
                      <a:noFill/>
                      <a:miter lim="800000"/>
                      <a:headEnd/>
                      <a:tailEnd/>
                    </a:ln>
                  </pic:spPr>
                </pic:pic>
              </a:graphicData>
            </a:graphic>
          </wp:inline>
        </w:drawing>
      </w:r>
    </w:p>
    <w:p w:rsidR="00D72D52" w:rsidRPr="00E058CA" w:rsidRDefault="00D72D52" w:rsidP="00EC3015">
      <w:pPr>
        <w:ind w:firstLine="360"/>
        <w:jc w:val="both"/>
        <w:rPr>
          <w:sz w:val="18"/>
        </w:rPr>
      </w:pPr>
    </w:p>
    <w:p w:rsidR="00D72D52" w:rsidRPr="00FB0FA2" w:rsidRDefault="00D72D52" w:rsidP="00EC3015">
      <w:pPr>
        <w:ind w:firstLine="360"/>
        <w:jc w:val="center"/>
        <w:rPr>
          <w:sz w:val="20"/>
          <w:szCs w:val="20"/>
        </w:rPr>
      </w:pPr>
      <w:r w:rsidRPr="00FB0FA2">
        <w:rPr>
          <w:sz w:val="20"/>
          <w:szCs w:val="20"/>
        </w:rPr>
        <w:t>Рис</w:t>
      </w:r>
      <w:r w:rsidR="00E058CA" w:rsidRPr="00FB0FA2">
        <w:rPr>
          <w:sz w:val="20"/>
          <w:szCs w:val="20"/>
        </w:rPr>
        <w:t>.</w:t>
      </w:r>
      <w:r w:rsidRPr="00FB0FA2">
        <w:rPr>
          <w:sz w:val="20"/>
          <w:szCs w:val="20"/>
        </w:rPr>
        <w:t xml:space="preserve"> 6. Точечный изотропный мононаправленный источник</w:t>
      </w:r>
      <w:r w:rsidR="00532509">
        <w:rPr>
          <w:sz w:val="20"/>
          <w:szCs w:val="20"/>
        </w:rPr>
        <w:t>.</w:t>
      </w:r>
    </w:p>
    <w:p w:rsidR="00D72D52" w:rsidRPr="00E058CA" w:rsidRDefault="00D72D52" w:rsidP="00EC3015">
      <w:pPr>
        <w:ind w:firstLine="360"/>
        <w:jc w:val="both"/>
        <w:rPr>
          <w:b/>
          <w:sz w:val="16"/>
        </w:rPr>
      </w:pPr>
    </w:p>
    <w:p w:rsidR="00D72D52" w:rsidRDefault="001B776E" w:rsidP="00EC3015">
      <w:pPr>
        <w:ind w:firstLine="709"/>
        <w:jc w:val="both"/>
      </w:pPr>
      <w:r>
        <w:rPr>
          <w:noProof/>
        </w:rPr>
        <w:pict>
          <v:group id="_x0000_s1189" style="position:absolute;left:0;text-align:left;margin-left:130.35pt;margin-top:88.95pt;width:240pt;height:150pt;z-index:251620864" coordorigin="3666,11801" coordsize="5080,3250">
            <v:group id="_x0000_s1072" style="position:absolute;left:3666;top:11801;width:5080;height:3250" coordorigin="4293,5274" coordsize="5080,3250">
              <v:line id="_x0000_s1073" style="position:absolute;flip:y" from="4893,5284" to="4893,8524">
                <v:stroke dashstyle="dash"/>
              </v:line>
              <v:line id="_x0000_s1074" style="position:absolute" from="4873,6844" to="9373,6844">
                <v:stroke dashstyle="dash"/>
              </v:line>
              <v:shape id="_x0000_s1075" type="#_x0000_t202" style="position:absolute;left:4653;top:5274;width:180;height:360" filled="f" stroked="f">
                <v:textbox style="mso-next-textbox:#_x0000_s1075" inset="0,0,0,0">
                  <w:txbxContent>
                    <w:p w:rsidR="00663EBA" w:rsidRDefault="00663EBA" w:rsidP="00D72D52">
                      <w:pPr>
                        <w:rPr>
                          <w:lang w:val="en-US"/>
                        </w:rPr>
                      </w:pPr>
                      <w:r>
                        <w:rPr>
                          <w:lang w:val="en-US"/>
                        </w:rPr>
                        <w:t>Y</w:t>
                      </w:r>
                    </w:p>
                  </w:txbxContent>
                </v:textbox>
              </v:shape>
              <v:shape id="_x0000_s1076" type="#_x0000_t202" style="position:absolute;left:9153;top:6894;width:180;height:360" filled="f" stroked="f">
                <v:textbox style="mso-next-textbox:#_x0000_s1076" inset="0,0,0,0">
                  <w:txbxContent>
                    <w:p w:rsidR="00663EBA" w:rsidRDefault="00663EBA" w:rsidP="00D72D52">
                      <w:pPr>
                        <w:rPr>
                          <w:lang w:val="en-US"/>
                        </w:rPr>
                      </w:pPr>
                      <w:r>
                        <w:rPr>
                          <w:lang w:val="en-US"/>
                        </w:rPr>
                        <w:t>X</w:t>
                      </w:r>
                    </w:p>
                  </w:txbxContent>
                </v:textbox>
              </v:shape>
              <v:shape id="_x0000_s1077" type="#_x0000_t202" style="position:absolute;left:4293;top:6714;width:180;height:360" filled="f" stroked="f">
                <v:textbox style="mso-next-textbox:#_x0000_s1077" inset="0,0,0,0">
                  <w:txbxContent>
                    <w:p w:rsidR="00663EBA" w:rsidRDefault="00663EBA" w:rsidP="00D72D52">
                      <w:pPr>
                        <w:rPr>
                          <w:b/>
                          <w:lang w:val="en-US"/>
                        </w:rPr>
                      </w:pPr>
                      <w:r>
                        <w:rPr>
                          <w:b/>
                          <w:lang w:val="en-US"/>
                        </w:rPr>
                        <w:t>S</w:t>
                      </w:r>
                    </w:p>
                  </w:txbxContent>
                </v:textbox>
              </v:shape>
              <v:shape id="_x0000_s1078" type="#_x0000_t202" style="position:absolute;left:4653;top:6714;width:180;height:360" filled="f" stroked="f">
                <v:textbox style="mso-next-textbox:#_x0000_s1078" inset="0,0,0,0">
                  <w:txbxContent>
                    <w:p w:rsidR="00663EBA" w:rsidRDefault="00663EBA" w:rsidP="00D72D52">
                      <w:pPr>
                        <w:rPr>
                          <w:vertAlign w:val="subscript"/>
                          <w:lang w:val="en-US"/>
                        </w:rPr>
                      </w:pPr>
                      <w:r>
                        <w:rPr>
                          <w:lang w:val="en-US"/>
                        </w:rPr>
                        <w:t>r</w:t>
                      </w:r>
                      <w:r>
                        <w:rPr>
                          <w:vertAlign w:val="subscript"/>
                          <w:lang w:val="en-US"/>
                        </w:rPr>
                        <w:t>0</w:t>
                      </w:r>
                    </w:p>
                  </w:txbxContent>
                </v:textbox>
              </v:shape>
            </v:group>
            <v:shape id="_x0000_s1188" type="#_x0000_t75" style="position:absolute;left:4309;top:12429;width:3330;height:1890">
              <v:imagedata r:id="rId39" o:title="" cropleft="4626f"/>
            </v:shape>
          </v:group>
        </w:pict>
      </w:r>
      <w:r w:rsidR="00D72D52" w:rsidRPr="00E03379">
        <w:rPr>
          <w:b/>
        </w:rPr>
        <w:t>Точечный косинусоидальный моноэнергетический</w:t>
      </w:r>
      <w:r w:rsidR="00D72D52" w:rsidRPr="00E03379">
        <w:t xml:space="preserve"> источник – это источник, кот</w:t>
      </w:r>
      <w:r w:rsidR="00D72D52" w:rsidRPr="00E03379">
        <w:t>о</w:t>
      </w:r>
      <w:r w:rsidR="00D72D52" w:rsidRPr="00E03379">
        <w:t xml:space="preserve">рый помещен в точке координатой </w:t>
      </w:r>
      <w:r w:rsidR="00D72D52" w:rsidRPr="00E03379">
        <w:rPr>
          <w:b/>
          <w:lang w:val="en-US"/>
        </w:rPr>
        <w:t>r</w:t>
      </w:r>
      <w:r w:rsidR="00D72D52" w:rsidRPr="00E03379">
        <w:rPr>
          <w:b/>
          <w:vertAlign w:val="subscript"/>
        </w:rPr>
        <w:t>0</w:t>
      </w:r>
      <w:r w:rsidR="00D72D52" w:rsidRPr="00E03379">
        <w:rPr>
          <w:b/>
        </w:rPr>
        <w:t>,</w:t>
      </w:r>
      <w:r w:rsidR="00D72D52" w:rsidRPr="00E03379">
        <w:t xml:space="preserve"> излучение в единицу телесного угла изменяется в з</w:t>
      </w:r>
      <w:r w:rsidR="00D72D52" w:rsidRPr="00E03379">
        <w:t>а</w:t>
      </w:r>
      <w:r w:rsidR="00D72D52" w:rsidRPr="00E03379">
        <w:t xml:space="preserve">висимости от угла по закону </w:t>
      </w:r>
      <w:r w:rsidR="00D72D52" w:rsidRPr="00E03379">
        <w:rPr>
          <w:b/>
        </w:rPr>
        <w:t>Со</w:t>
      </w:r>
      <w:r w:rsidR="00D72D52" w:rsidRPr="00E03379">
        <w:rPr>
          <w:b/>
          <w:lang w:val="en-US"/>
        </w:rPr>
        <w:t>s</w:t>
      </w:r>
      <w:r w:rsidR="00D72D52" w:rsidRPr="00E03379">
        <w:rPr>
          <w:b/>
        </w:rPr>
        <w:t>θ:</w:t>
      </w:r>
      <w:r w:rsidR="00D72D52" w:rsidRPr="00E03379">
        <w:t xml:space="preserve"> для углов</w:t>
      </w:r>
      <w:r w:rsidR="00E058CA">
        <w:t xml:space="preserve"> </w:t>
      </w:r>
      <w:r w:rsidR="00D72D52" w:rsidRPr="00E03379">
        <w:t xml:space="preserve"> –</w:t>
      </w:r>
      <w:r w:rsidR="00D72D52" w:rsidRPr="00E03379">
        <w:rPr>
          <w:position w:val="-24"/>
        </w:rPr>
        <w:object w:dxaOrig="240" w:dyaOrig="620">
          <v:shape id="_x0000_i1041" type="#_x0000_t75" style="width:12.25pt;height:30.55pt" o:ole="">
            <v:imagedata r:id="rId40" o:title=""/>
          </v:shape>
          <o:OLEObject Type="Embed" ProgID="Equation.3" ShapeID="_x0000_i1041" DrawAspect="Content" ObjectID="_1519043173" r:id="rId41"/>
        </w:object>
      </w:r>
      <w:r w:rsidR="00D72D52" w:rsidRPr="00E03379">
        <w:t xml:space="preserve"> ≤</w:t>
      </w:r>
      <w:r w:rsidR="00D72D52" w:rsidRPr="00E03379">
        <w:rPr>
          <w:b/>
        </w:rPr>
        <w:t xml:space="preserve"> θ ≤ +</w:t>
      </w:r>
      <w:r w:rsidR="00D72D52" w:rsidRPr="00E03379">
        <w:rPr>
          <w:b/>
          <w:position w:val="-24"/>
        </w:rPr>
        <w:object w:dxaOrig="240" w:dyaOrig="620">
          <v:shape id="_x0000_i1042" type="#_x0000_t75" style="width:12.25pt;height:30.55pt" o:ole="">
            <v:imagedata r:id="rId40" o:title=""/>
          </v:shape>
          <o:OLEObject Type="Embed" ProgID="Equation.3" ShapeID="_x0000_i1042" DrawAspect="Content" ObjectID="_1519043174" r:id="rId42"/>
        </w:object>
      </w:r>
      <w:r w:rsidR="00D72D52" w:rsidRPr="00E03379">
        <w:rPr>
          <w:b/>
        </w:rPr>
        <w:t xml:space="preserve"> </w:t>
      </w:r>
      <w:r w:rsidR="00D72D52" w:rsidRPr="00E03379">
        <w:t>излучение есть, а излучения в углах +</w:t>
      </w:r>
      <w:r w:rsidR="00D72D52" w:rsidRPr="00E03379">
        <w:rPr>
          <w:position w:val="-24"/>
        </w:rPr>
        <w:object w:dxaOrig="240" w:dyaOrig="620">
          <v:shape id="_x0000_i1043" type="#_x0000_t75" style="width:12.25pt;height:30.55pt" o:ole="">
            <v:imagedata r:id="rId40" o:title=""/>
          </v:shape>
          <o:OLEObject Type="Embed" ProgID="Equation.3" ShapeID="_x0000_i1043" DrawAspect="Content" ObjectID="_1519043175" r:id="rId43"/>
        </w:object>
      </w:r>
      <w:r w:rsidR="00D72D52" w:rsidRPr="00E03379">
        <w:t xml:space="preserve"> ≤</w:t>
      </w:r>
      <w:r w:rsidR="00D72D52" w:rsidRPr="00E03379">
        <w:rPr>
          <w:b/>
        </w:rPr>
        <w:t xml:space="preserve"> θ ≤ –</w:t>
      </w:r>
      <w:r w:rsidR="00D72D52" w:rsidRPr="00E03379">
        <w:rPr>
          <w:b/>
          <w:position w:val="-24"/>
        </w:rPr>
        <w:object w:dxaOrig="240" w:dyaOrig="620">
          <v:shape id="_x0000_i1044" type="#_x0000_t75" style="width:12.25pt;height:30.55pt" o:ole="">
            <v:imagedata r:id="rId40" o:title=""/>
          </v:shape>
          <o:OLEObject Type="Embed" ProgID="Equation.3" ShapeID="_x0000_i1044" DrawAspect="Content" ObjectID="_1519043176" r:id="rId44"/>
        </w:object>
      </w:r>
      <w:r w:rsidR="00D72D52" w:rsidRPr="00E03379">
        <w:rPr>
          <w:b/>
        </w:rPr>
        <w:t xml:space="preserve"> </w:t>
      </w:r>
      <w:r w:rsidR="00D72D52" w:rsidRPr="00E03379">
        <w:t xml:space="preserve">нет, </w:t>
      </w:r>
      <w:r w:rsidR="00D72D52" w:rsidRPr="00E03379">
        <w:rPr>
          <w:b/>
          <w:lang w:val="en-US"/>
        </w:rPr>
        <w:t>S</w:t>
      </w:r>
      <w:r w:rsidR="00D72D52" w:rsidRPr="00E03379">
        <w:rPr>
          <w:b/>
        </w:rPr>
        <w:t>(</w:t>
      </w:r>
      <w:r w:rsidR="00D72D52" w:rsidRPr="00E03379">
        <w:rPr>
          <w:b/>
          <w:lang w:val="en-US"/>
        </w:rPr>
        <w:t>r</w:t>
      </w:r>
      <w:r w:rsidR="00D72D52" w:rsidRPr="00E03379">
        <w:rPr>
          <w:b/>
        </w:rPr>
        <w:t>, Е, θ),</w:t>
      </w:r>
      <w:r w:rsidR="00D72D52" w:rsidRPr="00E03379">
        <w:t xml:space="preserve"> 1/с·стер, рис</w:t>
      </w:r>
      <w:r w:rsidR="00E058CA">
        <w:t>.</w:t>
      </w:r>
      <w:r w:rsidR="00D72D52" w:rsidRPr="00E03379">
        <w:t xml:space="preserve"> 7.</w:t>
      </w:r>
    </w:p>
    <w:p w:rsidR="00017DF1" w:rsidRDefault="00017DF1" w:rsidP="00EC3015">
      <w:pPr>
        <w:ind w:firstLine="709"/>
        <w:jc w:val="both"/>
      </w:pPr>
    </w:p>
    <w:p w:rsidR="00017DF1" w:rsidRDefault="00017DF1" w:rsidP="00EC3015">
      <w:pPr>
        <w:ind w:firstLine="709"/>
        <w:jc w:val="both"/>
      </w:pPr>
    </w:p>
    <w:p w:rsidR="00017DF1" w:rsidRDefault="00017DF1" w:rsidP="00EC3015">
      <w:pPr>
        <w:ind w:firstLine="709"/>
        <w:jc w:val="both"/>
      </w:pPr>
    </w:p>
    <w:p w:rsidR="00017DF1" w:rsidRDefault="00017DF1" w:rsidP="00EC3015">
      <w:pPr>
        <w:ind w:firstLine="709"/>
        <w:jc w:val="both"/>
      </w:pPr>
    </w:p>
    <w:p w:rsidR="00017DF1" w:rsidRDefault="00017DF1" w:rsidP="00EC3015">
      <w:pPr>
        <w:ind w:firstLine="709"/>
        <w:jc w:val="both"/>
      </w:pPr>
    </w:p>
    <w:p w:rsidR="00017DF1" w:rsidRDefault="00017DF1" w:rsidP="00EC3015">
      <w:pPr>
        <w:ind w:firstLine="709"/>
        <w:jc w:val="both"/>
      </w:pPr>
    </w:p>
    <w:p w:rsidR="00E058CA" w:rsidRDefault="00E058CA" w:rsidP="00EC3015">
      <w:pPr>
        <w:jc w:val="center"/>
      </w:pPr>
    </w:p>
    <w:p w:rsidR="00E058CA" w:rsidRDefault="00E058CA" w:rsidP="00EC3015">
      <w:pPr>
        <w:jc w:val="center"/>
      </w:pPr>
    </w:p>
    <w:p w:rsidR="00E058CA" w:rsidRDefault="00E058CA" w:rsidP="00EC3015">
      <w:pPr>
        <w:jc w:val="center"/>
      </w:pPr>
    </w:p>
    <w:p w:rsidR="006A3C7D" w:rsidRDefault="006A3C7D" w:rsidP="00EC3015">
      <w:pPr>
        <w:jc w:val="center"/>
        <w:rPr>
          <w:sz w:val="20"/>
          <w:szCs w:val="20"/>
        </w:rPr>
      </w:pPr>
    </w:p>
    <w:p w:rsidR="006A3C7D" w:rsidRDefault="006A3C7D" w:rsidP="00EC3015">
      <w:pPr>
        <w:jc w:val="center"/>
        <w:rPr>
          <w:sz w:val="20"/>
          <w:szCs w:val="20"/>
        </w:rPr>
      </w:pPr>
    </w:p>
    <w:p w:rsidR="006A3C7D" w:rsidRPr="006A3C7D" w:rsidRDefault="006A3C7D" w:rsidP="00EC3015">
      <w:pPr>
        <w:jc w:val="center"/>
        <w:rPr>
          <w:sz w:val="14"/>
          <w:szCs w:val="20"/>
        </w:rPr>
      </w:pPr>
    </w:p>
    <w:p w:rsidR="00D72D52" w:rsidRPr="00FB0FA2" w:rsidRDefault="00D72D52" w:rsidP="00EC3015">
      <w:pPr>
        <w:jc w:val="center"/>
        <w:rPr>
          <w:sz w:val="20"/>
          <w:szCs w:val="20"/>
        </w:rPr>
      </w:pPr>
      <w:r w:rsidRPr="00FB0FA2">
        <w:rPr>
          <w:sz w:val="20"/>
          <w:szCs w:val="20"/>
        </w:rPr>
        <w:t>Рис</w:t>
      </w:r>
      <w:r w:rsidR="007F29F7" w:rsidRPr="00FB0FA2">
        <w:rPr>
          <w:sz w:val="20"/>
          <w:szCs w:val="20"/>
        </w:rPr>
        <w:t xml:space="preserve">. </w:t>
      </w:r>
      <w:r w:rsidRPr="00FB0FA2">
        <w:rPr>
          <w:sz w:val="20"/>
          <w:szCs w:val="20"/>
        </w:rPr>
        <w:t>7. Точечный косинусоидальный моноэнергетический источник</w:t>
      </w:r>
      <w:r w:rsidR="00532509">
        <w:rPr>
          <w:sz w:val="20"/>
          <w:szCs w:val="20"/>
        </w:rPr>
        <w:t>.</w:t>
      </w:r>
    </w:p>
    <w:p w:rsidR="000D059C" w:rsidRPr="00E03379" w:rsidRDefault="000D059C" w:rsidP="00EC3015">
      <w:pPr>
        <w:jc w:val="center"/>
      </w:pPr>
    </w:p>
    <w:p w:rsidR="00D72D52" w:rsidRPr="00E03379" w:rsidRDefault="00D72D52" w:rsidP="00EC3015">
      <w:pPr>
        <w:ind w:firstLine="709"/>
        <w:jc w:val="both"/>
      </w:pPr>
      <w:r w:rsidRPr="00E03379">
        <w:rPr>
          <w:b/>
        </w:rPr>
        <w:t>Плоский мононаправленный моноэнергетический источник</w:t>
      </w:r>
      <w:r w:rsidRPr="00E03379">
        <w:t>, это суперпозиция по плоскости точечных источников. Как правило излучение параллельно нормали к плоскости. Размеры и форма плоскости могут быть любые, рис</w:t>
      </w:r>
      <w:r w:rsidR="007F29F7">
        <w:t xml:space="preserve">. </w:t>
      </w:r>
      <w:r w:rsidRPr="00E03379">
        <w:t>8.</w:t>
      </w:r>
    </w:p>
    <w:p w:rsidR="00D72D52" w:rsidRPr="00E03379" w:rsidRDefault="00D72D52" w:rsidP="00EC3015">
      <w:pPr>
        <w:jc w:val="both"/>
      </w:pPr>
    </w:p>
    <w:p w:rsidR="00D72D52" w:rsidRPr="00E03379" w:rsidRDefault="001B776E" w:rsidP="00EC3015">
      <w:pPr>
        <w:jc w:val="both"/>
      </w:pPr>
      <w:r>
        <w:pict>
          <v:group id="_x0000_s1079" style="position:absolute;left:0;text-align:left;margin-left:142.35pt;margin-top:.4pt;width:261pt;height:139.1pt;z-index:251613696" coordorigin="4653,10854" coordsize="5220,2228">
            <v:line id="_x0000_s1080" style="position:absolute" from="5013,10854" to="5013,13082" strokeweight="3pt"/>
            <v:line id="_x0000_s1081" style="position:absolute" from="5013,10854" to="6993,10854" strokeweight=".5pt">
              <v:stroke endarrow="open"/>
            </v:line>
            <v:line id="_x0000_s1082" style="position:absolute" from="5013,11214" to="6993,11214" strokeweight=".5pt">
              <v:stroke endarrow="open"/>
            </v:line>
            <v:line id="_x0000_s1083" style="position:absolute" from="5013,11574" to="6993,11574" strokeweight=".5pt">
              <v:stroke endarrow="open"/>
            </v:line>
            <v:line id="_x0000_s1084" style="position:absolute" from="5013,11934" to="6993,11934" strokeweight=".5pt">
              <v:stroke endarrow="open"/>
            </v:line>
            <v:line id="_x0000_s1085" style="position:absolute" from="5013,12294" to="6993,12294" strokeweight=".5pt">
              <v:stroke endarrow="open"/>
            </v:line>
            <v:line id="_x0000_s1086" style="position:absolute" from="5013,12654" to="6993,12654" strokeweight=".5pt">
              <v:stroke endarrow="open"/>
            </v:line>
            <v:line id="_x0000_s1087" style="position:absolute" from="5013,13044" to="6993,13044" strokeweight=".5pt">
              <v:stroke endarrow="open"/>
            </v:line>
            <v:shape id="_x0000_s1088" type="#_x0000_t202" style="position:absolute;left:4653;top:11754;width:180;height:360" filled="f" stroked="f">
              <v:textbox style="mso-next-textbox:#_x0000_s1088" inset="0,0,0,0">
                <w:txbxContent>
                  <w:p w:rsidR="00663EBA" w:rsidRDefault="00663EBA" w:rsidP="00D72D52">
                    <w:pPr>
                      <w:rPr>
                        <w:b/>
                        <w:lang w:val="en-US"/>
                      </w:rPr>
                    </w:pPr>
                    <w:r>
                      <w:rPr>
                        <w:b/>
                        <w:lang w:val="en-US"/>
                      </w:rPr>
                      <w:t>S</w:t>
                    </w:r>
                  </w:p>
                </w:txbxContent>
              </v:textbox>
            </v:shape>
            <v:shape id="_x0000_s1089" type="#_x0000_t202" style="position:absolute;left:7353;top:11034;width:900;height:540" filled="f" stroked="f">
              <v:textbox style="mso-next-textbox:#_x0000_s1089">
                <w:txbxContent>
                  <w:p w:rsidR="00663EBA" w:rsidRDefault="00663EBA" w:rsidP="00D72D52">
                    <w:pPr>
                      <w:rPr>
                        <w:lang w:val="en-US"/>
                      </w:rPr>
                    </w:pPr>
                    <w:r>
                      <w:t>θ</w:t>
                    </w:r>
                    <w:r>
                      <w:rPr>
                        <w:lang w:val="en-US"/>
                      </w:rPr>
                      <w:t xml:space="preserve"> = 0</w:t>
                    </w:r>
                  </w:p>
                </w:txbxContent>
              </v:textbox>
            </v:shape>
            <v:shape id="_x0000_s1090" type="#_x0000_t202" style="position:absolute;left:7713;top:11754;width:2160;height:540" filled="f" stroked="f">
              <v:textbox inset="0,,0">
                <w:txbxContent>
                  <w:p w:rsidR="00663EBA" w:rsidRDefault="00663EBA" w:rsidP="00D72D52">
                    <w:r>
                      <w:rPr>
                        <w:b/>
                        <w:sz w:val="28"/>
                        <w:szCs w:val="28"/>
                        <w:lang w:val="en-US"/>
                      </w:rPr>
                      <w:t>S</w:t>
                    </w:r>
                    <w:r>
                      <w:rPr>
                        <w:b/>
                        <w:sz w:val="28"/>
                        <w:szCs w:val="28"/>
                      </w:rPr>
                      <w:t>(</w:t>
                    </w:r>
                    <w:r>
                      <w:rPr>
                        <w:b/>
                        <w:sz w:val="28"/>
                        <w:szCs w:val="28"/>
                        <w:lang w:val="en-US"/>
                      </w:rPr>
                      <w:t>r</w:t>
                    </w:r>
                    <w:r>
                      <w:rPr>
                        <w:b/>
                        <w:sz w:val="28"/>
                        <w:szCs w:val="28"/>
                      </w:rPr>
                      <w:t>, Ω</w:t>
                    </w:r>
                    <w:r>
                      <w:rPr>
                        <w:b/>
                        <w:sz w:val="28"/>
                        <w:szCs w:val="28"/>
                        <w:lang w:val="en-US"/>
                      </w:rPr>
                      <w:t xml:space="preserve">, </w:t>
                    </w:r>
                    <w:r>
                      <w:rPr>
                        <w:b/>
                        <w:sz w:val="28"/>
                        <w:szCs w:val="28"/>
                      </w:rPr>
                      <w:t>Е),</w:t>
                    </w:r>
                    <w:r>
                      <w:rPr>
                        <w:sz w:val="28"/>
                        <w:szCs w:val="28"/>
                      </w:rPr>
                      <w:t xml:space="preserve"> 1/см</w:t>
                    </w:r>
                    <w:r>
                      <w:rPr>
                        <w:sz w:val="28"/>
                        <w:szCs w:val="28"/>
                        <w:vertAlign w:val="superscript"/>
                      </w:rPr>
                      <w:t>2</w:t>
                    </w:r>
                    <w:r>
                      <w:rPr>
                        <w:sz w:val="28"/>
                        <w:szCs w:val="28"/>
                      </w:rPr>
                      <w:t>·с</w:t>
                    </w:r>
                  </w:p>
                </w:txbxContent>
              </v:textbox>
            </v:shape>
          </v:group>
        </w:pict>
      </w: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center"/>
      </w:pPr>
    </w:p>
    <w:p w:rsidR="000D059C" w:rsidRDefault="000D059C" w:rsidP="00EC3015">
      <w:pPr>
        <w:jc w:val="center"/>
      </w:pPr>
    </w:p>
    <w:p w:rsidR="000D059C" w:rsidRDefault="000D059C" w:rsidP="00EC3015">
      <w:pPr>
        <w:jc w:val="center"/>
      </w:pPr>
    </w:p>
    <w:p w:rsidR="000D059C" w:rsidRDefault="000D059C" w:rsidP="00EC3015">
      <w:pPr>
        <w:jc w:val="center"/>
      </w:pPr>
    </w:p>
    <w:p w:rsidR="00D72D52" w:rsidRPr="00FB0FA2" w:rsidRDefault="00D72D52" w:rsidP="00EC3015">
      <w:pPr>
        <w:jc w:val="center"/>
        <w:rPr>
          <w:sz w:val="20"/>
          <w:szCs w:val="20"/>
        </w:rPr>
      </w:pPr>
      <w:r w:rsidRPr="00FB0FA2">
        <w:rPr>
          <w:sz w:val="20"/>
          <w:szCs w:val="20"/>
        </w:rPr>
        <w:t>Рис</w:t>
      </w:r>
      <w:r w:rsidR="007F29F7" w:rsidRPr="00FB0FA2">
        <w:rPr>
          <w:sz w:val="20"/>
          <w:szCs w:val="20"/>
        </w:rPr>
        <w:t xml:space="preserve">. </w:t>
      </w:r>
      <w:r w:rsidRPr="00FB0FA2">
        <w:rPr>
          <w:sz w:val="20"/>
          <w:szCs w:val="20"/>
        </w:rPr>
        <w:t>8. Плоский мононаправленный моноэнергетический источник</w:t>
      </w:r>
      <w:r w:rsidR="00532509">
        <w:rPr>
          <w:sz w:val="20"/>
          <w:szCs w:val="20"/>
        </w:rPr>
        <w:t>.</w:t>
      </w:r>
    </w:p>
    <w:p w:rsidR="00D72D52" w:rsidRPr="00E03379" w:rsidRDefault="00D72D52" w:rsidP="00EC3015">
      <w:pPr>
        <w:ind w:firstLine="709"/>
        <w:jc w:val="both"/>
        <w:rPr>
          <w:b/>
        </w:rPr>
      </w:pPr>
    </w:p>
    <w:p w:rsidR="00D72D52" w:rsidRDefault="00D72D52" w:rsidP="00EC3015">
      <w:pPr>
        <w:ind w:firstLine="709"/>
        <w:jc w:val="both"/>
      </w:pPr>
      <w:r w:rsidRPr="00E03379">
        <w:rPr>
          <w:b/>
        </w:rPr>
        <w:t>Плоский изотропный моноэнергетический источник</w:t>
      </w:r>
      <w:r w:rsidRPr="00E03379">
        <w:t>, это суперпозиция по плоск</w:t>
      </w:r>
      <w:r w:rsidRPr="00E03379">
        <w:t>о</w:t>
      </w:r>
      <w:r w:rsidRPr="00E03379">
        <w:t xml:space="preserve">сти точечных моноэнергетических источников, </w:t>
      </w:r>
      <w:r w:rsidRPr="00E03379">
        <w:rPr>
          <w:b/>
          <w:lang w:val="en-US"/>
        </w:rPr>
        <w:t>S</w:t>
      </w:r>
      <w:r w:rsidRPr="00E03379">
        <w:rPr>
          <w:b/>
        </w:rPr>
        <w:t>(</w:t>
      </w:r>
      <w:r w:rsidRPr="00E03379">
        <w:rPr>
          <w:b/>
          <w:lang w:val="en-US"/>
        </w:rPr>
        <w:t>r</w:t>
      </w:r>
      <w:r w:rsidRPr="00E03379">
        <w:rPr>
          <w:b/>
        </w:rPr>
        <w:t>, Е),</w:t>
      </w:r>
      <w:r w:rsidRPr="00E03379">
        <w:t xml:space="preserve"> 1/см</w:t>
      </w:r>
      <w:r w:rsidRPr="00E03379">
        <w:rPr>
          <w:vertAlign w:val="superscript"/>
        </w:rPr>
        <w:t>2</w:t>
      </w:r>
      <w:r w:rsidRPr="00E03379">
        <w:t>·с·стер,</w:t>
      </w:r>
      <w:r w:rsidR="00A17F8B">
        <w:t xml:space="preserve"> </w:t>
      </w:r>
      <w:r w:rsidR="007F29F7">
        <w:t>(рис. 9).</w:t>
      </w:r>
    </w:p>
    <w:p w:rsidR="00BF403E" w:rsidRDefault="00BF403E" w:rsidP="00EC3015">
      <w:pPr>
        <w:ind w:firstLine="360"/>
        <w:jc w:val="both"/>
      </w:pPr>
    </w:p>
    <w:p w:rsidR="00BF403E" w:rsidRDefault="003B03B1" w:rsidP="006A3C7D">
      <w:pPr>
        <w:jc w:val="both"/>
      </w:pPr>
      <w:r>
        <w:rPr>
          <w:noProof/>
        </w:rPr>
        <w:lastRenderedPageBreak/>
        <w:drawing>
          <wp:anchor distT="0" distB="0" distL="114300" distR="114300" simplePos="0" relativeHeight="251614720" behindDoc="0" locked="0" layoutInCell="1" allowOverlap="1">
            <wp:simplePos x="0" y="0"/>
            <wp:positionH relativeFrom="column">
              <wp:posOffset>1122045</wp:posOffset>
            </wp:positionH>
            <wp:positionV relativeFrom="paragraph">
              <wp:posOffset>10795</wp:posOffset>
            </wp:positionV>
            <wp:extent cx="3962400" cy="1529080"/>
            <wp:effectExtent l="1905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lum bright="-6000" contrast="24000"/>
                    </a:blip>
                    <a:srcRect/>
                    <a:stretch>
                      <a:fillRect/>
                    </a:stretch>
                  </pic:blipFill>
                  <pic:spPr bwMode="auto">
                    <a:xfrm>
                      <a:off x="0" y="0"/>
                      <a:ext cx="3962400" cy="1529080"/>
                    </a:xfrm>
                    <a:prstGeom prst="rect">
                      <a:avLst/>
                    </a:prstGeom>
                    <a:noFill/>
                  </pic:spPr>
                </pic:pic>
              </a:graphicData>
            </a:graphic>
          </wp:anchor>
        </w:drawing>
      </w:r>
    </w:p>
    <w:p w:rsidR="00D72D52" w:rsidRPr="00E03379" w:rsidRDefault="00D72D52" w:rsidP="00BF403E">
      <w:pPr>
        <w:ind w:firstLine="360"/>
        <w:jc w:val="both"/>
      </w:pPr>
    </w:p>
    <w:p w:rsidR="00D72D52" w:rsidRPr="00E03379" w:rsidRDefault="00D72D52" w:rsidP="00EC3015">
      <w:pPr>
        <w:jc w:val="center"/>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jc w:val="both"/>
      </w:pPr>
    </w:p>
    <w:p w:rsidR="00BF403E" w:rsidRDefault="00BF403E" w:rsidP="00EC3015">
      <w:pPr>
        <w:jc w:val="center"/>
      </w:pPr>
    </w:p>
    <w:p w:rsidR="006A3C7D" w:rsidRDefault="006A3C7D" w:rsidP="00EC3015">
      <w:pPr>
        <w:jc w:val="center"/>
        <w:rPr>
          <w:szCs w:val="20"/>
        </w:rPr>
      </w:pPr>
    </w:p>
    <w:p w:rsidR="006A3C7D" w:rsidRDefault="006A3C7D" w:rsidP="00EC3015">
      <w:pPr>
        <w:jc w:val="center"/>
        <w:rPr>
          <w:szCs w:val="20"/>
        </w:rPr>
      </w:pPr>
    </w:p>
    <w:p w:rsidR="00D72D52" w:rsidRPr="00FB0FA2" w:rsidRDefault="00D72D52" w:rsidP="00EC3015">
      <w:pPr>
        <w:jc w:val="center"/>
        <w:rPr>
          <w:sz w:val="20"/>
          <w:szCs w:val="20"/>
        </w:rPr>
      </w:pPr>
      <w:r w:rsidRPr="00FB0FA2">
        <w:rPr>
          <w:sz w:val="20"/>
          <w:szCs w:val="20"/>
        </w:rPr>
        <w:t>Рис</w:t>
      </w:r>
      <w:r w:rsidR="007F29F7" w:rsidRPr="00FB0FA2">
        <w:rPr>
          <w:sz w:val="20"/>
          <w:szCs w:val="20"/>
        </w:rPr>
        <w:t xml:space="preserve">. </w:t>
      </w:r>
      <w:r w:rsidRPr="00FB0FA2">
        <w:rPr>
          <w:sz w:val="20"/>
          <w:szCs w:val="20"/>
        </w:rPr>
        <w:t>9.</w:t>
      </w:r>
      <w:r w:rsidR="00A17F8B" w:rsidRPr="00FB0FA2">
        <w:rPr>
          <w:sz w:val="20"/>
          <w:szCs w:val="20"/>
        </w:rPr>
        <w:t xml:space="preserve"> </w:t>
      </w:r>
      <w:r w:rsidRPr="00FB0FA2">
        <w:rPr>
          <w:sz w:val="20"/>
          <w:szCs w:val="20"/>
        </w:rPr>
        <w:t>Плоский изотроп</w:t>
      </w:r>
      <w:r w:rsidR="00532509">
        <w:rPr>
          <w:sz w:val="20"/>
          <w:szCs w:val="20"/>
        </w:rPr>
        <w:t>ный моноэнергетический источник.</w:t>
      </w:r>
    </w:p>
    <w:p w:rsidR="00D72D52" w:rsidRPr="00E03379" w:rsidRDefault="00D72D52" w:rsidP="00EC3015">
      <w:pPr>
        <w:jc w:val="both"/>
        <w:rPr>
          <w:b/>
        </w:rPr>
      </w:pPr>
    </w:p>
    <w:p w:rsidR="00D72D52" w:rsidRDefault="00D72D52" w:rsidP="00EC3015">
      <w:pPr>
        <w:ind w:firstLine="709"/>
        <w:jc w:val="both"/>
      </w:pPr>
      <w:r w:rsidRPr="00E03379">
        <w:rPr>
          <w:b/>
        </w:rPr>
        <w:t>Плоский косинусоидальный моноэнергетический источник,</w:t>
      </w:r>
      <w:r w:rsidRPr="00E03379">
        <w:t xml:space="preserve"> это суперпозиция по плоскости бесконечных размеров точечных косинусоидальных источников, рис</w:t>
      </w:r>
      <w:r w:rsidR="007F29F7">
        <w:t>.</w:t>
      </w:r>
      <w:r w:rsidR="00364632" w:rsidRPr="00E03379">
        <w:t>10</w:t>
      </w:r>
      <w:r w:rsidR="007F29F7">
        <w:t>.</w:t>
      </w:r>
    </w:p>
    <w:p w:rsidR="006A3C7D" w:rsidRDefault="006A3C7D" w:rsidP="00EC3015">
      <w:pPr>
        <w:ind w:firstLine="709"/>
        <w:jc w:val="both"/>
      </w:pPr>
    </w:p>
    <w:p w:rsidR="00D72D52" w:rsidRPr="00E03379" w:rsidRDefault="003B03B1" w:rsidP="00EC3015">
      <w:pPr>
        <w:jc w:val="center"/>
      </w:pPr>
      <w:r>
        <w:rPr>
          <w:noProof/>
        </w:rPr>
        <w:drawing>
          <wp:inline distT="0" distB="0" distL="0" distR="0">
            <wp:extent cx="1440815" cy="3070860"/>
            <wp:effectExtent l="1905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1440815" cy="3070860"/>
                    </a:xfrm>
                    <a:prstGeom prst="rect">
                      <a:avLst/>
                    </a:prstGeom>
                    <a:noFill/>
                    <a:ln w="9525">
                      <a:noFill/>
                      <a:miter lim="800000"/>
                      <a:headEnd/>
                      <a:tailEnd/>
                    </a:ln>
                  </pic:spPr>
                </pic:pic>
              </a:graphicData>
            </a:graphic>
          </wp:inline>
        </w:drawing>
      </w:r>
    </w:p>
    <w:p w:rsidR="00D72D52" w:rsidRPr="00E03379" w:rsidRDefault="00D72D52" w:rsidP="00EC3015">
      <w:pPr>
        <w:jc w:val="both"/>
      </w:pPr>
    </w:p>
    <w:p w:rsidR="00D72D52" w:rsidRPr="00FB0FA2" w:rsidRDefault="00D72D52" w:rsidP="00EC3015">
      <w:pPr>
        <w:jc w:val="center"/>
        <w:rPr>
          <w:sz w:val="20"/>
          <w:szCs w:val="20"/>
        </w:rPr>
      </w:pPr>
      <w:r w:rsidRPr="00FB0FA2">
        <w:rPr>
          <w:sz w:val="20"/>
          <w:szCs w:val="20"/>
        </w:rPr>
        <w:t>Рис. 10.</w:t>
      </w:r>
      <w:r w:rsidR="00A17F8B" w:rsidRPr="00FB0FA2">
        <w:rPr>
          <w:sz w:val="20"/>
          <w:szCs w:val="20"/>
        </w:rPr>
        <w:t xml:space="preserve"> </w:t>
      </w:r>
      <w:r w:rsidRPr="00FB0FA2">
        <w:rPr>
          <w:sz w:val="20"/>
          <w:szCs w:val="20"/>
        </w:rPr>
        <w:t>Плоский косинусоидальный моноэнергетический источник</w:t>
      </w:r>
      <w:r w:rsidR="00532509">
        <w:rPr>
          <w:sz w:val="20"/>
          <w:szCs w:val="20"/>
        </w:rPr>
        <w:t>.</w:t>
      </w:r>
    </w:p>
    <w:p w:rsidR="00D72D52" w:rsidRPr="007F29F7" w:rsidRDefault="00D72D52" w:rsidP="00EC3015">
      <w:pPr>
        <w:jc w:val="both"/>
        <w:rPr>
          <w:sz w:val="14"/>
        </w:rPr>
      </w:pPr>
    </w:p>
    <w:p w:rsidR="00D72D52" w:rsidRPr="00E03379" w:rsidRDefault="00D72D52" w:rsidP="00EC3015">
      <w:pPr>
        <w:ind w:firstLine="709"/>
        <w:jc w:val="both"/>
      </w:pPr>
      <w:r w:rsidRPr="00E03379">
        <w:t>Введение понятия плоских косинусоидальных моноэнергетических источников упр</w:t>
      </w:r>
      <w:r w:rsidRPr="00E03379">
        <w:t>о</w:t>
      </w:r>
      <w:r w:rsidRPr="00E03379">
        <w:t>щает решение некоторых задач защиты. Строго говоря, плоский косинусоидальный мон</w:t>
      </w:r>
      <w:r w:rsidRPr="00E03379">
        <w:t>о</w:t>
      </w:r>
      <w:r w:rsidRPr="00E03379">
        <w:t>энергетический источник формируется на границе полубесконечного объемного источника с самопоглощением без учета рассеянного излучения с равномерно распределенным по объему изотропными источниками.</w:t>
      </w:r>
    </w:p>
    <w:p w:rsidR="00D72D52" w:rsidRPr="00E03379" w:rsidRDefault="00D72D52" w:rsidP="00EC3015">
      <w:pPr>
        <w:jc w:val="center"/>
      </w:pPr>
    </w:p>
    <w:p w:rsidR="00D72D52" w:rsidRPr="00E03379" w:rsidRDefault="00D72D52" w:rsidP="0091182A">
      <w:pPr>
        <w:ind w:firstLine="709"/>
        <w:rPr>
          <w:b/>
        </w:rPr>
      </w:pPr>
      <w:r w:rsidRPr="00E03379">
        <w:rPr>
          <w:b/>
        </w:rPr>
        <w:t xml:space="preserve">2.2. Геометрия узкого и широкого пучка </w:t>
      </w:r>
      <w:r w:rsidR="00A459DA">
        <w:rPr>
          <w:b/>
        </w:rPr>
        <w:t>гамма-</w:t>
      </w:r>
      <w:r w:rsidRPr="00E03379">
        <w:rPr>
          <w:b/>
        </w:rPr>
        <w:t>излучения</w:t>
      </w:r>
    </w:p>
    <w:p w:rsidR="00D72D52" w:rsidRPr="00E03379" w:rsidRDefault="00D72D52" w:rsidP="00EC3015">
      <w:pPr>
        <w:ind w:firstLine="360"/>
        <w:jc w:val="both"/>
        <w:rPr>
          <w:b/>
        </w:rPr>
      </w:pPr>
    </w:p>
    <w:p w:rsidR="00D72D52" w:rsidRPr="00E03379" w:rsidRDefault="00D72D52" w:rsidP="00EC3015">
      <w:pPr>
        <w:ind w:firstLine="709"/>
        <w:jc w:val="both"/>
      </w:pPr>
      <w:r w:rsidRPr="00E03379">
        <w:t>При прохождении излучения через вещество фотоны в процессе взаимодействия м</w:t>
      </w:r>
      <w:r w:rsidRPr="00E03379">
        <w:t>о</w:t>
      </w:r>
      <w:r w:rsidRPr="00E03379">
        <w:t>гут испытывать отклонения от своего первоначального направления движения, т.е. рассе</w:t>
      </w:r>
      <w:r w:rsidRPr="00E03379">
        <w:t>и</w:t>
      </w:r>
      <w:r w:rsidRPr="00E03379">
        <w:t>ваться.</w:t>
      </w:r>
    </w:p>
    <w:p w:rsidR="00D72D52" w:rsidRPr="00E03379" w:rsidRDefault="00D72D52" w:rsidP="00EC3015">
      <w:pPr>
        <w:ind w:firstLine="709"/>
        <w:jc w:val="both"/>
      </w:pPr>
      <w:r w:rsidRPr="00E03379">
        <w:t>Если условия эксперимента таковы, что детектор излучения, расположен за поглот</w:t>
      </w:r>
      <w:r w:rsidRPr="00E03379">
        <w:t>и</w:t>
      </w:r>
      <w:r w:rsidRPr="00E03379">
        <w:t xml:space="preserve">телем, не регистрирует рассеянных фотонов, то такой пучок называют </w:t>
      </w:r>
      <w:r w:rsidRPr="00E03379">
        <w:rPr>
          <w:b/>
        </w:rPr>
        <w:t>узким</w:t>
      </w:r>
      <w:r w:rsidRPr="00E03379">
        <w:t xml:space="preserve"> (т.е. соблюд</w:t>
      </w:r>
      <w:r w:rsidRPr="00E03379">
        <w:t>а</w:t>
      </w:r>
      <w:r w:rsidRPr="00E03379">
        <w:t>ется «</w:t>
      </w:r>
      <w:r w:rsidRPr="00E03379">
        <w:rPr>
          <w:b/>
        </w:rPr>
        <w:t>хорошая геометрия</w:t>
      </w:r>
      <w:r w:rsidRPr="00E03379">
        <w:t>»), рис</w:t>
      </w:r>
      <w:r w:rsidR="00364632" w:rsidRPr="00E03379">
        <w:t>. 11</w:t>
      </w:r>
      <w:r w:rsidR="007F29F7">
        <w:t>.</w:t>
      </w:r>
    </w:p>
    <w:p w:rsidR="00D72D52" w:rsidRPr="00E03379" w:rsidRDefault="00D72D52" w:rsidP="00EC3015">
      <w:pPr>
        <w:ind w:firstLine="360"/>
        <w:jc w:val="both"/>
      </w:pPr>
    </w:p>
    <w:p w:rsidR="00675A6F" w:rsidRPr="00E03379" w:rsidRDefault="003B03B1" w:rsidP="00EC3015">
      <w:pPr>
        <w:ind w:firstLine="360"/>
        <w:jc w:val="center"/>
      </w:pPr>
      <w:r>
        <w:rPr>
          <w:noProof/>
        </w:rPr>
        <w:lastRenderedPageBreak/>
        <w:drawing>
          <wp:inline distT="0" distB="0" distL="0" distR="0">
            <wp:extent cx="4718685" cy="1371600"/>
            <wp:effectExtent l="1905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lum bright="-6000" contrast="18000"/>
                    </a:blip>
                    <a:srcRect/>
                    <a:stretch>
                      <a:fillRect/>
                    </a:stretch>
                  </pic:blipFill>
                  <pic:spPr bwMode="auto">
                    <a:xfrm>
                      <a:off x="0" y="0"/>
                      <a:ext cx="4718685" cy="1371600"/>
                    </a:xfrm>
                    <a:prstGeom prst="rect">
                      <a:avLst/>
                    </a:prstGeom>
                    <a:noFill/>
                    <a:ln w="9525">
                      <a:noFill/>
                      <a:miter lim="800000"/>
                      <a:headEnd/>
                      <a:tailEnd/>
                    </a:ln>
                  </pic:spPr>
                </pic:pic>
              </a:graphicData>
            </a:graphic>
          </wp:inline>
        </w:drawing>
      </w:r>
    </w:p>
    <w:p w:rsidR="007F29F7" w:rsidRPr="00FB0FA2" w:rsidRDefault="007F29F7" w:rsidP="00EC3015">
      <w:pPr>
        <w:pStyle w:val="Style14"/>
        <w:widowControl/>
        <w:spacing w:line="240" w:lineRule="auto"/>
        <w:rPr>
          <w:rStyle w:val="FontStyle19"/>
          <w:b w:val="0"/>
        </w:rPr>
      </w:pPr>
      <w:r w:rsidRPr="00FB0FA2">
        <w:rPr>
          <w:rStyle w:val="FontStyle19"/>
          <w:b w:val="0"/>
        </w:rPr>
        <w:t xml:space="preserve">Рис. 11. Геометрия узкого пучка. </w:t>
      </w:r>
    </w:p>
    <w:p w:rsidR="007F29F7" w:rsidRPr="00FB0FA2" w:rsidRDefault="007F29F7" w:rsidP="00EC3015">
      <w:pPr>
        <w:pStyle w:val="Style14"/>
        <w:widowControl/>
        <w:spacing w:line="240" w:lineRule="auto"/>
        <w:rPr>
          <w:rStyle w:val="FontStyle29"/>
          <w:b w:val="0"/>
          <w:sz w:val="20"/>
          <w:szCs w:val="20"/>
        </w:rPr>
      </w:pPr>
      <w:r w:rsidRPr="00FB0FA2">
        <w:rPr>
          <w:rStyle w:val="FontStyle29"/>
          <w:b w:val="0"/>
          <w:sz w:val="20"/>
          <w:szCs w:val="20"/>
        </w:rPr>
        <w:t>1 – источник излучения; 2 – диафрагмы, 3 – поглотитель, 4 – детектор</w:t>
      </w:r>
      <w:r w:rsidR="00532509">
        <w:rPr>
          <w:rStyle w:val="FontStyle29"/>
          <w:b w:val="0"/>
          <w:sz w:val="20"/>
          <w:szCs w:val="20"/>
        </w:rPr>
        <w:t>.</w:t>
      </w:r>
    </w:p>
    <w:p w:rsidR="00563A42" w:rsidRPr="000D059C" w:rsidRDefault="00563A42" w:rsidP="00EC3015">
      <w:pPr>
        <w:pStyle w:val="Style14"/>
        <w:widowControl/>
        <w:spacing w:line="240" w:lineRule="auto"/>
        <w:rPr>
          <w:rStyle w:val="FontStyle29"/>
          <w:b w:val="0"/>
          <w:sz w:val="20"/>
          <w:szCs w:val="20"/>
        </w:rPr>
      </w:pPr>
    </w:p>
    <w:p w:rsidR="00D72D52" w:rsidRDefault="00D72D52" w:rsidP="00EC3015">
      <w:pPr>
        <w:ind w:firstLine="709"/>
        <w:jc w:val="both"/>
      </w:pPr>
      <w:r w:rsidRPr="00E03379">
        <w:t xml:space="preserve">Если рассеянные фотоны попадают в детектор, то такой пучок излучения является </w:t>
      </w:r>
      <w:r w:rsidRPr="00E03379">
        <w:rPr>
          <w:b/>
        </w:rPr>
        <w:t>широким</w:t>
      </w:r>
      <w:r w:rsidRPr="00E03379">
        <w:t>, «</w:t>
      </w:r>
      <w:r w:rsidRPr="00E03379">
        <w:rPr>
          <w:b/>
        </w:rPr>
        <w:t>плохая геометрия</w:t>
      </w:r>
      <w:r w:rsidR="005E30D7" w:rsidRPr="00E03379">
        <w:t>» (</w:t>
      </w:r>
      <w:r w:rsidRPr="00E03379">
        <w:t>рис</w:t>
      </w:r>
      <w:r w:rsidR="007F29F7">
        <w:t>.</w:t>
      </w:r>
      <w:r w:rsidRPr="00E03379">
        <w:t xml:space="preserve"> 12</w:t>
      </w:r>
      <w:r w:rsidR="005E30D7" w:rsidRPr="00E03379">
        <w:t>)</w:t>
      </w:r>
      <w:r w:rsidR="007F29F7">
        <w:t>.</w:t>
      </w:r>
    </w:p>
    <w:p w:rsidR="007F29F7" w:rsidRPr="00E03379" w:rsidRDefault="007F29F7" w:rsidP="00EC3015">
      <w:pPr>
        <w:ind w:firstLine="709"/>
        <w:jc w:val="both"/>
      </w:pPr>
    </w:p>
    <w:p w:rsidR="00D72D52" w:rsidRPr="00E03379" w:rsidRDefault="003B03B1" w:rsidP="00EC3015">
      <w:pPr>
        <w:jc w:val="center"/>
      </w:pPr>
      <w:r>
        <w:rPr>
          <w:noProof/>
        </w:rPr>
        <w:drawing>
          <wp:inline distT="0" distB="0" distL="0" distR="0">
            <wp:extent cx="4054475" cy="227711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4054475" cy="2277110"/>
                    </a:xfrm>
                    <a:prstGeom prst="rect">
                      <a:avLst/>
                    </a:prstGeom>
                    <a:noFill/>
                    <a:ln w="9525">
                      <a:noFill/>
                      <a:miter lim="800000"/>
                      <a:headEnd/>
                      <a:tailEnd/>
                    </a:ln>
                  </pic:spPr>
                </pic:pic>
              </a:graphicData>
            </a:graphic>
          </wp:inline>
        </w:drawing>
      </w:r>
    </w:p>
    <w:p w:rsidR="00D72D52" w:rsidRPr="00E03379" w:rsidRDefault="00D72D52" w:rsidP="00EC3015">
      <w:pPr>
        <w:shd w:val="clear" w:color="auto" w:fill="FFFFFF"/>
        <w:ind w:firstLine="360"/>
        <w:jc w:val="center"/>
        <w:rPr>
          <w:color w:val="000000"/>
        </w:rPr>
      </w:pPr>
    </w:p>
    <w:p w:rsidR="00D72D52" w:rsidRPr="00FB0FA2" w:rsidRDefault="00D72D52" w:rsidP="00EC3015">
      <w:pPr>
        <w:shd w:val="clear" w:color="auto" w:fill="FFFFFF"/>
        <w:ind w:firstLine="360"/>
        <w:jc w:val="center"/>
        <w:rPr>
          <w:color w:val="000000"/>
          <w:sz w:val="20"/>
          <w:szCs w:val="20"/>
        </w:rPr>
      </w:pPr>
      <w:r w:rsidRPr="00FB0FA2">
        <w:rPr>
          <w:color w:val="000000"/>
          <w:sz w:val="20"/>
          <w:szCs w:val="20"/>
        </w:rPr>
        <w:t xml:space="preserve">Рис. 12 . Геометрия широкого пучка γ-излучения. </w:t>
      </w:r>
    </w:p>
    <w:p w:rsidR="00D72D52" w:rsidRPr="00FB0FA2" w:rsidRDefault="00D517E7" w:rsidP="00EC3015">
      <w:pPr>
        <w:shd w:val="clear" w:color="auto" w:fill="FFFFFF"/>
        <w:ind w:firstLine="360"/>
        <w:jc w:val="center"/>
        <w:rPr>
          <w:sz w:val="20"/>
          <w:szCs w:val="20"/>
        </w:rPr>
      </w:pPr>
      <w:r w:rsidRPr="00FB0FA2">
        <w:rPr>
          <w:color w:val="000000"/>
          <w:sz w:val="20"/>
          <w:szCs w:val="20"/>
        </w:rPr>
        <w:t xml:space="preserve">1 – источник излучения, </w:t>
      </w:r>
      <w:r w:rsidR="00D72D52" w:rsidRPr="00FB0FA2">
        <w:rPr>
          <w:color w:val="000000"/>
          <w:sz w:val="20"/>
          <w:szCs w:val="20"/>
        </w:rPr>
        <w:t xml:space="preserve">2 – поглотитель; </w:t>
      </w:r>
      <w:r w:rsidR="00D72D52" w:rsidRPr="00FB0FA2">
        <w:rPr>
          <w:iCs/>
          <w:color w:val="000000"/>
          <w:sz w:val="20"/>
          <w:szCs w:val="20"/>
        </w:rPr>
        <w:t>3</w:t>
      </w:r>
      <w:r w:rsidR="00D72D52" w:rsidRPr="00FB0FA2">
        <w:rPr>
          <w:i/>
          <w:iCs/>
          <w:color w:val="000000"/>
          <w:sz w:val="20"/>
          <w:szCs w:val="20"/>
        </w:rPr>
        <w:t xml:space="preserve"> </w:t>
      </w:r>
      <w:r w:rsidR="00D72D52" w:rsidRPr="00FB0FA2">
        <w:rPr>
          <w:color w:val="000000"/>
          <w:sz w:val="20"/>
          <w:szCs w:val="20"/>
        </w:rPr>
        <w:t>– детектор.</w:t>
      </w:r>
    </w:p>
    <w:p w:rsidR="00D72D52" w:rsidRPr="00E03379" w:rsidRDefault="00D72D52" w:rsidP="00EC3015">
      <w:pPr>
        <w:ind w:firstLine="360"/>
        <w:jc w:val="center"/>
      </w:pPr>
    </w:p>
    <w:p w:rsidR="00D72D52" w:rsidRPr="00E03379" w:rsidRDefault="00D72D52" w:rsidP="00EC3015">
      <w:pPr>
        <w:ind w:firstLine="709"/>
        <w:jc w:val="both"/>
      </w:pPr>
      <w:r w:rsidRPr="00E03379">
        <w:t>В практических условиях (как правило) приходится иметь дело с широкими пучками излучения. Узкие пучки обычно создаются в специальных экспериментальных установках.</w:t>
      </w:r>
    </w:p>
    <w:p w:rsidR="007F29F7" w:rsidRPr="00E03379" w:rsidRDefault="00FE11F5" w:rsidP="00563A42">
      <w:pPr>
        <w:ind w:firstLine="709"/>
        <w:jc w:val="both"/>
      </w:pPr>
      <w:r w:rsidRPr="00FE11F5">
        <w:rPr>
          <w:b/>
        </w:rPr>
        <w:t>Поле излучения за защитой.</w:t>
      </w:r>
      <w:r>
        <w:t xml:space="preserve"> </w:t>
      </w:r>
      <w:r w:rsidR="00D72D52" w:rsidRPr="00E03379">
        <w:t>Наиболее характерные поля излучения точечных и пр</w:t>
      </w:r>
      <w:r w:rsidR="00D72D52" w:rsidRPr="00E03379">
        <w:t>о</w:t>
      </w:r>
      <w:r w:rsidR="00D72D52" w:rsidRPr="00E03379">
        <w:t>тяженных источников за защитой приведены на рис</w:t>
      </w:r>
      <w:r w:rsidR="007F29F7">
        <w:t xml:space="preserve">. </w:t>
      </w:r>
      <w:r w:rsidR="00563A42">
        <w:t>13 и 14, е</w:t>
      </w:r>
      <w:r w:rsidR="007F29F7" w:rsidRPr="00E03379">
        <w:rPr>
          <w:color w:val="000000"/>
        </w:rPr>
        <w:t>сл</w:t>
      </w:r>
      <w:r w:rsidR="00563A42">
        <w:rPr>
          <w:color w:val="000000"/>
        </w:rPr>
        <w:t>и не сделано спе</w:t>
      </w:r>
      <w:r w:rsidR="007F29F7" w:rsidRPr="00E03379">
        <w:rPr>
          <w:color w:val="000000"/>
        </w:rPr>
        <w:t>циальных оговорок, предполагается изотропный характер излучения и о</w:t>
      </w:r>
      <w:r w:rsidR="00563A42">
        <w:rPr>
          <w:color w:val="000000"/>
        </w:rPr>
        <w:t>тсутствие самопоглощения в мате</w:t>
      </w:r>
      <w:r w:rsidR="007F29F7" w:rsidRPr="00E03379">
        <w:rPr>
          <w:color w:val="000000"/>
        </w:rPr>
        <w:t>риале источника.</w:t>
      </w:r>
    </w:p>
    <w:p w:rsidR="007F29F7" w:rsidRDefault="007F29F7" w:rsidP="00EC3015">
      <w:pPr>
        <w:shd w:val="clear" w:color="auto" w:fill="FFFFFF"/>
        <w:ind w:firstLine="709"/>
        <w:jc w:val="both"/>
        <w:rPr>
          <w:color w:val="000000"/>
        </w:rPr>
      </w:pPr>
      <w:r w:rsidRPr="00E03379">
        <w:rPr>
          <w:color w:val="000000"/>
        </w:rPr>
        <w:t xml:space="preserve">Плотности потока от точечного источника (рис.13) мощностью </w:t>
      </w:r>
      <w:r w:rsidRPr="00E03379">
        <w:rPr>
          <w:color w:val="000000"/>
          <w:lang w:val="en-US"/>
        </w:rPr>
        <w:t>S</w:t>
      </w:r>
      <w:r w:rsidRPr="00E03379">
        <w:rPr>
          <w:color w:val="000000"/>
        </w:rPr>
        <w:t xml:space="preserve"> </w:t>
      </w:r>
      <w:r w:rsidRPr="00563A42">
        <w:rPr>
          <w:iCs/>
          <w:color w:val="000000"/>
        </w:rPr>
        <w:t>(частица/сек</w:t>
      </w:r>
      <w:r w:rsidRPr="00E03379">
        <w:rPr>
          <w:i/>
          <w:iCs/>
          <w:color w:val="000000"/>
        </w:rPr>
        <w:t xml:space="preserve">) </w:t>
      </w:r>
      <w:r w:rsidRPr="00E03379">
        <w:rPr>
          <w:color w:val="000000"/>
        </w:rPr>
        <w:t xml:space="preserve">в точке </w:t>
      </w:r>
      <w:r w:rsidRPr="00563A42">
        <w:rPr>
          <w:iCs/>
          <w:color w:val="000000"/>
          <w:lang w:val="en-US"/>
        </w:rPr>
        <w:t>P</w:t>
      </w:r>
      <w:r w:rsidRPr="00563A42">
        <w:rPr>
          <w:iCs/>
          <w:color w:val="000000"/>
          <w:vertAlign w:val="subscript"/>
        </w:rPr>
        <w:t>1</w:t>
      </w:r>
      <w:r w:rsidRPr="00563A42">
        <w:rPr>
          <w:iCs/>
          <w:color w:val="000000"/>
        </w:rPr>
        <w:t xml:space="preserve"> </w:t>
      </w:r>
      <w:r w:rsidRPr="00563A42">
        <w:rPr>
          <w:color w:val="000000"/>
        </w:rPr>
        <w:t xml:space="preserve">и в точке </w:t>
      </w:r>
      <w:r w:rsidRPr="00563A42">
        <w:rPr>
          <w:iCs/>
          <w:color w:val="000000"/>
        </w:rPr>
        <w:t>Р</w:t>
      </w:r>
      <w:r w:rsidRPr="00563A42">
        <w:rPr>
          <w:iCs/>
          <w:color w:val="000000"/>
          <w:vertAlign w:val="subscript"/>
        </w:rPr>
        <w:t>2</w:t>
      </w:r>
      <w:r w:rsidRPr="00E03379">
        <w:rPr>
          <w:i/>
          <w:iCs/>
          <w:color w:val="000000"/>
        </w:rPr>
        <w:t xml:space="preserve"> </w:t>
      </w:r>
      <w:r w:rsidRPr="00E03379">
        <w:rPr>
          <w:color w:val="000000"/>
        </w:rPr>
        <w:t>после защиты толщиной μ</w:t>
      </w:r>
      <w:r w:rsidRPr="00E03379">
        <w:rPr>
          <w:i/>
          <w:iCs/>
          <w:color w:val="000000"/>
          <w:lang w:val="en-US"/>
        </w:rPr>
        <w:t>d</w:t>
      </w:r>
      <w:r w:rsidRPr="00E03379">
        <w:rPr>
          <w:i/>
          <w:iCs/>
          <w:color w:val="000000"/>
        </w:rPr>
        <w:t xml:space="preserve"> </w:t>
      </w:r>
      <w:r w:rsidRPr="00E03379">
        <w:rPr>
          <w:color w:val="000000"/>
        </w:rPr>
        <w:t>и без защиты</w:t>
      </w:r>
      <w:r>
        <w:rPr>
          <w:color w:val="000000"/>
        </w:rPr>
        <w:t xml:space="preserve"> </w:t>
      </w:r>
      <w:r w:rsidRPr="00E03379">
        <w:rPr>
          <w:color w:val="000000"/>
        </w:rPr>
        <w:t>(μ = 0) равны соответственно:</w:t>
      </w:r>
    </w:p>
    <w:p w:rsidR="006A3C7D" w:rsidRPr="00E03379" w:rsidRDefault="006A3C7D" w:rsidP="00EC3015">
      <w:pPr>
        <w:shd w:val="clear" w:color="auto" w:fill="FFFFFF"/>
        <w:ind w:firstLine="709"/>
        <w:jc w:val="both"/>
      </w:pPr>
    </w:p>
    <w:p w:rsidR="007F29F7" w:rsidRPr="00E03379" w:rsidRDefault="007F29F7" w:rsidP="00EC3015">
      <w:pPr>
        <w:ind w:firstLine="709"/>
        <w:jc w:val="center"/>
      </w:pPr>
      <w:r w:rsidRPr="00E03379">
        <w:rPr>
          <w:position w:val="-24"/>
        </w:rPr>
        <w:object w:dxaOrig="1539" w:dyaOrig="620">
          <v:shape id="_x0000_i1045" type="#_x0000_t75" style="width:90.35pt;height:36pt" o:ole="">
            <v:imagedata r:id="rId49" o:title=""/>
          </v:shape>
          <o:OLEObject Type="Embed" ProgID="Equation.3" ShapeID="_x0000_i1045" DrawAspect="Content" ObjectID="_1519043177" r:id="rId50"/>
        </w:object>
      </w:r>
      <w:r>
        <w:t xml:space="preserve"> </w:t>
      </w:r>
      <w:r w:rsidRPr="00E03379">
        <w:rPr>
          <w:position w:val="-30"/>
        </w:rPr>
        <w:object w:dxaOrig="2659" w:dyaOrig="680">
          <v:shape id="_x0000_i1046" type="#_x0000_t75" style="width:161pt;height:40.75pt" o:ole="">
            <v:imagedata r:id="rId51" o:title=""/>
          </v:shape>
          <o:OLEObject Type="Embed" ProgID="Equation.3" ShapeID="_x0000_i1046" DrawAspect="Content" ObjectID="_1519043178" r:id="rId52"/>
        </w:object>
      </w:r>
    </w:p>
    <w:p w:rsidR="00D72D52" w:rsidRPr="00E03379" w:rsidRDefault="001B776E" w:rsidP="00EC3015">
      <w:pPr>
        <w:jc w:val="center"/>
      </w:pPr>
      <w:r>
        <w:lastRenderedPageBreak/>
        <w:pict>
          <v:shape id="_x0000_s1094" type="#_x0000_t202" style="position:absolute;left:0;text-align:left;margin-left:315pt;margin-top:49.25pt;width:18pt;height:27pt;z-index:251615744" filled="f" stroked="f">
            <v:textbox inset="0,0,0,0">
              <w:txbxContent>
                <w:p w:rsidR="00663EBA" w:rsidRDefault="00663EBA" w:rsidP="00D72D52">
                  <w:pPr>
                    <w:rPr>
                      <w:i/>
                      <w:vertAlign w:val="subscript"/>
                      <w:lang w:val="en-US"/>
                    </w:rPr>
                  </w:pPr>
                  <w:r>
                    <w:rPr>
                      <w:i/>
                      <w:lang w:val="en-US"/>
                    </w:rPr>
                    <w:t>P</w:t>
                  </w:r>
                  <w:r>
                    <w:rPr>
                      <w:i/>
                      <w:vertAlign w:val="subscript"/>
                      <w:lang w:val="en-US"/>
                    </w:rPr>
                    <w:t>2</w:t>
                  </w:r>
                </w:p>
              </w:txbxContent>
            </v:textbox>
          </v:shape>
        </w:pict>
      </w:r>
      <w:r w:rsidR="003B03B1">
        <w:rPr>
          <w:noProof/>
        </w:rPr>
        <w:drawing>
          <wp:inline distT="0" distB="0" distL="0" distR="0">
            <wp:extent cx="2338070" cy="336423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lum bright="-12000" contrast="36000"/>
                    </a:blip>
                    <a:srcRect/>
                    <a:stretch>
                      <a:fillRect/>
                    </a:stretch>
                  </pic:blipFill>
                  <pic:spPr bwMode="auto">
                    <a:xfrm>
                      <a:off x="0" y="0"/>
                      <a:ext cx="2338070" cy="3364230"/>
                    </a:xfrm>
                    <a:prstGeom prst="rect">
                      <a:avLst/>
                    </a:prstGeom>
                    <a:noFill/>
                    <a:ln w="9525">
                      <a:noFill/>
                      <a:miter lim="800000"/>
                      <a:headEnd/>
                      <a:tailEnd/>
                    </a:ln>
                  </pic:spPr>
                </pic:pic>
              </a:graphicData>
            </a:graphic>
          </wp:inline>
        </w:drawing>
      </w:r>
    </w:p>
    <w:p w:rsidR="00D72D52" w:rsidRPr="00E03379" w:rsidRDefault="00D72D52" w:rsidP="00EC3015">
      <w:pPr>
        <w:shd w:val="clear" w:color="auto" w:fill="FFFFFF"/>
        <w:rPr>
          <w:color w:val="000000"/>
          <w:lang w:val="en-US"/>
        </w:rPr>
      </w:pPr>
    </w:p>
    <w:p w:rsidR="00D72D52" w:rsidRPr="00FB0FA2" w:rsidRDefault="00D72D52" w:rsidP="00EC3015">
      <w:pPr>
        <w:shd w:val="clear" w:color="auto" w:fill="FFFFFF"/>
        <w:jc w:val="center"/>
        <w:rPr>
          <w:sz w:val="20"/>
          <w:szCs w:val="20"/>
        </w:rPr>
      </w:pPr>
      <w:r w:rsidRPr="00FB0FA2">
        <w:rPr>
          <w:color w:val="000000"/>
          <w:sz w:val="20"/>
          <w:szCs w:val="20"/>
        </w:rPr>
        <w:t>Рис</w:t>
      </w:r>
      <w:r w:rsidR="009318E3" w:rsidRPr="00FB0FA2">
        <w:rPr>
          <w:color w:val="000000"/>
          <w:sz w:val="20"/>
          <w:szCs w:val="20"/>
        </w:rPr>
        <w:t>.</w:t>
      </w:r>
      <w:r w:rsidR="00A17F8B" w:rsidRPr="00FB0FA2">
        <w:rPr>
          <w:color w:val="000000"/>
          <w:sz w:val="20"/>
          <w:szCs w:val="20"/>
        </w:rPr>
        <w:t xml:space="preserve"> </w:t>
      </w:r>
      <w:r w:rsidRPr="00FB0FA2">
        <w:rPr>
          <w:color w:val="000000"/>
          <w:sz w:val="20"/>
          <w:szCs w:val="20"/>
        </w:rPr>
        <w:t>13</w:t>
      </w:r>
      <w:r w:rsidR="00A17F8B" w:rsidRPr="00FB0FA2">
        <w:rPr>
          <w:color w:val="000000"/>
          <w:sz w:val="20"/>
          <w:szCs w:val="20"/>
        </w:rPr>
        <w:t xml:space="preserve"> </w:t>
      </w:r>
      <w:r w:rsidRPr="00FB0FA2">
        <w:rPr>
          <w:color w:val="000000"/>
          <w:sz w:val="20"/>
          <w:szCs w:val="20"/>
        </w:rPr>
        <w:t>. Излучение точечного источника за защитой</w:t>
      </w:r>
      <w:r w:rsidR="00532509">
        <w:rPr>
          <w:color w:val="000000"/>
          <w:sz w:val="20"/>
          <w:szCs w:val="20"/>
        </w:rPr>
        <w:t>.</w:t>
      </w:r>
    </w:p>
    <w:p w:rsidR="00D72D52" w:rsidRPr="00E03379" w:rsidRDefault="00D72D52" w:rsidP="00EC3015">
      <w:pPr>
        <w:ind w:firstLine="360"/>
        <w:jc w:val="center"/>
      </w:pPr>
    </w:p>
    <w:p w:rsidR="00D72D52" w:rsidRPr="00E03379" w:rsidRDefault="003B03B1" w:rsidP="00EC3015">
      <w:pPr>
        <w:jc w:val="center"/>
      </w:pPr>
      <w:r>
        <w:rPr>
          <w:noProof/>
        </w:rPr>
        <w:drawing>
          <wp:inline distT="0" distB="0" distL="0" distR="0">
            <wp:extent cx="2941320" cy="41148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lum bright="-30000" contrast="60000"/>
                    </a:blip>
                    <a:srcRect/>
                    <a:stretch>
                      <a:fillRect/>
                    </a:stretch>
                  </pic:blipFill>
                  <pic:spPr bwMode="auto">
                    <a:xfrm>
                      <a:off x="0" y="0"/>
                      <a:ext cx="2941320" cy="4114800"/>
                    </a:xfrm>
                    <a:prstGeom prst="rect">
                      <a:avLst/>
                    </a:prstGeom>
                    <a:noFill/>
                    <a:ln w="9525">
                      <a:noFill/>
                      <a:miter lim="800000"/>
                      <a:headEnd/>
                      <a:tailEnd/>
                    </a:ln>
                  </pic:spPr>
                </pic:pic>
              </a:graphicData>
            </a:graphic>
          </wp:inline>
        </w:drawing>
      </w:r>
    </w:p>
    <w:p w:rsidR="00D72D52" w:rsidRPr="00E03379" w:rsidRDefault="00D72D52" w:rsidP="00EC3015">
      <w:pPr>
        <w:jc w:val="center"/>
        <w:rPr>
          <w:b/>
        </w:rPr>
      </w:pPr>
    </w:p>
    <w:p w:rsidR="00D72D52" w:rsidRPr="00FB0FA2" w:rsidRDefault="00D72D52" w:rsidP="00EC3015">
      <w:pPr>
        <w:jc w:val="center"/>
        <w:rPr>
          <w:color w:val="000000"/>
          <w:sz w:val="20"/>
          <w:szCs w:val="20"/>
        </w:rPr>
      </w:pPr>
      <w:r w:rsidRPr="00FB0FA2">
        <w:rPr>
          <w:color w:val="000000"/>
          <w:sz w:val="20"/>
          <w:szCs w:val="20"/>
        </w:rPr>
        <w:t>Рис</w:t>
      </w:r>
      <w:r w:rsidR="009318E3" w:rsidRPr="00FB0FA2">
        <w:rPr>
          <w:color w:val="000000"/>
          <w:sz w:val="20"/>
          <w:szCs w:val="20"/>
        </w:rPr>
        <w:t>.</w:t>
      </w:r>
      <w:r w:rsidRPr="00FB0FA2">
        <w:rPr>
          <w:color w:val="000000"/>
          <w:sz w:val="20"/>
          <w:szCs w:val="20"/>
        </w:rPr>
        <w:t xml:space="preserve"> 14. Излучение линейного непоглощающего источника </w:t>
      </w:r>
    </w:p>
    <w:p w:rsidR="00D72D52" w:rsidRPr="00FB0FA2" w:rsidRDefault="00D72D52" w:rsidP="00EC3015">
      <w:pPr>
        <w:jc w:val="center"/>
        <w:rPr>
          <w:color w:val="000000"/>
          <w:sz w:val="20"/>
          <w:szCs w:val="20"/>
        </w:rPr>
      </w:pPr>
      <w:r w:rsidRPr="00FB0FA2">
        <w:rPr>
          <w:color w:val="000000"/>
          <w:sz w:val="20"/>
          <w:szCs w:val="20"/>
        </w:rPr>
        <w:t>в боковом направлении</w:t>
      </w:r>
      <w:r w:rsidR="00532509">
        <w:rPr>
          <w:color w:val="000000"/>
          <w:sz w:val="20"/>
          <w:szCs w:val="20"/>
        </w:rPr>
        <w:t>.</w:t>
      </w:r>
    </w:p>
    <w:p w:rsidR="006A3C7D" w:rsidRPr="00FB0FA2" w:rsidRDefault="006A3C7D" w:rsidP="00EC3015">
      <w:pPr>
        <w:jc w:val="center"/>
        <w:rPr>
          <w:b/>
          <w:sz w:val="20"/>
          <w:szCs w:val="20"/>
        </w:rPr>
      </w:pPr>
    </w:p>
    <w:p w:rsidR="005E30D7" w:rsidRDefault="005E30D7" w:rsidP="00EC3015">
      <w:pPr>
        <w:jc w:val="center"/>
        <w:rPr>
          <w:b/>
        </w:rPr>
      </w:pPr>
    </w:p>
    <w:p w:rsidR="00FB0FA2" w:rsidRPr="00E03379" w:rsidRDefault="00FB0FA2" w:rsidP="00EC3015">
      <w:pPr>
        <w:jc w:val="center"/>
        <w:rPr>
          <w:b/>
        </w:rPr>
      </w:pPr>
    </w:p>
    <w:p w:rsidR="00D72D52" w:rsidRPr="007F29F7" w:rsidRDefault="00D72D52" w:rsidP="00532509">
      <w:pPr>
        <w:ind w:firstLine="709"/>
        <w:jc w:val="both"/>
        <w:rPr>
          <w:b/>
          <w:caps/>
        </w:rPr>
      </w:pPr>
      <w:r w:rsidRPr="007F29F7">
        <w:rPr>
          <w:b/>
          <w:caps/>
        </w:rPr>
        <w:lastRenderedPageBreak/>
        <w:t>Раздел 3. Основные закономерности ослабления фотонного излучения</w:t>
      </w:r>
    </w:p>
    <w:p w:rsidR="00D72D52" w:rsidRPr="007F29F7" w:rsidRDefault="00D72D52" w:rsidP="00EC3015">
      <w:pPr>
        <w:ind w:firstLine="357"/>
        <w:jc w:val="both"/>
        <w:rPr>
          <w:b/>
          <w:sz w:val="20"/>
        </w:rPr>
      </w:pPr>
    </w:p>
    <w:p w:rsidR="007F29F7" w:rsidRDefault="00D72D52" w:rsidP="0091182A">
      <w:pPr>
        <w:ind w:firstLine="709"/>
        <w:rPr>
          <w:b/>
        </w:rPr>
      </w:pPr>
      <w:r w:rsidRPr="00E03379">
        <w:rPr>
          <w:b/>
        </w:rPr>
        <w:t>3.1. Интенсивность излучения точечного изотропного</w:t>
      </w:r>
    </w:p>
    <w:p w:rsidR="00D72D52" w:rsidRPr="00E03379" w:rsidRDefault="00D72D52" w:rsidP="0091182A">
      <w:pPr>
        <w:ind w:firstLine="709"/>
        <w:rPr>
          <w:b/>
        </w:rPr>
      </w:pPr>
      <w:r w:rsidRPr="00E03379">
        <w:rPr>
          <w:b/>
        </w:rPr>
        <w:t>моноэнергетического источника</w:t>
      </w:r>
    </w:p>
    <w:p w:rsidR="00D72D52" w:rsidRPr="007F29F7" w:rsidRDefault="00D72D52" w:rsidP="00EC3015">
      <w:pPr>
        <w:ind w:firstLine="360"/>
        <w:jc w:val="both"/>
        <w:rPr>
          <w:sz w:val="20"/>
        </w:rPr>
      </w:pPr>
    </w:p>
    <w:p w:rsidR="00D72D52" w:rsidRPr="00E03379" w:rsidRDefault="00D72D52" w:rsidP="00EC3015">
      <w:pPr>
        <w:ind w:firstLine="709"/>
        <w:jc w:val="both"/>
      </w:pPr>
      <w:r w:rsidRPr="00E03379">
        <w:t>Прежде чем приступить к рассмотрению характера взаимодействия излучений с в</w:t>
      </w:r>
      <w:r w:rsidRPr="00E03379">
        <w:t>е</w:t>
      </w:r>
      <w:r w:rsidRPr="00E03379">
        <w:t>ществом, введем некоторые понятия и определения, которые нам придется использовать д</w:t>
      </w:r>
      <w:r w:rsidRPr="00E03379">
        <w:t>а</w:t>
      </w:r>
      <w:r w:rsidRPr="00E03379">
        <w:t>лее.</w:t>
      </w:r>
    </w:p>
    <w:p w:rsidR="00D72D52" w:rsidRPr="00E03379" w:rsidRDefault="00D72D52" w:rsidP="00EC3015">
      <w:pPr>
        <w:ind w:firstLine="709"/>
        <w:jc w:val="both"/>
      </w:pPr>
      <w:r w:rsidRPr="00E03379">
        <w:rPr>
          <w:b/>
        </w:rPr>
        <w:t>Монохроматическое излучение (моноэнергетическое</w:t>
      </w:r>
      <w:r w:rsidRPr="00E03379">
        <w:t>) – это поток, состоящий из фотонов одинаковой энергии. Лишь у некоторых радионуклидов спектр гамма</w:t>
      </w:r>
      <w:r w:rsidR="000339C2" w:rsidRPr="00884954">
        <w:t>-</w:t>
      </w:r>
      <w:r w:rsidRPr="00E03379">
        <w:t>излучения монохроматический (цезий</w:t>
      </w:r>
      <w:r w:rsidR="000339C2" w:rsidRPr="00884954">
        <w:t>-</w:t>
      </w:r>
      <w:r w:rsidRPr="00E03379">
        <w:t>137).</w:t>
      </w:r>
    </w:p>
    <w:p w:rsidR="00D72D52" w:rsidRPr="00E03379" w:rsidRDefault="00D72D52" w:rsidP="00EC3015">
      <w:pPr>
        <w:ind w:firstLine="709"/>
        <w:jc w:val="both"/>
      </w:pPr>
      <w:r w:rsidRPr="00E03379">
        <w:t xml:space="preserve">Если в состав потока излучения входят фотоны различных, но вполне определенных энергий, то спектр излучения называется </w:t>
      </w:r>
      <w:r w:rsidRPr="00E03379">
        <w:rPr>
          <w:b/>
        </w:rPr>
        <w:t xml:space="preserve">линейчатым </w:t>
      </w:r>
      <w:r w:rsidR="000339C2">
        <w:t>(Со</w:t>
      </w:r>
      <w:r w:rsidR="000339C2" w:rsidRPr="000339C2">
        <w:t>-</w:t>
      </w:r>
      <w:r w:rsidRPr="00E03379">
        <w:t>60).</w:t>
      </w:r>
    </w:p>
    <w:p w:rsidR="00D72D52" w:rsidRPr="00E03379" w:rsidRDefault="00D72D52" w:rsidP="00EC3015">
      <w:pPr>
        <w:ind w:firstLine="709"/>
        <w:jc w:val="both"/>
      </w:pPr>
      <w:r w:rsidRPr="00E03379">
        <w:rPr>
          <w:b/>
        </w:rPr>
        <w:t xml:space="preserve">Непрерывный </w:t>
      </w:r>
      <w:r w:rsidRPr="00E03379">
        <w:t>спектр – излучение в состав которого входят фотоны всевозможных энергий, начиная от нуля до некоторой максимальной величины (тормозное излучение).</w:t>
      </w:r>
    </w:p>
    <w:p w:rsidR="00D72D52" w:rsidRPr="00E03379" w:rsidRDefault="00D72D52" w:rsidP="00EC3015">
      <w:pPr>
        <w:ind w:firstLine="709"/>
        <w:jc w:val="both"/>
        <w:rPr>
          <w:b/>
        </w:rPr>
      </w:pPr>
      <w:r w:rsidRPr="00E03379">
        <w:t>Наиболее важной характеристикой излучения является его энергия, поэтому в бол</w:t>
      </w:r>
      <w:r w:rsidRPr="00E03379">
        <w:t>ь</w:t>
      </w:r>
      <w:r w:rsidRPr="00E03379">
        <w:t>шинстве случаев, говоря об ослаблении излучения, подразумевают уменьшение интенсивн</w:t>
      </w:r>
      <w:r w:rsidRPr="00E03379">
        <w:t>о</w:t>
      </w:r>
      <w:r w:rsidRPr="00E03379">
        <w:t>сти излучения. Интенсивностью излучения называется энергия ионизирующего излучения, проходящая за единицу времени через единичную площадку, расположенную перпендик</w:t>
      </w:r>
      <w:r w:rsidRPr="00E03379">
        <w:t>у</w:t>
      </w:r>
      <w:r w:rsidRPr="00E03379">
        <w:t>лярно к направлению распространения излучения. Такое определение интенсивности годится как для электромагнитного, так и для корпускулярного излучения. При этом энергия, связа</w:t>
      </w:r>
      <w:r w:rsidRPr="00E03379">
        <w:t>н</w:t>
      </w:r>
      <w:r w:rsidRPr="00E03379">
        <w:t>ная с массой покоя частиц не учитывается. Если поток энергии распространяется в пустоте, то в этом случае интенсивность хорошо описывает все изменения, происходящие в этом п</w:t>
      </w:r>
      <w:r w:rsidRPr="00E03379">
        <w:t>о</w:t>
      </w:r>
      <w:r w:rsidRPr="00E03379">
        <w:t>токе. Если мы имеем дело с однородным и не расходящимся пучком излучения, интенси</w:t>
      </w:r>
      <w:r w:rsidRPr="00E03379">
        <w:t>в</w:t>
      </w:r>
      <w:r w:rsidRPr="00E03379">
        <w:t>ность будет везде постоянна. Для определения интенсивности в этом случае достаточно и</w:t>
      </w:r>
      <w:r w:rsidRPr="00E03379">
        <w:t>з</w:t>
      </w:r>
      <w:r w:rsidRPr="00E03379">
        <w:t>мерить количество энергии, проходящей за произвольный промежуток времени через прои</w:t>
      </w:r>
      <w:r w:rsidRPr="00E03379">
        <w:t>з</w:t>
      </w:r>
      <w:r w:rsidRPr="00E03379">
        <w:t>вольную площадку, расположенную внутри потока перпендикулярно к направлению распр</w:t>
      </w:r>
      <w:r w:rsidRPr="00E03379">
        <w:t>о</w:t>
      </w:r>
      <w:r w:rsidRPr="00E03379">
        <w:t>странения излучения, и разделить полученную величину на размер площадки и на величину промежутка времени.</w:t>
      </w:r>
    </w:p>
    <w:p w:rsidR="00D72D52" w:rsidRPr="00884954" w:rsidRDefault="00D72D52" w:rsidP="00EC3015">
      <w:pPr>
        <w:ind w:firstLine="709"/>
        <w:jc w:val="both"/>
      </w:pPr>
      <w:r w:rsidRPr="00E03379">
        <w:t xml:space="preserve">Проследим, как изменяется интенсивность излучения на расстояниях </w:t>
      </w:r>
      <w:r w:rsidRPr="00E03379">
        <w:rPr>
          <w:b/>
          <w:lang w:val="en-US"/>
        </w:rPr>
        <w:t>R</w:t>
      </w:r>
      <w:r w:rsidRPr="00E03379">
        <w:rPr>
          <w:b/>
          <w:vertAlign w:val="subscript"/>
        </w:rPr>
        <w:t xml:space="preserve">1 </w:t>
      </w:r>
      <w:r w:rsidRPr="00E03379">
        <w:t xml:space="preserve">и </w:t>
      </w:r>
      <w:r w:rsidRPr="00E03379">
        <w:rPr>
          <w:b/>
          <w:lang w:val="en-US"/>
        </w:rPr>
        <w:t>R</w:t>
      </w:r>
      <w:r w:rsidRPr="00E03379">
        <w:rPr>
          <w:b/>
          <w:vertAlign w:val="subscript"/>
        </w:rPr>
        <w:t>2</w:t>
      </w:r>
      <w:r w:rsidRPr="00E03379">
        <w:rPr>
          <w:b/>
        </w:rPr>
        <w:t xml:space="preserve"> </w:t>
      </w:r>
      <w:r w:rsidRPr="00E03379">
        <w:t>от и</w:t>
      </w:r>
      <w:r w:rsidRPr="00E03379">
        <w:t>с</w:t>
      </w:r>
      <w:r w:rsidRPr="00E03379">
        <w:t xml:space="preserve">точника </w:t>
      </w:r>
      <w:r w:rsidRPr="00E03379">
        <w:rPr>
          <w:b/>
          <w:lang w:val="en-US"/>
        </w:rPr>
        <w:t>S</w:t>
      </w:r>
      <w:r w:rsidRPr="00E03379">
        <w:t xml:space="preserve">. Округлим мысленно точечный источник сферами с радиусами </w:t>
      </w:r>
      <w:r w:rsidRPr="00E03379">
        <w:rPr>
          <w:b/>
          <w:lang w:val="en-US"/>
        </w:rPr>
        <w:t>R</w:t>
      </w:r>
      <w:r w:rsidRPr="00E03379">
        <w:rPr>
          <w:b/>
          <w:vertAlign w:val="subscript"/>
        </w:rPr>
        <w:t xml:space="preserve">1 </w:t>
      </w:r>
      <w:r w:rsidRPr="00E03379">
        <w:t xml:space="preserve">и </w:t>
      </w:r>
      <w:r w:rsidRPr="00E03379">
        <w:rPr>
          <w:b/>
          <w:lang w:val="en-US"/>
        </w:rPr>
        <w:t>R</w:t>
      </w:r>
      <w:r w:rsidRPr="00E03379">
        <w:rPr>
          <w:b/>
          <w:vertAlign w:val="subscript"/>
        </w:rPr>
        <w:t>2</w:t>
      </w:r>
      <w:r w:rsidRPr="00E03379">
        <w:rPr>
          <w:b/>
        </w:rPr>
        <w:t xml:space="preserve"> , </w:t>
      </w:r>
      <w:r w:rsidR="005E30D7" w:rsidRPr="00E03379">
        <w:t>(р</w:t>
      </w:r>
      <w:r w:rsidRPr="00E03379">
        <w:t>ис</w:t>
      </w:r>
      <w:r w:rsidR="000339C2">
        <w:t xml:space="preserve">. </w:t>
      </w:r>
      <w:r w:rsidRPr="00E03379">
        <w:t>15).</w:t>
      </w:r>
      <w:r w:rsidR="007F29F7" w:rsidRPr="007F29F7">
        <w:t xml:space="preserve"> </w:t>
      </w:r>
    </w:p>
    <w:p w:rsidR="000339C2" w:rsidRPr="00884954" w:rsidRDefault="000339C2" w:rsidP="00EC3015">
      <w:pPr>
        <w:ind w:firstLine="709"/>
        <w:jc w:val="both"/>
      </w:pPr>
    </w:p>
    <w:p w:rsidR="00D72D52" w:rsidRPr="00E03379" w:rsidRDefault="003B03B1" w:rsidP="00EC3015">
      <w:pPr>
        <w:ind w:firstLine="360"/>
        <w:jc w:val="center"/>
      </w:pPr>
      <w:r>
        <w:rPr>
          <w:noProof/>
        </w:rPr>
        <w:drawing>
          <wp:inline distT="0" distB="0" distL="0" distR="0">
            <wp:extent cx="3105785" cy="30022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3105785" cy="3002280"/>
                    </a:xfrm>
                    <a:prstGeom prst="rect">
                      <a:avLst/>
                    </a:prstGeom>
                    <a:noFill/>
                    <a:ln w="9525">
                      <a:noFill/>
                      <a:miter lim="800000"/>
                      <a:headEnd/>
                      <a:tailEnd/>
                    </a:ln>
                  </pic:spPr>
                </pic:pic>
              </a:graphicData>
            </a:graphic>
          </wp:inline>
        </w:drawing>
      </w:r>
    </w:p>
    <w:p w:rsidR="007F29F7" w:rsidRPr="00FB0FA2" w:rsidRDefault="007F29F7" w:rsidP="00EC3015">
      <w:pPr>
        <w:jc w:val="center"/>
        <w:rPr>
          <w:sz w:val="20"/>
          <w:szCs w:val="20"/>
        </w:rPr>
      </w:pPr>
      <w:r w:rsidRPr="00FB0FA2">
        <w:rPr>
          <w:sz w:val="20"/>
          <w:szCs w:val="20"/>
        </w:rPr>
        <w:t>Рис. 15. Ослабление интенсивности излучения по закону квадрата расстояния</w:t>
      </w:r>
      <w:r w:rsidR="001E597D">
        <w:rPr>
          <w:sz w:val="20"/>
          <w:szCs w:val="20"/>
        </w:rPr>
        <w:t>.</w:t>
      </w:r>
    </w:p>
    <w:p w:rsidR="00D72D52" w:rsidRPr="00E03379" w:rsidRDefault="00D72D52" w:rsidP="00EC3015">
      <w:pPr>
        <w:ind w:firstLine="709"/>
        <w:jc w:val="both"/>
      </w:pPr>
      <w:r w:rsidRPr="00E03379">
        <w:lastRenderedPageBreak/>
        <w:t>Если между сферами не происходит поглощения, то поскольку излучение распростр</w:t>
      </w:r>
      <w:r w:rsidRPr="00E03379">
        <w:t>а</w:t>
      </w:r>
      <w:r w:rsidRPr="00E03379">
        <w:t>няется прямолинейно, энергия Е, испускаемая источником, будет проходить через повер</w:t>
      </w:r>
      <w:r w:rsidRPr="00E03379">
        <w:t>х</w:t>
      </w:r>
      <w:r w:rsidRPr="00E03379">
        <w:t xml:space="preserve">ность сферы </w:t>
      </w:r>
      <w:r w:rsidRPr="00E03379">
        <w:rPr>
          <w:b/>
          <w:lang w:val="en-US"/>
        </w:rPr>
        <w:t>S</w:t>
      </w:r>
      <w:r w:rsidRPr="00E03379">
        <w:rPr>
          <w:b/>
          <w:vertAlign w:val="subscript"/>
        </w:rPr>
        <w:t>1</w:t>
      </w:r>
      <w:r w:rsidRPr="00E03379">
        <w:rPr>
          <w:vertAlign w:val="subscript"/>
        </w:rPr>
        <w:t xml:space="preserve"> </w:t>
      </w:r>
      <w:r w:rsidRPr="00E03379">
        <w:t xml:space="preserve">и </w:t>
      </w:r>
      <w:r w:rsidRPr="00E03379">
        <w:rPr>
          <w:b/>
          <w:lang w:val="en-US"/>
        </w:rPr>
        <w:t>S</w:t>
      </w:r>
      <w:r w:rsidRPr="00E03379">
        <w:rPr>
          <w:b/>
          <w:vertAlign w:val="subscript"/>
        </w:rPr>
        <w:t>2</w:t>
      </w:r>
      <w:r w:rsidRPr="00E03379">
        <w:t>. Энергия излучения, проходящая через единицу поверхности сферы р</w:t>
      </w:r>
      <w:r w:rsidRPr="00E03379">
        <w:t>а</w:t>
      </w:r>
      <w:r w:rsidRPr="00E03379">
        <w:t xml:space="preserve">диусом </w:t>
      </w:r>
      <w:r w:rsidRPr="00E03379">
        <w:rPr>
          <w:lang w:val="en-US"/>
        </w:rPr>
        <w:t>R</w:t>
      </w:r>
      <w:r w:rsidRPr="00E03379">
        <w:rPr>
          <w:vertAlign w:val="subscript"/>
        </w:rPr>
        <w:t>1</w:t>
      </w:r>
      <w:r w:rsidRPr="00E03379">
        <w:t xml:space="preserve">, т.е. интенсивность излучения </w:t>
      </w:r>
      <w:r w:rsidRPr="00E03379">
        <w:rPr>
          <w:lang w:val="en-US"/>
        </w:rPr>
        <w:t>I</w:t>
      </w:r>
      <w:r w:rsidRPr="00E03379">
        <w:rPr>
          <w:vertAlign w:val="subscript"/>
        </w:rPr>
        <w:t>1</w:t>
      </w:r>
      <w:r w:rsidRPr="00E03379">
        <w:t xml:space="preserve"> на расстоянии </w:t>
      </w:r>
      <w:r w:rsidRPr="00E03379">
        <w:rPr>
          <w:lang w:val="en-US"/>
        </w:rPr>
        <w:t>R</w:t>
      </w:r>
      <w:r w:rsidRPr="00E03379">
        <w:rPr>
          <w:vertAlign w:val="subscript"/>
        </w:rPr>
        <w:t>1</w:t>
      </w:r>
      <w:r w:rsidRPr="00E03379">
        <w:t xml:space="preserve"> от источника, будет равна:</w:t>
      </w:r>
    </w:p>
    <w:p w:rsidR="000339C2" w:rsidRPr="00884954" w:rsidRDefault="000339C2" w:rsidP="00EC3015">
      <w:pPr>
        <w:ind w:firstLine="709"/>
        <w:jc w:val="center"/>
        <w:rPr>
          <w:sz w:val="14"/>
        </w:rPr>
      </w:pPr>
    </w:p>
    <w:p w:rsidR="00D72D52" w:rsidRDefault="00D72D52" w:rsidP="00EC3015">
      <w:pPr>
        <w:ind w:firstLine="709"/>
        <w:jc w:val="center"/>
      </w:pPr>
      <w:r w:rsidRPr="00E03379">
        <w:rPr>
          <w:lang w:val="en-US"/>
        </w:rPr>
        <w:t>I</w:t>
      </w:r>
      <w:r w:rsidRPr="00E03379">
        <w:rPr>
          <w:vertAlign w:val="subscript"/>
        </w:rPr>
        <w:t>1</w:t>
      </w:r>
      <w:r w:rsidRPr="00E03379">
        <w:t xml:space="preserve">= Е / 4 π </w:t>
      </w:r>
      <w:r w:rsidRPr="00E03379">
        <w:rPr>
          <w:lang w:val="en-US"/>
        </w:rPr>
        <w:t>R</w:t>
      </w:r>
      <w:r w:rsidRPr="00E03379">
        <w:rPr>
          <w:position w:val="-10"/>
          <w:lang w:val="en-US"/>
        </w:rPr>
        <w:object w:dxaOrig="160" w:dyaOrig="360">
          <v:shape id="_x0000_i1047" type="#_x0000_t75" style="width:8.15pt;height:18.35pt" o:ole="">
            <v:imagedata r:id="rId56" o:title=""/>
          </v:shape>
          <o:OLEObject Type="Embed" ProgID="Equation.3" ShapeID="_x0000_i1047" DrawAspect="Content" ObjectID="_1519043179" r:id="rId57"/>
        </w:object>
      </w:r>
      <w:r w:rsidRPr="00E03379">
        <w:t xml:space="preserve"> ,</w:t>
      </w:r>
    </w:p>
    <w:p w:rsidR="001F007E" w:rsidRPr="00884954" w:rsidRDefault="00D72D52" w:rsidP="00EC3015">
      <w:pPr>
        <w:jc w:val="both"/>
      </w:pPr>
      <w:r w:rsidRPr="00E03379">
        <w:t xml:space="preserve">где Е – суммарная энергия излучения, испускаемая точечным источником в 1 с, </w:t>
      </w:r>
    </w:p>
    <w:p w:rsidR="00D72D52" w:rsidRPr="00E03379" w:rsidRDefault="001F007E" w:rsidP="00EC3015">
      <w:pPr>
        <w:jc w:val="both"/>
      </w:pPr>
      <w:r w:rsidRPr="001F007E">
        <w:t xml:space="preserve">      </w:t>
      </w:r>
      <w:r w:rsidR="00D72D52" w:rsidRPr="00E03379">
        <w:t xml:space="preserve">а </w:t>
      </w:r>
      <w:r w:rsidR="00D72D52" w:rsidRPr="00E03379">
        <w:rPr>
          <w:lang w:val="en-US"/>
        </w:rPr>
        <w:t>S</w:t>
      </w:r>
      <w:r w:rsidR="00D72D52" w:rsidRPr="00E03379">
        <w:rPr>
          <w:vertAlign w:val="subscript"/>
        </w:rPr>
        <w:t>1</w:t>
      </w:r>
      <w:r w:rsidR="00D72D52" w:rsidRPr="00E03379">
        <w:t xml:space="preserve"> = 4 π </w:t>
      </w:r>
      <w:r w:rsidR="00D72D52" w:rsidRPr="00E03379">
        <w:rPr>
          <w:lang w:val="en-US"/>
        </w:rPr>
        <w:t>R</w:t>
      </w:r>
      <w:r w:rsidR="00D72D52" w:rsidRPr="00E03379">
        <w:rPr>
          <w:position w:val="-10"/>
          <w:lang w:val="en-US"/>
        </w:rPr>
        <w:object w:dxaOrig="160" w:dyaOrig="360">
          <v:shape id="_x0000_i1048" type="#_x0000_t75" style="width:8.15pt;height:18.35pt" o:ole="">
            <v:imagedata r:id="rId58" o:title=""/>
          </v:shape>
          <o:OLEObject Type="Embed" ProgID="Equation.3" ShapeID="_x0000_i1048" DrawAspect="Content" ObjectID="_1519043180" r:id="rId59"/>
        </w:object>
      </w:r>
      <w:r w:rsidR="00D72D52" w:rsidRPr="00E03379">
        <w:t xml:space="preserve"> – поверхность сферы с радиусом </w:t>
      </w:r>
      <w:r w:rsidR="00D72D52" w:rsidRPr="00E03379">
        <w:rPr>
          <w:lang w:val="en-US"/>
        </w:rPr>
        <w:t>R</w:t>
      </w:r>
      <w:r w:rsidR="00D72D52" w:rsidRPr="00E03379">
        <w:rPr>
          <w:vertAlign w:val="subscript"/>
        </w:rPr>
        <w:t>1</w:t>
      </w:r>
      <w:r w:rsidR="00D72D52" w:rsidRPr="00E03379">
        <w:t xml:space="preserve">, соответственно для сферы радиусом </w:t>
      </w:r>
      <w:r w:rsidR="00D72D52" w:rsidRPr="00E03379">
        <w:rPr>
          <w:lang w:val="en-US"/>
        </w:rPr>
        <w:t>R</w:t>
      </w:r>
      <w:r w:rsidR="00D72D52" w:rsidRPr="00E03379">
        <w:rPr>
          <w:vertAlign w:val="subscript"/>
        </w:rPr>
        <w:t>2</w:t>
      </w:r>
      <w:r w:rsidR="00D72D52" w:rsidRPr="00E03379">
        <w:t>:</w:t>
      </w:r>
    </w:p>
    <w:p w:rsidR="00D72D52" w:rsidRPr="00E03379" w:rsidRDefault="00D72D52" w:rsidP="00EC3015">
      <w:pPr>
        <w:ind w:firstLine="360"/>
        <w:jc w:val="center"/>
        <w:rPr>
          <w:b/>
          <w:lang w:val="en-US"/>
        </w:rPr>
      </w:pPr>
      <w:r w:rsidRPr="00E03379">
        <w:rPr>
          <w:lang w:val="en-US"/>
        </w:rPr>
        <w:t>I</w:t>
      </w:r>
      <w:r w:rsidRPr="00E03379">
        <w:rPr>
          <w:vertAlign w:val="subscript"/>
          <w:lang w:val="en-US"/>
        </w:rPr>
        <w:t>2</w:t>
      </w:r>
      <w:r w:rsidRPr="00E03379">
        <w:rPr>
          <w:lang w:val="en-US"/>
        </w:rPr>
        <w:t xml:space="preserve"> = E / 4 </w:t>
      </w:r>
      <w:r w:rsidRPr="00E03379">
        <w:t>π</w:t>
      </w:r>
      <w:r w:rsidRPr="00E03379">
        <w:rPr>
          <w:lang w:val="en-US"/>
        </w:rPr>
        <w:t xml:space="preserve"> R</w:t>
      </w:r>
      <w:r w:rsidRPr="00E03379">
        <w:rPr>
          <w:position w:val="-10"/>
          <w:lang w:val="en-US"/>
        </w:rPr>
        <w:object w:dxaOrig="160" w:dyaOrig="360">
          <v:shape id="_x0000_i1049" type="#_x0000_t75" style="width:8.15pt;height:18.35pt" o:ole="">
            <v:imagedata r:id="rId60" o:title=""/>
          </v:shape>
          <o:OLEObject Type="Embed" ProgID="Equation.3" ShapeID="_x0000_i1049" DrawAspect="Content" ObjectID="_1519043181" r:id="rId61"/>
        </w:object>
      </w:r>
      <w:r w:rsidR="00A17F8B">
        <w:rPr>
          <w:vertAlign w:val="superscript"/>
          <w:lang w:val="en-US"/>
        </w:rPr>
        <w:t xml:space="preserve"> </w:t>
      </w:r>
      <w:r w:rsidRPr="00E03379">
        <w:rPr>
          <w:lang w:val="en-US"/>
        </w:rPr>
        <w:t xml:space="preserve">, </w:t>
      </w:r>
      <w:r w:rsidRPr="00E03379">
        <w:t>откуда</w:t>
      </w:r>
      <w:r w:rsidR="00A17F8B">
        <w:rPr>
          <w:lang w:val="en-US"/>
        </w:rPr>
        <w:t xml:space="preserve"> </w:t>
      </w:r>
      <w:r w:rsidRPr="00E03379">
        <w:rPr>
          <w:b/>
          <w:position w:val="-30"/>
        </w:rPr>
        <w:object w:dxaOrig="840" w:dyaOrig="720">
          <v:shape id="_x0000_i1050" type="#_x0000_t75" style="width:40.75pt;height:34.65pt" o:ole="">
            <v:imagedata r:id="rId62" o:title=""/>
          </v:shape>
          <o:OLEObject Type="Embed" ProgID="Equation.3" ShapeID="_x0000_i1050" DrawAspect="Content" ObjectID="_1519043182" r:id="rId63"/>
        </w:object>
      </w:r>
      <w:r w:rsidRPr="00E03379">
        <w:rPr>
          <w:b/>
          <w:lang w:val="en-US"/>
        </w:rPr>
        <w:t>.</w:t>
      </w:r>
    </w:p>
    <w:p w:rsidR="00D72D52" w:rsidRPr="00E03379" w:rsidRDefault="00D72D52" w:rsidP="00EC3015">
      <w:pPr>
        <w:ind w:firstLine="709"/>
        <w:jc w:val="both"/>
      </w:pPr>
      <w:r w:rsidRPr="00E03379">
        <w:t xml:space="preserve">Если для точечного источника известна интенсивность излучения </w:t>
      </w:r>
      <w:r w:rsidRPr="00E03379">
        <w:rPr>
          <w:lang w:val="en-US"/>
        </w:rPr>
        <w:t>I</w:t>
      </w:r>
      <w:r w:rsidRPr="00E03379">
        <w:rPr>
          <w:vertAlign w:val="subscript"/>
        </w:rPr>
        <w:t>1</w:t>
      </w:r>
      <w:r w:rsidRPr="00E03379">
        <w:t xml:space="preserve"> на каком–либо расстоянии </w:t>
      </w:r>
      <w:r w:rsidRPr="00E03379">
        <w:rPr>
          <w:lang w:val="en-US"/>
        </w:rPr>
        <w:t>R</w:t>
      </w:r>
      <w:r w:rsidRPr="00E03379">
        <w:rPr>
          <w:vertAlign w:val="subscript"/>
        </w:rPr>
        <w:t>1</w:t>
      </w:r>
      <w:r w:rsidRPr="00E03379">
        <w:t xml:space="preserve">, то можно определить интенсивность </w:t>
      </w:r>
      <w:r w:rsidRPr="00E03379">
        <w:rPr>
          <w:lang w:val="en-US"/>
        </w:rPr>
        <w:t>I</w:t>
      </w:r>
      <w:r w:rsidRPr="00E03379">
        <w:t xml:space="preserve">, которую создает источник на любом расстоянии </w:t>
      </w:r>
      <w:r w:rsidRPr="00E03379">
        <w:rPr>
          <w:lang w:val="en-US"/>
        </w:rPr>
        <w:t>R</w:t>
      </w:r>
      <w:r w:rsidRPr="00E03379">
        <w:t>:</w:t>
      </w:r>
    </w:p>
    <w:p w:rsidR="00D72D52" w:rsidRPr="00E03379" w:rsidRDefault="00D72D52" w:rsidP="00EC3015">
      <w:pPr>
        <w:ind w:firstLine="360"/>
        <w:jc w:val="center"/>
        <w:rPr>
          <w:b/>
        </w:rPr>
      </w:pPr>
      <w:r w:rsidRPr="00E03379">
        <w:rPr>
          <w:position w:val="-24"/>
        </w:rPr>
        <w:object w:dxaOrig="940" w:dyaOrig="660">
          <v:shape id="_x0000_i1051" type="#_x0000_t75" style="width:47.55pt;height:33.3pt" o:ole="">
            <v:imagedata r:id="rId64" o:title=""/>
          </v:shape>
          <o:OLEObject Type="Embed" ProgID="Equation.3" ShapeID="_x0000_i1051" DrawAspect="Content" ObjectID="_1519043183" r:id="rId65"/>
        </w:object>
      </w:r>
      <w:r w:rsidRPr="00E03379">
        <w:t xml:space="preserve">, а для случая, когда </w:t>
      </w:r>
      <w:r w:rsidRPr="00E03379">
        <w:rPr>
          <w:lang w:val="en-US"/>
        </w:rPr>
        <w:t>R</w:t>
      </w:r>
      <w:r w:rsidRPr="00E03379">
        <w:rPr>
          <w:vertAlign w:val="subscript"/>
        </w:rPr>
        <w:t>1</w:t>
      </w:r>
      <w:r w:rsidRPr="00E03379">
        <w:t>=1см (или 1м</w:t>
      </w:r>
      <w:r w:rsidRPr="00E03379">
        <w:rPr>
          <w:b/>
        </w:rPr>
        <w:t>)</w:t>
      </w:r>
      <w:r w:rsidR="00A17F8B">
        <w:rPr>
          <w:b/>
        </w:rPr>
        <w:t xml:space="preserve"> </w:t>
      </w:r>
      <w:r w:rsidRPr="00E03379">
        <w:rPr>
          <w:b/>
          <w:position w:val="-24"/>
        </w:rPr>
        <w:object w:dxaOrig="900" w:dyaOrig="640">
          <v:shape id="_x0000_i1052" type="#_x0000_t75" style="width:44.85pt;height:31.9pt" o:ole="">
            <v:imagedata r:id="rId66" o:title=""/>
          </v:shape>
          <o:OLEObject Type="Embed" ProgID="Equation.3" ShapeID="_x0000_i1052" DrawAspect="Content" ObjectID="_1519043184" r:id="rId67"/>
        </w:object>
      </w:r>
      <w:r w:rsidRPr="00E03379">
        <w:rPr>
          <w:b/>
        </w:rPr>
        <w:t>.</w:t>
      </w:r>
    </w:p>
    <w:p w:rsidR="00D72D52" w:rsidRPr="00E03379" w:rsidRDefault="00D72D52" w:rsidP="00EC3015">
      <w:pPr>
        <w:tabs>
          <w:tab w:val="left" w:pos="-720"/>
          <w:tab w:val="left" w:pos="-540"/>
          <w:tab w:val="left" w:pos="720"/>
        </w:tabs>
        <w:ind w:firstLine="709"/>
        <w:jc w:val="both"/>
        <w:rPr>
          <w:b/>
        </w:rPr>
      </w:pPr>
      <w:r w:rsidRPr="00E03379">
        <w:t>Все источники излучения, используемые на практике, имеют конечные размеры, сл</w:t>
      </w:r>
      <w:r w:rsidRPr="00E03379">
        <w:t>е</w:t>
      </w:r>
      <w:r w:rsidRPr="00E03379">
        <w:t>довательно, их нельзя считать точечными. Однако, когда линейные размеры источника зн</w:t>
      </w:r>
      <w:r w:rsidRPr="00E03379">
        <w:t>а</w:t>
      </w:r>
      <w:r w:rsidRPr="00E03379">
        <w:t>чительно меньше расстояния, на котором производится измерение его интенсивности, с до</w:t>
      </w:r>
      <w:r w:rsidRPr="00E03379">
        <w:t>с</w:t>
      </w:r>
      <w:r w:rsidRPr="00E03379">
        <w:t xml:space="preserve">таточной степенью точности выполняется закон обратной пропорциональности квадрату расстояния, т.е. в данных условиях источник точечный. Обычно это когда: </w:t>
      </w:r>
      <w:r w:rsidRPr="00E03379">
        <w:rPr>
          <w:b/>
        </w:rPr>
        <w:t xml:space="preserve">а </w:t>
      </w:r>
      <w:r w:rsidR="000339C2" w:rsidRPr="00884954">
        <w:rPr>
          <w:b/>
        </w:rPr>
        <w:t>&lt;&lt;</w:t>
      </w:r>
      <w:r w:rsidRPr="00E03379">
        <w:rPr>
          <w:b/>
        </w:rPr>
        <w:t xml:space="preserve"> (10–15) </w:t>
      </w:r>
      <w:r w:rsidRPr="00E03379">
        <w:rPr>
          <w:b/>
          <w:lang w:val="en-US"/>
        </w:rPr>
        <w:t>R</w:t>
      </w:r>
      <w:r w:rsidRPr="00E03379">
        <w:rPr>
          <w:b/>
        </w:rPr>
        <w:t>. Это закон обратных квадратов.</w:t>
      </w:r>
    </w:p>
    <w:p w:rsidR="00D72D52" w:rsidRPr="00E03379" w:rsidRDefault="00D72D52" w:rsidP="00EC3015">
      <w:pPr>
        <w:tabs>
          <w:tab w:val="left" w:pos="-720"/>
          <w:tab w:val="left" w:pos="-540"/>
          <w:tab w:val="left" w:pos="720"/>
        </w:tabs>
        <w:ind w:firstLine="709"/>
        <w:jc w:val="both"/>
      </w:pPr>
      <w:r w:rsidRPr="00E03379">
        <w:t xml:space="preserve">Для моноэнергетического излучения </w:t>
      </w:r>
      <w:r w:rsidRPr="00E03379">
        <w:rPr>
          <w:b/>
          <w:lang w:val="en-US"/>
        </w:rPr>
        <w:t>I</w:t>
      </w:r>
      <w:r w:rsidRPr="00E03379">
        <w:rPr>
          <w:b/>
        </w:rPr>
        <w:t xml:space="preserve"> = </w:t>
      </w:r>
      <w:r w:rsidRPr="00E03379">
        <w:rPr>
          <w:b/>
          <w:lang w:val="en-US"/>
        </w:rPr>
        <w:t>N</w:t>
      </w:r>
      <w:r w:rsidRPr="00E03379">
        <w:rPr>
          <w:b/>
        </w:rPr>
        <w:t xml:space="preserve"> </w:t>
      </w:r>
      <w:r w:rsidRPr="00E03379">
        <w:rPr>
          <w:b/>
          <w:lang w:val="en-US"/>
        </w:rPr>
        <w:t>h</w:t>
      </w:r>
      <w:r w:rsidRPr="00E03379">
        <w:rPr>
          <w:b/>
        </w:rPr>
        <w:t xml:space="preserve"> υ</w:t>
      </w:r>
      <w:r w:rsidRPr="00E03379">
        <w:t xml:space="preserve">, где </w:t>
      </w:r>
      <w:r w:rsidRPr="00E03379">
        <w:rPr>
          <w:b/>
          <w:lang w:val="en-US"/>
        </w:rPr>
        <w:t>N</w:t>
      </w:r>
      <w:r w:rsidRPr="00E03379">
        <w:t xml:space="preserve"> – число фотонов, падающих в </w:t>
      </w:r>
      <w:r w:rsidRPr="00E03379">
        <w:rPr>
          <w:b/>
        </w:rPr>
        <w:t>1 с</w:t>
      </w:r>
      <w:r w:rsidRPr="00E03379">
        <w:t xml:space="preserve"> на площадку в </w:t>
      </w:r>
      <w:r w:rsidRPr="00E03379">
        <w:rPr>
          <w:b/>
        </w:rPr>
        <w:t>1 см</w:t>
      </w:r>
      <w:r w:rsidRPr="00E03379">
        <w:rPr>
          <w:b/>
          <w:vertAlign w:val="superscript"/>
        </w:rPr>
        <w:t>2</w:t>
      </w:r>
      <w:r w:rsidRPr="00E03379">
        <w:rPr>
          <w:b/>
        </w:rPr>
        <w:t>,</w:t>
      </w:r>
      <w:r w:rsidR="00A17F8B">
        <w:rPr>
          <w:b/>
        </w:rPr>
        <w:t xml:space="preserve"> </w:t>
      </w:r>
      <w:r w:rsidRPr="00E03379">
        <w:rPr>
          <w:b/>
          <w:lang w:val="en-US"/>
        </w:rPr>
        <w:t>h</w:t>
      </w:r>
      <w:r w:rsidRPr="00E03379">
        <w:rPr>
          <w:b/>
        </w:rPr>
        <w:t xml:space="preserve"> υ</w:t>
      </w:r>
      <w:r w:rsidRPr="00E03379">
        <w:t xml:space="preserve"> – их энергия.</w:t>
      </w:r>
    </w:p>
    <w:p w:rsidR="00D72D52" w:rsidRPr="00E03379" w:rsidRDefault="00D72D52" w:rsidP="001E597D">
      <w:pPr>
        <w:ind w:firstLine="709"/>
        <w:jc w:val="both"/>
      </w:pPr>
      <w:r w:rsidRPr="00E03379">
        <w:rPr>
          <w:b/>
        </w:rPr>
        <w:t>Интенсивность излучения точечного источника излучения,</w:t>
      </w:r>
      <w:r w:rsidR="001F007E">
        <w:rPr>
          <w:b/>
        </w:rPr>
        <w:t xml:space="preserve"> </w:t>
      </w:r>
      <w:r w:rsidRPr="00E03379">
        <w:rPr>
          <w:b/>
        </w:rPr>
        <w:t>(тонкий луч)</w:t>
      </w:r>
      <w:r w:rsidR="002C4152">
        <w:rPr>
          <w:b/>
        </w:rPr>
        <w:t xml:space="preserve">. </w:t>
      </w:r>
      <w:r w:rsidRPr="00E03379">
        <w:t>Пр</w:t>
      </w:r>
      <w:r w:rsidRPr="00E03379">
        <w:t>о</w:t>
      </w:r>
      <w:r w:rsidRPr="00E03379">
        <w:t>следим, как изменяется интенсивность излучения вдоль пучка, расходящегося от точечного источника в пустоте. Если магнитные, электрические и другие поля отсутствуют или дост</w:t>
      </w:r>
      <w:r w:rsidRPr="00E03379">
        <w:t>а</w:t>
      </w:r>
      <w:r w:rsidRPr="00E03379">
        <w:t>точно слабы и взаимодействием между собой частиц, из которых состоит излучение, можно пренебречь (а это всегда можно сделать для достаточно быстрых частиц), то все эти частицы будут р</w:t>
      </w:r>
      <w:r w:rsidR="005E30D7" w:rsidRPr="00E03379">
        <w:t>аспространяться прямолинейно, (р</w:t>
      </w:r>
      <w:r w:rsidRPr="00E03379">
        <w:t>ис. 16).</w:t>
      </w:r>
    </w:p>
    <w:p w:rsidR="001F007E" w:rsidRDefault="003B03B1" w:rsidP="00EC3015">
      <w:pPr>
        <w:ind w:firstLine="360"/>
        <w:jc w:val="center"/>
      </w:pPr>
      <w:r>
        <w:rPr>
          <w:noProof/>
        </w:rPr>
        <w:drawing>
          <wp:inline distT="0" distB="0" distL="0" distR="0">
            <wp:extent cx="3044825" cy="1578610"/>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3044825" cy="1578610"/>
                    </a:xfrm>
                    <a:prstGeom prst="rect">
                      <a:avLst/>
                    </a:prstGeom>
                    <a:noFill/>
                    <a:ln w="9525">
                      <a:noFill/>
                      <a:miter lim="800000"/>
                      <a:headEnd/>
                      <a:tailEnd/>
                    </a:ln>
                  </pic:spPr>
                </pic:pic>
              </a:graphicData>
            </a:graphic>
          </wp:inline>
        </w:drawing>
      </w:r>
    </w:p>
    <w:p w:rsidR="00D72D52" w:rsidRPr="00FB0FA2" w:rsidRDefault="00D72D52" w:rsidP="00EC3015">
      <w:pPr>
        <w:ind w:firstLine="360"/>
        <w:jc w:val="center"/>
        <w:rPr>
          <w:sz w:val="20"/>
          <w:szCs w:val="20"/>
        </w:rPr>
      </w:pPr>
      <w:r w:rsidRPr="00FB0FA2">
        <w:rPr>
          <w:sz w:val="20"/>
          <w:szCs w:val="20"/>
        </w:rPr>
        <w:t>Рис. 16. Расходящийся пучок излучения</w:t>
      </w:r>
      <w:r w:rsidR="001E597D">
        <w:rPr>
          <w:sz w:val="20"/>
          <w:szCs w:val="20"/>
        </w:rPr>
        <w:t>.</w:t>
      </w:r>
    </w:p>
    <w:p w:rsidR="00D72D52" w:rsidRPr="001F007E" w:rsidRDefault="00D72D52" w:rsidP="00EC3015">
      <w:pPr>
        <w:ind w:firstLine="360"/>
        <w:jc w:val="both"/>
        <w:rPr>
          <w:sz w:val="18"/>
        </w:rPr>
      </w:pPr>
    </w:p>
    <w:p w:rsidR="00D72D52" w:rsidRPr="00E03379" w:rsidRDefault="00D72D52" w:rsidP="00EC3015">
      <w:pPr>
        <w:ind w:firstLine="709"/>
        <w:jc w:val="both"/>
      </w:pPr>
      <w:r w:rsidRPr="00E03379">
        <w:t>Из рисунка видно, что интенсивность излучения вдоль потока из чисто геометрич</w:t>
      </w:r>
      <w:r w:rsidRPr="00E03379">
        <w:t>е</w:t>
      </w:r>
      <w:r w:rsidRPr="00E03379">
        <w:t>ских соображений будет меняться обратно пропорционально квадрату расстояния от исто</w:t>
      </w:r>
      <w:r w:rsidRPr="00E03379">
        <w:t>ч</w:t>
      </w:r>
      <w:r w:rsidRPr="00E03379">
        <w:t>ника излучения:</w:t>
      </w:r>
    </w:p>
    <w:p w:rsidR="00D72D52" w:rsidRPr="00E03379" w:rsidRDefault="00D72D52" w:rsidP="00EC3015">
      <w:pPr>
        <w:ind w:firstLine="360"/>
        <w:jc w:val="center"/>
        <w:rPr>
          <w:b/>
        </w:rPr>
      </w:pPr>
      <w:r w:rsidRPr="00E03379">
        <w:rPr>
          <w:b/>
          <w:position w:val="-30"/>
        </w:rPr>
        <w:object w:dxaOrig="900" w:dyaOrig="720">
          <v:shape id="_x0000_i1053" type="#_x0000_t75" style="width:44.85pt;height:36pt" o:ole="">
            <v:imagedata r:id="rId69" o:title=""/>
          </v:shape>
          <o:OLEObject Type="Embed" ProgID="Equation.3" ShapeID="_x0000_i1053" DrawAspect="Content" ObjectID="_1519043185" r:id="rId70"/>
        </w:object>
      </w:r>
      <w:r w:rsidRPr="00E03379">
        <w:rPr>
          <w:b/>
        </w:rPr>
        <w:t>.</w:t>
      </w:r>
    </w:p>
    <w:p w:rsidR="00D72D52" w:rsidRPr="00E03379" w:rsidRDefault="00D72D52" w:rsidP="00EC3015">
      <w:pPr>
        <w:ind w:firstLine="709"/>
        <w:jc w:val="both"/>
      </w:pPr>
      <w:r w:rsidRPr="00E03379">
        <w:t xml:space="preserve">Для не слишком больших расстояний от точечного источника, интенсивность </w:t>
      </w:r>
      <w:r w:rsidRPr="00E03379">
        <w:rPr>
          <w:lang w:val="en-US"/>
        </w:rPr>
        <w:t>I</w:t>
      </w:r>
      <w:r w:rsidRPr="00E03379">
        <w:rPr>
          <w:vertAlign w:val="subscript"/>
          <w:lang w:val="en-US"/>
        </w:rPr>
        <w:t>R</w:t>
      </w:r>
      <w:r w:rsidRPr="00E03379">
        <w:t xml:space="preserve"> на расстоянии </w:t>
      </w:r>
      <w:r w:rsidRPr="00E03379">
        <w:rPr>
          <w:lang w:val="en-US"/>
        </w:rPr>
        <w:t>R</w:t>
      </w:r>
      <w:r w:rsidRPr="00E03379">
        <w:t xml:space="preserve"> от источника будет равна:</w:t>
      </w:r>
    </w:p>
    <w:p w:rsidR="001F007E" w:rsidRDefault="00D72D52" w:rsidP="00EC3015">
      <w:pPr>
        <w:ind w:firstLine="360"/>
        <w:jc w:val="center"/>
      </w:pPr>
      <w:r w:rsidRPr="00E03379">
        <w:rPr>
          <w:lang w:val="en-US"/>
        </w:rPr>
        <w:t>I</w:t>
      </w:r>
      <w:r w:rsidRPr="00E03379">
        <w:rPr>
          <w:vertAlign w:val="subscript"/>
          <w:lang w:val="en-US"/>
        </w:rPr>
        <w:t>R</w:t>
      </w:r>
      <w:r w:rsidRPr="00E03379">
        <w:rPr>
          <w:b/>
        </w:rPr>
        <w:t xml:space="preserve"> = </w:t>
      </w:r>
      <w:r w:rsidRPr="00E03379">
        <w:rPr>
          <w:position w:val="-24"/>
          <w:lang w:val="en-US"/>
        </w:rPr>
        <w:object w:dxaOrig="400" w:dyaOrig="639">
          <v:shape id="_x0000_i1054" type="#_x0000_t75" style="width:20.4pt;height:31.9pt" o:ole="">
            <v:imagedata r:id="rId71" o:title=""/>
          </v:shape>
          <o:OLEObject Type="Embed" ProgID="Equation.3" ShapeID="_x0000_i1054" DrawAspect="Content" ObjectID="_1519043186" r:id="rId72"/>
        </w:object>
      </w:r>
      <w:r w:rsidRPr="00E03379">
        <w:t xml:space="preserve">, </w:t>
      </w:r>
    </w:p>
    <w:p w:rsidR="001F007E" w:rsidRPr="00884954" w:rsidRDefault="001F007E" w:rsidP="00EC3015">
      <w:pPr>
        <w:ind w:firstLine="360"/>
        <w:jc w:val="center"/>
        <w:rPr>
          <w:sz w:val="6"/>
        </w:rPr>
      </w:pPr>
    </w:p>
    <w:p w:rsidR="00D72D52" w:rsidRPr="00E03379" w:rsidRDefault="00D72D52" w:rsidP="00EC3015">
      <w:r w:rsidRPr="00E03379">
        <w:lastRenderedPageBreak/>
        <w:t xml:space="preserve">где </w:t>
      </w:r>
      <w:r w:rsidRPr="00E03379">
        <w:rPr>
          <w:lang w:val="en-US"/>
        </w:rPr>
        <w:t>I</w:t>
      </w:r>
      <w:r w:rsidRPr="00E03379">
        <w:rPr>
          <w:vertAlign w:val="subscript"/>
        </w:rPr>
        <w:t xml:space="preserve">0 </w:t>
      </w:r>
      <w:r w:rsidRPr="00E03379">
        <w:t>– интенсивность на поверхности источника.</w:t>
      </w:r>
    </w:p>
    <w:p w:rsidR="00D72D52" w:rsidRPr="00E03379" w:rsidRDefault="00D72D52" w:rsidP="00EC3015">
      <w:pPr>
        <w:ind w:firstLine="360"/>
        <w:jc w:val="both"/>
      </w:pPr>
      <w:r w:rsidRPr="00E03379">
        <w:t xml:space="preserve">Однако, для достаточно больших </w:t>
      </w:r>
      <w:r w:rsidRPr="00E03379">
        <w:rPr>
          <w:lang w:val="en-US"/>
        </w:rPr>
        <w:t>R</w:t>
      </w:r>
      <w:r w:rsidRPr="00E03379">
        <w:t xml:space="preserve"> в веществе этот закон будет нарушаться. Величина </w:t>
      </w:r>
      <w:r w:rsidRPr="00E03379">
        <w:rPr>
          <w:lang w:val="en-US"/>
        </w:rPr>
        <w:t>R</w:t>
      </w:r>
      <w:r w:rsidRPr="00E03379">
        <w:t xml:space="preserve"> на которой нарушается закон, зависит от природы частиц, проникающей способности изл</w:t>
      </w:r>
      <w:r w:rsidRPr="00E03379">
        <w:t>у</w:t>
      </w:r>
      <w:r w:rsidRPr="00E03379">
        <w:t>чения и плотности вещества. Но даже на небольших расстояниях от точечного источника понятие «интенсивность» не годится для описания бета</w:t>
      </w:r>
      <w:r w:rsidR="001F007E" w:rsidRPr="001F007E">
        <w:t>-</w:t>
      </w:r>
      <w:r w:rsidRPr="00E03379">
        <w:t xml:space="preserve">излучения вследствие их сильного рассеяния. Поэтому обычно этим понятием пользуются только для рентгеновского и </w:t>
      </w:r>
      <w:r w:rsidR="00A459DA">
        <w:t>гамма-</w:t>
      </w:r>
      <w:r w:rsidRPr="00E03379">
        <w:t xml:space="preserve"> излучения, причем под интенсивностью понимают лишь энергию первичного пучка излуч</w:t>
      </w:r>
      <w:r w:rsidRPr="00E03379">
        <w:t>е</w:t>
      </w:r>
      <w:r w:rsidRPr="00E03379">
        <w:t>ния, проходящую в единицу времени через единичную площадку. Энергия рассеянного и</w:t>
      </w:r>
      <w:r w:rsidRPr="00E03379">
        <w:t>з</w:t>
      </w:r>
      <w:r w:rsidRPr="00E03379">
        <w:t>лучения и вторичных электронов, проходящих через площадку, при этом не учитывается.</w:t>
      </w:r>
    </w:p>
    <w:p w:rsidR="00D72D52" w:rsidRPr="00E03379" w:rsidRDefault="00D72D52" w:rsidP="001E597D">
      <w:pPr>
        <w:ind w:firstLine="360"/>
        <w:jc w:val="both"/>
      </w:pPr>
      <w:r w:rsidRPr="00E03379">
        <w:rPr>
          <w:b/>
        </w:rPr>
        <w:t>Интенсивность в точке</w:t>
      </w:r>
      <w:r w:rsidR="002C4152">
        <w:rPr>
          <w:b/>
        </w:rPr>
        <w:t xml:space="preserve">. </w:t>
      </w:r>
      <w:r w:rsidRPr="00E03379">
        <w:t>Если поток энергии неоднородный, то интенсивность излуч</w:t>
      </w:r>
      <w:r w:rsidRPr="00E03379">
        <w:t>е</w:t>
      </w:r>
      <w:r w:rsidRPr="00E03379">
        <w:t>ния вдоль перпендикулярного сечения меняется. В этом случае для характеристики потока излучения вводят понятие интенсивности в точке. Интенсивностью в точке называется пр</w:t>
      </w:r>
      <w:r w:rsidRPr="00E03379">
        <w:t>е</w:t>
      </w:r>
      <w:r w:rsidRPr="00E03379">
        <w:t>дел отношения энергии Е(</w:t>
      </w:r>
      <w:r w:rsidRPr="00E03379">
        <w:rPr>
          <w:lang w:val="en-US"/>
        </w:rPr>
        <w:t>S</w:t>
      </w:r>
      <w:r w:rsidRPr="00E03379">
        <w:t>), проходящей за единицу времени через площадку, перпендик</w:t>
      </w:r>
      <w:r w:rsidRPr="00E03379">
        <w:t>у</w:t>
      </w:r>
      <w:r w:rsidRPr="00E03379">
        <w:t xml:space="preserve">лярную к потоку излучения, к площади </w:t>
      </w:r>
      <w:r w:rsidRPr="00E03379">
        <w:rPr>
          <w:lang w:val="en-US"/>
        </w:rPr>
        <w:t>S</w:t>
      </w:r>
      <w:r w:rsidRPr="00E03379">
        <w:t>, когда эта площадь неограниченно уменьшается (стремится к нулю):</w:t>
      </w:r>
    </w:p>
    <w:p w:rsidR="00D72D52" w:rsidRPr="00E03379" w:rsidRDefault="00D72D52" w:rsidP="00EC3015">
      <w:pPr>
        <w:ind w:firstLine="360"/>
        <w:jc w:val="center"/>
      </w:pPr>
      <w:r w:rsidRPr="00E03379">
        <w:rPr>
          <w:position w:val="-24"/>
          <w:lang w:val="en-US"/>
        </w:rPr>
        <w:object w:dxaOrig="1399" w:dyaOrig="620">
          <v:shape id="_x0000_i1055" type="#_x0000_t75" style="width:69.95pt;height:30.55pt" o:ole="">
            <v:imagedata r:id="rId73" o:title=""/>
          </v:shape>
          <o:OLEObject Type="Embed" ProgID="Equation.3" ShapeID="_x0000_i1055" DrawAspect="Content" ObjectID="_1519043187" r:id="rId74"/>
        </w:object>
      </w:r>
      <w:r w:rsidRPr="00E03379">
        <w:t>.</w:t>
      </w:r>
    </w:p>
    <w:p w:rsidR="00D72D52" w:rsidRPr="00E03379" w:rsidRDefault="00D72D52" w:rsidP="00EC3015">
      <w:pPr>
        <w:ind w:firstLine="709"/>
        <w:jc w:val="both"/>
      </w:pPr>
      <w:r w:rsidRPr="00E03379">
        <w:t>Это определение годится и для случая однородного пучка излучения. На практике обычно приходится иметь дело с неоднородными и расходящимися пучками излучения.</w:t>
      </w:r>
    </w:p>
    <w:p w:rsidR="00BF403E" w:rsidRDefault="00BF403E" w:rsidP="00EC3015">
      <w:pPr>
        <w:ind w:firstLine="360"/>
        <w:jc w:val="center"/>
        <w:rPr>
          <w:b/>
        </w:rPr>
      </w:pPr>
    </w:p>
    <w:p w:rsidR="00D72D52" w:rsidRDefault="002C4152" w:rsidP="0091182A">
      <w:pPr>
        <w:ind w:firstLine="709"/>
        <w:rPr>
          <w:b/>
        </w:rPr>
      </w:pPr>
      <w:r>
        <w:rPr>
          <w:b/>
        </w:rPr>
        <w:t>3.2</w:t>
      </w:r>
      <w:r w:rsidR="00D72D52" w:rsidRPr="00E03379">
        <w:rPr>
          <w:b/>
        </w:rPr>
        <w:t>. Ослабление потока фотонного излучения</w:t>
      </w:r>
    </w:p>
    <w:p w:rsidR="00FB0FA2" w:rsidRPr="00E03379" w:rsidRDefault="00FB0FA2" w:rsidP="00EC3015">
      <w:pPr>
        <w:ind w:firstLine="360"/>
        <w:jc w:val="center"/>
        <w:rPr>
          <w:b/>
        </w:rPr>
      </w:pPr>
    </w:p>
    <w:p w:rsidR="00D72D52" w:rsidRPr="00E03379" w:rsidRDefault="00D72D52" w:rsidP="00EC3015">
      <w:pPr>
        <w:ind w:firstLine="709"/>
        <w:jc w:val="both"/>
        <w:rPr>
          <w:b/>
        </w:rPr>
      </w:pPr>
      <w:r w:rsidRPr="00E03379">
        <w:t>Рассмотрим узкий монохроматический пучок гамма</w:t>
      </w:r>
      <w:r w:rsidR="001F007E" w:rsidRPr="001F007E">
        <w:t>-</w:t>
      </w:r>
      <w:r w:rsidRPr="00E03379">
        <w:t>лучей. Пусть интенсивность и</w:t>
      </w:r>
      <w:r w:rsidRPr="00E03379">
        <w:t>з</w:t>
      </w:r>
      <w:r w:rsidRPr="00E03379">
        <w:t>лучения в точке (</w:t>
      </w:r>
      <w:r w:rsidRPr="00E03379">
        <w:rPr>
          <w:b/>
        </w:rPr>
        <w:t>К</w:t>
      </w:r>
      <w:r w:rsidRPr="00E03379">
        <w:t xml:space="preserve">) зарегистрированная прибором в отсутствии поглотителя, равна </w:t>
      </w:r>
      <w:r w:rsidRPr="00E03379">
        <w:rPr>
          <w:b/>
          <w:lang w:val="en-US"/>
        </w:rPr>
        <w:t>I</w:t>
      </w:r>
      <w:r w:rsidRPr="00E03379">
        <w:rPr>
          <w:b/>
          <w:vertAlign w:val="subscript"/>
        </w:rPr>
        <w:t>0</w:t>
      </w:r>
      <w:r w:rsidRPr="00E03379">
        <w:rPr>
          <w:b/>
        </w:rPr>
        <w:t xml:space="preserve"> </w:t>
      </w:r>
      <w:r w:rsidR="005E30D7" w:rsidRPr="00E03379">
        <w:t>(р</w:t>
      </w:r>
      <w:r w:rsidRPr="00E03379">
        <w:t>ис</w:t>
      </w:r>
      <w:r w:rsidR="001F007E">
        <w:t>.</w:t>
      </w:r>
      <w:r w:rsidRPr="00E03379">
        <w:t xml:space="preserve"> 17)</w:t>
      </w:r>
      <w:r w:rsidR="001F007E">
        <w:t>.</w:t>
      </w:r>
    </w:p>
    <w:p w:rsidR="005E30D7" w:rsidRPr="00E03379" w:rsidRDefault="005E30D7" w:rsidP="00EC3015">
      <w:pPr>
        <w:ind w:firstLine="360"/>
        <w:jc w:val="both"/>
        <w:rPr>
          <w:b/>
        </w:rPr>
      </w:pPr>
    </w:p>
    <w:p w:rsidR="00D72D52" w:rsidRPr="00E03379" w:rsidRDefault="001B776E" w:rsidP="00EC3015">
      <w:pPr>
        <w:ind w:firstLine="360"/>
        <w:jc w:val="both"/>
        <w:rPr>
          <w:b/>
        </w:rPr>
      </w:pPr>
      <w:r w:rsidRPr="001B776E">
        <w:pict>
          <v:group id="_x0000_s1095" style="position:absolute;left:0;text-align:left;margin-left:44.85pt;margin-top:5.9pt;width:396.15pt;height:99pt;z-index:251616768" coordorigin="2598,9594" coordsize="7923,1980">
            <v:rect id="_x0000_s1096" style="position:absolute;left:3141;top:9594;width:1620;height:900" fillcolor="black">
              <v:fill r:id="rId75" o:title="Светлый диагональный 2" type="pattern"/>
            </v:rect>
            <v:rect id="_x0000_s1097" style="position:absolute;left:8901;top:9594;width:360;height:1980" fillcolor="black">
              <v:fill r:id="rId75" o:title="Светлый диагональный 2" type="pattern"/>
            </v:rect>
            <v:rect id="_x0000_s1098" style="position:absolute;left:3141;top:10674;width:1620;height:900" fillcolor="black">
              <v:fill r:id="rId75" o:title="Светлый диагональный 2" type="pattern"/>
            </v:rect>
            <v:rect id="_x0000_s1099" style="position:absolute;left:6741;top:9594;width:1620;height:900" fillcolor="black">
              <v:fill r:id="rId75" o:title="Светлый диагональный 2" type="pattern"/>
            </v:rect>
            <v:rect id="_x0000_s1100" style="position:absolute;left:6741;top:10674;width:1620;height:900" fillcolor="black">
              <v:fill r:id="rId75" o:title="Светлый диагональный 2" type="pattern"/>
            </v:rect>
            <v:line id="_x0000_s1101" style="position:absolute" from="2601,10574" to="5130,10574">
              <v:stroke endarrow="block"/>
            </v:line>
            <v:line id="_x0000_s1102" style="position:absolute" from="6225,10584" to="10341,10584">
              <v:stroke endarrow="block"/>
            </v:line>
            <v:shape id="_x0000_s1103" type="#_x0000_t202" style="position:absolute;left:2598;top:10314;width:363;height:357" filled="f" stroked="f">
              <v:textbox inset="0,0,0,0">
                <w:txbxContent>
                  <w:p w:rsidR="00663EBA" w:rsidRDefault="00663EBA" w:rsidP="00D72D52">
                    <w:pPr>
                      <w:rPr>
                        <w:lang w:val="en-US"/>
                      </w:rPr>
                    </w:pPr>
                    <w:r>
                      <w:rPr>
                        <w:lang w:val="en-US"/>
                      </w:rPr>
                      <w:t>hυ</w:t>
                    </w:r>
                  </w:p>
                </w:txbxContent>
              </v:textbox>
            </v:shape>
            <v:shape id="_x0000_s1104" type="#_x0000_t202" style="position:absolute;left:6201;top:10314;width:360;height:357" filled="f" stroked="f">
              <v:textbox inset="0,0,0,0">
                <w:txbxContent>
                  <w:p w:rsidR="00663EBA" w:rsidRDefault="00663EBA" w:rsidP="00D72D52">
                    <w:pPr>
                      <w:rPr>
                        <w:lang w:val="en-US"/>
                      </w:rPr>
                    </w:pPr>
                    <w:r>
                      <w:rPr>
                        <w:lang w:val="en-US"/>
                      </w:rPr>
                      <w:t>hυ</w:t>
                    </w:r>
                  </w:p>
                </w:txbxContent>
              </v:textbox>
            </v:shape>
            <v:shape id="_x0000_s1105" type="#_x0000_t202" style="position:absolute;left:4941;top:10134;width:360;height:360" filled="f" stroked="f">
              <v:textbox inset="0,0,0,0">
                <w:txbxContent>
                  <w:p w:rsidR="00663EBA" w:rsidRDefault="00663EBA" w:rsidP="00D72D52">
                    <w:pPr>
                      <w:jc w:val="center"/>
                      <w:rPr>
                        <w:lang w:val="en-US"/>
                      </w:rPr>
                    </w:pPr>
                    <w:r>
                      <w:rPr>
                        <w:lang w:val="en-US"/>
                      </w:rPr>
                      <w:t>K</w:t>
                    </w:r>
                  </w:p>
                </w:txbxContent>
              </v:textbox>
            </v:shape>
            <v:shape id="_x0000_s1106" type="#_x0000_t202" style="position:absolute;left:4941;top:10674;width:360;height:360" filled="f" stroked="f">
              <v:textbox inset="0,0,0,0">
                <w:txbxContent>
                  <w:p w:rsidR="00663EBA" w:rsidRDefault="00663EBA" w:rsidP="00D72D52">
                    <w:pPr>
                      <w:jc w:val="center"/>
                      <w:rPr>
                        <w:vertAlign w:val="subscript"/>
                        <w:lang w:val="en-US"/>
                      </w:rPr>
                    </w:pPr>
                    <w:r>
                      <w:rPr>
                        <w:lang w:val="en-US"/>
                      </w:rPr>
                      <w:t>I</w:t>
                    </w:r>
                    <w:r>
                      <w:rPr>
                        <w:vertAlign w:val="subscript"/>
                        <w:lang w:val="en-US"/>
                      </w:rPr>
                      <w:t>0</w:t>
                    </w:r>
                  </w:p>
                </w:txbxContent>
              </v:textbox>
            </v:shape>
            <v:shape id="_x0000_s1107" type="#_x0000_t202" style="position:absolute;left:10161;top:10134;width:360;height:360" filled="f" stroked="f">
              <v:textbox inset="0,0,0,0">
                <w:txbxContent>
                  <w:p w:rsidR="00663EBA" w:rsidRDefault="00663EBA" w:rsidP="00D72D52">
                    <w:pPr>
                      <w:jc w:val="center"/>
                      <w:rPr>
                        <w:lang w:val="en-US"/>
                      </w:rPr>
                    </w:pPr>
                    <w:r>
                      <w:rPr>
                        <w:lang w:val="en-US"/>
                      </w:rPr>
                      <w:t>K</w:t>
                    </w:r>
                  </w:p>
                </w:txbxContent>
              </v:textbox>
            </v:shape>
            <v:shape id="_x0000_s1108" type="#_x0000_t202" style="position:absolute;left:10161;top:10674;width:360;height:360" filled="f" stroked="f">
              <v:textbox inset="0,0,0,0">
                <w:txbxContent>
                  <w:p w:rsidR="00663EBA" w:rsidRDefault="00663EBA" w:rsidP="00D72D52">
                    <w:pPr>
                      <w:jc w:val="center"/>
                      <w:rPr>
                        <w:vertAlign w:val="subscript"/>
                        <w:lang w:val="en-US"/>
                      </w:rPr>
                    </w:pPr>
                    <w:r>
                      <w:rPr>
                        <w:lang w:val="en-US"/>
                      </w:rPr>
                      <w:t>I</w:t>
                    </w:r>
                  </w:p>
                </w:txbxContent>
              </v:textbox>
            </v:shape>
          </v:group>
        </w:pict>
      </w: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D72D52" w:rsidRPr="00E03379" w:rsidRDefault="00D72D52" w:rsidP="00EC3015">
      <w:pPr>
        <w:ind w:firstLine="360"/>
        <w:jc w:val="both"/>
        <w:rPr>
          <w:b/>
        </w:rPr>
      </w:pPr>
    </w:p>
    <w:p w:rsidR="0091182A" w:rsidRPr="0091182A" w:rsidRDefault="0091182A" w:rsidP="00EC3015">
      <w:pPr>
        <w:tabs>
          <w:tab w:val="left" w:pos="360"/>
        </w:tabs>
        <w:ind w:firstLine="360"/>
        <w:jc w:val="center"/>
        <w:rPr>
          <w:sz w:val="14"/>
          <w:szCs w:val="20"/>
        </w:rPr>
      </w:pPr>
    </w:p>
    <w:p w:rsidR="00D72D52" w:rsidRPr="00FB0FA2" w:rsidRDefault="00D72D52" w:rsidP="00EC3015">
      <w:pPr>
        <w:tabs>
          <w:tab w:val="left" w:pos="360"/>
        </w:tabs>
        <w:ind w:firstLine="360"/>
        <w:jc w:val="center"/>
        <w:rPr>
          <w:b/>
          <w:sz w:val="20"/>
          <w:szCs w:val="20"/>
        </w:rPr>
      </w:pPr>
      <w:r w:rsidRPr="00FB0FA2">
        <w:rPr>
          <w:sz w:val="20"/>
          <w:szCs w:val="20"/>
        </w:rPr>
        <w:t>Рис. 17. Излучение в отсутствии поглотителя и с поглотителем</w:t>
      </w:r>
      <w:r w:rsidR="007E2BB9">
        <w:rPr>
          <w:sz w:val="20"/>
          <w:szCs w:val="20"/>
        </w:rPr>
        <w:t>.</w:t>
      </w:r>
    </w:p>
    <w:p w:rsidR="005E30D7" w:rsidRPr="00E03379" w:rsidRDefault="005E30D7" w:rsidP="00EC3015">
      <w:pPr>
        <w:ind w:firstLine="360"/>
        <w:jc w:val="both"/>
      </w:pPr>
    </w:p>
    <w:p w:rsidR="00D72D52" w:rsidRPr="00E03379" w:rsidRDefault="00D72D52" w:rsidP="00FE11F5">
      <w:pPr>
        <w:ind w:firstLine="709"/>
        <w:jc w:val="both"/>
      </w:pPr>
      <w:r w:rsidRPr="00E03379">
        <w:t>Если, между источником излучения и прибором (детектором) поместить очень тонкий слой вещества толщиной (</w:t>
      </w:r>
      <w:r w:rsidRPr="00E03379">
        <w:rPr>
          <w:b/>
        </w:rPr>
        <w:t>Δ</w:t>
      </w:r>
      <w:r w:rsidRPr="00E03379">
        <w:rPr>
          <w:b/>
          <w:vertAlign w:val="subscript"/>
        </w:rPr>
        <w:t>х</w:t>
      </w:r>
      <w:r w:rsidRPr="00E03379">
        <w:rPr>
          <w:b/>
        </w:rPr>
        <w:t>)</w:t>
      </w:r>
      <w:r w:rsidRPr="00E03379">
        <w:t>, то интенсивность излучения в точке (</w:t>
      </w:r>
      <w:r w:rsidRPr="00E03379">
        <w:rPr>
          <w:b/>
        </w:rPr>
        <w:t>К</w:t>
      </w:r>
      <w:r w:rsidRPr="00E03379">
        <w:t>) изменится на малую величину и станет равной (</w:t>
      </w:r>
      <w:r w:rsidRPr="00E03379">
        <w:rPr>
          <w:b/>
          <w:lang w:val="en-US"/>
        </w:rPr>
        <w:t>I</w:t>
      </w:r>
      <w:r w:rsidRPr="00E03379">
        <w:t>). Малое изменение интенсивности обозначим через (</w:t>
      </w:r>
      <w:r w:rsidRPr="00E03379">
        <w:rPr>
          <w:b/>
        </w:rPr>
        <w:t>Δ</w:t>
      </w:r>
      <w:r w:rsidRPr="00E03379">
        <w:rPr>
          <w:b/>
          <w:lang w:val="en-US"/>
        </w:rPr>
        <w:t>I</w:t>
      </w:r>
      <w:r w:rsidRPr="00E03379">
        <w:t xml:space="preserve">), то есть </w:t>
      </w:r>
      <w:r w:rsidRPr="00E03379">
        <w:rPr>
          <w:b/>
          <w:lang w:val="en-US"/>
        </w:rPr>
        <w:t>I</w:t>
      </w:r>
      <w:r w:rsidRPr="00E03379">
        <w:rPr>
          <w:b/>
          <w:vertAlign w:val="subscript"/>
        </w:rPr>
        <w:t>0</w:t>
      </w:r>
      <w:r w:rsidRPr="00E03379">
        <w:rPr>
          <w:b/>
        </w:rPr>
        <w:t xml:space="preserve"> – </w:t>
      </w:r>
      <w:r w:rsidRPr="00E03379">
        <w:rPr>
          <w:b/>
          <w:lang w:val="en-US"/>
        </w:rPr>
        <w:t>I</w:t>
      </w:r>
      <w:r w:rsidRPr="00E03379">
        <w:rPr>
          <w:b/>
        </w:rPr>
        <w:t xml:space="preserve"> = – Δ</w:t>
      </w:r>
      <w:r w:rsidRPr="00E03379">
        <w:rPr>
          <w:b/>
          <w:lang w:val="en-US"/>
        </w:rPr>
        <w:t>I</w:t>
      </w:r>
      <w:r w:rsidRPr="00E03379">
        <w:rPr>
          <w:b/>
        </w:rPr>
        <w:t>.</w:t>
      </w:r>
      <w:r w:rsidRPr="00E03379">
        <w:t xml:space="preserve"> Знак минус указывает на то, что происходит уменьшение интенсивности изл</w:t>
      </w:r>
      <w:r w:rsidRPr="00E03379">
        <w:t>у</w:t>
      </w:r>
      <w:r w:rsidRPr="00E03379">
        <w:t>чения.</w:t>
      </w:r>
      <w:r w:rsidR="00FE11F5">
        <w:t xml:space="preserve"> </w:t>
      </w:r>
      <w:r w:rsidRPr="00E03379">
        <w:t xml:space="preserve">Практические измерения показали, что </w:t>
      </w:r>
      <w:r w:rsidRPr="00E03379">
        <w:rPr>
          <w:b/>
          <w:position w:val="-30"/>
        </w:rPr>
        <w:object w:dxaOrig="220" w:dyaOrig="680">
          <v:shape id="_x0000_i1056" type="#_x0000_t75" style="width:11.55pt;height:33.95pt" o:ole="">
            <v:imagedata r:id="rId76" o:title=""/>
          </v:shape>
          <o:OLEObject Type="Embed" ProgID="Equation.3" ShapeID="_x0000_i1056" DrawAspect="Content" ObjectID="_1519043188" r:id="rId77"/>
        </w:object>
      </w:r>
      <w:r w:rsidRPr="00E03379">
        <w:rPr>
          <w:b/>
        </w:rPr>
        <w:t>Δ</w:t>
      </w:r>
      <w:r w:rsidRPr="00E03379">
        <w:rPr>
          <w:b/>
          <w:lang w:val="en-US"/>
        </w:rPr>
        <w:t>I</w:t>
      </w:r>
      <w:r w:rsidRPr="00E03379">
        <w:rPr>
          <w:b/>
        </w:rPr>
        <w:t xml:space="preserve"> = μ </w:t>
      </w:r>
      <w:r w:rsidRPr="00E03379">
        <w:rPr>
          <w:b/>
          <w:lang w:val="en-US"/>
        </w:rPr>
        <w:t>I</w:t>
      </w:r>
      <w:r w:rsidRPr="00E03379">
        <w:rPr>
          <w:b/>
        </w:rPr>
        <w:t xml:space="preserve"> Δ</w:t>
      </w:r>
      <w:r w:rsidRPr="00E03379">
        <w:rPr>
          <w:b/>
          <w:vertAlign w:val="subscript"/>
        </w:rPr>
        <w:t>х</w:t>
      </w:r>
      <w:r w:rsidRPr="00E03379">
        <w:t>, то есть при прохождении изл</w:t>
      </w:r>
      <w:r w:rsidRPr="00E03379">
        <w:t>у</w:t>
      </w:r>
      <w:r w:rsidRPr="00E03379">
        <w:t xml:space="preserve">чения через тонкие слои поглотителя изменение интенсивности излучения пропорционально толщине слоя вещества и его первоначальной интенсивности, а также зависит от величины (μ), которая является функцией энергии падающего излучения и рода вещества и называется </w:t>
      </w:r>
      <w:r w:rsidRPr="00E03379">
        <w:rPr>
          <w:b/>
        </w:rPr>
        <w:t xml:space="preserve">линейным коэффициентом ослабления. </w:t>
      </w:r>
      <w:r w:rsidRPr="00E03379">
        <w:t>Если (</w:t>
      </w:r>
      <w:r w:rsidRPr="00E03379">
        <w:rPr>
          <w:b/>
        </w:rPr>
        <w:t>Δ</w:t>
      </w:r>
      <w:r w:rsidRPr="00E03379">
        <w:rPr>
          <w:b/>
          <w:vertAlign w:val="subscript"/>
        </w:rPr>
        <w:t>х</w:t>
      </w:r>
      <w:r w:rsidRPr="00E03379">
        <w:t>) измеряется в (см), то</w:t>
      </w:r>
      <w:r w:rsidR="00A17F8B">
        <w:t xml:space="preserve"> </w:t>
      </w:r>
      <w:r w:rsidRPr="00E03379">
        <w:t>(</w:t>
      </w:r>
      <w:r w:rsidRPr="00E03379">
        <w:rPr>
          <w:b/>
        </w:rPr>
        <w:t>μ)</w:t>
      </w:r>
      <w:r w:rsidRPr="00E03379">
        <w:t xml:space="preserve"> будет измерят</w:t>
      </w:r>
      <w:r w:rsidRPr="00E03379">
        <w:t>ь</w:t>
      </w:r>
      <w:r w:rsidRPr="00E03379">
        <w:t xml:space="preserve">ся в </w:t>
      </w:r>
      <w:r w:rsidRPr="00E03379">
        <w:rPr>
          <w:b/>
        </w:rPr>
        <w:t>см</w:t>
      </w:r>
      <w:r w:rsidRPr="00E03379">
        <w:rPr>
          <w:b/>
          <w:vertAlign w:val="superscript"/>
        </w:rPr>
        <w:t>–1</w:t>
      </w:r>
      <w:r w:rsidRPr="00E03379">
        <w:t xml:space="preserve">. Если </w:t>
      </w:r>
      <w:r w:rsidRPr="00E03379">
        <w:rPr>
          <w:b/>
        </w:rPr>
        <w:t>Δ</w:t>
      </w:r>
      <w:r w:rsidRPr="00E03379">
        <w:rPr>
          <w:b/>
          <w:vertAlign w:val="subscript"/>
        </w:rPr>
        <w:t>х</w:t>
      </w:r>
      <w:r w:rsidRPr="00E03379">
        <w:rPr>
          <w:b/>
        </w:rPr>
        <w:t xml:space="preserve"> = 1,</w:t>
      </w:r>
      <w:r w:rsidRPr="00E03379">
        <w:t xml:space="preserve"> тогда </w:t>
      </w:r>
      <w:r w:rsidRPr="00E03379">
        <w:rPr>
          <w:b/>
        </w:rPr>
        <w:t>μ =</w:t>
      </w:r>
      <w:r w:rsidRPr="00E03379">
        <w:t xml:space="preserve"> </w:t>
      </w:r>
      <w:r w:rsidRPr="00E03379">
        <w:rPr>
          <w:b/>
        </w:rPr>
        <w:t>Δ</w:t>
      </w:r>
      <w:r w:rsidRPr="00E03379">
        <w:rPr>
          <w:b/>
          <w:lang w:val="en-US"/>
        </w:rPr>
        <w:t>I</w:t>
      </w:r>
      <w:r w:rsidRPr="00E03379">
        <w:rPr>
          <w:b/>
        </w:rPr>
        <w:t xml:space="preserve"> / </w:t>
      </w:r>
      <w:r w:rsidRPr="00E03379">
        <w:rPr>
          <w:b/>
          <w:lang w:val="en-US"/>
        </w:rPr>
        <w:t>I</w:t>
      </w:r>
      <w:r w:rsidRPr="00E03379">
        <w:rPr>
          <w:b/>
        </w:rPr>
        <w:t xml:space="preserve">. </w:t>
      </w:r>
      <w:r w:rsidRPr="00E03379">
        <w:t>Таким образом, линейный коэффициент ослабления характеризует отношение изменение интенсивности излучения при прохождении через слой вещества толщиной равной единице.</w:t>
      </w:r>
    </w:p>
    <w:p w:rsidR="00FE11F5" w:rsidRDefault="00D72D52" w:rsidP="00EC3015">
      <w:pPr>
        <w:ind w:firstLine="709"/>
        <w:jc w:val="both"/>
      </w:pPr>
      <w:r w:rsidRPr="00E03379">
        <w:t>Разделив и умножив правую часть уравнения (1) на (ρ) плотность поглотителя, пол</w:t>
      </w:r>
      <w:r w:rsidRPr="00E03379">
        <w:t>у</w:t>
      </w:r>
      <w:r w:rsidRPr="00E03379">
        <w:lastRenderedPageBreak/>
        <w:t>чим</w:t>
      </w:r>
      <w:r w:rsidR="00FE11F5">
        <w:t>:</w:t>
      </w:r>
    </w:p>
    <w:p w:rsidR="00FE11F5" w:rsidRDefault="00D72D52" w:rsidP="00FE11F5">
      <w:pPr>
        <w:ind w:firstLine="709"/>
        <w:jc w:val="center"/>
      </w:pPr>
      <w:r w:rsidRPr="00E03379">
        <w:rPr>
          <w:b/>
        </w:rPr>
        <w:t>Δ</w:t>
      </w:r>
      <w:r w:rsidRPr="00E03379">
        <w:rPr>
          <w:b/>
          <w:lang w:val="en-US"/>
        </w:rPr>
        <w:t>I</w:t>
      </w:r>
      <w:r w:rsidRPr="00E03379">
        <w:rPr>
          <w:b/>
        </w:rPr>
        <w:t xml:space="preserve"> </w:t>
      </w:r>
      <w:r w:rsidRPr="00E03379">
        <w:t xml:space="preserve">= </w:t>
      </w:r>
      <w:r w:rsidRPr="00E03379">
        <w:rPr>
          <w:b/>
        </w:rPr>
        <w:t xml:space="preserve">μ </w:t>
      </w:r>
      <w:r w:rsidRPr="00E03379">
        <w:rPr>
          <w:b/>
          <w:lang w:val="en-US"/>
        </w:rPr>
        <w:t>I</w:t>
      </w:r>
      <w:r w:rsidRPr="00E03379">
        <w:rPr>
          <w:b/>
        </w:rPr>
        <w:t xml:space="preserve"> Δ</w:t>
      </w:r>
      <w:r w:rsidRPr="00E03379">
        <w:rPr>
          <w:b/>
          <w:vertAlign w:val="subscript"/>
        </w:rPr>
        <w:t>х</w:t>
      </w:r>
      <w:r w:rsidRPr="00E03379">
        <w:rPr>
          <w:b/>
        </w:rPr>
        <w:t xml:space="preserve"> ρ / ρ</w:t>
      </w:r>
      <w:r w:rsidRPr="00E03379">
        <w:t>.</w:t>
      </w:r>
    </w:p>
    <w:p w:rsidR="00FE11F5" w:rsidRDefault="00D72D52" w:rsidP="00EC3015">
      <w:pPr>
        <w:ind w:firstLine="709"/>
        <w:jc w:val="both"/>
      </w:pPr>
      <w:r w:rsidRPr="00E03379">
        <w:t>Рассмотрим, что представляе</w:t>
      </w:r>
      <w:r w:rsidRPr="00E03379">
        <w:rPr>
          <w:b/>
        </w:rPr>
        <w:t>т (Δ</w:t>
      </w:r>
      <w:r w:rsidRPr="00E03379">
        <w:rPr>
          <w:b/>
          <w:vertAlign w:val="subscript"/>
        </w:rPr>
        <w:t>х</w:t>
      </w:r>
      <w:r w:rsidRPr="00E03379">
        <w:rPr>
          <w:b/>
        </w:rPr>
        <w:t xml:space="preserve"> ρ). </w:t>
      </w:r>
      <w:r w:rsidRPr="00E03379">
        <w:t xml:space="preserve">Плотность </w:t>
      </w:r>
      <w:r w:rsidRPr="00E03379">
        <w:rPr>
          <w:b/>
        </w:rPr>
        <w:t xml:space="preserve">(ρ), </w:t>
      </w:r>
      <w:r w:rsidRPr="00E03379">
        <w:t>масса вещества в единице объема выражается в</w:t>
      </w:r>
      <w:r w:rsidRPr="00E03379">
        <w:rPr>
          <w:b/>
        </w:rPr>
        <w:t xml:space="preserve"> (г/см</w:t>
      </w:r>
      <w:r w:rsidRPr="00E03379">
        <w:rPr>
          <w:b/>
          <w:vertAlign w:val="superscript"/>
        </w:rPr>
        <w:t>3</w:t>
      </w:r>
      <w:r w:rsidRPr="00E03379">
        <w:t>). Таким образом (Δ</w:t>
      </w:r>
      <w:r w:rsidRPr="00E03379">
        <w:rPr>
          <w:vertAlign w:val="subscript"/>
        </w:rPr>
        <w:t>х</w:t>
      </w:r>
      <w:r w:rsidRPr="00E03379">
        <w:t xml:space="preserve"> ρ) – это масса вещества в цилиндре с площадью о</w:t>
      </w:r>
      <w:r w:rsidRPr="00E03379">
        <w:t>с</w:t>
      </w:r>
      <w:r w:rsidRPr="00E03379">
        <w:t xml:space="preserve">нования </w:t>
      </w:r>
      <w:r w:rsidRPr="00E03379">
        <w:rPr>
          <w:b/>
        </w:rPr>
        <w:t>1 см</w:t>
      </w:r>
      <w:r w:rsidRPr="00E03379">
        <w:rPr>
          <w:b/>
          <w:vertAlign w:val="superscript"/>
        </w:rPr>
        <w:t>2</w:t>
      </w:r>
      <w:r w:rsidRPr="00E03379">
        <w:rPr>
          <w:b/>
        </w:rPr>
        <w:t xml:space="preserve"> </w:t>
      </w:r>
      <w:r w:rsidRPr="00E03379">
        <w:t>и длиной (</w:t>
      </w:r>
      <w:r w:rsidRPr="00E03379">
        <w:rPr>
          <w:b/>
        </w:rPr>
        <w:t>Δ</w:t>
      </w:r>
      <w:r w:rsidRPr="00E03379">
        <w:rPr>
          <w:b/>
          <w:vertAlign w:val="subscript"/>
        </w:rPr>
        <w:t>х</w:t>
      </w:r>
      <w:r w:rsidRPr="00E03379">
        <w:rPr>
          <w:b/>
        </w:rPr>
        <w:t xml:space="preserve">) см. </w:t>
      </w:r>
      <w:r w:rsidRPr="00E03379">
        <w:t xml:space="preserve">Если </w:t>
      </w:r>
      <w:r w:rsidRPr="00E03379">
        <w:rPr>
          <w:b/>
        </w:rPr>
        <w:t>Δ</w:t>
      </w:r>
      <w:r w:rsidRPr="00E03379">
        <w:rPr>
          <w:b/>
          <w:vertAlign w:val="subscript"/>
        </w:rPr>
        <w:t>х</w:t>
      </w:r>
      <w:r w:rsidRPr="00E03379">
        <w:rPr>
          <w:b/>
        </w:rPr>
        <w:t xml:space="preserve"> ρ = 1, </w:t>
      </w:r>
      <w:r w:rsidRPr="00E03379">
        <w:t xml:space="preserve">то </w:t>
      </w:r>
      <w:r w:rsidRPr="00E03379">
        <w:rPr>
          <w:b/>
        </w:rPr>
        <w:t>μ / ρ = Δ</w:t>
      </w:r>
      <w:r w:rsidRPr="00E03379">
        <w:rPr>
          <w:b/>
          <w:lang w:val="en-US"/>
        </w:rPr>
        <w:t>I</w:t>
      </w:r>
      <w:r w:rsidRPr="00E03379">
        <w:rPr>
          <w:b/>
        </w:rPr>
        <w:t xml:space="preserve"> / </w:t>
      </w:r>
      <w:r w:rsidRPr="00E03379">
        <w:rPr>
          <w:b/>
          <w:lang w:val="en-US"/>
        </w:rPr>
        <w:t>I</w:t>
      </w:r>
      <w:r w:rsidRPr="00E03379">
        <w:t xml:space="preserve">. Отношение </w:t>
      </w:r>
      <w:r w:rsidRPr="00E03379">
        <w:rPr>
          <w:b/>
        </w:rPr>
        <w:t>μ / ρ</w:t>
      </w:r>
      <w:r w:rsidRPr="00E03379">
        <w:t xml:space="preserve"> называется </w:t>
      </w:r>
      <w:r w:rsidRPr="00E03379">
        <w:rPr>
          <w:b/>
        </w:rPr>
        <w:t>массовым коэффициентом ослабления излучения</w:t>
      </w:r>
      <w:r w:rsidRPr="00E03379">
        <w:t xml:space="preserve"> и характеризует относительное осла</w:t>
      </w:r>
      <w:r w:rsidRPr="00E03379">
        <w:t>б</w:t>
      </w:r>
      <w:r w:rsidRPr="00E03379">
        <w:t xml:space="preserve">ление интенсивности потока излучения при прохождении слоя вещества массой </w:t>
      </w:r>
      <w:r w:rsidRPr="00E03379">
        <w:rPr>
          <w:b/>
        </w:rPr>
        <w:t>1 г</w:t>
      </w:r>
      <w:r w:rsidRPr="00E03379">
        <w:t>, закл</w:t>
      </w:r>
      <w:r w:rsidRPr="00E03379">
        <w:t>ю</w:t>
      </w:r>
      <w:r w:rsidRPr="00E03379">
        <w:t>ченного в цилиндре или параллелепипеде с площадью основания, равной 1 см</w:t>
      </w:r>
      <w:r w:rsidRPr="00E03379">
        <w:rPr>
          <w:vertAlign w:val="superscript"/>
        </w:rPr>
        <w:t>2</w:t>
      </w:r>
      <w:r w:rsidRPr="00E03379">
        <w:t xml:space="preserve">, то есть </w:t>
      </w:r>
    </w:p>
    <w:p w:rsidR="00D72D52" w:rsidRPr="00E03379" w:rsidRDefault="00D72D52" w:rsidP="00FE11F5">
      <w:pPr>
        <w:ind w:firstLine="709"/>
        <w:jc w:val="center"/>
        <w:rPr>
          <w:b/>
        </w:rPr>
      </w:pPr>
      <w:r w:rsidRPr="00FB0FA2">
        <w:t>μ / ρ =</w:t>
      </w:r>
      <w:r w:rsidRPr="00E03379">
        <w:rPr>
          <w:b/>
        </w:rPr>
        <w:t xml:space="preserve"> </w:t>
      </w:r>
      <w:r w:rsidRPr="00E03379">
        <w:rPr>
          <w:position w:val="-24"/>
        </w:rPr>
        <w:object w:dxaOrig="500" w:dyaOrig="660">
          <v:shape id="_x0000_i1057" type="#_x0000_t75" style="width:24.45pt;height:33.3pt" o:ole="">
            <v:imagedata r:id="rId78" o:title=""/>
          </v:shape>
          <o:OLEObject Type="Embed" ProgID="Equation.3" ShapeID="_x0000_i1057" DrawAspect="Content" ObjectID="_1519043189" r:id="rId79"/>
        </w:object>
      </w:r>
      <w:r w:rsidRPr="00E03379">
        <w:t>.</w:t>
      </w:r>
    </w:p>
    <w:p w:rsidR="00D72D52" w:rsidRPr="00E03379" w:rsidRDefault="00D72D52" w:rsidP="00EC3015">
      <w:pPr>
        <w:ind w:firstLine="709"/>
        <w:jc w:val="both"/>
      </w:pPr>
      <w:r w:rsidRPr="00E03379">
        <w:t>Из выражения (1) путем интегрирования можно получить соотношение между инте</w:t>
      </w:r>
      <w:r w:rsidRPr="00E03379">
        <w:t>н</w:t>
      </w:r>
      <w:r w:rsidRPr="00E03379">
        <w:t xml:space="preserve">сивностью излучения </w:t>
      </w:r>
      <w:r w:rsidRPr="00E03379">
        <w:rPr>
          <w:b/>
          <w:lang w:val="en-US"/>
        </w:rPr>
        <w:t>I</w:t>
      </w:r>
      <w:r w:rsidRPr="00E03379">
        <w:rPr>
          <w:b/>
          <w:vertAlign w:val="subscript"/>
        </w:rPr>
        <w:t>0</w:t>
      </w:r>
      <w:r w:rsidR="00A17F8B">
        <w:rPr>
          <w:b/>
          <w:vertAlign w:val="subscript"/>
        </w:rPr>
        <w:t xml:space="preserve"> </w:t>
      </w:r>
      <w:r w:rsidRPr="00E03379">
        <w:t xml:space="preserve">и </w:t>
      </w:r>
      <w:r w:rsidRPr="00E03379">
        <w:rPr>
          <w:b/>
          <w:lang w:val="en-US"/>
        </w:rPr>
        <w:t>I</w:t>
      </w:r>
      <w:r w:rsidR="00431CB9">
        <w:rPr>
          <w:b/>
          <w:vertAlign w:val="subscript"/>
          <w:lang w:val="en-US"/>
        </w:rPr>
        <w:t>l</w:t>
      </w:r>
      <w:r w:rsidRPr="00E03379">
        <w:rPr>
          <w:b/>
        </w:rPr>
        <w:t xml:space="preserve"> </w:t>
      </w:r>
      <w:r w:rsidRPr="00E03379">
        <w:t>в отсутствии поглотителя и после прохождения слоя поглотителя толщиной (</w:t>
      </w:r>
      <w:r w:rsidRPr="00E03379">
        <w:rPr>
          <w:b/>
          <w:lang w:val="en-US"/>
        </w:rPr>
        <w:t>d</w:t>
      </w:r>
      <w:r w:rsidRPr="00E03379">
        <w:rPr>
          <w:b/>
        </w:rPr>
        <w:t>,</w:t>
      </w:r>
      <w:r w:rsidRPr="00E03379">
        <w:t xml:space="preserve"> см) </w:t>
      </w:r>
      <w:r w:rsidRPr="00FB0FA2">
        <w:t>соответственно</w:t>
      </w:r>
      <w:r w:rsidR="00431CB9" w:rsidRPr="00FB0FA2">
        <w:t xml:space="preserve"> (рис</w:t>
      </w:r>
      <w:r w:rsidR="00FB0FA2" w:rsidRPr="00FB0FA2">
        <w:t>.18</w:t>
      </w:r>
      <w:r w:rsidR="00431CB9" w:rsidRPr="00FB0FA2">
        <w:t>):</w:t>
      </w:r>
    </w:p>
    <w:p w:rsidR="00D72D52" w:rsidRPr="00431CB9" w:rsidRDefault="00D72D52" w:rsidP="00EC3015">
      <w:pPr>
        <w:ind w:firstLine="360"/>
        <w:jc w:val="center"/>
        <w:rPr>
          <w:b/>
        </w:rPr>
      </w:pPr>
      <w:r w:rsidRPr="00431CB9">
        <w:rPr>
          <w:b/>
          <w:lang w:val="en-US"/>
        </w:rPr>
        <w:t>I</w:t>
      </w:r>
      <w:r w:rsidR="00431CB9" w:rsidRPr="00431CB9">
        <w:rPr>
          <w:b/>
          <w:vertAlign w:val="subscript"/>
          <w:lang w:val="en-US"/>
        </w:rPr>
        <w:t>l</w:t>
      </w:r>
      <w:r w:rsidRPr="00431CB9">
        <w:rPr>
          <w:b/>
        </w:rPr>
        <w:t xml:space="preserve"> = </w:t>
      </w:r>
      <w:r w:rsidRPr="00431CB9">
        <w:rPr>
          <w:b/>
          <w:lang w:val="en-US"/>
        </w:rPr>
        <w:t>I</w:t>
      </w:r>
      <w:r w:rsidRPr="00431CB9">
        <w:rPr>
          <w:b/>
          <w:vertAlign w:val="subscript"/>
        </w:rPr>
        <w:t xml:space="preserve">0 </w:t>
      </w:r>
      <w:r w:rsidR="00A246AA" w:rsidRPr="00431CB9">
        <w:rPr>
          <w:b/>
        </w:rPr>
        <w:t>·×</w:t>
      </w:r>
      <w:r w:rsidRPr="00431CB9">
        <w:rPr>
          <w:b/>
        </w:rPr>
        <w:t xml:space="preserve"> е</w:t>
      </w:r>
      <w:r w:rsidRPr="00431CB9">
        <w:rPr>
          <w:b/>
          <w:vertAlign w:val="superscript"/>
        </w:rPr>
        <w:t>–μ</w:t>
      </w:r>
      <w:r w:rsidRPr="00431CB9">
        <w:rPr>
          <w:b/>
          <w:vertAlign w:val="superscript"/>
          <w:lang w:val="en-US"/>
        </w:rPr>
        <w:t>d</w:t>
      </w:r>
      <w:r w:rsidRPr="00431CB9">
        <w:rPr>
          <w:b/>
        </w:rPr>
        <w:t>,</w:t>
      </w:r>
    </w:p>
    <w:p w:rsidR="00431CB9" w:rsidRDefault="00D72D52" w:rsidP="00EC3015">
      <w:pPr>
        <w:jc w:val="both"/>
      </w:pPr>
      <w:r w:rsidRPr="00E03379">
        <w:t>где е = 2,72</w:t>
      </w:r>
      <w:r w:rsidRPr="00E03379">
        <w:rPr>
          <w:b/>
        </w:rPr>
        <w:t xml:space="preserve">; </w:t>
      </w:r>
      <w:r w:rsidRPr="00E03379">
        <w:rPr>
          <w:b/>
          <w:lang w:val="en-US"/>
        </w:rPr>
        <w:t>d</w:t>
      </w:r>
      <w:r w:rsidRPr="00E03379">
        <w:t xml:space="preserve"> – толщина поглотителя. </w:t>
      </w:r>
    </w:p>
    <w:p w:rsidR="00431CB9" w:rsidRDefault="001B776E" w:rsidP="00431CB9">
      <w:r>
        <w:pict>
          <v:group id="_x0000_s1537" style="position:absolute;margin-left:91.95pt;margin-top:8.4pt;width:269.6pt;height:116pt;z-index:251656704" coordorigin="3834,2692" coordsize="3960,1980">
            <v:rect id="_x0000_s1538" style="position:absolute;left:5634;top:2692;width:900;height:1980" fillcolor="black" strokeweight="2pt">
              <v:fill r:id="rId80" o:title="Диагональный кирпич" type="pattern"/>
            </v:rect>
            <v:line id="_x0000_s1539" style="position:absolute" from="3834,3317" to="5634,3317">
              <v:stroke endarrow="block"/>
            </v:line>
            <v:line id="_x0000_s1540" style="position:absolute" from="6534,3317" to="7794,3317">
              <v:stroke endarrow="block"/>
            </v:line>
            <v:shape id="_x0000_s1541" type="#_x0000_t202" style="position:absolute;left:6714;top:2803;width:720;height:540" filled="f" stroked="f">
              <v:textbox style="mso-next-textbox:#_x0000_s1541">
                <w:txbxContent>
                  <w:p w:rsidR="00663EBA" w:rsidRPr="00431CB9" w:rsidRDefault="00663EBA" w:rsidP="00431CB9">
                    <w:pPr>
                      <w:rPr>
                        <w:b/>
                        <w:vertAlign w:val="subscript"/>
                      </w:rPr>
                    </w:pPr>
                    <w:r>
                      <w:rPr>
                        <w:b/>
                        <w:lang w:val="en-US"/>
                      </w:rPr>
                      <w:t>I</w:t>
                    </w:r>
                    <w:r>
                      <w:rPr>
                        <w:b/>
                        <w:vertAlign w:val="subscript"/>
                        <w:lang w:val="en-US"/>
                      </w:rPr>
                      <w:t>l</w:t>
                    </w:r>
                  </w:p>
                </w:txbxContent>
              </v:textbox>
            </v:shape>
            <v:shape id="_x0000_s1542" type="#_x0000_t202" style="position:absolute;left:4194;top:2803;width:720;height:540" filled="f" stroked="f">
              <v:textbox style="mso-next-textbox:#_x0000_s1542">
                <w:txbxContent>
                  <w:p w:rsidR="00663EBA" w:rsidRDefault="00663EBA" w:rsidP="00431CB9">
                    <w:pPr>
                      <w:rPr>
                        <w:b/>
                        <w:vertAlign w:val="subscript"/>
                        <w:lang w:val="en-US"/>
                      </w:rPr>
                    </w:pPr>
                    <w:r>
                      <w:rPr>
                        <w:b/>
                        <w:lang w:val="en-US"/>
                      </w:rPr>
                      <w:t>I</w:t>
                    </w:r>
                    <w:r>
                      <w:rPr>
                        <w:b/>
                        <w:vertAlign w:val="subscript"/>
                        <w:lang w:val="en-US"/>
                      </w:rPr>
                      <w:t>0</w:t>
                    </w:r>
                  </w:p>
                </w:txbxContent>
              </v:textbox>
            </v:shape>
            <v:line id="_x0000_s1543" style="position:absolute" from="5624,4121" to="5624,4370"/>
            <v:line id="_x0000_s1544" style="position:absolute" from="6534,4121" to="6534,4370"/>
            <v:line id="_x0000_s1545" style="position:absolute" from="6354,4301" to="6534,4301">
              <v:stroke endarrow="classic" endarrowwidth="narrow" endarrowlength="short"/>
            </v:line>
            <v:line id="_x0000_s1546" style="position:absolute;flip:x" from="5634,4301" to="5814,4301">
              <v:stroke endarrow="classic" endarrowwidth="narrow" endarrowlength="short"/>
            </v:line>
            <v:shape id="_x0000_s1547" type="#_x0000_t202" style="position:absolute;left:6024;top:4171;width:180;height:360" filled="f" stroked="f">
              <v:textbox style="mso-next-textbox:#_x0000_s1547" inset="0,0,0,0">
                <w:txbxContent>
                  <w:p w:rsidR="00663EBA" w:rsidRDefault="00663EBA" w:rsidP="00431CB9">
                    <w:pPr>
                      <w:rPr>
                        <w:b/>
                        <w:lang w:val="en-US"/>
                      </w:rPr>
                    </w:pPr>
                    <w:r>
                      <w:rPr>
                        <w:b/>
                        <w:lang w:val="en-US"/>
                      </w:rPr>
                      <w:t>d</w:t>
                    </w:r>
                  </w:p>
                </w:txbxContent>
              </v:textbox>
            </v:shape>
          </v:group>
        </w:pict>
      </w:r>
    </w:p>
    <w:p w:rsidR="00431CB9" w:rsidRDefault="00431CB9" w:rsidP="00EC3015">
      <w:pPr>
        <w:jc w:val="both"/>
      </w:pPr>
    </w:p>
    <w:p w:rsidR="00431CB9" w:rsidRDefault="00431CB9" w:rsidP="00EC3015">
      <w:pPr>
        <w:jc w:val="both"/>
      </w:pPr>
    </w:p>
    <w:p w:rsidR="00431CB9" w:rsidRDefault="00431CB9" w:rsidP="00EC3015">
      <w:pPr>
        <w:jc w:val="both"/>
      </w:pPr>
    </w:p>
    <w:p w:rsidR="00431CB9" w:rsidRDefault="00431CB9" w:rsidP="00EC3015">
      <w:pPr>
        <w:jc w:val="both"/>
      </w:pPr>
    </w:p>
    <w:p w:rsidR="00431CB9" w:rsidRDefault="00431CB9" w:rsidP="00EC3015">
      <w:pPr>
        <w:jc w:val="both"/>
      </w:pPr>
    </w:p>
    <w:p w:rsidR="00431CB9" w:rsidRDefault="00431CB9" w:rsidP="00EC3015">
      <w:pPr>
        <w:jc w:val="both"/>
      </w:pPr>
    </w:p>
    <w:p w:rsidR="00431CB9" w:rsidRDefault="00431CB9" w:rsidP="00EC3015">
      <w:pPr>
        <w:jc w:val="both"/>
      </w:pPr>
    </w:p>
    <w:p w:rsidR="00431CB9" w:rsidRDefault="00431CB9" w:rsidP="00EC3015">
      <w:pPr>
        <w:jc w:val="both"/>
      </w:pPr>
    </w:p>
    <w:p w:rsidR="00FB0FA2" w:rsidRDefault="00FB0FA2" w:rsidP="00431CB9">
      <w:pPr>
        <w:jc w:val="center"/>
      </w:pPr>
    </w:p>
    <w:p w:rsidR="00431CB9" w:rsidRPr="00FB0FA2" w:rsidRDefault="00431CB9" w:rsidP="00431CB9">
      <w:pPr>
        <w:jc w:val="center"/>
        <w:rPr>
          <w:sz w:val="20"/>
          <w:szCs w:val="20"/>
        </w:rPr>
      </w:pPr>
      <w:r w:rsidRPr="00FB0FA2">
        <w:rPr>
          <w:sz w:val="20"/>
          <w:szCs w:val="20"/>
        </w:rPr>
        <w:t>Рис</w:t>
      </w:r>
      <w:r w:rsidR="00FB0FA2" w:rsidRPr="00FB0FA2">
        <w:rPr>
          <w:sz w:val="20"/>
          <w:szCs w:val="20"/>
        </w:rPr>
        <w:t>.18</w:t>
      </w:r>
      <w:r w:rsidRPr="00FB0FA2">
        <w:rPr>
          <w:sz w:val="20"/>
          <w:szCs w:val="20"/>
        </w:rPr>
        <w:t xml:space="preserve"> . К понятию закона ослабления излучения в поглотителе</w:t>
      </w:r>
      <w:r w:rsidR="007E2BB9">
        <w:rPr>
          <w:sz w:val="20"/>
          <w:szCs w:val="20"/>
        </w:rPr>
        <w:t>.</w:t>
      </w:r>
    </w:p>
    <w:p w:rsidR="00431CB9" w:rsidRPr="00431CB9" w:rsidRDefault="00431CB9" w:rsidP="00EC3015">
      <w:pPr>
        <w:jc w:val="both"/>
      </w:pPr>
    </w:p>
    <w:p w:rsidR="002C4152" w:rsidRDefault="00D72D52" w:rsidP="00431CB9">
      <w:pPr>
        <w:jc w:val="both"/>
      </w:pPr>
      <w:r w:rsidRPr="00E03379">
        <w:t>Экспоненциальная зависимость закона ослабления фотонного излучения</w:t>
      </w:r>
      <w:r w:rsidR="00A17F8B">
        <w:t xml:space="preserve"> </w:t>
      </w:r>
      <w:r w:rsidRPr="00E03379">
        <w:t xml:space="preserve">в веществе имеет </w:t>
      </w:r>
      <w:r w:rsidRPr="00FB0FA2">
        <w:t>вид, показанный на рис</w:t>
      </w:r>
      <w:r w:rsidR="00A246AA" w:rsidRPr="00FB0FA2">
        <w:t>.</w:t>
      </w:r>
      <w:r w:rsidRPr="00FB0FA2">
        <w:t xml:space="preserve"> 1</w:t>
      </w:r>
      <w:r w:rsidR="00FB0FA2" w:rsidRPr="00FB0FA2">
        <w:t>9</w:t>
      </w:r>
      <w:r w:rsidR="00A246AA" w:rsidRPr="00FB0FA2">
        <w:t>.</w:t>
      </w:r>
    </w:p>
    <w:p w:rsidR="00D72D52" w:rsidRPr="00E03379" w:rsidRDefault="001B776E" w:rsidP="00EC3015">
      <w:pPr>
        <w:ind w:firstLine="360"/>
        <w:jc w:val="both"/>
      </w:pPr>
      <w:r>
        <w:pict>
          <v:group id="_x0000_s1109" style="position:absolute;left:0;text-align:left;margin-left:81pt;margin-top:2.6pt;width:348.6pt;height:220pt;z-index:251617792" coordorigin="3009,1134" coordsize="6972,4400">
            <v:line id="_x0000_s1110" style="position:absolute" from="3498,1314" to="3498,5094">
              <v:stroke startarrow="open"/>
            </v:line>
            <v:line id="_x0000_s1111" style="position:absolute" from="3498,5094" to="9798,5094">
              <v:stroke endarrow="open"/>
            </v:line>
            <v:shape id="_x0000_s1112" style="position:absolute;left:3498;top:1738;width:5829;height:3176;mso-position-horizontal:absolute;mso-position-vertical:absolute" coordsize="5829,3176" path="m,l599,1806r10,20c679,1941,772,2323,1019,2496v247,173,693,280,1070,370l3279,3036v623,52,2019,111,2550,140e" filled="f">
              <v:stroke startarrow="oval"/>
              <v:path arrowok="t"/>
            </v:shape>
            <v:line id="_x0000_s1113" style="position:absolute" from="3488,3111" to="3488,3471" strokeweight="0">
              <v:stroke endarrow="oval"/>
            </v:line>
            <v:line id="_x0000_s1114" style="position:absolute" from="3501,3474" to="4041,3474">
              <v:stroke dashstyle="dash"/>
            </v:line>
            <v:line id="_x0000_s1115" style="position:absolute" from="4081,3474" to="4081,5094">
              <v:stroke dashstyle="dash"/>
            </v:line>
            <v:line id="_x0000_s1116" style="position:absolute" from="3501,3966" to="3501,4326" strokeweight="0">
              <v:stroke endarrow="oval"/>
            </v:line>
            <v:line id="_x0000_s1117" style="position:absolute" from="3498,4318" to="4638,4318">
              <v:stroke dashstyle="dash"/>
            </v:line>
            <v:line id="_x0000_s1118" style="position:absolute" from="4661,4321" to="4661,5098">
              <v:stroke dashstyle="dash"/>
            </v:line>
            <v:line id="_x0000_s1119" style="position:absolute" from="3501,4650" to="3501,4729" strokeweight="0">
              <v:stroke endarrow="oval"/>
            </v:line>
            <v:line id="_x0000_s1120" style="position:absolute" from="3501,4734" to="6561,4734">
              <v:stroke dashstyle="dash"/>
            </v:line>
            <v:line id="_x0000_s1121" style="position:absolute" from="6561,4734" to="6561,5094">
              <v:stroke dashstyle="dash"/>
            </v:line>
            <v:shape id="_x0000_s1122" type="#_x0000_t202" style="position:absolute;left:3321;top:1134;width:180;height:360" filled="f" stroked="f">
              <v:textbox style="mso-next-textbox:#_x0000_s1122" inset="0,0,0,0">
                <w:txbxContent>
                  <w:p w:rsidR="00663EBA" w:rsidRDefault="00663EBA" w:rsidP="00D72D52">
                    <w:pPr>
                      <w:rPr>
                        <w:lang w:val="en-US"/>
                      </w:rPr>
                    </w:pPr>
                    <w:r>
                      <w:rPr>
                        <w:lang w:val="en-US"/>
                      </w:rPr>
                      <w:t>I</w:t>
                    </w:r>
                  </w:p>
                </w:txbxContent>
              </v:textbox>
            </v:shape>
            <v:shape id="_x0000_s1123" type="#_x0000_t202" style="position:absolute;left:3237;top:1594;width:180;height:360" filled="f" stroked="f">
              <v:textbox style="mso-next-textbox:#_x0000_s1123" inset="0,0,0,0">
                <w:txbxContent>
                  <w:p w:rsidR="00663EBA" w:rsidRDefault="00663EBA" w:rsidP="00D72D52">
                    <w:pPr>
                      <w:rPr>
                        <w:vertAlign w:val="subscript"/>
                        <w:lang w:val="en-US"/>
                      </w:rPr>
                    </w:pPr>
                    <w:r>
                      <w:rPr>
                        <w:lang w:val="en-US"/>
                      </w:rPr>
                      <w:t>I</w:t>
                    </w:r>
                    <w:r>
                      <w:rPr>
                        <w:vertAlign w:val="subscript"/>
                        <w:lang w:val="en-US"/>
                      </w:rPr>
                      <w:t>0</w:t>
                    </w:r>
                  </w:p>
                </w:txbxContent>
              </v:textbox>
            </v:shape>
            <v:shape id="_x0000_s1124" type="#_x0000_t202" style="position:absolute;left:3009;top:3322;width:400;height:360" filled="f" stroked="f">
              <v:textbox style="mso-next-textbox:#_x0000_s1124" inset="0,0,0,0">
                <w:txbxContent>
                  <w:p w:rsidR="00663EBA" w:rsidRDefault="00663EBA" w:rsidP="00D72D52">
                    <w:pPr>
                      <w:rPr>
                        <w:vertAlign w:val="subscript"/>
                        <w:lang w:val="en-US"/>
                      </w:rPr>
                    </w:pPr>
                    <w:r>
                      <w:rPr>
                        <w:lang w:val="en-US"/>
                      </w:rPr>
                      <w:t>I</w:t>
                    </w:r>
                    <w:r>
                      <w:rPr>
                        <w:vertAlign w:val="subscript"/>
                        <w:lang w:val="en-US"/>
                      </w:rPr>
                      <w:t>0</w:t>
                    </w:r>
                    <w:r>
                      <w:rPr>
                        <w:lang w:val="en-US"/>
                      </w:rPr>
                      <w:t>/2</w:t>
                    </w:r>
                  </w:p>
                </w:txbxContent>
              </v:textbox>
            </v:shape>
            <v:shape id="_x0000_s1125" type="#_x0000_t202" style="position:absolute;left:3033;top:4146;width:400;height:360" filled="f" stroked="f">
              <v:textbox style="mso-next-textbox:#_x0000_s1125" inset="0,0,0,0">
                <w:txbxContent>
                  <w:p w:rsidR="00663EBA" w:rsidRDefault="00663EBA" w:rsidP="00D72D52">
                    <w:pPr>
                      <w:rPr>
                        <w:vertAlign w:val="subscript"/>
                        <w:lang w:val="en-US"/>
                      </w:rPr>
                    </w:pPr>
                    <w:r>
                      <w:rPr>
                        <w:lang w:val="en-US"/>
                      </w:rPr>
                      <w:t>I</w:t>
                    </w:r>
                    <w:r>
                      <w:rPr>
                        <w:vertAlign w:val="subscript"/>
                        <w:lang w:val="en-US"/>
                      </w:rPr>
                      <w:t>0</w:t>
                    </w:r>
                    <w:r>
                      <w:rPr>
                        <w:lang w:val="en-US"/>
                      </w:rPr>
                      <w:t>/4</w:t>
                    </w:r>
                  </w:p>
                </w:txbxContent>
              </v:textbox>
            </v:shape>
            <v:shape id="_x0000_s1126" type="#_x0000_t202" style="position:absolute;left:3033;top:4574;width:400;height:360" filled="f" stroked="f">
              <v:textbox style="mso-next-textbox:#_x0000_s1126" inset="0,0,0,0">
                <w:txbxContent>
                  <w:p w:rsidR="00663EBA" w:rsidRDefault="00663EBA" w:rsidP="00D72D52">
                    <w:pPr>
                      <w:rPr>
                        <w:vertAlign w:val="subscript"/>
                        <w:lang w:val="en-US"/>
                      </w:rPr>
                    </w:pPr>
                    <w:r>
                      <w:rPr>
                        <w:lang w:val="en-US"/>
                      </w:rPr>
                      <w:t>I</w:t>
                    </w:r>
                    <w:r>
                      <w:rPr>
                        <w:vertAlign w:val="subscript"/>
                        <w:lang w:val="en-US"/>
                      </w:rPr>
                      <w:t>0</w:t>
                    </w:r>
                    <w:r>
                      <w:rPr>
                        <w:lang w:val="en-US"/>
                      </w:rPr>
                      <w:t>/8</w:t>
                    </w:r>
                  </w:p>
                </w:txbxContent>
              </v:textbox>
            </v:shape>
            <v:shape id="_x0000_s1127" type="#_x0000_t202" style="position:absolute;left:3401;top:5094;width:180;height:360" filled="f" stroked="f">
              <v:textbox style="mso-next-textbox:#_x0000_s1127" inset="0,0,0,0">
                <w:txbxContent>
                  <w:p w:rsidR="00663EBA" w:rsidRDefault="00663EBA" w:rsidP="00D72D52">
                    <w:pPr>
                      <w:rPr>
                        <w:lang w:val="en-US"/>
                      </w:rPr>
                    </w:pPr>
                    <w:r>
                      <w:rPr>
                        <w:lang w:val="en-US"/>
                      </w:rPr>
                      <w:t>0</w:t>
                    </w:r>
                  </w:p>
                </w:txbxContent>
              </v:textbox>
            </v:shape>
            <v:shape id="_x0000_s1128" type="#_x0000_t202" style="position:absolute;left:3973;top:5142;width:360;height:360" filled="f" stroked="f">
              <v:textbox style="mso-next-textbox:#_x0000_s1128" inset="0,0,0,0">
                <w:txbxContent>
                  <w:p w:rsidR="00663EBA" w:rsidRDefault="00663EBA" w:rsidP="00D72D52">
                    <w:pPr>
                      <w:rPr>
                        <w:vertAlign w:val="subscript"/>
                        <w:lang w:val="en-US"/>
                      </w:rPr>
                    </w:pPr>
                    <w:r>
                      <w:rPr>
                        <w:lang w:val="en-US"/>
                      </w:rPr>
                      <w:t>d</w:t>
                    </w:r>
                    <w:r>
                      <w:rPr>
                        <w:vertAlign w:val="subscript"/>
                        <w:lang w:val="en-US"/>
                      </w:rPr>
                      <w:t>½</w:t>
                    </w:r>
                  </w:p>
                </w:txbxContent>
              </v:textbox>
            </v:shape>
            <v:shape id="_x0000_s1129" type="#_x0000_t202" style="position:absolute;left:4581;top:5134;width:360;height:360" filled="f" stroked="f">
              <v:textbox style="mso-next-textbox:#_x0000_s1129" inset="0,0,0,0">
                <w:txbxContent>
                  <w:p w:rsidR="00663EBA" w:rsidRDefault="00663EBA" w:rsidP="00D72D52">
                    <w:pPr>
                      <w:rPr>
                        <w:vertAlign w:val="subscript"/>
                        <w:lang w:val="en-US"/>
                      </w:rPr>
                    </w:pPr>
                    <w:r>
                      <w:rPr>
                        <w:lang w:val="en-US"/>
                      </w:rPr>
                      <w:t>2d</w:t>
                    </w:r>
                    <w:r>
                      <w:rPr>
                        <w:vertAlign w:val="subscript"/>
                        <w:lang w:val="en-US"/>
                      </w:rPr>
                      <w:t>½</w:t>
                    </w:r>
                  </w:p>
                </w:txbxContent>
              </v:textbox>
            </v:shape>
            <v:shape id="_x0000_s1130" type="#_x0000_t202" style="position:absolute;left:6381;top:5142;width:360;height:360" filled="f" stroked="f">
              <v:textbox style="mso-next-textbox:#_x0000_s1130" inset="0,0,0,0">
                <w:txbxContent>
                  <w:p w:rsidR="00663EBA" w:rsidRDefault="00663EBA" w:rsidP="00D72D52">
                    <w:pPr>
                      <w:rPr>
                        <w:vertAlign w:val="subscript"/>
                        <w:lang w:val="en-US"/>
                      </w:rPr>
                    </w:pPr>
                    <w:r>
                      <w:rPr>
                        <w:lang w:val="en-US"/>
                      </w:rPr>
                      <w:t>3d</w:t>
                    </w:r>
                    <w:r>
                      <w:rPr>
                        <w:vertAlign w:val="subscript"/>
                        <w:lang w:val="en-US"/>
                      </w:rPr>
                      <w:t>½</w:t>
                    </w:r>
                  </w:p>
                </w:txbxContent>
              </v:textbox>
            </v:shape>
            <v:shape id="_x0000_s1131" type="#_x0000_t202" style="position:absolute;left:9621;top:5174;width:360;height:360" filled="f" stroked="f">
              <v:textbox style="mso-next-textbox:#_x0000_s1131" inset="0,0,0,0">
                <w:txbxContent>
                  <w:p w:rsidR="00663EBA" w:rsidRDefault="00663EBA" w:rsidP="00D72D52">
                    <w:pPr>
                      <w:rPr>
                        <w:vertAlign w:val="subscript"/>
                        <w:lang w:val="en-US"/>
                      </w:rPr>
                    </w:pPr>
                    <w:r>
                      <w:rPr>
                        <w:lang w:val="en-US"/>
                      </w:rPr>
                      <w:t>d</w:t>
                    </w:r>
                  </w:p>
                </w:txbxContent>
              </v:textbox>
            </v:shape>
          </v:group>
        </w:pict>
      </w: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jc w:val="both"/>
      </w:pPr>
    </w:p>
    <w:p w:rsidR="00D72D52" w:rsidRPr="00E03379" w:rsidRDefault="00D72D52" w:rsidP="00EC3015">
      <w:pPr>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both"/>
      </w:pPr>
    </w:p>
    <w:p w:rsidR="00D72D52" w:rsidRPr="00E03379" w:rsidRDefault="00D72D52" w:rsidP="00EC3015">
      <w:pPr>
        <w:ind w:firstLine="360"/>
        <w:jc w:val="center"/>
      </w:pPr>
    </w:p>
    <w:p w:rsidR="00A246AA" w:rsidRDefault="00A246AA" w:rsidP="00EC3015">
      <w:pPr>
        <w:ind w:firstLine="360"/>
        <w:jc w:val="center"/>
      </w:pPr>
    </w:p>
    <w:p w:rsidR="00A246AA" w:rsidRDefault="00A246AA" w:rsidP="00EC3015">
      <w:pPr>
        <w:ind w:firstLine="360"/>
        <w:jc w:val="center"/>
      </w:pPr>
    </w:p>
    <w:p w:rsidR="00D72D52" w:rsidRPr="00FB0FA2" w:rsidRDefault="00D72D52" w:rsidP="00EC3015">
      <w:pPr>
        <w:ind w:firstLine="360"/>
        <w:jc w:val="center"/>
        <w:rPr>
          <w:sz w:val="20"/>
          <w:szCs w:val="20"/>
        </w:rPr>
      </w:pPr>
      <w:r w:rsidRPr="00FB0FA2">
        <w:rPr>
          <w:sz w:val="20"/>
          <w:szCs w:val="20"/>
        </w:rPr>
        <w:t>Рис</w:t>
      </w:r>
      <w:r w:rsidR="00A246AA" w:rsidRPr="00FB0FA2">
        <w:rPr>
          <w:sz w:val="20"/>
          <w:szCs w:val="20"/>
        </w:rPr>
        <w:t xml:space="preserve">. </w:t>
      </w:r>
      <w:r w:rsidRPr="00FB0FA2">
        <w:rPr>
          <w:sz w:val="20"/>
          <w:szCs w:val="20"/>
        </w:rPr>
        <w:t>1</w:t>
      </w:r>
      <w:r w:rsidR="00FB0FA2" w:rsidRPr="00FB0FA2">
        <w:rPr>
          <w:sz w:val="20"/>
          <w:szCs w:val="20"/>
        </w:rPr>
        <w:t>9</w:t>
      </w:r>
      <w:r w:rsidRPr="00FB0FA2">
        <w:rPr>
          <w:sz w:val="20"/>
          <w:szCs w:val="20"/>
        </w:rPr>
        <w:t>.</w:t>
      </w:r>
      <w:r w:rsidR="00513DC5" w:rsidRPr="00FB0FA2">
        <w:rPr>
          <w:sz w:val="20"/>
          <w:szCs w:val="20"/>
        </w:rPr>
        <w:t xml:space="preserve"> </w:t>
      </w:r>
      <w:r w:rsidRPr="00FB0FA2">
        <w:rPr>
          <w:sz w:val="20"/>
          <w:szCs w:val="20"/>
        </w:rPr>
        <w:t>Экспоненциальная зависимость ослабления фотонного излучения</w:t>
      </w:r>
      <w:r w:rsidR="007E2BB9">
        <w:rPr>
          <w:sz w:val="20"/>
          <w:szCs w:val="20"/>
        </w:rPr>
        <w:t>.</w:t>
      </w:r>
    </w:p>
    <w:p w:rsidR="00D72D52" w:rsidRPr="00E03379" w:rsidRDefault="00D72D52" w:rsidP="00EC3015">
      <w:pPr>
        <w:ind w:firstLine="360"/>
        <w:jc w:val="both"/>
      </w:pPr>
    </w:p>
    <w:p w:rsidR="00D72D52" w:rsidRPr="00E03379" w:rsidRDefault="00D72D52" w:rsidP="00EC3015">
      <w:pPr>
        <w:ind w:firstLine="709"/>
        <w:jc w:val="both"/>
      </w:pPr>
      <w:r w:rsidRPr="00E03379">
        <w:t xml:space="preserve">График не соединяется с горизонтальной осью, это означает, что </w:t>
      </w:r>
      <w:r w:rsidR="00A459DA">
        <w:t>гамма-</w:t>
      </w:r>
      <w:r w:rsidRPr="00E03379">
        <w:t>лучи нельзя полностью поглотить, а можно лишь только ослабить до сколь угодно малой величины.</w:t>
      </w:r>
    </w:p>
    <w:p w:rsidR="00D72D52" w:rsidRPr="00E03379" w:rsidRDefault="00D72D52" w:rsidP="0091182A">
      <w:pPr>
        <w:ind w:firstLine="709"/>
        <w:jc w:val="both"/>
      </w:pPr>
      <w:r w:rsidRPr="00E03379">
        <w:t>Толщина поглотителя, после прохождения которого интенсивность излучения умен</w:t>
      </w:r>
      <w:r w:rsidRPr="00E03379">
        <w:t>ь</w:t>
      </w:r>
      <w:r w:rsidRPr="00E03379">
        <w:lastRenderedPageBreak/>
        <w:t xml:space="preserve">шается вдвое, называется </w:t>
      </w:r>
      <w:r w:rsidRPr="00E03379">
        <w:rPr>
          <w:b/>
        </w:rPr>
        <w:t>слоем половинного ослабления</w:t>
      </w:r>
      <w:r w:rsidRPr="00E03379">
        <w:t xml:space="preserve"> (</w:t>
      </w:r>
      <w:r w:rsidRPr="00E03379">
        <w:rPr>
          <w:b/>
        </w:rPr>
        <w:t xml:space="preserve">полуослабления) </w:t>
      </w:r>
      <w:r w:rsidRPr="00E03379">
        <w:rPr>
          <w:b/>
          <w:lang w:val="en-US"/>
        </w:rPr>
        <w:t>d</w:t>
      </w:r>
      <w:r w:rsidRPr="00E03379">
        <w:rPr>
          <w:b/>
          <w:vertAlign w:val="subscript"/>
        </w:rPr>
        <w:t>1/2</w:t>
      </w:r>
      <w:r w:rsidRPr="00E03379">
        <w:rPr>
          <w:b/>
        </w:rPr>
        <w:t xml:space="preserve"> </w:t>
      </w:r>
      <w:r w:rsidRPr="00E03379">
        <w:t>и измер</w:t>
      </w:r>
      <w:r w:rsidRPr="00E03379">
        <w:t>я</w:t>
      </w:r>
      <w:r w:rsidRPr="00E03379">
        <w:t>ется в «</w:t>
      </w:r>
      <w:r w:rsidRPr="00E03379">
        <w:rPr>
          <w:b/>
        </w:rPr>
        <w:t>см</w:t>
      </w:r>
      <w:r w:rsidRPr="00E03379">
        <w:t>». Связь между слоем полуослабления и линейным коэффициентом ослабления имеет вид:</w:t>
      </w:r>
    </w:p>
    <w:p w:rsidR="00D72D52" w:rsidRDefault="00D72D52" w:rsidP="00EC3015">
      <w:pPr>
        <w:ind w:firstLine="360"/>
        <w:jc w:val="center"/>
        <w:rPr>
          <w:b/>
        </w:rPr>
      </w:pPr>
      <w:r w:rsidRPr="00E03379">
        <w:rPr>
          <w:b/>
          <w:lang w:val="en-US"/>
        </w:rPr>
        <w:t>d</w:t>
      </w:r>
      <w:r w:rsidRPr="00E03379">
        <w:rPr>
          <w:b/>
          <w:vertAlign w:val="subscript"/>
        </w:rPr>
        <w:t>1/2</w:t>
      </w:r>
      <w:r w:rsidRPr="00E03379">
        <w:rPr>
          <w:b/>
        </w:rPr>
        <w:t xml:space="preserve"> = 0,693 / μ.</w:t>
      </w:r>
    </w:p>
    <w:p w:rsidR="00563A42" w:rsidRPr="00E03379" w:rsidRDefault="00563A42" w:rsidP="00EC3015">
      <w:pPr>
        <w:ind w:firstLine="360"/>
        <w:jc w:val="center"/>
        <w:rPr>
          <w:b/>
        </w:rPr>
      </w:pPr>
    </w:p>
    <w:p w:rsidR="00D72D52" w:rsidRPr="00E03379" w:rsidRDefault="00D72D52" w:rsidP="00EC3015">
      <w:pPr>
        <w:ind w:firstLine="709"/>
        <w:jc w:val="both"/>
      </w:pPr>
      <w:r w:rsidRPr="00E03379">
        <w:t>Для расчета толщины поглотителя необходимо знать кратность ослабления (</w:t>
      </w:r>
      <w:r w:rsidRPr="00E03379">
        <w:rPr>
          <w:lang w:val="en-US"/>
        </w:rPr>
        <w:t>k</w:t>
      </w:r>
      <w:r w:rsidRPr="00E03379">
        <w:t xml:space="preserve">) раз, то есть </w:t>
      </w:r>
      <w:r w:rsidRPr="00E03379">
        <w:rPr>
          <w:b/>
          <w:lang w:val="en-US"/>
        </w:rPr>
        <w:t>k</w:t>
      </w:r>
      <w:r w:rsidRPr="00E03379">
        <w:rPr>
          <w:b/>
        </w:rPr>
        <w:t xml:space="preserve"> = </w:t>
      </w:r>
      <w:r w:rsidRPr="00E03379">
        <w:rPr>
          <w:b/>
          <w:lang w:val="en-US"/>
        </w:rPr>
        <w:t>I</w:t>
      </w:r>
      <w:r w:rsidRPr="00E03379">
        <w:rPr>
          <w:b/>
        </w:rPr>
        <w:t xml:space="preserve"> / </w:t>
      </w:r>
      <w:r w:rsidRPr="00E03379">
        <w:rPr>
          <w:b/>
          <w:lang w:val="en-US"/>
        </w:rPr>
        <w:t>I</w:t>
      </w:r>
      <w:r w:rsidRPr="00E03379">
        <w:rPr>
          <w:b/>
          <w:vertAlign w:val="subscript"/>
        </w:rPr>
        <w:t>доп</w:t>
      </w:r>
      <w:r w:rsidRPr="00E03379">
        <w:rPr>
          <w:b/>
        </w:rPr>
        <w:t>,</w:t>
      </w:r>
      <w:r w:rsidRPr="00E03379">
        <w:t xml:space="preserve"> где </w:t>
      </w:r>
      <w:r w:rsidRPr="00E03379">
        <w:rPr>
          <w:b/>
          <w:lang w:val="en-US"/>
        </w:rPr>
        <w:t>I</w:t>
      </w:r>
      <w:r w:rsidRPr="00E03379">
        <w:rPr>
          <w:b/>
          <w:vertAlign w:val="subscript"/>
        </w:rPr>
        <w:t>0</w:t>
      </w:r>
      <w:r w:rsidRPr="00E03379">
        <w:t xml:space="preserve"> – интенсивность излучения</w:t>
      </w:r>
      <w:r w:rsidR="00C40812">
        <w:t xml:space="preserve"> (мощность дозы, доза)</w:t>
      </w:r>
      <w:r w:rsidRPr="00E03379">
        <w:t xml:space="preserve"> на поверхности и</w:t>
      </w:r>
      <w:r w:rsidRPr="00E03379">
        <w:t>с</w:t>
      </w:r>
      <w:r w:rsidRPr="00E03379">
        <w:t xml:space="preserve">точника, </w:t>
      </w:r>
      <w:r w:rsidRPr="00E03379">
        <w:rPr>
          <w:b/>
          <w:lang w:val="en-US"/>
        </w:rPr>
        <w:t>I</w:t>
      </w:r>
      <w:r w:rsidRPr="00E03379">
        <w:rPr>
          <w:b/>
          <w:vertAlign w:val="subscript"/>
        </w:rPr>
        <w:t>доп</w:t>
      </w:r>
      <w:r w:rsidRPr="00E03379">
        <w:t xml:space="preserve"> – допустимая </w:t>
      </w:r>
      <w:r w:rsidR="00C40812">
        <w:t xml:space="preserve">интенсивность (мощность дозы, </w:t>
      </w:r>
      <w:r w:rsidRPr="00E03379">
        <w:t>доза</w:t>
      </w:r>
      <w:r w:rsidR="00C40812">
        <w:t>)</w:t>
      </w:r>
      <w:r w:rsidRPr="00E03379">
        <w:t xml:space="preserve"> излучения на рабочем месте</w:t>
      </w:r>
      <w:r w:rsidR="00431CB9">
        <w:t xml:space="preserve"> (НРБ-2000)</w:t>
      </w:r>
      <w:r w:rsidRPr="00E03379">
        <w:t>. Таким образом, необходимо взять столько слоев полуослабления, сколько раз число 2 входит сомножителем в число (</w:t>
      </w:r>
      <w:r w:rsidRPr="00E03379">
        <w:rPr>
          <w:b/>
          <w:lang w:val="en-US"/>
        </w:rPr>
        <w:t>k</w:t>
      </w:r>
      <w:r w:rsidRPr="00E03379">
        <w:t>). Часто используют слой десятикратного ослабл</w:t>
      </w:r>
      <w:r w:rsidRPr="00E03379">
        <w:t>е</w:t>
      </w:r>
      <w:r w:rsidRPr="00E03379">
        <w:t xml:space="preserve">ния. Это толщина поглотителя, после прохождения которого интенсивность излучения уменьшается в 10 раз, то есть </w:t>
      </w:r>
      <w:r w:rsidRPr="00E03379">
        <w:rPr>
          <w:b/>
          <w:lang w:val="en-US"/>
        </w:rPr>
        <w:t>I</w:t>
      </w:r>
      <w:r w:rsidRPr="00E03379">
        <w:rPr>
          <w:b/>
        </w:rPr>
        <w:t xml:space="preserve"> = </w:t>
      </w:r>
      <w:r w:rsidRPr="00E03379">
        <w:rPr>
          <w:b/>
          <w:lang w:val="en-US"/>
        </w:rPr>
        <w:t>I</w:t>
      </w:r>
      <w:r w:rsidRPr="00E03379">
        <w:rPr>
          <w:b/>
          <w:vertAlign w:val="subscript"/>
        </w:rPr>
        <w:t>0</w:t>
      </w:r>
      <w:r w:rsidRPr="00E03379">
        <w:rPr>
          <w:b/>
        </w:rPr>
        <w:t xml:space="preserve"> / 10</w:t>
      </w:r>
      <w:r w:rsidRPr="00E03379">
        <w:t xml:space="preserve"> и обозначается </w:t>
      </w:r>
      <w:r w:rsidRPr="00E03379">
        <w:rPr>
          <w:b/>
        </w:rPr>
        <w:t>Δ</w:t>
      </w:r>
      <w:r w:rsidRPr="00E03379">
        <w:rPr>
          <w:b/>
          <w:vertAlign w:val="subscript"/>
        </w:rPr>
        <w:t>0,1</w:t>
      </w:r>
      <w:r w:rsidRPr="00E03379">
        <w:rPr>
          <w:b/>
        </w:rPr>
        <w:t xml:space="preserve"> </w:t>
      </w:r>
      <w:r w:rsidRPr="00E03379">
        <w:t xml:space="preserve">или </w:t>
      </w:r>
      <w:r w:rsidRPr="00E03379">
        <w:rPr>
          <w:b/>
          <w:lang w:val="en-US"/>
        </w:rPr>
        <w:t>d</w:t>
      </w:r>
      <w:r w:rsidRPr="00E03379">
        <w:rPr>
          <w:b/>
          <w:vertAlign w:val="subscript"/>
        </w:rPr>
        <w:t>0,</w:t>
      </w:r>
      <w:r w:rsidRPr="00E03379">
        <w:rPr>
          <w:vertAlign w:val="subscript"/>
        </w:rPr>
        <w:t>1</w:t>
      </w:r>
      <w:r w:rsidRPr="00E03379">
        <w:t>. Этой величиной удобно пользоваться при расчете защиты для источников большой активности, интенсивность изл</w:t>
      </w:r>
      <w:r w:rsidRPr="00E03379">
        <w:t>у</w:t>
      </w:r>
      <w:r w:rsidRPr="00E03379">
        <w:t>чения которых необходимо ослабить в сотни и тысячи раз. То есть, чтобы ослабить излуч</w:t>
      </w:r>
      <w:r w:rsidRPr="00E03379">
        <w:t>е</w:t>
      </w:r>
      <w:r w:rsidRPr="00E03379">
        <w:t xml:space="preserve">ние в </w:t>
      </w:r>
      <w:r w:rsidRPr="00F1570B">
        <w:rPr>
          <w:b/>
        </w:rPr>
        <w:t>10</w:t>
      </w:r>
      <w:r w:rsidRPr="00F1570B">
        <w:rPr>
          <w:b/>
          <w:vertAlign w:val="superscript"/>
          <w:lang w:val="en-US"/>
        </w:rPr>
        <w:t>n</w:t>
      </w:r>
      <w:r w:rsidRPr="00E03379">
        <w:t xml:space="preserve"> раз </w:t>
      </w:r>
      <w:r w:rsidR="00B26EBB" w:rsidRPr="00B26EBB">
        <w:t>(</w:t>
      </w:r>
      <w:r w:rsidR="00C40812" w:rsidRPr="00F1570B">
        <w:rPr>
          <w:b/>
          <w:lang w:val="en-US"/>
        </w:rPr>
        <w:t>I</w:t>
      </w:r>
      <w:r w:rsidR="00C40812" w:rsidRPr="00F1570B">
        <w:rPr>
          <w:b/>
        </w:rPr>
        <w:t>/</w:t>
      </w:r>
      <w:r w:rsidR="00C40812" w:rsidRPr="00F1570B">
        <w:rPr>
          <w:b/>
          <w:lang w:val="en-US"/>
        </w:rPr>
        <w:t>I</w:t>
      </w:r>
      <w:r w:rsidR="00C40812" w:rsidRPr="00F1570B">
        <w:rPr>
          <w:b/>
          <w:vertAlign w:val="subscript"/>
        </w:rPr>
        <w:t>0</w:t>
      </w:r>
      <w:r w:rsidR="00C40812" w:rsidRPr="00F1570B">
        <w:rPr>
          <w:b/>
        </w:rPr>
        <w:t xml:space="preserve"> = (</w:t>
      </w:r>
      <w:r w:rsidR="00C40812" w:rsidRPr="00F1570B">
        <w:rPr>
          <w:b/>
          <w:lang w:val="en-US"/>
        </w:rPr>
        <w:t>I</w:t>
      </w:r>
      <w:r w:rsidR="00C40812" w:rsidRPr="00F1570B">
        <w:rPr>
          <w:b/>
        </w:rPr>
        <w:t>/10)</w:t>
      </w:r>
      <w:r w:rsidR="00C40812" w:rsidRPr="00F1570B">
        <w:rPr>
          <w:b/>
          <w:vertAlign w:val="superscript"/>
          <w:lang w:val="en-US"/>
        </w:rPr>
        <w:t>n</w:t>
      </w:r>
      <w:r w:rsidR="00C40812" w:rsidRPr="00F1570B">
        <w:rPr>
          <w:b/>
          <w:vertAlign w:val="superscript"/>
        </w:rPr>
        <w:t xml:space="preserve"> </w:t>
      </w:r>
      <w:r w:rsidR="00B26EBB" w:rsidRPr="00B26EBB">
        <w:t xml:space="preserve">) </w:t>
      </w:r>
      <w:r w:rsidRPr="00E03379">
        <w:t>необходимо, чтобы толщина поглотителя равнялась «</w:t>
      </w:r>
      <w:r w:rsidRPr="00E03379">
        <w:rPr>
          <w:b/>
          <w:lang w:val="en-US"/>
        </w:rPr>
        <w:t>n</w:t>
      </w:r>
      <w:r w:rsidRPr="00E03379">
        <w:t xml:space="preserve">» слоям десятикратного ослабления. </w:t>
      </w:r>
      <w:r w:rsidR="00C40812">
        <w:t>Иногда используют величину сто</w:t>
      </w:r>
      <w:r w:rsidR="00B26EBB">
        <w:t>кратного или тысяче</w:t>
      </w:r>
      <w:r w:rsidR="00C40812">
        <w:t xml:space="preserve">кратного ослабления и соответственно обозначаются </w:t>
      </w:r>
      <w:r w:rsidR="00C40812" w:rsidRPr="00E03379">
        <w:rPr>
          <w:b/>
        </w:rPr>
        <w:t>Δ</w:t>
      </w:r>
      <w:r w:rsidR="00C40812" w:rsidRPr="00E03379">
        <w:rPr>
          <w:b/>
          <w:vertAlign w:val="subscript"/>
        </w:rPr>
        <w:t>0,</w:t>
      </w:r>
      <w:r w:rsidR="00C40812">
        <w:rPr>
          <w:b/>
          <w:vertAlign w:val="subscript"/>
        </w:rPr>
        <w:t>0</w:t>
      </w:r>
      <w:r w:rsidR="00C40812" w:rsidRPr="00E03379">
        <w:rPr>
          <w:b/>
          <w:vertAlign w:val="subscript"/>
        </w:rPr>
        <w:t>1</w:t>
      </w:r>
      <w:r w:rsidR="00C40812" w:rsidRPr="00E03379">
        <w:rPr>
          <w:b/>
        </w:rPr>
        <w:t xml:space="preserve"> </w:t>
      </w:r>
      <w:r w:rsidR="00C40812" w:rsidRPr="00E03379">
        <w:t xml:space="preserve">или </w:t>
      </w:r>
      <w:r w:rsidR="00C40812" w:rsidRPr="00E03379">
        <w:rPr>
          <w:b/>
          <w:lang w:val="en-US"/>
        </w:rPr>
        <w:t>d</w:t>
      </w:r>
      <w:r w:rsidR="00C40812" w:rsidRPr="00E03379">
        <w:rPr>
          <w:b/>
          <w:vertAlign w:val="subscript"/>
        </w:rPr>
        <w:t>0,</w:t>
      </w:r>
      <w:r w:rsidR="00C40812">
        <w:rPr>
          <w:b/>
          <w:vertAlign w:val="subscript"/>
        </w:rPr>
        <w:t>0</w:t>
      </w:r>
      <w:r w:rsidR="00C40812" w:rsidRPr="00F1570B">
        <w:rPr>
          <w:b/>
          <w:vertAlign w:val="subscript"/>
        </w:rPr>
        <w:t>1</w:t>
      </w:r>
      <w:r w:rsidR="00C40812">
        <w:rPr>
          <w:vertAlign w:val="subscript"/>
        </w:rPr>
        <w:t xml:space="preserve"> </w:t>
      </w:r>
      <w:r w:rsidR="00C40812">
        <w:t xml:space="preserve">и </w:t>
      </w:r>
      <w:r w:rsidR="00C40812" w:rsidRPr="00E03379">
        <w:rPr>
          <w:b/>
        </w:rPr>
        <w:t>Δ</w:t>
      </w:r>
      <w:r w:rsidR="00C40812" w:rsidRPr="00E03379">
        <w:rPr>
          <w:b/>
          <w:vertAlign w:val="subscript"/>
        </w:rPr>
        <w:t>0,</w:t>
      </w:r>
      <w:r w:rsidR="00C40812">
        <w:rPr>
          <w:b/>
          <w:vertAlign w:val="subscript"/>
        </w:rPr>
        <w:t>00</w:t>
      </w:r>
      <w:r w:rsidR="00C40812" w:rsidRPr="00E03379">
        <w:rPr>
          <w:b/>
          <w:vertAlign w:val="subscript"/>
        </w:rPr>
        <w:t>1</w:t>
      </w:r>
      <w:r w:rsidR="00C40812" w:rsidRPr="00E03379">
        <w:rPr>
          <w:b/>
        </w:rPr>
        <w:t xml:space="preserve"> </w:t>
      </w:r>
      <w:r w:rsidR="00C40812" w:rsidRPr="00E03379">
        <w:t xml:space="preserve">или </w:t>
      </w:r>
      <w:r w:rsidR="00C40812" w:rsidRPr="00E03379">
        <w:rPr>
          <w:b/>
          <w:lang w:val="en-US"/>
        </w:rPr>
        <w:t>d</w:t>
      </w:r>
      <w:r w:rsidR="00C40812" w:rsidRPr="00E03379">
        <w:rPr>
          <w:b/>
          <w:vertAlign w:val="subscript"/>
        </w:rPr>
        <w:t>0,</w:t>
      </w:r>
      <w:r w:rsidR="00C40812" w:rsidRPr="00C40812">
        <w:rPr>
          <w:b/>
          <w:vertAlign w:val="subscript"/>
        </w:rPr>
        <w:t>00</w:t>
      </w:r>
      <w:r w:rsidR="00C40812" w:rsidRPr="00F1570B">
        <w:rPr>
          <w:b/>
          <w:vertAlign w:val="subscript"/>
        </w:rPr>
        <w:t>1</w:t>
      </w:r>
      <w:r w:rsidR="00C40812">
        <w:rPr>
          <w:vertAlign w:val="subscript"/>
        </w:rPr>
        <w:t xml:space="preserve"> </w:t>
      </w:r>
      <w:r w:rsidR="00C40812">
        <w:t xml:space="preserve">В </w:t>
      </w:r>
      <w:r w:rsidRPr="00E03379">
        <w:t xml:space="preserve">практических расчетах </w:t>
      </w:r>
      <w:r w:rsidR="00C40812">
        <w:t xml:space="preserve">физических защит </w:t>
      </w:r>
      <w:r w:rsidRPr="00E03379">
        <w:t xml:space="preserve">часто используют </w:t>
      </w:r>
      <w:r w:rsidR="00C40812">
        <w:t xml:space="preserve">универсальные </w:t>
      </w:r>
      <w:r w:rsidRPr="00E03379">
        <w:t>таблицы, номограммы и гр</w:t>
      </w:r>
      <w:r w:rsidRPr="00E03379">
        <w:t>а</w:t>
      </w:r>
      <w:r w:rsidRPr="00E03379">
        <w:t xml:space="preserve">фики. </w:t>
      </w:r>
    </w:p>
    <w:p w:rsidR="005E30D7" w:rsidRPr="00E03379" w:rsidRDefault="005E30D7" w:rsidP="00EC3015">
      <w:pPr>
        <w:ind w:firstLine="360"/>
        <w:jc w:val="center"/>
        <w:rPr>
          <w:b/>
        </w:rPr>
      </w:pPr>
    </w:p>
    <w:p w:rsidR="005310D3" w:rsidRPr="00E03379" w:rsidRDefault="005310D3" w:rsidP="00EC3015">
      <w:pPr>
        <w:ind w:firstLine="360"/>
        <w:jc w:val="center"/>
        <w:rPr>
          <w:b/>
        </w:rPr>
      </w:pPr>
      <w:r w:rsidRPr="00E03379">
        <w:rPr>
          <w:b/>
        </w:rPr>
        <w:t>РАЗДЕЛ 4. ДОЗОВЫЕ ХАРАКТЕРИСТИКИ ПОЛЯ ИЗЛУЧЕНИЯ</w:t>
      </w:r>
    </w:p>
    <w:p w:rsidR="004E0637" w:rsidRPr="00E03379" w:rsidRDefault="004E0637" w:rsidP="00EC3015">
      <w:pPr>
        <w:ind w:firstLine="709"/>
        <w:jc w:val="center"/>
        <w:rPr>
          <w:b/>
        </w:rPr>
      </w:pPr>
    </w:p>
    <w:p w:rsidR="004E0637" w:rsidRPr="00E03379" w:rsidRDefault="004E0637" w:rsidP="00EC3015">
      <w:pPr>
        <w:ind w:firstLine="709"/>
        <w:jc w:val="both"/>
        <w:rPr>
          <w:snapToGrid w:val="0"/>
          <w:spacing w:val="-4"/>
        </w:rPr>
      </w:pPr>
      <w:r w:rsidRPr="00E03379">
        <w:rPr>
          <w:snapToGrid w:val="0"/>
          <w:spacing w:val="-4"/>
        </w:rPr>
        <w:t>Исторически величины, используемые для измерения "количества" ионизирующего и</w:t>
      </w:r>
      <w:r w:rsidRPr="00E03379">
        <w:rPr>
          <w:snapToGrid w:val="0"/>
          <w:spacing w:val="-4"/>
        </w:rPr>
        <w:t>з</w:t>
      </w:r>
      <w:r w:rsidRPr="00E03379">
        <w:rPr>
          <w:snapToGrid w:val="0"/>
          <w:spacing w:val="-4"/>
        </w:rPr>
        <w:t>лучения (в дальнейшем называемого "излучение"), основываются на большом числе актов ион</w:t>
      </w:r>
      <w:r w:rsidRPr="00E03379">
        <w:rPr>
          <w:snapToGrid w:val="0"/>
          <w:spacing w:val="-4"/>
        </w:rPr>
        <w:t>и</w:t>
      </w:r>
      <w:r w:rsidRPr="00E03379">
        <w:rPr>
          <w:snapToGrid w:val="0"/>
          <w:spacing w:val="-4"/>
        </w:rPr>
        <w:t>зации, происшедших в конкретной ситуации, или большом количестве энергии, переданной обычно определенной массе вещества. Такие приближения не позволяют учитывать дискретную природу процесса ионизации, но эмпирически оправдываются тем, что макроскопические вел</w:t>
      </w:r>
      <w:r w:rsidRPr="00E03379">
        <w:rPr>
          <w:snapToGrid w:val="0"/>
          <w:spacing w:val="-4"/>
        </w:rPr>
        <w:t>и</w:t>
      </w:r>
      <w:r w:rsidRPr="00E03379">
        <w:rPr>
          <w:snapToGrid w:val="0"/>
          <w:spacing w:val="-4"/>
        </w:rPr>
        <w:t>чины (подобранные для различных видов излучения) прекрасно согласуются с получаемыми биологическими эффектами.</w:t>
      </w:r>
    </w:p>
    <w:p w:rsidR="004E0637" w:rsidRPr="00E03379" w:rsidRDefault="004E0637" w:rsidP="00EC3015">
      <w:pPr>
        <w:ind w:firstLine="709"/>
        <w:jc w:val="both"/>
        <w:rPr>
          <w:snapToGrid w:val="0"/>
        </w:rPr>
      </w:pPr>
      <w:r w:rsidRPr="00E03379">
        <w:rPr>
          <w:snapToGrid w:val="0"/>
        </w:rPr>
        <w:t>Будущие исследования вполне могут показать, что было бы лучше использовать др</w:t>
      </w:r>
      <w:r w:rsidRPr="00E03379">
        <w:rPr>
          <w:snapToGrid w:val="0"/>
        </w:rPr>
        <w:t>у</w:t>
      </w:r>
      <w:r w:rsidRPr="00E03379">
        <w:rPr>
          <w:snapToGrid w:val="0"/>
        </w:rPr>
        <w:t>гие величины, основанные на статистическом распределении актов в малом объеме вещес</w:t>
      </w:r>
      <w:r w:rsidRPr="00E03379">
        <w:rPr>
          <w:snapToGrid w:val="0"/>
        </w:rPr>
        <w:t>т</w:t>
      </w:r>
      <w:r w:rsidRPr="00E03379">
        <w:rPr>
          <w:snapToGrid w:val="0"/>
        </w:rPr>
        <w:t>ва, соответствующем размерам, биологических сущностей, таких, как ядро клетки или ее м</w:t>
      </w:r>
      <w:r w:rsidRPr="00E03379">
        <w:rPr>
          <w:snapToGrid w:val="0"/>
        </w:rPr>
        <w:t>о</w:t>
      </w:r>
      <w:r w:rsidRPr="00E03379">
        <w:rPr>
          <w:snapToGrid w:val="0"/>
        </w:rPr>
        <w:t xml:space="preserve">лекулярная ДНК. Но пока Комиссия </w:t>
      </w:r>
      <w:r w:rsidR="005623AF">
        <w:rPr>
          <w:snapToGrid w:val="0"/>
        </w:rPr>
        <w:t xml:space="preserve">МКРЗ </w:t>
      </w:r>
      <w:r w:rsidRPr="00E03379">
        <w:rPr>
          <w:snapToGrid w:val="0"/>
        </w:rPr>
        <w:t>рекомендует применение макроскопических в</w:t>
      </w:r>
      <w:r w:rsidRPr="00E03379">
        <w:rPr>
          <w:snapToGrid w:val="0"/>
        </w:rPr>
        <w:t>е</w:t>
      </w:r>
      <w:r w:rsidRPr="00E03379">
        <w:rPr>
          <w:snapToGrid w:val="0"/>
        </w:rPr>
        <w:t>личии. Они известны как дозиметрические величины и их формальное определение дано Международной комиссией по радиационным единицами измерениям (МКРЕ).</w:t>
      </w:r>
    </w:p>
    <w:p w:rsidR="004E0637" w:rsidRPr="00E03379" w:rsidRDefault="004E0637" w:rsidP="00EC3015">
      <w:pPr>
        <w:ind w:firstLine="709"/>
        <w:jc w:val="both"/>
        <w:rPr>
          <w:snapToGrid w:val="0"/>
        </w:rPr>
      </w:pPr>
      <w:r w:rsidRPr="00E03379">
        <w:rPr>
          <w:snapToGrid w:val="0"/>
        </w:rPr>
        <w:t>До обсуждения дозиметрических величин необходимо предварительно напомнить часть сведений о биологических эффектах излучения. Процесс ионизации неизбежно выз</w:t>
      </w:r>
      <w:r w:rsidRPr="00E03379">
        <w:rPr>
          <w:snapToGrid w:val="0"/>
        </w:rPr>
        <w:t>ы</w:t>
      </w:r>
      <w:r w:rsidRPr="00E03379">
        <w:rPr>
          <w:snapToGrid w:val="0"/>
        </w:rPr>
        <w:t>вает изменения атомов и молекул, по крайней мере временные, и таким образом, может ин</w:t>
      </w:r>
      <w:r w:rsidRPr="00E03379">
        <w:rPr>
          <w:snapToGrid w:val="0"/>
        </w:rPr>
        <w:t>о</w:t>
      </w:r>
      <w:r w:rsidRPr="00E03379">
        <w:rPr>
          <w:snapToGrid w:val="0"/>
        </w:rPr>
        <w:t>гда повредить клетки. Если повреждение произошло и полностью не устранилось, оно может воспрепятствовать выживанию или воспроизводству клетки или же дать в результате жизн</w:t>
      </w:r>
      <w:r w:rsidRPr="00E03379">
        <w:rPr>
          <w:snapToGrid w:val="0"/>
        </w:rPr>
        <w:t>е</w:t>
      </w:r>
      <w:r w:rsidRPr="00E03379">
        <w:rPr>
          <w:snapToGrid w:val="0"/>
        </w:rPr>
        <w:t>способную, но измененную клетку. Два указанных исхода облучения клетки имеют сущес</w:t>
      </w:r>
      <w:r w:rsidRPr="00E03379">
        <w:rPr>
          <w:snapToGrid w:val="0"/>
        </w:rPr>
        <w:t>т</w:t>
      </w:r>
      <w:r w:rsidRPr="00E03379">
        <w:rPr>
          <w:snapToGrid w:val="0"/>
        </w:rPr>
        <w:t>венно разное значение для организма в целом.</w:t>
      </w:r>
    </w:p>
    <w:p w:rsidR="004E0637" w:rsidRPr="00E03379" w:rsidRDefault="004E0637" w:rsidP="00EC3015">
      <w:pPr>
        <w:ind w:firstLine="709"/>
        <w:jc w:val="both"/>
        <w:rPr>
          <w:snapToGrid w:val="0"/>
        </w:rPr>
      </w:pPr>
      <w:r w:rsidRPr="00E03379">
        <w:rPr>
          <w:snapToGrid w:val="0"/>
        </w:rPr>
        <w:t>Потеря даже многих клеток не влияет на большинство органов и тканей тела, но если число потерянных клеток достаточно велико, то может быть нанесен заметный ущерб, отр</w:t>
      </w:r>
      <w:r w:rsidRPr="00E03379">
        <w:rPr>
          <w:snapToGrid w:val="0"/>
        </w:rPr>
        <w:t>а</w:t>
      </w:r>
      <w:r w:rsidRPr="00E03379">
        <w:rPr>
          <w:snapToGrid w:val="0"/>
        </w:rPr>
        <w:t>жающийся в утрате функции ткани. Вероятность нанесения такого ущерба будет равна нулю при малых дозах, но выше некоторого уровня дозы (порога) будет круто возрастать до ед</w:t>
      </w:r>
      <w:r w:rsidRPr="00E03379">
        <w:rPr>
          <w:snapToGrid w:val="0"/>
        </w:rPr>
        <w:t>и</w:t>
      </w:r>
      <w:r w:rsidRPr="00E03379">
        <w:rPr>
          <w:snapToGrid w:val="0"/>
        </w:rPr>
        <w:t>ницы (100%). Выше порога тяжесть ущерба также будет увеличиваться вместе с дозой. По этим причинам,</w:t>
      </w:r>
      <w:r w:rsidRPr="00E03379">
        <w:rPr>
          <w:snapToGrid w:val="0"/>
          <w:color w:val="0000FF"/>
        </w:rPr>
        <w:t xml:space="preserve"> </w:t>
      </w:r>
      <w:r w:rsidRPr="00E03379">
        <w:rPr>
          <w:snapToGrid w:val="0"/>
        </w:rPr>
        <w:t>эффекты данного типа, ранее называемые "нестохастическими", теперь н</w:t>
      </w:r>
      <w:r w:rsidRPr="00E03379">
        <w:rPr>
          <w:snapToGrid w:val="0"/>
        </w:rPr>
        <w:t>а</w:t>
      </w:r>
      <w:r w:rsidRPr="00E03379">
        <w:rPr>
          <w:snapToGrid w:val="0"/>
        </w:rPr>
        <w:t>зываются Комиссией "детерминированными".</w:t>
      </w:r>
    </w:p>
    <w:p w:rsidR="004E0637" w:rsidRPr="00E03379" w:rsidRDefault="004E0637" w:rsidP="00E61521">
      <w:pPr>
        <w:ind w:firstLine="709"/>
        <w:jc w:val="both"/>
        <w:rPr>
          <w:snapToGrid w:val="0"/>
        </w:rPr>
      </w:pPr>
      <w:r w:rsidRPr="00E03379">
        <w:rPr>
          <w:snapToGrid w:val="0"/>
        </w:rPr>
        <w:t>Результат будет совершенно другим, если облученная клетка не погибла, а измен</w:t>
      </w:r>
      <w:r w:rsidRPr="00E03379">
        <w:rPr>
          <w:snapToGrid w:val="0"/>
        </w:rPr>
        <w:t>и</w:t>
      </w:r>
      <w:r w:rsidRPr="00E03379">
        <w:rPr>
          <w:snapToGrid w:val="0"/>
        </w:rPr>
        <w:t>лась. Несмотря на существование высокоэффективных защитных механизмов, при репрод</w:t>
      </w:r>
      <w:r w:rsidRPr="00E03379">
        <w:rPr>
          <w:snapToGrid w:val="0"/>
        </w:rPr>
        <w:t>у</w:t>
      </w:r>
      <w:r w:rsidRPr="00E03379">
        <w:rPr>
          <w:snapToGrid w:val="0"/>
        </w:rPr>
        <w:lastRenderedPageBreak/>
        <w:t>цировании измененной, но жизнеспособной соматической клетки после разной продолж</w:t>
      </w:r>
      <w:r w:rsidRPr="00E03379">
        <w:rPr>
          <w:snapToGrid w:val="0"/>
        </w:rPr>
        <w:t>и</w:t>
      </w:r>
      <w:r w:rsidRPr="00E03379">
        <w:rPr>
          <w:snapToGrid w:val="0"/>
        </w:rPr>
        <w:t>тельности задержки, называемой латентным периодом, может возникнуть клон клеток, я</w:t>
      </w:r>
      <w:r w:rsidRPr="00E03379">
        <w:rPr>
          <w:snapToGrid w:val="0"/>
        </w:rPr>
        <w:t>в</w:t>
      </w:r>
      <w:r w:rsidRPr="00E03379">
        <w:rPr>
          <w:snapToGrid w:val="0"/>
        </w:rPr>
        <w:t>ляющийся проявлением злокачественного состояния, т. е. рака. Вероятность возникновения рака в результате облучения обычно возрастает с увеличением дозы, по-видимому, без пор</w:t>
      </w:r>
      <w:r w:rsidRPr="00E03379">
        <w:rPr>
          <w:snapToGrid w:val="0"/>
        </w:rPr>
        <w:t>о</w:t>
      </w:r>
      <w:r w:rsidRPr="00E03379">
        <w:rPr>
          <w:snapToGrid w:val="0"/>
        </w:rPr>
        <w:t>га и приблизительно пропорционально дозе, по меньшей мере, при дозах, значительно ниже порогов для детерминированных эффектов. Доза не влияет на тяжесть заболевания раком. Эффекты такого типа называются "стохастическими", что говорит об их "случайной или ст</w:t>
      </w:r>
      <w:r w:rsidRPr="00E03379">
        <w:rPr>
          <w:snapToGrid w:val="0"/>
        </w:rPr>
        <w:t>а</w:t>
      </w:r>
      <w:r w:rsidRPr="00E03379">
        <w:rPr>
          <w:snapToGrid w:val="0"/>
        </w:rPr>
        <w:t>тической природе". Если повреждение возникает в клетке, функция которой заключается в передаче генетической информации последующим поколениям, то любые возникающие в результате эффекты самых различных типов и степени тяжести отражаются на потомстве облученного человека. Стохастические эффекты такого типа называются "наследуемыми"</w:t>
      </w:r>
      <w:r w:rsidRPr="00884954">
        <w:rPr>
          <w:snapToGrid w:val="0"/>
        </w:rPr>
        <w:t>.</w:t>
      </w:r>
    </w:p>
    <w:p w:rsidR="0069372C" w:rsidRDefault="0069372C" w:rsidP="00E61521">
      <w:pPr>
        <w:ind w:firstLine="709"/>
        <w:jc w:val="both"/>
      </w:pPr>
      <w:r w:rsidRPr="005623AF">
        <w:t>Знание</w:t>
      </w:r>
      <w:r>
        <w:t xml:space="preserve"> пространственно-временной энергетическо-угловой плотности потока частиц </w:t>
      </w:r>
      <w:r w:rsidRPr="0069372C">
        <w:rPr>
          <w:b/>
        </w:rPr>
        <w:t>φ(r,Е,Ω,t)</w:t>
      </w:r>
      <w:r>
        <w:t xml:space="preserve"> позволяет в любой точке пространства </w:t>
      </w:r>
      <w:r w:rsidRPr="0069372C">
        <w:t>(</w:t>
      </w:r>
      <w:r w:rsidRPr="0069372C">
        <w:rPr>
          <w:b/>
          <w:lang w:val="en-US"/>
        </w:rPr>
        <w:t>r</w:t>
      </w:r>
      <w:r w:rsidRPr="0069372C">
        <w:rPr>
          <w:b/>
        </w:rPr>
        <w:t xml:space="preserve">) </w:t>
      </w:r>
      <w:r>
        <w:t>в любой момент времени (</w:t>
      </w:r>
      <w:r w:rsidRPr="0069372C">
        <w:rPr>
          <w:b/>
          <w:lang w:val="en-US"/>
        </w:rPr>
        <w:t>t</w:t>
      </w:r>
      <w:r w:rsidRPr="0069372C">
        <w:t xml:space="preserve">) </w:t>
      </w:r>
      <w:r>
        <w:t xml:space="preserve">рассчитать любую характеристику поля излучения. </w:t>
      </w:r>
    </w:p>
    <w:p w:rsidR="0069372C" w:rsidRDefault="0069372C" w:rsidP="00E61521">
      <w:pPr>
        <w:ind w:firstLine="709"/>
        <w:jc w:val="both"/>
      </w:pPr>
      <w:r>
        <w:t>Условно можно выделить два класса дозиметрических величин</w:t>
      </w:r>
      <w:r w:rsidR="00E61521">
        <w:t xml:space="preserve"> </w:t>
      </w:r>
      <w:r w:rsidR="00B41B2B" w:rsidRPr="00E61521">
        <w:t>(рис.</w:t>
      </w:r>
      <w:r w:rsidR="00E61521">
        <w:t>20</w:t>
      </w:r>
      <w:r w:rsidR="00B41B2B">
        <w:t>)</w:t>
      </w:r>
      <w:r>
        <w:t>:</w:t>
      </w:r>
    </w:p>
    <w:p w:rsidR="00773B59" w:rsidRDefault="0069372C" w:rsidP="00773B59">
      <w:pPr>
        <w:ind w:firstLine="709"/>
        <w:jc w:val="both"/>
      </w:pPr>
      <w:r w:rsidRPr="00773B59">
        <w:rPr>
          <w:b/>
        </w:rPr>
        <w:t>1.</w:t>
      </w:r>
      <w:r>
        <w:t xml:space="preserve"> </w:t>
      </w:r>
      <w:r w:rsidRPr="0069372C">
        <w:rPr>
          <w:b/>
        </w:rPr>
        <w:t>Базисные величины</w:t>
      </w:r>
      <w:r>
        <w:t>, определяемые в исходном поле, свободном от каких-либо возмущений, т.е. когда в поле излучения не вносится каких-либо возмущений, напримерпр</w:t>
      </w:r>
      <w:r>
        <w:t>и</w:t>
      </w:r>
      <w:r>
        <w:t>сутствием в поле тела человека или соответствующих ему моделей (биологических фант</w:t>
      </w:r>
      <w:r>
        <w:t>о</w:t>
      </w:r>
      <w:r>
        <w:t>мов), разрабо</w:t>
      </w:r>
      <w:r w:rsidR="00773B59">
        <w:t xml:space="preserve">тайных в разных приближениях. Характерная базисная величина </w:t>
      </w:r>
      <w:r w:rsidR="000B77F6">
        <w:t>–</w:t>
      </w:r>
      <w:r w:rsidR="00773B59">
        <w:t xml:space="preserve"> экспозиц</w:t>
      </w:r>
      <w:r w:rsidR="00773B59">
        <w:t>и</w:t>
      </w:r>
      <w:r w:rsidR="00773B59">
        <w:t>онная доза. Такие дозиметрические величины, как поглощенная доза, керма, эквивалентная доза, могут быть также базисными, если они определены в невозмущенном исходном поле излучения. Эти базисные величины относятся к элементарному объему вещества, помеще</w:t>
      </w:r>
      <w:r w:rsidR="00773B59">
        <w:t>н</w:t>
      </w:r>
      <w:r w:rsidR="00773B59">
        <w:t>ного в точку определения дозиметрической величины, не искажающему исходное поле. Т</w:t>
      </w:r>
      <w:r w:rsidR="00773B59">
        <w:t>а</w:t>
      </w:r>
      <w:r w:rsidR="00773B59">
        <w:t>ким образом, базисные дозиметрические величины полностью определяются характерист</w:t>
      </w:r>
      <w:r w:rsidR="00773B59">
        <w:t>и</w:t>
      </w:r>
      <w:r w:rsidR="00773B59">
        <w:t>ками исходного невозмущенного поля излучения.</w:t>
      </w:r>
    </w:p>
    <w:p w:rsidR="00773B59" w:rsidRDefault="00773B59" w:rsidP="00773B59">
      <w:pPr>
        <w:ind w:firstLine="709"/>
        <w:jc w:val="both"/>
      </w:pPr>
      <w:r w:rsidRPr="00773B59">
        <w:rPr>
          <w:b/>
        </w:rPr>
        <w:t>2. Фантомные величины</w:t>
      </w:r>
      <w:r>
        <w:t xml:space="preserve"> формируются в результате возмущения исходного ради</w:t>
      </w:r>
      <w:r>
        <w:t>а</w:t>
      </w:r>
      <w:r>
        <w:t>ционного поля помещением в него фантома. Эти величины относятся к заданной точке д</w:t>
      </w:r>
      <w:r>
        <w:t>е</w:t>
      </w:r>
      <w:r>
        <w:t>тектирования внутри фантома или на его поверхности и определяются не только характер</w:t>
      </w:r>
      <w:r>
        <w:t>и</w:t>
      </w:r>
      <w:r>
        <w:t>стиками исходного поля излучения, но также и всеми параметрами фантома (геометрия, ра</w:t>
      </w:r>
      <w:r>
        <w:t>з</w:t>
      </w:r>
      <w:r>
        <w:t>меры, состав). Наиболее широко используются для исследований следующие гомогенные тканеэквнвалентные фантомы: 1. Слой толщиной 30 см с бесконечными поперечными ра</w:t>
      </w:r>
      <w:r>
        <w:t>з</w:t>
      </w:r>
      <w:r>
        <w:t>мерами; 2. Цилиндр диаметром 30 и высотой 60 см; 3. Сфера диаметром 30 см.</w:t>
      </w: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6A3C7D" w:rsidRDefault="006A3C7D" w:rsidP="00773B59">
      <w:pPr>
        <w:ind w:firstLine="709"/>
        <w:jc w:val="both"/>
      </w:pPr>
    </w:p>
    <w:p w:rsidR="000B77F6" w:rsidRDefault="001B776E" w:rsidP="000B77F6">
      <w:pPr>
        <w:ind w:firstLine="709"/>
        <w:jc w:val="both"/>
        <w:rPr>
          <w:sz w:val="20"/>
          <w:szCs w:val="20"/>
        </w:rPr>
      </w:pPr>
      <w:r>
        <w:rPr>
          <w:sz w:val="20"/>
          <w:szCs w:val="20"/>
        </w:rPr>
      </w:r>
      <w:r w:rsidR="00884954">
        <w:rPr>
          <w:sz w:val="20"/>
          <w:szCs w:val="20"/>
        </w:rPr>
        <w:pict>
          <v:shape id="_x0000_s1753" type="#_x0000_t202" style="width:445.65pt;height:444.75pt;mso-wrap-style:none;mso-wrap-edited:f;mso-wrap-distance-left:7in;mso-wrap-distance-right:7in;mso-position-horizontal-relative:char;mso-position-vertical-relative:line" filled="f" stroked="f">
            <v:textbox style="mso-next-textbox:#_x0000_s1753;mso-fit-shape-to-text:t" inset="0,0,0,0">
              <w:txbxContent>
                <w:p w:rsidR="00663EBA" w:rsidRDefault="003B03B1" w:rsidP="000B77F6">
                  <w:pPr>
                    <w:widowControl/>
                    <w:ind w:left="-284"/>
                  </w:pPr>
                  <w:r>
                    <w:rPr>
                      <w:noProof/>
                      <w:sz w:val="20"/>
                      <w:szCs w:val="20"/>
                    </w:rPr>
                    <w:drawing>
                      <wp:inline distT="0" distB="0" distL="0" distR="0">
                        <wp:extent cx="5659120" cy="565023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1">
                                  <a:lum bright="-6000" contrast="36000"/>
                                </a:blip>
                                <a:srcRect t="7544"/>
                                <a:stretch>
                                  <a:fillRect/>
                                </a:stretch>
                              </pic:blipFill>
                              <pic:spPr bwMode="auto">
                                <a:xfrm>
                                  <a:off x="0" y="0"/>
                                  <a:ext cx="5659120" cy="5650230"/>
                                </a:xfrm>
                                <a:prstGeom prst="rect">
                                  <a:avLst/>
                                </a:prstGeom>
                                <a:noFill/>
                                <a:ln w="9525">
                                  <a:noFill/>
                                  <a:miter lim="800000"/>
                                  <a:headEnd/>
                                  <a:tailEnd/>
                                </a:ln>
                              </pic:spPr>
                            </pic:pic>
                          </a:graphicData>
                        </a:graphic>
                      </wp:inline>
                    </w:drawing>
                  </w:r>
                </w:p>
              </w:txbxContent>
            </v:textbox>
            <w10:wrap type="none"/>
            <w10:anchorlock/>
          </v:shape>
        </w:pict>
      </w:r>
    </w:p>
    <w:p w:rsidR="000B77F6" w:rsidRDefault="000B77F6" w:rsidP="000B77F6">
      <w:pPr>
        <w:ind w:firstLine="709"/>
        <w:jc w:val="both"/>
        <w:rPr>
          <w:sz w:val="20"/>
          <w:szCs w:val="20"/>
        </w:rPr>
      </w:pPr>
    </w:p>
    <w:p w:rsidR="00B41B2B" w:rsidRPr="00CD1DA8" w:rsidRDefault="00B41B2B" w:rsidP="000B77F6">
      <w:pPr>
        <w:ind w:firstLine="709"/>
        <w:jc w:val="center"/>
        <w:rPr>
          <w:sz w:val="20"/>
          <w:szCs w:val="20"/>
        </w:rPr>
      </w:pPr>
      <w:r w:rsidRPr="00CD1DA8">
        <w:rPr>
          <w:sz w:val="20"/>
          <w:szCs w:val="20"/>
        </w:rPr>
        <w:t>Рис</w:t>
      </w:r>
      <w:r w:rsidR="00E61521" w:rsidRPr="00CD1DA8">
        <w:rPr>
          <w:sz w:val="20"/>
          <w:szCs w:val="20"/>
        </w:rPr>
        <w:t>.20</w:t>
      </w:r>
      <w:r w:rsidRPr="00CD1DA8">
        <w:rPr>
          <w:sz w:val="20"/>
          <w:szCs w:val="20"/>
        </w:rPr>
        <w:t>. Базисные и фантомные дозиметрические величины</w:t>
      </w:r>
      <w:r w:rsidR="00BF0D3E">
        <w:rPr>
          <w:sz w:val="20"/>
          <w:szCs w:val="20"/>
        </w:rPr>
        <w:t>.</w:t>
      </w:r>
    </w:p>
    <w:p w:rsidR="00970D19" w:rsidRPr="00E03379" w:rsidRDefault="00970D19" w:rsidP="00EC3015">
      <w:pPr>
        <w:ind w:firstLine="284"/>
        <w:jc w:val="both"/>
        <w:rPr>
          <w:snapToGrid w:val="0"/>
        </w:rPr>
      </w:pPr>
    </w:p>
    <w:p w:rsidR="005310D3" w:rsidRDefault="005310D3" w:rsidP="0091182A">
      <w:pPr>
        <w:ind w:firstLine="709"/>
        <w:rPr>
          <w:b/>
        </w:rPr>
      </w:pPr>
      <w:r w:rsidRPr="00E03379">
        <w:rPr>
          <w:b/>
        </w:rPr>
        <w:t>4.1. Э</w:t>
      </w:r>
      <w:r w:rsidR="00912EFF">
        <w:rPr>
          <w:b/>
        </w:rPr>
        <w:t>кспозиционная доза и ее мощность</w:t>
      </w:r>
    </w:p>
    <w:p w:rsidR="0069372C" w:rsidRPr="00E03379" w:rsidRDefault="0069372C" w:rsidP="00EC3015">
      <w:pPr>
        <w:ind w:firstLine="360"/>
        <w:jc w:val="center"/>
        <w:rPr>
          <w:b/>
        </w:rPr>
      </w:pPr>
    </w:p>
    <w:p w:rsidR="005310D3" w:rsidRPr="00E03379" w:rsidRDefault="00CF66A1" w:rsidP="00E61521">
      <w:pPr>
        <w:ind w:firstLine="709"/>
        <w:jc w:val="both"/>
      </w:pPr>
      <w:r w:rsidRPr="00E03379">
        <w:rPr>
          <w:b/>
        </w:rPr>
        <w:t>Экспозиционная доза.</w:t>
      </w:r>
      <w:r w:rsidR="002C4152">
        <w:rPr>
          <w:b/>
        </w:rPr>
        <w:t xml:space="preserve"> </w:t>
      </w:r>
      <w:r w:rsidR="00F277DE" w:rsidRPr="00E03379">
        <w:t>Для оценки поля фотонного излучения одним из первых было введено понятие экспозиционной дозы и ее мощности.</w:t>
      </w:r>
    </w:p>
    <w:p w:rsidR="005310D3" w:rsidRPr="00E03379" w:rsidRDefault="00F277DE" w:rsidP="008636B6">
      <w:pPr>
        <w:ind w:firstLine="709"/>
        <w:jc w:val="both"/>
      </w:pPr>
      <w:r w:rsidRPr="00E03379">
        <w:rPr>
          <w:b/>
        </w:rPr>
        <w:t>Экспозиционная доза</w:t>
      </w:r>
      <w:r w:rsidRPr="00E03379">
        <w:t xml:space="preserve"> выражает энергию фотонного излучения, преобразованную в кинетическую энергию заряженных частиц в единице массы атмосферного воздуха.</w:t>
      </w:r>
    </w:p>
    <w:p w:rsidR="00F277DE" w:rsidRPr="00E03379" w:rsidRDefault="00F277DE" w:rsidP="00E61521">
      <w:pPr>
        <w:ind w:firstLine="709"/>
        <w:jc w:val="both"/>
      </w:pPr>
      <w:r w:rsidRPr="00E03379">
        <w:rPr>
          <w:b/>
        </w:rPr>
        <w:t xml:space="preserve">Экспозиционная доза «Х» – </w:t>
      </w:r>
      <w:r w:rsidRPr="00E03379">
        <w:t>это количественная характеристика фотонного излуч</w:t>
      </w:r>
      <w:r w:rsidRPr="00E03379">
        <w:t>е</w:t>
      </w:r>
      <w:r w:rsidRPr="00E03379">
        <w:t>ния, которая основана на его ионизирующем действии в сухом ат</w:t>
      </w:r>
      <w:r w:rsidR="00CF66A1" w:rsidRPr="00E03379">
        <w:t>мосферном</w:t>
      </w:r>
      <w:r w:rsidR="00A17F8B">
        <w:t xml:space="preserve"> </w:t>
      </w:r>
      <w:r w:rsidR="00CF66A1" w:rsidRPr="00E03379">
        <w:t>воздухе</w:t>
      </w:r>
      <w:r w:rsidR="00A17F8B">
        <w:t xml:space="preserve"> </w:t>
      </w:r>
      <w:r w:rsidR="00CF66A1" w:rsidRPr="00E03379">
        <w:t>и</w:t>
      </w:r>
      <w:r w:rsidR="00A17F8B">
        <w:t xml:space="preserve"> </w:t>
      </w:r>
      <w:r w:rsidR="00CF66A1" w:rsidRPr="00E03379">
        <w:t>пре</w:t>
      </w:r>
      <w:r w:rsidR="00CF66A1" w:rsidRPr="00E03379">
        <w:t>д</w:t>
      </w:r>
      <w:r w:rsidR="00CF66A1" w:rsidRPr="00E03379">
        <w:t>ставляет</w:t>
      </w:r>
      <w:r w:rsidR="00A17F8B">
        <w:t xml:space="preserve"> </w:t>
      </w:r>
      <w:r w:rsidRPr="00E03379">
        <w:t>собой</w:t>
      </w:r>
      <w:r w:rsidR="00A17F8B">
        <w:t xml:space="preserve"> </w:t>
      </w:r>
      <w:r w:rsidRPr="00E03379">
        <w:t xml:space="preserve">отношение суммарного заряда </w:t>
      </w:r>
      <w:r w:rsidR="00887039" w:rsidRPr="00E03379">
        <w:rPr>
          <w:b/>
        </w:rPr>
        <w:t>«</w:t>
      </w:r>
      <w:r w:rsidR="00887039" w:rsidRPr="00E03379">
        <w:rPr>
          <w:b/>
          <w:lang w:val="en-US"/>
        </w:rPr>
        <w:t>d</w:t>
      </w:r>
      <w:r w:rsidR="00887039" w:rsidRPr="00E03379">
        <w:rPr>
          <w:b/>
        </w:rPr>
        <w:t xml:space="preserve"> </w:t>
      </w:r>
      <w:r w:rsidR="00887039" w:rsidRPr="00E03379">
        <w:rPr>
          <w:b/>
          <w:lang w:val="en-US"/>
        </w:rPr>
        <w:t>Q</w:t>
      </w:r>
      <w:r w:rsidR="00887039" w:rsidRPr="00E03379">
        <w:rPr>
          <w:b/>
        </w:rPr>
        <w:t>»</w:t>
      </w:r>
      <w:r w:rsidR="00887039" w:rsidRPr="00E03379">
        <w:t xml:space="preserve"> всех ионов одного знака, созданных в воздухе, когда все электроны и позитроны, освобожденные фотонами в элементарном объ</w:t>
      </w:r>
      <w:r w:rsidR="00887039" w:rsidRPr="00E03379">
        <w:t>е</w:t>
      </w:r>
      <w:r w:rsidR="00887039" w:rsidRPr="00E03379">
        <w:t>ме воздуха с массой «</w:t>
      </w:r>
      <w:r w:rsidR="00887039" w:rsidRPr="00E03379">
        <w:rPr>
          <w:b/>
          <w:lang w:val="en-US"/>
        </w:rPr>
        <w:t>d</w:t>
      </w:r>
      <w:r w:rsidR="00887039" w:rsidRPr="00E03379">
        <w:rPr>
          <w:b/>
        </w:rPr>
        <w:t xml:space="preserve"> </w:t>
      </w:r>
      <w:r w:rsidR="00887039" w:rsidRPr="00E03379">
        <w:rPr>
          <w:b/>
          <w:lang w:val="en-US"/>
        </w:rPr>
        <w:t>m</w:t>
      </w:r>
      <w:r w:rsidR="00887039" w:rsidRPr="00E03379">
        <w:rPr>
          <w:b/>
        </w:rPr>
        <w:t>»</w:t>
      </w:r>
      <w:r w:rsidR="00AF0005" w:rsidRPr="00E03379">
        <w:rPr>
          <w:b/>
        </w:rPr>
        <w:t xml:space="preserve">, </w:t>
      </w:r>
      <w:r w:rsidR="00AF0005" w:rsidRPr="00E03379">
        <w:t>полностью остановились (поглотились), к массе воздуха в ук</w:t>
      </w:r>
      <w:r w:rsidR="00AF0005" w:rsidRPr="00E03379">
        <w:t>а</w:t>
      </w:r>
      <w:r w:rsidR="00AF0005" w:rsidRPr="00E03379">
        <w:t>занном объеме:</w:t>
      </w:r>
    </w:p>
    <w:p w:rsidR="00AF0005" w:rsidRPr="00E03379" w:rsidRDefault="00AF0005" w:rsidP="00EC3015">
      <w:pPr>
        <w:ind w:firstLine="284"/>
        <w:jc w:val="center"/>
        <w:rPr>
          <w:b/>
        </w:rPr>
      </w:pPr>
      <w:r w:rsidRPr="00DF31A9">
        <w:t>Х =</w:t>
      </w:r>
      <w:r w:rsidRPr="00E03379">
        <w:rPr>
          <w:b/>
        </w:rPr>
        <w:t xml:space="preserve"> </w:t>
      </w:r>
      <w:r w:rsidRPr="00E03379">
        <w:rPr>
          <w:b/>
          <w:position w:val="-24"/>
        </w:rPr>
        <w:object w:dxaOrig="420" w:dyaOrig="620">
          <v:shape id="_x0000_i1058" type="#_x0000_t75" style="width:21.05pt;height:31.25pt" o:ole="">
            <v:imagedata r:id="rId82" o:title=""/>
          </v:shape>
          <o:OLEObject Type="Embed" ProgID="Equation.3" ShapeID="_x0000_i1058" DrawAspect="Content" ObjectID="_1519043190" r:id="rId83"/>
        </w:object>
      </w:r>
      <w:r w:rsidRPr="00E03379">
        <w:rPr>
          <w:b/>
        </w:rPr>
        <w:t>.</w:t>
      </w:r>
    </w:p>
    <w:p w:rsidR="00AF0005" w:rsidRPr="00E03379" w:rsidRDefault="00AF0005" w:rsidP="00EC3015">
      <w:pPr>
        <w:ind w:firstLine="709"/>
        <w:jc w:val="both"/>
      </w:pPr>
      <w:r w:rsidRPr="00E03379">
        <w:t>Понятие экспозиционной</w:t>
      </w:r>
      <w:r w:rsidR="00777D2C" w:rsidRPr="00E03379">
        <w:t xml:space="preserve"> дозы р</w:t>
      </w:r>
      <w:r w:rsidRPr="00E03379">
        <w:t xml:space="preserve">екомендовано для фотонов с энергией до </w:t>
      </w:r>
      <w:r w:rsidRPr="00E03379">
        <w:rPr>
          <w:b/>
        </w:rPr>
        <w:t>3 МэВ</w:t>
      </w:r>
      <w:r w:rsidR="00777D2C" w:rsidRPr="00E03379">
        <w:rPr>
          <w:b/>
        </w:rPr>
        <w:t xml:space="preserve"> </w:t>
      </w:r>
      <w:r w:rsidR="00777D2C" w:rsidRPr="00E03379">
        <w:t xml:space="preserve">и </w:t>
      </w:r>
      <w:r w:rsidR="00777D2C" w:rsidRPr="00E03379">
        <w:lastRenderedPageBreak/>
        <w:t>только для воздуха.</w:t>
      </w:r>
    </w:p>
    <w:p w:rsidR="00777D2C" w:rsidRPr="00E03379" w:rsidRDefault="00777D2C" w:rsidP="00EC3015">
      <w:pPr>
        <w:ind w:firstLine="709"/>
        <w:jc w:val="both"/>
      </w:pPr>
      <w:r w:rsidRPr="00E03379">
        <w:t>Таким образом гамма</w:t>
      </w:r>
      <w:r w:rsidR="000B77F6">
        <w:t>-</w:t>
      </w:r>
      <w:r w:rsidRPr="00E03379">
        <w:t>кванты, поступающие в 1</w:t>
      </w:r>
      <w:r w:rsidR="000D059C">
        <w:t>,</w:t>
      </w:r>
      <w:r w:rsidRPr="00E03379">
        <w:t>293</w:t>
      </w:r>
      <w:r w:rsidR="000D059C">
        <w:t>×</w:t>
      </w:r>
      <w:r w:rsidRPr="00E03379">
        <w:t>10</w:t>
      </w:r>
      <w:r w:rsidRPr="00E03379">
        <w:rPr>
          <w:vertAlign w:val="superscript"/>
        </w:rPr>
        <w:t>-3</w:t>
      </w:r>
      <w:r w:rsidRPr="00E03379">
        <w:t xml:space="preserve"> г (0,001293 г) или 1 см</w:t>
      </w:r>
      <w:r w:rsidRPr="00E03379">
        <w:rPr>
          <w:vertAlign w:val="superscript"/>
        </w:rPr>
        <w:t>3</w:t>
      </w:r>
      <w:r w:rsidRPr="00E03379">
        <w:t xml:space="preserve"> сух</w:t>
      </w:r>
      <w:r w:rsidRPr="00E03379">
        <w:t>о</w:t>
      </w:r>
      <w:r w:rsidRPr="00E03379">
        <w:t>го атмосферного воздуха, образуют в нем вторичные электроны, которые создают ионы как внутри, так и вне рассматриваемой массы воздуха. Все эти положительные и отрицательные ионы, дающие заряд 1 СГСЭ каждого знака при определении единицы экспозиционной дозы должны быть учтены</w:t>
      </w:r>
      <w:r w:rsidR="00AE7881">
        <w:t>.</w:t>
      </w:r>
    </w:p>
    <w:p w:rsidR="00777D2C" w:rsidRDefault="00777D2C" w:rsidP="00EC3015">
      <w:pPr>
        <w:ind w:firstLine="709"/>
        <w:jc w:val="both"/>
        <w:rPr>
          <w:spacing w:val="-2"/>
        </w:rPr>
      </w:pPr>
      <w:r w:rsidRPr="000D059C">
        <w:rPr>
          <w:spacing w:val="-2"/>
        </w:rPr>
        <w:t>При определении экспозицион</w:t>
      </w:r>
      <w:r w:rsidR="00282DE9" w:rsidRPr="000D059C">
        <w:rPr>
          <w:spacing w:val="-2"/>
        </w:rPr>
        <w:t>ной дозы облучения</w:t>
      </w:r>
      <w:r w:rsidRPr="000D059C">
        <w:rPr>
          <w:spacing w:val="-2"/>
        </w:rPr>
        <w:t xml:space="preserve"> должно выполняться </w:t>
      </w:r>
      <w:r w:rsidRPr="000D059C">
        <w:rPr>
          <w:b/>
          <w:spacing w:val="-2"/>
        </w:rPr>
        <w:t>условие эле</w:t>
      </w:r>
      <w:r w:rsidRPr="000D059C">
        <w:rPr>
          <w:b/>
          <w:spacing w:val="-2"/>
        </w:rPr>
        <w:t>к</w:t>
      </w:r>
      <w:r w:rsidRPr="000D059C">
        <w:rPr>
          <w:b/>
          <w:spacing w:val="-2"/>
        </w:rPr>
        <w:t>тронного равновесия</w:t>
      </w:r>
      <w:r w:rsidRPr="000D059C">
        <w:rPr>
          <w:spacing w:val="-2"/>
        </w:rPr>
        <w:t xml:space="preserve">: </w:t>
      </w:r>
      <w:r w:rsidR="00282DE9" w:rsidRPr="000D059C">
        <w:rPr>
          <w:b/>
          <w:spacing w:val="-2"/>
        </w:rPr>
        <w:t>ка</w:t>
      </w:r>
      <w:r w:rsidRPr="000D059C">
        <w:rPr>
          <w:b/>
          <w:spacing w:val="-2"/>
        </w:rPr>
        <w:t>ждому электрону, покидающему рассматриваемый объем, соо</w:t>
      </w:r>
      <w:r w:rsidRPr="000D059C">
        <w:rPr>
          <w:b/>
          <w:spacing w:val="-2"/>
        </w:rPr>
        <w:t>т</w:t>
      </w:r>
      <w:r w:rsidRPr="000D059C">
        <w:rPr>
          <w:b/>
          <w:spacing w:val="-2"/>
        </w:rPr>
        <w:t>ветствует другой электрон такой же энергии, который входит в этот</w:t>
      </w:r>
      <w:r w:rsidR="00A17F8B" w:rsidRPr="000D059C">
        <w:rPr>
          <w:b/>
          <w:spacing w:val="-2"/>
        </w:rPr>
        <w:t xml:space="preserve"> </w:t>
      </w:r>
      <w:r w:rsidRPr="000D059C">
        <w:rPr>
          <w:b/>
          <w:spacing w:val="-2"/>
        </w:rPr>
        <w:t>объем</w:t>
      </w:r>
      <w:r w:rsidR="00282DE9" w:rsidRPr="000D059C">
        <w:rPr>
          <w:b/>
          <w:spacing w:val="-2"/>
        </w:rPr>
        <w:t xml:space="preserve"> </w:t>
      </w:r>
      <w:r w:rsidR="00282DE9" w:rsidRPr="000D059C">
        <w:rPr>
          <w:spacing w:val="-2"/>
        </w:rPr>
        <w:t>(рис</w:t>
      </w:r>
      <w:r w:rsidR="00E61521">
        <w:rPr>
          <w:spacing w:val="-2"/>
        </w:rPr>
        <w:t>.2</w:t>
      </w:r>
      <w:r w:rsidR="00282DE9" w:rsidRPr="000D059C">
        <w:rPr>
          <w:spacing w:val="-2"/>
        </w:rPr>
        <w:t>1):</w:t>
      </w:r>
    </w:p>
    <w:p w:rsidR="00CD1DA8" w:rsidRPr="00CD1DA8" w:rsidRDefault="00CD1DA8" w:rsidP="00EC3015">
      <w:pPr>
        <w:ind w:firstLine="709"/>
        <w:jc w:val="both"/>
        <w:rPr>
          <w:spacing w:val="-2"/>
          <w:sz w:val="18"/>
        </w:rPr>
      </w:pPr>
    </w:p>
    <w:p w:rsidR="00282DE9" w:rsidRPr="00E03379" w:rsidRDefault="003B03B1" w:rsidP="00EC3015">
      <w:pPr>
        <w:jc w:val="center"/>
      </w:pPr>
      <w:r>
        <w:rPr>
          <w:noProof/>
        </w:rPr>
        <w:drawing>
          <wp:inline distT="0" distB="0" distL="0" distR="0">
            <wp:extent cx="3036570" cy="21653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lum bright="-6000" contrast="60000"/>
                    </a:blip>
                    <a:srcRect/>
                    <a:stretch>
                      <a:fillRect/>
                    </a:stretch>
                  </pic:blipFill>
                  <pic:spPr bwMode="auto">
                    <a:xfrm>
                      <a:off x="0" y="0"/>
                      <a:ext cx="3036570" cy="2165350"/>
                    </a:xfrm>
                    <a:prstGeom prst="rect">
                      <a:avLst/>
                    </a:prstGeom>
                    <a:noFill/>
                    <a:ln w="9525">
                      <a:noFill/>
                      <a:miter lim="800000"/>
                      <a:headEnd/>
                      <a:tailEnd/>
                    </a:ln>
                  </pic:spPr>
                </pic:pic>
              </a:graphicData>
            </a:graphic>
          </wp:inline>
        </w:drawing>
      </w:r>
    </w:p>
    <w:p w:rsidR="000B77F6" w:rsidRDefault="000B77F6" w:rsidP="00EC3015">
      <w:pPr>
        <w:ind w:firstLine="284"/>
        <w:jc w:val="center"/>
        <w:rPr>
          <w:sz w:val="20"/>
          <w:szCs w:val="20"/>
        </w:rPr>
      </w:pPr>
    </w:p>
    <w:p w:rsidR="00282DE9" w:rsidRPr="000D059C" w:rsidRDefault="00CF66A1" w:rsidP="00EC3015">
      <w:pPr>
        <w:ind w:firstLine="284"/>
        <w:jc w:val="center"/>
        <w:rPr>
          <w:sz w:val="20"/>
          <w:szCs w:val="20"/>
        </w:rPr>
      </w:pPr>
      <w:r w:rsidRPr="000D059C">
        <w:rPr>
          <w:sz w:val="20"/>
          <w:szCs w:val="20"/>
        </w:rPr>
        <w:t>Рис</w:t>
      </w:r>
      <w:r w:rsidR="00970D19" w:rsidRPr="000D059C">
        <w:rPr>
          <w:sz w:val="20"/>
          <w:szCs w:val="20"/>
        </w:rPr>
        <w:t>.</w:t>
      </w:r>
      <w:r w:rsidR="00E61521">
        <w:rPr>
          <w:sz w:val="20"/>
          <w:szCs w:val="20"/>
        </w:rPr>
        <w:t>21</w:t>
      </w:r>
      <w:r w:rsidRPr="000D059C">
        <w:rPr>
          <w:sz w:val="20"/>
          <w:szCs w:val="20"/>
        </w:rPr>
        <w:t>. К понятию электронного равновесия.</w:t>
      </w:r>
    </w:p>
    <w:p w:rsidR="00CF66A1" w:rsidRPr="00E03379" w:rsidRDefault="00CF66A1" w:rsidP="00EC3015">
      <w:pPr>
        <w:ind w:firstLine="284"/>
        <w:jc w:val="both"/>
      </w:pPr>
    </w:p>
    <w:p w:rsidR="00282DE9" w:rsidRPr="00E03379" w:rsidRDefault="00282DE9" w:rsidP="00EC3015">
      <w:pPr>
        <w:ind w:firstLine="709"/>
        <w:jc w:val="both"/>
      </w:pPr>
      <w:r w:rsidRPr="00E03379">
        <w:t xml:space="preserve">Единица измерения экспозиционной дозы в СИ: </w:t>
      </w:r>
      <w:r w:rsidRPr="00E03379">
        <w:rPr>
          <w:b/>
        </w:rPr>
        <w:t>кулон на килограмм.</w:t>
      </w:r>
      <w:r w:rsidRPr="00E03379">
        <w:t xml:space="preserve"> </w:t>
      </w:r>
    </w:p>
    <w:p w:rsidR="00777D2C" w:rsidRPr="00E03379" w:rsidRDefault="00282DE9" w:rsidP="00EC3015">
      <w:pPr>
        <w:ind w:firstLine="709"/>
        <w:jc w:val="both"/>
      </w:pPr>
      <w:r w:rsidRPr="00E03379">
        <w:rPr>
          <w:b/>
        </w:rPr>
        <w:t>1 Кл/кг равен</w:t>
      </w:r>
      <w:r w:rsidRPr="00E03379">
        <w:t xml:space="preserve"> экспозиционной дозе, при которой все электроны и позитроны, осв</w:t>
      </w:r>
      <w:r w:rsidRPr="00E03379">
        <w:t>о</w:t>
      </w:r>
      <w:r w:rsidRPr="00E03379">
        <w:t xml:space="preserve">божденные фотонами в объеме воздуха массой </w:t>
      </w:r>
      <w:r w:rsidRPr="00E03379">
        <w:rPr>
          <w:b/>
        </w:rPr>
        <w:t>1 кг</w:t>
      </w:r>
      <w:r w:rsidRPr="00E03379">
        <w:t>, производят ионы, несущие электрич</w:t>
      </w:r>
      <w:r w:rsidRPr="00E03379">
        <w:t>е</w:t>
      </w:r>
      <w:r w:rsidRPr="00E03379">
        <w:t xml:space="preserve">ский заряд </w:t>
      </w:r>
      <w:r w:rsidRPr="00E03379">
        <w:rPr>
          <w:b/>
        </w:rPr>
        <w:t>1Кл</w:t>
      </w:r>
      <w:r w:rsidRPr="00E03379">
        <w:t xml:space="preserve"> каждого знака.</w:t>
      </w:r>
    </w:p>
    <w:p w:rsidR="00282DE9" w:rsidRPr="00E03379" w:rsidRDefault="00282DE9" w:rsidP="00EC3015">
      <w:pPr>
        <w:ind w:firstLine="709"/>
        <w:jc w:val="both"/>
      </w:pPr>
      <w:r w:rsidRPr="00E03379">
        <w:t xml:space="preserve">Внесистемная единица экспозиционной дозы: </w:t>
      </w:r>
      <w:r w:rsidRPr="00E03379">
        <w:rPr>
          <w:b/>
        </w:rPr>
        <w:t xml:space="preserve">Рентген (Р). </w:t>
      </w:r>
      <w:r w:rsidR="00EC429A" w:rsidRPr="00E03379">
        <w:t>Рентген – это единица эк</w:t>
      </w:r>
      <w:r w:rsidR="00EC429A" w:rsidRPr="00E03379">
        <w:t>с</w:t>
      </w:r>
      <w:r w:rsidR="00EC429A" w:rsidRPr="00E03379">
        <w:t xml:space="preserve">позиционной дозы фотонного излучения, при прохождении которого через 0,001293 г сухого атмосферного воздуха (0 </w:t>
      </w:r>
      <w:r w:rsidR="00EC429A" w:rsidRPr="00E03379">
        <w:rPr>
          <w:vertAlign w:val="superscript"/>
        </w:rPr>
        <w:t>0</w:t>
      </w:r>
      <w:r w:rsidR="00EC429A" w:rsidRPr="00E03379">
        <w:t>С и 760 мм. рт. ст.) в результате завершения всех ионизационных процессов в воздухе создаются ионы, несущие одну электростатическую единицу количества электричества каждого знака. Соотношение между системной и несистемной единицей имеет вид:</w:t>
      </w:r>
    </w:p>
    <w:p w:rsidR="00282DE9" w:rsidRPr="00E03379" w:rsidRDefault="002C4152" w:rsidP="00EC3015">
      <w:pPr>
        <w:ind w:firstLine="284"/>
        <w:jc w:val="center"/>
        <w:rPr>
          <w:b/>
        </w:rPr>
      </w:pPr>
      <w:r>
        <w:rPr>
          <w:b/>
        </w:rPr>
        <w:t>1</w:t>
      </w:r>
      <w:r w:rsidR="004E0637" w:rsidRPr="00E03379">
        <w:rPr>
          <w:b/>
        </w:rPr>
        <w:t>Кл/кг = 3876 Р,</w:t>
      </w:r>
      <w:r w:rsidR="00A17F8B">
        <w:rPr>
          <w:b/>
        </w:rPr>
        <w:t xml:space="preserve"> </w:t>
      </w:r>
      <w:r>
        <w:rPr>
          <w:b/>
        </w:rPr>
        <w:t>или 1Р = 2,58·</w:t>
      </w:r>
      <w:r w:rsidR="00EC429A" w:rsidRPr="00E03379">
        <w:rPr>
          <w:b/>
        </w:rPr>
        <w:t>10</w:t>
      </w:r>
      <w:r w:rsidR="00EC429A" w:rsidRPr="00E03379">
        <w:rPr>
          <w:b/>
          <w:vertAlign w:val="superscript"/>
        </w:rPr>
        <w:t>–4</w:t>
      </w:r>
      <w:r w:rsidR="00EC429A" w:rsidRPr="00E03379">
        <w:rPr>
          <w:b/>
        </w:rPr>
        <w:t xml:space="preserve"> Кл</w:t>
      </w:r>
      <w:r w:rsidR="00CF66A1" w:rsidRPr="00E03379">
        <w:rPr>
          <w:b/>
        </w:rPr>
        <w:t>/кг.</w:t>
      </w:r>
    </w:p>
    <w:p w:rsidR="00EC429A" w:rsidRPr="00E03379" w:rsidRDefault="00EC429A" w:rsidP="00CD1DA8">
      <w:pPr>
        <w:ind w:firstLine="709"/>
        <w:jc w:val="both"/>
      </w:pPr>
      <w:r w:rsidRPr="00E03379">
        <w:t>Производные единицы</w:t>
      </w:r>
      <w:r w:rsidR="00842AEB" w:rsidRPr="00E03379">
        <w:t>: миллирентген (мР) микрорентген (мкР); милликулон на кил</w:t>
      </w:r>
      <w:r w:rsidR="00842AEB" w:rsidRPr="00E03379">
        <w:t>о</w:t>
      </w:r>
      <w:r w:rsidR="00842AEB" w:rsidRPr="00E03379">
        <w:t>грамм (мКл/кг), микрокулон на килограмм (мкКл/кг).</w:t>
      </w:r>
    </w:p>
    <w:p w:rsidR="00912EFF" w:rsidRPr="00912EFF" w:rsidRDefault="00912EFF" w:rsidP="00CD1DA8">
      <w:pPr>
        <w:ind w:firstLine="709"/>
        <w:jc w:val="both"/>
        <w:rPr>
          <w:b/>
          <w:sz w:val="12"/>
        </w:rPr>
      </w:pPr>
    </w:p>
    <w:p w:rsidR="00A74BE2" w:rsidRPr="00E03379" w:rsidRDefault="00A74BE2" w:rsidP="00CD1DA8">
      <w:pPr>
        <w:ind w:firstLine="709"/>
        <w:jc w:val="both"/>
      </w:pPr>
      <w:r w:rsidRPr="00E03379">
        <w:rPr>
          <w:b/>
        </w:rPr>
        <w:t>Э</w:t>
      </w:r>
      <w:r w:rsidR="00970D19">
        <w:rPr>
          <w:b/>
        </w:rPr>
        <w:t>ффективный атомный номер вещества.</w:t>
      </w:r>
      <w:r w:rsidR="002C4152">
        <w:rPr>
          <w:b/>
        </w:rPr>
        <w:t xml:space="preserve"> </w:t>
      </w:r>
      <w:r w:rsidRPr="00E03379">
        <w:t>На практике, как правило, мы имеем дело с веществами (поглотителями энергии излучения) состоящие не из одного химического эл</w:t>
      </w:r>
      <w:r w:rsidRPr="00E03379">
        <w:t>е</w:t>
      </w:r>
      <w:r w:rsidRPr="00E03379">
        <w:t>мента, а из нескольких и часто имеющих слишком различные заряды ядра. Поэтому, для о</w:t>
      </w:r>
      <w:r w:rsidRPr="00E03379">
        <w:t>п</w:t>
      </w:r>
      <w:r w:rsidRPr="00E03379">
        <w:t>ределения перед</w:t>
      </w:r>
      <w:r w:rsidR="00B4132F" w:rsidRPr="00E03379">
        <w:t xml:space="preserve">анных энергий веществу введено понятие </w:t>
      </w:r>
      <w:r w:rsidR="00CD1DA8" w:rsidRPr="00CD1DA8">
        <w:rPr>
          <w:b/>
        </w:rPr>
        <w:t>эффективного атомного номера вещества.</w:t>
      </w:r>
      <w:r w:rsidR="00A17F8B">
        <w:rPr>
          <w:b/>
        </w:rPr>
        <w:t xml:space="preserve"> </w:t>
      </w:r>
      <w:r w:rsidR="00B4132F" w:rsidRPr="00E03379">
        <w:t>Под эффективным атомным номером сложного вещества в дозиметрии понимае</w:t>
      </w:r>
      <w:r w:rsidR="00B4132F" w:rsidRPr="00E03379">
        <w:t>т</w:t>
      </w:r>
      <w:r w:rsidR="00B4132F" w:rsidRPr="00E03379">
        <w:t>ся атомный номер такого условного простого вещества, для которого коэффициент передачи энергии излучения, рассчитанный на один электрон среды, является таким же, как и для да</w:t>
      </w:r>
      <w:r w:rsidR="00B4132F" w:rsidRPr="00E03379">
        <w:t>н</w:t>
      </w:r>
      <w:r w:rsidR="00B4132F" w:rsidRPr="00E03379">
        <w:t>ного вещества. Другими словами, для любых двух веществ, имеющих одинаковый эффе</w:t>
      </w:r>
      <w:r w:rsidR="00B4132F" w:rsidRPr="00E03379">
        <w:t>к</w:t>
      </w:r>
      <w:r w:rsidR="00B4132F" w:rsidRPr="00E03379">
        <w:t>тивный атомный номер, энергия излучения, переданная заряженным частицам в расчете на один электрон среды,</w:t>
      </w:r>
      <w:r w:rsidR="00B237D8" w:rsidRPr="00E03379">
        <w:t xml:space="preserve"> </w:t>
      </w:r>
      <w:r w:rsidR="00B4132F" w:rsidRPr="00E03379">
        <w:t>должна быть одинаковой при тождественных условиях облучения. При</w:t>
      </w:r>
      <w:r w:rsidR="00B237D8" w:rsidRPr="00E03379">
        <w:t xml:space="preserve"> </w:t>
      </w:r>
      <w:r w:rsidR="00B4132F" w:rsidRPr="00E03379">
        <w:t>условии электронного равновесия энергия фотонного излучения, преобразованная в данном веществе в кинетическую энергию заряженных частиц, равна поглощенной энергии излуч</w:t>
      </w:r>
      <w:r w:rsidR="00B4132F" w:rsidRPr="00E03379">
        <w:t>е</w:t>
      </w:r>
      <w:r w:rsidR="00B4132F" w:rsidRPr="00E03379">
        <w:lastRenderedPageBreak/>
        <w:t>ния.</w:t>
      </w:r>
    </w:p>
    <w:p w:rsidR="00A74BE2" w:rsidRPr="00E03379" w:rsidRDefault="00B237D8" w:rsidP="00EC3015">
      <w:pPr>
        <w:tabs>
          <w:tab w:val="left" w:pos="993"/>
        </w:tabs>
        <w:ind w:firstLine="709"/>
        <w:jc w:val="both"/>
        <w:rPr>
          <w:b/>
        </w:rPr>
      </w:pPr>
      <w:r w:rsidRPr="00E03379">
        <w:t>Следовательно</w:t>
      </w:r>
      <w:r w:rsidRPr="00E03379">
        <w:rPr>
          <w:b/>
        </w:rPr>
        <w:t>, для двух веществ с одинаковым атомным номером при обеспеч</w:t>
      </w:r>
      <w:r w:rsidRPr="00E03379">
        <w:rPr>
          <w:b/>
        </w:rPr>
        <w:t>е</w:t>
      </w:r>
      <w:r w:rsidRPr="00E03379">
        <w:rPr>
          <w:b/>
        </w:rPr>
        <w:t>нии электронного равновесия и тождественных условиях облучения поглощенная энергия излучения, приходящаяся на один электрон облучаемой среды, будет одинак</w:t>
      </w:r>
      <w:r w:rsidRPr="00E03379">
        <w:rPr>
          <w:b/>
        </w:rPr>
        <w:t>о</w:t>
      </w:r>
      <w:r w:rsidRPr="00E03379">
        <w:rPr>
          <w:b/>
        </w:rPr>
        <w:t>вой.</w:t>
      </w:r>
    </w:p>
    <w:p w:rsidR="00842AEB" w:rsidRPr="00E03379" w:rsidRDefault="00842AEB" w:rsidP="002C4152">
      <w:pPr>
        <w:ind w:firstLine="284"/>
        <w:jc w:val="both"/>
        <w:rPr>
          <w:b/>
        </w:rPr>
      </w:pPr>
      <w:r w:rsidRPr="00E03379">
        <w:rPr>
          <w:b/>
        </w:rPr>
        <w:t>Энергетические эквиваленты рентгена</w:t>
      </w:r>
      <w:r w:rsidR="00970D19">
        <w:rPr>
          <w:b/>
        </w:rPr>
        <w:t>.</w:t>
      </w:r>
      <w:r w:rsidR="002C4152">
        <w:rPr>
          <w:b/>
        </w:rPr>
        <w:t xml:space="preserve"> </w:t>
      </w:r>
      <w:r w:rsidRPr="00E03379">
        <w:t xml:space="preserve">По определению </w:t>
      </w:r>
      <w:r w:rsidRPr="00E03379">
        <w:rPr>
          <w:b/>
        </w:rPr>
        <w:t xml:space="preserve">1 Р = 1 СГСЭ = </w:t>
      </w:r>
      <w:r w:rsidRPr="00E03379">
        <w:rPr>
          <w:b/>
          <w:lang w:val="en-US"/>
        </w:rPr>
        <w:t>n</w:t>
      </w:r>
      <w:r w:rsidRPr="00E03379">
        <w:rPr>
          <w:b/>
        </w:rPr>
        <w:t xml:space="preserve"> </w:t>
      </w:r>
      <w:r w:rsidRPr="00E03379">
        <w:rPr>
          <w:b/>
          <w:lang w:val="en-US"/>
        </w:rPr>
        <w:t>q</w:t>
      </w:r>
      <w:r w:rsidRPr="00E03379">
        <w:t xml:space="preserve">, где </w:t>
      </w:r>
      <w:r w:rsidRPr="00E03379">
        <w:rPr>
          <w:lang w:val="en-US"/>
        </w:rPr>
        <w:t>n</w:t>
      </w:r>
      <w:r w:rsidRPr="00E03379">
        <w:t xml:space="preserve"> – число ионов; </w:t>
      </w:r>
      <w:r w:rsidRPr="00E03379">
        <w:rPr>
          <w:lang w:val="en-US"/>
        </w:rPr>
        <w:t>q</w:t>
      </w:r>
      <w:r w:rsidR="005C388C" w:rsidRPr="00E03379">
        <w:t xml:space="preserve"> – заряд иона (</w:t>
      </w:r>
      <w:r w:rsidRPr="00E03379">
        <w:t xml:space="preserve">равный 4,8 </w:t>
      </w:r>
      <w:r w:rsidR="000D059C">
        <w:t>×</w:t>
      </w:r>
      <w:r w:rsidRPr="00E03379">
        <w:t>10</w:t>
      </w:r>
      <w:r w:rsidRPr="00E03379">
        <w:rPr>
          <w:vertAlign w:val="superscript"/>
        </w:rPr>
        <w:t>–10</w:t>
      </w:r>
      <w:r w:rsidR="005C388C" w:rsidRPr="00E03379">
        <w:t xml:space="preserve"> СГСЭ). Тогда </w:t>
      </w:r>
      <w:r w:rsidR="005C388C" w:rsidRPr="00DF31A9">
        <w:rPr>
          <w:lang w:val="en-US"/>
        </w:rPr>
        <w:t>n</w:t>
      </w:r>
      <w:r w:rsidR="005C388C" w:rsidRPr="00DF31A9">
        <w:t xml:space="preserve"> = </w:t>
      </w:r>
      <w:r w:rsidR="00DF31A9" w:rsidRPr="00DF31A9">
        <w:rPr>
          <w:position w:val="-28"/>
        </w:rPr>
        <w:object w:dxaOrig="980" w:dyaOrig="660">
          <v:shape id="_x0000_i1059" type="#_x0000_t75" style="width:48.9pt;height:33.3pt" o:ole="">
            <v:imagedata r:id="rId85" o:title=""/>
          </v:shape>
          <o:OLEObject Type="Embed" ProgID="Equation.3" ShapeID="_x0000_i1059" DrawAspect="Content" ObjectID="_1519043191" r:id="rId86"/>
        </w:object>
      </w:r>
      <w:r w:rsidR="002C4152" w:rsidRPr="00DF31A9">
        <w:t xml:space="preserve"> = 2,08·</w:t>
      </w:r>
      <w:r w:rsidR="005C388C" w:rsidRPr="00DF31A9">
        <w:t>10</w:t>
      </w:r>
      <w:r w:rsidR="005C388C" w:rsidRPr="00DF31A9">
        <w:rPr>
          <w:vertAlign w:val="superscript"/>
        </w:rPr>
        <w:t>9</w:t>
      </w:r>
      <w:r w:rsidR="005C388C" w:rsidRPr="00E03379">
        <w:rPr>
          <w:b/>
        </w:rPr>
        <w:t xml:space="preserve"> пар ионов.</w:t>
      </w:r>
    </w:p>
    <w:p w:rsidR="005C388C" w:rsidRPr="00707518" w:rsidRDefault="005C388C" w:rsidP="00EC3015">
      <w:pPr>
        <w:ind w:firstLine="709"/>
        <w:jc w:val="both"/>
        <w:rPr>
          <w:b/>
        </w:rPr>
      </w:pPr>
      <w:r w:rsidRPr="00E03379">
        <w:t xml:space="preserve">Следовательно, </w:t>
      </w:r>
      <w:r w:rsidRPr="00707518">
        <w:rPr>
          <w:b/>
        </w:rPr>
        <w:t>1Р – это такое количество излучения, под действием которого в 1 см</w:t>
      </w:r>
      <w:r w:rsidRPr="00707518">
        <w:rPr>
          <w:b/>
          <w:vertAlign w:val="superscript"/>
        </w:rPr>
        <w:t>3</w:t>
      </w:r>
      <w:r w:rsidRPr="00707518">
        <w:rPr>
          <w:b/>
        </w:rPr>
        <w:t xml:space="preserve"> воздуха при нормальных условиях образуются вторичные электроны, создающие 2,08</w:t>
      </w:r>
      <w:r w:rsidR="000D059C" w:rsidRPr="00707518">
        <w:rPr>
          <w:b/>
        </w:rPr>
        <w:t>×</w:t>
      </w:r>
      <w:r w:rsidRPr="00707518">
        <w:rPr>
          <w:b/>
        </w:rPr>
        <w:t>10</w:t>
      </w:r>
      <w:r w:rsidRPr="00707518">
        <w:rPr>
          <w:b/>
          <w:vertAlign w:val="superscript"/>
        </w:rPr>
        <w:t>9</w:t>
      </w:r>
      <w:r w:rsidRPr="00707518">
        <w:rPr>
          <w:b/>
        </w:rPr>
        <w:t xml:space="preserve"> пар ионов.</w:t>
      </w:r>
    </w:p>
    <w:p w:rsidR="005C388C" w:rsidRPr="00E03379" w:rsidRDefault="005C388C" w:rsidP="00EC3015">
      <w:pPr>
        <w:ind w:firstLine="709"/>
        <w:jc w:val="both"/>
      </w:pPr>
      <w:r w:rsidRPr="00E03379">
        <w:t>При пересчете на 1 г воздуха 1Р соответствует 1,61</w:t>
      </w:r>
      <w:r w:rsidR="000D059C">
        <w:t>×</w:t>
      </w:r>
      <w:r w:rsidRPr="00E03379">
        <w:t>10</w:t>
      </w:r>
      <w:r w:rsidRPr="00E03379">
        <w:rPr>
          <w:vertAlign w:val="superscript"/>
        </w:rPr>
        <w:t>12</w:t>
      </w:r>
      <w:r w:rsidRPr="00E03379">
        <w:t xml:space="preserve"> пар ионов/г. Если учесть, что средняя работа ионизации в воздухе</w:t>
      </w:r>
      <w:r w:rsidR="005B114D" w:rsidRPr="00E03379">
        <w:t xml:space="preserve"> </w:t>
      </w:r>
      <w:r w:rsidR="005B114D" w:rsidRPr="007E5225">
        <w:t>ε = 34 эВ</w:t>
      </w:r>
      <w:r w:rsidR="005B114D" w:rsidRPr="00E03379">
        <w:t>, а 1 эВ = 1,6</w:t>
      </w:r>
      <w:r w:rsidR="000D059C">
        <w:t>×</w:t>
      </w:r>
      <w:r w:rsidR="005B114D" w:rsidRPr="00E03379">
        <w:t>10</w:t>
      </w:r>
      <w:r w:rsidR="005B114D" w:rsidRPr="00E03379">
        <w:rPr>
          <w:vertAlign w:val="superscript"/>
        </w:rPr>
        <w:t>–12</w:t>
      </w:r>
      <w:r w:rsidR="005B114D" w:rsidRPr="00E03379">
        <w:t xml:space="preserve"> эрг, то экспозиционной дозе в 1Р соответствует </w:t>
      </w:r>
      <w:r w:rsidR="005B114D" w:rsidRPr="00E03379">
        <w:rPr>
          <w:b/>
        </w:rPr>
        <w:t xml:space="preserve">Х = </w:t>
      </w:r>
      <w:r w:rsidR="005B114D" w:rsidRPr="00E03379">
        <w:rPr>
          <w:b/>
          <w:lang w:val="en-US"/>
        </w:rPr>
        <w:t>n</w:t>
      </w:r>
      <w:r w:rsidR="005B114D" w:rsidRPr="00E03379">
        <w:rPr>
          <w:b/>
        </w:rPr>
        <w:t>·ε</w:t>
      </w:r>
      <w:r w:rsidR="005B114D" w:rsidRPr="00E03379">
        <w:t xml:space="preserve"> = 7,06 </w:t>
      </w:r>
      <w:r w:rsidR="000D059C">
        <w:t>×</w:t>
      </w:r>
      <w:r w:rsidR="005B114D" w:rsidRPr="00E03379">
        <w:t>10</w:t>
      </w:r>
      <w:r w:rsidR="005B114D" w:rsidRPr="00E03379">
        <w:rPr>
          <w:vertAlign w:val="superscript"/>
        </w:rPr>
        <w:t>4</w:t>
      </w:r>
      <w:r w:rsidR="005B114D" w:rsidRPr="00E03379">
        <w:t xml:space="preserve"> МэВ/см</w:t>
      </w:r>
      <w:r w:rsidR="005B114D" w:rsidRPr="00E03379">
        <w:rPr>
          <w:vertAlign w:val="superscript"/>
        </w:rPr>
        <w:t>3</w:t>
      </w:r>
      <w:r w:rsidR="005B114D" w:rsidRPr="00E03379">
        <w:t xml:space="preserve"> или </w:t>
      </w:r>
      <w:r w:rsidR="005B114D" w:rsidRPr="00E03379">
        <w:rPr>
          <w:b/>
        </w:rPr>
        <w:t>Х = 0,114 эрг/см</w:t>
      </w:r>
      <w:r w:rsidR="005B114D" w:rsidRPr="00E03379">
        <w:rPr>
          <w:b/>
          <w:vertAlign w:val="superscript"/>
        </w:rPr>
        <w:t>3</w:t>
      </w:r>
      <w:r w:rsidR="005B114D" w:rsidRPr="00E03379">
        <w:t>. При расчете на 1г во</w:t>
      </w:r>
      <w:r w:rsidR="005B114D" w:rsidRPr="00E03379">
        <w:t>з</w:t>
      </w:r>
      <w:r w:rsidR="005B114D" w:rsidRPr="00E03379">
        <w:t xml:space="preserve">духа </w:t>
      </w:r>
      <w:r w:rsidR="005B114D" w:rsidRPr="00E03379">
        <w:rPr>
          <w:b/>
        </w:rPr>
        <w:t>Х = 88 эрг/г.</w:t>
      </w:r>
    </w:p>
    <w:p w:rsidR="005B114D" w:rsidRPr="00E03379" w:rsidRDefault="005B114D" w:rsidP="00EC3015">
      <w:pPr>
        <w:ind w:firstLine="709"/>
        <w:jc w:val="both"/>
        <w:rPr>
          <w:b/>
        </w:rPr>
      </w:pPr>
      <w:r w:rsidRPr="00E03379">
        <w:t xml:space="preserve">Величины </w:t>
      </w:r>
      <w:r w:rsidRPr="00E03379">
        <w:rPr>
          <w:b/>
        </w:rPr>
        <w:t>0,114 эрг/см</w:t>
      </w:r>
      <w:r w:rsidRPr="00E03379">
        <w:rPr>
          <w:b/>
          <w:vertAlign w:val="superscript"/>
        </w:rPr>
        <w:t>3</w:t>
      </w:r>
      <w:r w:rsidRPr="00E03379">
        <w:rPr>
          <w:b/>
        </w:rPr>
        <w:t xml:space="preserve"> и 88 эрг/г</w:t>
      </w:r>
      <w:r w:rsidRPr="00E03379">
        <w:t xml:space="preserve"> называют </w:t>
      </w:r>
      <w:r w:rsidRPr="00E03379">
        <w:rPr>
          <w:b/>
        </w:rPr>
        <w:t>энергетическими эквивалентами рентгена.</w:t>
      </w:r>
    </w:p>
    <w:p w:rsidR="007208F2" w:rsidRPr="00E03379" w:rsidRDefault="007208F2" w:rsidP="00EC3015">
      <w:pPr>
        <w:ind w:firstLine="284"/>
        <w:jc w:val="center"/>
        <w:rPr>
          <w:b/>
        </w:rPr>
      </w:pPr>
    </w:p>
    <w:p w:rsidR="00107ED4" w:rsidRPr="00E03379" w:rsidRDefault="00107ED4" w:rsidP="007E5225">
      <w:pPr>
        <w:ind w:firstLine="709"/>
        <w:jc w:val="both"/>
      </w:pPr>
      <w:r w:rsidRPr="00E03379">
        <w:rPr>
          <w:b/>
        </w:rPr>
        <w:t>Мощность экспозиционной дозы, уровень радиации</w:t>
      </w:r>
      <w:r w:rsidR="00970D19">
        <w:rPr>
          <w:b/>
        </w:rPr>
        <w:t>.</w:t>
      </w:r>
      <w:r w:rsidR="007E5225">
        <w:rPr>
          <w:b/>
        </w:rPr>
        <w:t xml:space="preserve"> </w:t>
      </w:r>
      <w:r w:rsidRPr="00E03379">
        <w:t xml:space="preserve">Мощность экспозиционной дозы фотонного излучения – это отношение приращения экспозиционной дозы </w:t>
      </w:r>
      <w:r w:rsidR="00B237D8" w:rsidRPr="00E03379">
        <w:t>«</w:t>
      </w:r>
      <w:r w:rsidRPr="00E03379">
        <w:rPr>
          <w:lang w:val="en-US"/>
        </w:rPr>
        <w:t>dX</w:t>
      </w:r>
      <w:r w:rsidR="00B237D8" w:rsidRPr="00E03379">
        <w:t>»</w:t>
      </w:r>
      <w:r w:rsidRPr="00E03379">
        <w:t xml:space="preserve"> за и</w:t>
      </w:r>
      <w:r w:rsidRPr="00E03379">
        <w:t>н</w:t>
      </w:r>
      <w:r w:rsidRPr="00E03379">
        <w:t xml:space="preserve">тервал времени </w:t>
      </w:r>
      <w:r w:rsidR="00B237D8" w:rsidRPr="00E03379">
        <w:t>«</w:t>
      </w:r>
      <w:r w:rsidRPr="00E03379">
        <w:rPr>
          <w:lang w:val="en-US"/>
        </w:rPr>
        <w:t>dt</w:t>
      </w:r>
      <w:r w:rsidR="00B237D8" w:rsidRPr="00E03379">
        <w:t>»</w:t>
      </w:r>
      <w:r w:rsidRPr="00E03379">
        <w:t xml:space="preserve"> к этому интервалу времени:</w:t>
      </w:r>
    </w:p>
    <w:p w:rsidR="00107ED4" w:rsidRPr="007E5225" w:rsidRDefault="00107ED4" w:rsidP="00EC3015">
      <w:pPr>
        <w:ind w:firstLine="284"/>
        <w:jc w:val="center"/>
        <w:rPr>
          <w:b/>
        </w:rPr>
      </w:pPr>
      <w:r w:rsidRPr="00DF31A9">
        <w:t>Р</w:t>
      </w:r>
      <w:r w:rsidRPr="00DF31A9">
        <w:rPr>
          <w:vertAlign w:val="subscript"/>
        </w:rPr>
        <w:t>э</w:t>
      </w:r>
      <w:r w:rsidRPr="00DF31A9">
        <w:t xml:space="preserve"> =</w:t>
      </w:r>
      <w:r w:rsidRPr="007E5225">
        <w:rPr>
          <w:b/>
        </w:rPr>
        <w:t xml:space="preserve"> </w:t>
      </w:r>
      <w:r w:rsidRPr="007E5225">
        <w:rPr>
          <w:b/>
          <w:position w:val="-24"/>
        </w:rPr>
        <w:object w:dxaOrig="420" w:dyaOrig="620">
          <v:shape id="_x0000_i1060" type="#_x0000_t75" style="width:21.05pt;height:31.25pt" o:ole="">
            <v:imagedata r:id="rId87" o:title=""/>
          </v:shape>
          <o:OLEObject Type="Embed" ProgID="Equation.3" ShapeID="_x0000_i1060" DrawAspect="Content" ObjectID="_1519043192" r:id="rId88"/>
        </w:object>
      </w:r>
      <w:r w:rsidRPr="007E5225">
        <w:rPr>
          <w:b/>
        </w:rPr>
        <w:t>.</w:t>
      </w:r>
    </w:p>
    <w:p w:rsidR="00107ED4" w:rsidRPr="00E03379" w:rsidRDefault="00107ED4" w:rsidP="00EC3015">
      <w:pPr>
        <w:ind w:firstLine="709"/>
        <w:jc w:val="both"/>
        <w:rPr>
          <w:b/>
        </w:rPr>
      </w:pPr>
      <w:r w:rsidRPr="00E03379">
        <w:t xml:space="preserve">Системная единица измерения </w:t>
      </w:r>
      <w:r w:rsidRPr="00E03379">
        <w:rPr>
          <w:b/>
        </w:rPr>
        <w:t>Р</w:t>
      </w:r>
      <w:r w:rsidRPr="00E03379">
        <w:rPr>
          <w:b/>
          <w:vertAlign w:val="subscript"/>
        </w:rPr>
        <w:t>э</w:t>
      </w:r>
      <w:r w:rsidRPr="00E03379">
        <w:rPr>
          <w:b/>
        </w:rPr>
        <w:t xml:space="preserve"> = Кл/кг·с = А/кг</w:t>
      </w:r>
      <w:r w:rsidRPr="00E03379">
        <w:t xml:space="preserve"> (Ампер на килограмм), несисте</w:t>
      </w:r>
      <w:r w:rsidRPr="00E03379">
        <w:t>м</w:t>
      </w:r>
      <w:r w:rsidRPr="00E03379">
        <w:t xml:space="preserve">ная единица </w:t>
      </w:r>
      <w:r w:rsidRPr="00E03379">
        <w:rPr>
          <w:b/>
        </w:rPr>
        <w:t>Р/с, мР/с, мкР/с.</w:t>
      </w:r>
    </w:p>
    <w:p w:rsidR="00EF4909" w:rsidRPr="007E5225" w:rsidRDefault="00107ED4" w:rsidP="00EC3015">
      <w:pPr>
        <w:ind w:firstLine="709"/>
        <w:jc w:val="both"/>
        <w:rPr>
          <w:b/>
        </w:rPr>
      </w:pPr>
      <w:r w:rsidRPr="007E5225">
        <w:rPr>
          <w:b/>
        </w:rPr>
        <w:t>Мощность экспозиционной дозы, измеренная на высоте 1 м от земли (пола) н</w:t>
      </w:r>
      <w:r w:rsidRPr="007E5225">
        <w:rPr>
          <w:b/>
        </w:rPr>
        <w:t>а</w:t>
      </w:r>
      <w:r w:rsidRPr="007E5225">
        <w:rPr>
          <w:b/>
        </w:rPr>
        <w:t>зывается уровнем радиации (гамма</w:t>
      </w:r>
      <w:r w:rsidR="00EF4909" w:rsidRPr="007E5225">
        <w:rPr>
          <w:b/>
        </w:rPr>
        <w:t xml:space="preserve"> фоном) и измеряется в Р/час, мР/час, мкР/час.</w:t>
      </w:r>
    </w:p>
    <w:p w:rsidR="00107ED4" w:rsidRPr="00E03379" w:rsidRDefault="00EF4909" w:rsidP="00EC3015">
      <w:pPr>
        <w:ind w:firstLine="709"/>
        <w:jc w:val="both"/>
        <w:rPr>
          <w:b/>
        </w:rPr>
      </w:pPr>
      <w:r w:rsidRPr="00773B59">
        <w:rPr>
          <w:b/>
        </w:rPr>
        <w:t>Для Республики Беларусь естественным ур</w:t>
      </w:r>
      <w:r w:rsidR="00773B59" w:rsidRPr="00773B59">
        <w:rPr>
          <w:b/>
        </w:rPr>
        <w:t>овнем радиации является гамма-</w:t>
      </w:r>
      <w:r w:rsidRPr="00773B59">
        <w:rPr>
          <w:b/>
        </w:rPr>
        <w:t>фон не превышающей значения равного</w:t>
      </w:r>
      <w:r w:rsidRPr="00E03379">
        <w:t xml:space="preserve"> </w:t>
      </w:r>
      <w:r w:rsidR="00757593" w:rsidRPr="00E03379">
        <w:rPr>
          <w:b/>
        </w:rPr>
        <w:t>Р</w:t>
      </w:r>
      <w:r w:rsidR="00757593" w:rsidRPr="00E03379">
        <w:rPr>
          <w:b/>
          <w:vertAlign w:val="subscript"/>
        </w:rPr>
        <w:t>у</w:t>
      </w:r>
      <w:r w:rsidR="00757593" w:rsidRPr="00E03379">
        <w:rPr>
          <w:b/>
        </w:rPr>
        <w:t xml:space="preserve"> =</w:t>
      </w:r>
      <w:r w:rsidR="00757593" w:rsidRPr="00E03379">
        <w:t xml:space="preserve"> </w:t>
      </w:r>
      <w:r w:rsidRPr="00E03379">
        <w:rPr>
          <w:b/>
        </w:rPr>
        <w:t>20 мкР/час.</w:t>
      </w:r>
    </w:p>
    <w:p w:rsidR="000D059C" w:rsidRPr="00E03379" w:rsidRDefault="000D059C" w:rsidP="00EC3015">
      <w:pPr>
        <w:ind w:firstLine="284"/>
        <w:jc w:val="center"/>
        <w:rPr>
          <w:b/>
        </w:rPr>
      </w:pPr>
    </w:p>
    <w:p w:rsidR="00EF4909" w:rsidRDefault="00EF4909" w:rsidP="00CD1DA8">
      <w:pPr>
        <w:ind w:firstLine="709"/>
        <w:jc w:val="both"/>
      </w:pPr>
      <w:r w:rsidRPr="00E03379">
        <w:rPr>
          <w:b/>
        </w:rPr>
        <w:t>Связь между мощностью дозы и интенсивностью излучения</w:t>
      </w:r>
      <w:r w:rsidR="00970D19">
        <w:rPr>
          <w:b/>
        </w:rPr>
        <w:t>.</w:t>
      </w:r>
      <w:r w:rsidR="007E5225">
        <w:rPr>
          <w:b/>
        </w:rPr>
        <w:t xml:space="preserve"> </w:t>
      </w:r>
      <w:r w:rsidRPr="00E03379">
        <w:t>Связь между мощн</w:t>
      </w:r>
      <w:r w:rsidRPr="00E03379">
        <w:t>о</w:t>
      </w:r>
      <w:r w:rsidRPr="00E03379">
        <w:t xml:space="preserve">стью </w:t>
      </w:r>
      <w:r w:rsidR="00EE1612" w:rsidRPr="00E03379">
        <w:t xml:space="preserve">экспозиционной </w:t>
      </w:r>
      <w:r w:rsidRPr="00E03379">
        <w:t xml:space="preserve">дозы и интенсивностью </w:t>
      </w:r>
      <w:r w:rsidR="00A63B43" w:rsidRPr="00E03379">
        <w:t>гамма</w:t>
      </w:r>
      <w:r w:rsidR="000B77F6">
        <w:t>-</w:t>
      </w:r>
      <w:r w:rsidRPr="00E03379">
        <w:t>излучения</w:t>
      </w:r>
      <w:r w:rsidR="00EE1612" w:rsidRPr="00E03379">
        <w:t xml:space="preserve"> (эрг/см</w:t>
      </w:r>
      <w:r w:rsidR="00EE1612" w:rsidRPr="00E03379">
        <w:rPr>
          <w:vertAlign w:val="superscript"/>
        </w:rPr>
        <w:t>2</w:t>
      </w:r>
      <w:r w:rsidR="00A63B43" w:rsidRPr="00E03379">
        <w:t>·</w:t>
      </w:r>
      <w:r w:rsidR="00EE1612" w:rsidRPr="00E03379">
        <w:t>с)</w:t>
      </w:r>
      <w:r w:rsidRPr="00E03379">
        <w:t xml:space="preserve"> имеет следующее соотношение:</w:t>
      </w:r>
    </w:p>
    <w:p w:rsidR="00911329" w:rsidRPr="00E03379" w:rsidRDefault="00911329" w:rsidP="00773B59">
      <w:pPr>
        <w:ind w:firstLine="709"/>
        <w:jc w:val="both"/>
      </w:pPr>
    </w:p>
    <w:p w:rsidR="00911329" w:rsidRDefault="00EF4909" w:rsidP="00EC3015">
      <w:pPr>
        <w:ind w:firstLine="284"/>
        <w:jc w:val="center"/>
        <w:rPr>
          <w:b/>
        </w:rPr>
      </w:pPr>
      <w:r w:rsidRPr="00E03379">
        <w:rPr>
          <w:b/>
        </w:rPr>
        <w:t xml:space="preserve">Р = </w:t>
      </w:r>
      <w:r w:rsidR="00911329">
        <w:rPr>
          <w:b/>
          <w:lang w:val="en-US"/>
        </w:rPr>
        <w:t>I</w:t>
      </w:r>
      <w:r w:rsidR="00911329" w:rsidRPr="00911329">
        <w:rPr>
          <w:b/>
        </w:rPr>
        <w:t>·</w:t>
      </w:r>
      <w:r w:rsidR="00911329">
        <w:rPr>
          <w:b/>
          <w:lang w:val="en-US"/>
        </w:rPr>
        <w:t>γ</w:t>
      </w:r>
      <w:r w:rsidR="00911329">
        <w:rPr>
          <w:b/>
        </w:rPr>
        <w:t>/0,</w:t>
      </w:r>
      <w:r w:rsidR="00911329" w:rsidRPr="00911329">
        <w:rPr>
          <w:b/>
        </w:rPr>
        <w:t>114</w:t>
      </w:r>
      <w:r w:rsidRPr="00E03379">
        <w:rPr>
          <w:b/>
        </w:rPr>
        <w:t xml:space="preserve"> = </w:t>
      </w:r>
      <w:r w:rsidRPr="00E03379">
        <w:rPr>
          <w:b/>
          <w:lang w:val="en-US"/>
        </w:rPr>
        <w:t>N</w:t>
      </w:r>
      <w:r w:rsidRPr="00E03379">
        <w:rPr>
          <w:b/>
        </w:rPr>
        <w:t xml:space="preserve"> </w:t>
      </w:r>
      <w:r w:rsidRPr="00E03379">
        <w:rPr>
          <w:b/>
          <w:lang w:val="en-US"/>
        </w:rPr>
        <w:t>h</w:t>
      </w:r>
      <w:r w:rsidR="006443F7" w:rsidRPr="00E03379">
        <w:rPr>
          <w:b/>
          <w:lang w:val="en-US"/>
        </w:rPr>
        <w:t>υ</w:t>
      </w:r>
      <w:r w:rsidR="006443F7" w:rsidRPr="00E03379">
        <w:rPr>
          <w:b/>
        </w:rPr>
        <w:t xml:space="preserve"> </w:t>
      </w:r>
      <w:r w:rsidR="006443F7" w:rsidRPr="00E03379">
        <w:rPr>
          <w:b/>
          <w:lang w:val="en-US"/>
        </w:rPr>
        <w:t>γ</w:t>
      </w:r>
      <w:r w:rsidR="006443F7" w:rsidRPr="00E03379">
        <w:rPr>
          <w:b/>
        </w:rPr>
        <w:t xml:space="preserve"> 1,6·10</w:t>
      </w:r>
      <w:r w:rsidR="006443F7" w:rsidRPr="00E03379">
        <w:rPr>
          <w:b/>
          <w:vertAlign w:val="superscript"/>
        </w:rPr>
        <w:t>–6</w:t>
      </w:r>
      <w:r w:rsidR="006443F7" w:rsidRPr="00E03379">
        <w:rPr>
          <w:b/>
        </w:rPr>
        <w:t xml:space="preserve"> / 0,114 </w:t>
      </w:r>
      <w:r w:rsidR="00752B54" w:rsidRPr="00E03379">
        <w:rPr>
          <w:b/>
        </w:rPr>
        <w:t xml:space="preserve">, </w:t>
      </w:r>
      <w:r w:rsidR="00911329">
        <w:rPr>
          <w:b/>
        </w:rPr>
        <w:t>(Р/с</w:t>
      </w:r>
      <w:r w:rsidR="006443F7" w:rsidRPr="00E03379">
        <w:rPr>
          <w:b/>
        </w:rPr>
        <w:t xml:space="preserve">), </w:t>
      </w:r>
    </w:p>
    <w:p w:rsidR="00911329" w:rsidRDefault="00911329" w:rsidP="00EC3015">
      <w:pPr>
        <w:ind w:firstLine="284"/>
        <w:jc w:val="center"/>
        <w:rPr>
          <w:b/>
        </w:rPr>
      </w:pPr>
    </w:p>
    <w:p w:rsidR="00B26EBB" w:rsidRDefault="00B26EBB" w:rsidP="00CD1DA8">
      <w:pPr>
        <w:rPr>
          <w:b/>
        </w:rPr>
      </w:pPr>
      <w:r w:rsidRPr="00B26EBB">
        <w:t>или после преобразования</w:t>
      </w:r>
      <w:r w:rsidR="00911329">
        <w:t xml:space="preserve"> получим</w:t>
      </w:r>
      <w:r>
        <w:t>:</w:t>
      </w:r>
      <w:r w:rsidR="00911329">
        <w:t xml:space="preserve">  </w:t>
      </w:r>
      <w:r w:rsidRPr="00E03379">
        <w:rPr>
          <w:b/>
        </w:rPr>
        <w:t xml:space="preserve">Р = </w:t>
      </w:r>
      <w:r>
        <w:rPr>
          <w:b/>
        </w:rPr>
        <w:t>14,</w:t>
      </w:r>
      <w:r w:rsidR="00773B59">
        <w:rPr>
          <w:b/>
        </w:rPr>
        <w:t>5</w:t>
      </w:r>
      <w:r>
        <w:rPr>
          <w:b/>
        </w:rPr>
        <w:t>·</w:t>
      </w:r>
      <w:r w:rsidRPr="00E03379">
        <w:rPr>
          <w:b/>
          <w:lang w:val="en-US"/>
        </w:rPr>
        <w:t>N</w:t>
      </w:r>
      <w:r w:rsidRPr="00E03379">
        <w:rPr>
          <w:b/>
        </w:rPr>
        <w:t xml:space="preserve"> </w:t>
      </w:r>
      <w:r>
        <w:t>Е</w:t>
      </w:r>
      <w:r>
        <w:rPr>
          <w:vertAlign w:val="subscript"/>
        </w:rPr>
        <w:t>γ</w:t>
      </w:r>
      <w:r w:rsidRPr="00E03379">
        <w:rPr>
          <w:b/>
        </w:rPr>
        <w:t xml:space="preserve"> </w:t>
      </w:r>
      <w:r w:rsidRPr="00E03379">
        <w:rPr>
          <w:b/>
          <w:lang w:val="en-US"/>
        </w:rPr>
        <w:t>γ</w:t>
      </w:r>
      <w:r w:rsidR="00911329">
        <w:rPr>
          <w:b/>
        </w:rPr>
        <w:t>, (</w:t>
      </w:r>
      <w:r w:rsidR="00773B59">
        <w:rPr>
          <w:b/>
        </w:rPr>
        <w:t>мк</w:t>
      </w:r>
      <w:r w:rsidR="00911329">
        <w:rPr>
          <w:b/>
        </w:rPr>
        <w:t>Р/с</w:t>
      </w:r>
      <w:r w:rsidR="00773B59">
        <w:rPr>
          <w:b/>
        </w:rPr>
        <w:t>),</w:t>
      </w:r>
    </w:p>
    <w:p w:rsidR="0091182A" w:rsidRDefault="0091182A" w:rsidP="00B26EBB">
      <w:pPr>
        <w:jc w:val="both"/>
      </w:pPr>
    </w:p>
    <w:p w:rsidR="00EF4909" w:rsidRPr="00E03379" w:rsidRDefault="00A459DA" w:rsidP="00B26EBB">
      <w:pPr>
        <w:jc w:val="both"/>
      </w:pPr>
      <w:r>
        <w:t>где,</w:t>
      </w:r>
      <w:r w:rsidR="006443F7" w:rsidRPr="00E03379">
        <w:t xml:space="preserve"> </w:t>
      </w:r>
      <w:r w:rsidR="006443F7" w:rsidRPr="00911329">
        <w:rPr>
          <w:b/>
          <w:lang w:val="en-US"/>
        </w:rPr>
        <w:t>N</w:t>
      </w:r>
      <w:r w:rsidR="006443F7" w:rsidRPr="00E03379">
        <w:t xml:space="preserve"> – число </w:t>
      </w:r>
      <w:r>
        <w:t>гамма-</w:t>
      </w:r>
      <w:r w:rsidR="006443F7" w:rsidRPr="00E03379">
        <w:t>квантов пересекающих площадь в 1 см</w:t>
      </w:r>
      <w:r w:rsidR="006443F7" w:rsidRPr="00E03379">
        <w:rPr>
          <w:vertAlign w:val="superscript"/>
        </w:rPr>
        <w:t>2</w:t>
      </w:r>
      <w:r w:rsidR="006443F7" w:rsidRPr="00E03379">
        <w:t xml:space="preserve"> за 1 секунду; </w:t>
      </w:r>
      <w:r w:rsidR="006443F7" w:rsidRPr="00911329">
        <w:rPr>
          <w:b/>
          <w:lang w:val="en-US"/>
        </w:rPr>
        <w:t>hυ</w:t>
      </w:r>
      <w:r w:rsidR="006443F7" w:rsidRPr="00911329">
        <w:rPr>
          <w:b/>
        </w:rPr>
        <w:t xml:space="preserve"> </w:t>
      </w:r>
      <w:r w:rsidR="00B26EBB" w:rsidRPr="00911329">
        <w:rPr>
          <w:b/>
        </w:rPr>
        <w:t>(Е</w:t>
      </w:r>
      <w:r w:rsidR="00B26EBB" w:rsidRPr="00911329">
        <w:rPr>
          <w:b/>
          <w:vertAlign w:val="subscript"/>
        </w:rPr>
        <w:t>γ</w:t>
      </w:r>
      <w:r w:rsidR="00B26EBB" w:rsidRPr="00911329">
        <w:rPr>
          <w:b/>
        </w:rPr>
        <w:t>)</w:t>
      </w:r>
      <w:r w:rsidR="00B26EBB">
        <w:t xml:space="preserve"> </w:t>
      </w:r>
      <w:r w:rsidR="006443F7" w:rsidRPr="00E03379">
        <w:t xml:space="preserve">– энергия квантов (МэВ); </w:t>
      </w:r>
      <w:r w:rsidR="006443F7" w:rsidRPr="00911329">
        <w:rPr>
          <w:b/>
        </w:rPr>
        <w:t>1,6·10</w:t>
      </w:r>
      <w:r w:rsidR="006443F7" w:rsidRPr="00911329">
        <w:rPr>
          <w:b/>
          <w:vertAlign w:val="superscript"/>
        </w:rPr>
        <w:t>–6</w:t>
      </w:r>
      <w:r w:rsidR="006443F7" w:rsidRPr="00E03379">
        <w:t xml:space="preserve"> – число эргов в МэВ; </w:t>
      </w:r>
      <w:r w:rsidR="006443F7" w:rsidRPr="00911329">
        <w:rPr>
          <w:b/>
        </w:rPr>
        <w:t>0,114</w:t>
      </w:r>
      <w:r w:rsidR="006443F7" w:rsidRPr="00E03379">
        <w:t xml:space="preserve"> – энергетический эквивалент рентгена в воздухе</w:t>
      </w:r>
      <w:r w:rsidR="00EE1612" w:rsidRPr="00E03379">
        <w:t xml:space="preserve">; </w:t>
      </w:r>
      <w:r w:rsidR="00EE1612" w:rsidRPr="00911329">
        <w:rPr>
          <w:b/>
          <w:lang w:val="en-US"/>
        </w:rPr>
        <w:t>γ</w:t>
      </w:r>
      <w:r w:rsidR="00EE1612" w:rsidRPr="00E03379">
        <w:t xml:space="preserve"> – линейный коэффициент электронно</w:t>
      </w:r>
      <w:r w:rsidR="00A63B43" w:rsidRPr="00E03379">
        <w:t>го преобразования в воздухе (</w:t>
      </w:r>
      <w:r w:rsidR="00EE1612" w:rsidRPr="00E03379">
        <w:t xml:space="preserve">какая доля из общей интенсивности </w:t>
      </w:r>
      <w:r>
        <w:t>гамма-</w:t>
      </w:r>
      <w:r w:rsidR="00EE1612" w:rsidRPr="00E03379">
        <w:t>лучей трансформируется во вторичные электроны при прохо</w:t>
      </w:r>
      <w:r w:rsidR="00EE1612" w:rsidRPr="00E03379">
        <w:t>ж</w:t>
      </w:r>
      <w:r w:rsidR="00EE1612" w:rsidRPr="00E03379">
        <w:t>дении слоя воздуха толщиной в 1 см).</w:t>
      </w:r>
    </w:p>
    <w:p w:rsidR="0046716A" w:rsidRPr="00E03379" w:rsidRDefault="0046716A" w:rsidP="00EC3015">
      <w:pPr>
        <w:ind w:firstLine="709"/>
        <w:jc w:val="both"/>
      </w:pPr>
      <w:r w:rsidRPr="00E03379">
        <w:t>Иногда, при отсутствии дозиметра</w:t>
      </w:r>
      <w:r w:rsidR="00752B54" w:rsidRPr="00E03379">
        <w:t>,</w:t>
      </w:r>
      <w:r w:rsidRPr="00E03379">
        <w:t xml:space="preserve"> необходимо знать уровень радиации</w:t>
      </w:r>
      <w:r w:rsidR="00752B54" w:rsidRPr="00E03379">
        <w:t xml:space="preserve"> на местности (после аварии на ЧАЭС)</w:t>
      </w:r>
      <w:r w:rsidRPr="00E03379">
        <w:t>.</w:t>
      </w:r>
      <w:r w:rsidR="00752B54" w:rsidRPr="00E03379">
        <w:t xml:space="preserve"> Для этого необходимо по карте определить плотность загрязнения территории цезием и рассчитать мощность дозы гамма излучения от него на данной террит</w:t>
      </w:r>
      <w:r w:rsidR="00752B54" w:rsidRPr="00E03379">
        <w:t>о</w:t>
      </w:r>
      <w:r w:rsidR="00752B54" w:rsidRPr="00E03379">
        <w:t>рии, а затем к гамма</w:t>
      </w:r>
      <w:r w:rsidR="00CD1DA8">
        <w:t>-</w:t>
      </w:r>
      <w:r w:rsidR="00752B54" w:rsidRPr="00E03379">
        <w:t>фону который был аварии на ЧАЭС прибавить мощность дозы рассч</w:t>
      </w:r>
      <w:r w:rsidR="00752B54" w:rsidRPr="00E03379">
        <w:t>и</w:t>
      </w:r>
      <w:r w:rsidR="00752B54" w:rsidRPr="00E03379">
        <w:t>танной по нижеприведенной формуле.</w:t>
      </w:r>
    </w:p>
    <w:p w:rsidR="00EE1612" w:rsidRPr="00E03379" w:rsidRDefault="00EE1612" w:rsidP="00EC3015">
      <w:pPr>
        <w:ind w:firstLine="709"/>
        <w:jc w:val="both"/>
      </w:pPr>
      <w:r w:rsidRPr="00E03379">
        <w:t>Мощность дозы гамма</w:t>
      </w:r>
      <w:r w:rsidR="00CD1DA8">
        <w:t>-</w:t>
      </w:r>
      <w:r w:rsidRPr="00E03379">
        <w:t xml:space="preserve">излучения от цезия–137 </w:t>
      </w:r>
      <w:r w:rsidR="007208F2" w:rsidRPr="00E03379">
        <w:t xml:space="preserve">(запас цезия) </w:t>
      </w:r>
      <w:r w:rsidRPr="00E03379">
        <w:t xml:space="preserve">на высоте 1 м </w:t>
      </w:r>
      <w:r w:rsidR="007208F2" w:rsidRPr="00E03379">
        <w:t>от повер</w:t>
      </w:r>
      <w:r w:rsidR="007208F2" w:rsidRPr="00E03379">
        <w:t>х</w:t>
      </w:r>
      <w:r w:rsidR="007208F2" w:rsidRPr="00E03379">
        <w:lastRenderedPageBreak/>
        <w:t xml:space="preserve">ности земли </w:t>
      </w:r>
      <w:r w:rsidRPr="00E03379">
        <w:t>связана соотношением:</w:t>
      </w:r>
    </w:p>
    <w:p w:rsidR="007208F2" w:rsidRPr="00E03379" w:rsidRDefault="00EE1612" w:rsidP="00EC3015">
      <w:pPr>
        <w:ind w:firstLine="284"/>
        <w:jc w:val="center"/>
      </w:pPr>
      <w:r w:rsidRPr="00E03379">
        <w:rPr>
          <w:b/>
        </w:rPr>
        <w:t>Р</w:t>
      </w:r>
      <w:r w:rsidRPr="00E03379">
        <w:rPr>
          <w:b/>
          <w:vertAlign w:val="subscript"/>
        </w:rPr>
        <w:t>э</w:t>
      </w:r>
      <w:r w:rsidRPr="00E03379">
        <w:rPr>
          <w:b/>
        </w:rPr>
        <w:t xml:space="preserve"> = 6,5</w:t>
      </w:r>
      <w:r w:rsidR="000D059C">
        <w:rPr>
          <w:b/>
        </w:rPr>
        <w:t>×</w:t>
      </w:r>
      <w:r w:rsidRPr="00E03379">
        <w:rPr>
          <w:b/>
        </w:rPr>
        <w:t>10</w:t>
      </w:r>
      <w:r w:rsidRPr="00E03379">
        <w:rPr>
          <w:b/>
          <w:vertAlign w:val="superscript"/>
        </w:rPr>
        <w:t>–3</w:t>
      </w:r>
      <w:r w:rsidRPr="00E03379">
        <w:rPr>
          <w:b/>
        </w:rPr>
        <w:t xml:space="preserve"> </w:t>
      </w:r>
      <w:r w:rsidRPr="00E03379">
        <w:rPr>
          <w:b/>
          <w:lang w:val="en-US"/>
        </w:rPr>
        <w:t>q</w:t>
      </w:r>
      <w:r w:rsidR="0046716A" w:rsidRPr="00E03379">
        <w:rPr>
          <w:b/>
        </w:rPr>
        <w:t>,</w:t>
      </w:r>
      <w:r w:rsidRPr="00E03379">
        <w:rPr>
          <w:b/>
        </w:rPr>
        <w:t xml:space="preserve"> (мкР/час)</w:t>
      </w:r>
      <w:r w:rsidRPr="00E03379">
        <w:t>,</w:t>
      </w:r>
    </w:p>
    <w:p w:rsidR="00EE1612" w:rsidRPr="00E03379" w:rsidRDefault="00EE1612" w:rsidP="00EC3015">
      <w:pPr>
        <w:jc w:val="both"/>
      </w:pPr>
      <w:r w:rsidRPr="00E03379">
        <w:t>где</w:t>
      </w:r>
      <w:r w:rsidR="00912EFF">
        <w:t>,</w:t>
      </w:r>
      <w:r w:rsidRPr="00E03379">
        <w:t xml:space="preserve"> </w:t>
      </w:r>
      <w:r w:rsidRPr="00911329">
        <w:rPr>
          <w:b/>
          <w:lang w:val="en-US"/>
        </w:rPr>
        <w:t>q</w:t>
      </w:r>
      <w:r w:rsidRPr="00E03379">
        <w:t xml:space="preserve"> – </w:t>
      </w:r>
      <w:r w:rsidR="007208F2" w:rsidRPr="00E03379">
        <w:t xml:space="preserve">плотность загрязнения </w:t>
      </w:r>
      <w:r w:rsidR="00752B54" w:rsidRPr="00E03379">
        <w:t xml:space="preserve">территории, </w:t>
      </w:r>
      <w:r w:rsidR="007208F2" w:rsidRPr="00E03379">
        <w:t>(мКи/км</w:t>
      </w:r>
      <w:r w:rsidR="007208F2" w:rsidRPr="00E03379">
        <w:rPr>
          <w:vertAlign w:val="superscript"/>
        </w:rPr>
        <w:t>2</w:t>
      </w:r>
      <w:r w:rsidR="007208F2" w:rsidRPr="00E03379">
        <w:t>).</w:t>
      </w:r>
    </w:p>
    <w:p w:rsidR="008C2A55" w:rsidRPr="00E03379" w:rsidRDefault="008C2A55" w:rsidP="00EC3015">
      <w:pPr>
        <w:ind w:firstLine="284"/>
        <w:jc w:val="center"/>
        <w:rPr>
          <w:b/>
        </w:rPr>
      </w:pPr>
    </w:p>
    <w:p w:rsidR="008C2A55" w:rsidRPr="00E03379" w:rsidRDefault="008C2A55" w:rsidP="00FE11F5">
      <w:pPr>
        <w:ind w:firstLine="709"/>
        <w:jc w:val="both"/>
      </w:pPr>
      <w:r w:rsidRPr="00E03379">
        <w:rPr>
          <w:b/>
        </w:rPr>
        <w:t>Г</w:t>
      </w:r>
      <w:r w:rsidR="00BF403E">
        <w:rPr>
          <w:b/>
        </w:rPr>
        <w:t>амма-постоянная и гамма эквивалент</w:t>
      </w:r>
      <w:r w:rsidR="00FE11F5">
        <w:rPr>
          <w:b/>
        </w:rPr>
        <w:t xml:space="preserve">. </w:t>
      </w:r>
      <w:r w:rsidRPr="00E03379">
        <w:t>При работе с радионуклидными источн</w:t>
      </w:r>
      <w:r w:rsidRPr="00E03379">
        <w:t>и</w:t>
      </w:r>
      <w:r w:rsidRPr="00E03379">
        <w:t>ками надо иметь в виду, что число распадов не всегда совпадает с количеством испускаемых частиц, например у Со–60 на один электрон приходится два гамма</w:t>
      </w:r>
      <w:r w:rsidR="000B77F6">
        <w:t>-</w:t>
      </w:r>
      <w:r w:rsidRPr="00E03379">
        <w:t>кванта.</w:t>
      </w:r>
    </w:p>
    <w:p w:rsidR="000D51DE" w:rsidRPr="00E03379" w:rsidRDefault="000D51DE" w:rsidP="00EC3015">
      <w:pPr>
        <w:ind w:firstLine="709"/>
        <w:jc w:val="both"/>
      </w:pPr>
      <w:r w:rsidRPr="00E03379">
        <w:t>Мощность дозы гамма</w:t>
      </w:r>
      <w:r w:rsidR="000B77F6">
        <w:t>-</w:t>
      </w:r>
      <w:r w:rsidRPr="00E03379">
        <w:t>излучения единичной активности можно всегда определить, если известна гамма</w:t>
      </w:r>
      <w:r w:rsidR="000B77F6">
        <w:t>-</w:t>
      </w:r>
      <w:r w:rsidRPr="00E03379">
        <w:t xml:space="preserve">постоянная, характеризующая данный радионуклид. </w:t>
      </w:r>
      <w:r w:rsidRPr="00522817">
        <w:rPr>
          <w:b/>
        </w:rPr>
        <w:t>Гамма</w:t>
      </w:r>
      <w:r w:rsidR="00CD1DA8">
        <w:rPr>
          <w:b/>
        </w:rPr>
        <w:t>-</w:t>
      </w:r>
      <w:r w:rsidRPr="00522817">
        <w:rPr>
          <w:b/>
        </w:rPr>
        <w:t>постоянная</w:t>
      </w:r>
      <w:r w:rsidRPr="00E03379">
        <w:t xml:space="preserve"> </w:t>
      </w:r>
      <w:r w:rsidRPr="00522817">
        <w:rPr>
          <w:b/>
        </w:rPr>
        <w:t>(постоянная мощности экспозиционной дозы)</w:t>
      </w:r>
      <w:r w:rsidRPr="00E03379">
        <w:t xml:space="preserve"> представляет собой дозовую характеристику поля гамма</w:t>
      </w:r>
      <w:r w:rsidR="000B77F6">
        <w:t>-</w:t>
      </w:r>
      <w:r w:rsidRPr="00E03379">
        <w:t>излучения точечного изотропно излучающего источника при фиксированных значениях активности радионуклида «А» и расстоянии от источника до д</w:t>
      </w:r>
      <w:r w:rsidRPr="00E03379">
        <w:t>е</w:t>
      </w:r>
      <w:r w:rsidRPr="00E03379">
        <w:t>тектора «</w:t>
      </w:r>
      <w:r w:rsidRPr="00E03379">
        <w:rPr>
          <w:lang w:val="en-US"/>
        </w:rPr>
        <w:t>l</w:t>
      </w:r>
      <w:r w:rsidRPr="00E03379">
        <w:t>» и оп</w:t>
      </w:r>
      <w:r w:rsidR="00D02AC0" w:rsidRPr="00E03379">
        <w:t>ре</w:t>
      </w:r>
      <w:r w:rsidRPr="00E03379">
        <w:t>деляется по формуле:</w:t>
      </w:r>
    </w:p>
    <w:p w:rsidR="000D51DE" w:rsidRPr="00773B59" w:rsidRDefault="000D51DE" w:rsidP="00EC3015">
      <w:pPr>
        <w:ind w:firstLine="284"/>
        <w:jc w:val="center"/>
        <w:rPr>
          <w:b/>
        </w:rPr>
      </w:pPr>
      <w:r w:rsidRPr="00773B59">
        <w:rPr>
          <w:b/>
        </w:rPr>
        <w:t>Г = Д</w:t>
      </w:r>
      <w:r w:rsidRPr="00773B59">
        <w:rPr>
          <w:b/>
          <w:vertAlign w:val="subscript"/>
        </w:rPr>
        <w:t>э</w:t>
      </w:r>
      <w:r w:rsidR="004E0637" w:rsidRPr="00773B59">
        <w:rPr>
          <w:b/>
        </w:rPr>
        <w:t xml:space="preserve"> </w:t>
      </w:r>
      <w:r w:rsidR="00D02AC0" w:rsidRPr="00773B59">
        <w:rPr>
          <w:b/>
          <w:lang w:val="en-US"/>
        </w:rPr>
        <w:t>l</w:t>
      </w:r>
      <w:r w:rsidR="00FE11F5" w:rsidRPr="00773B59">
        <w:rPr>
          <w:b/>
          <w:vertAlign w:val="superscript"/>
        </w:rPr>
        <w:t>2</w:t>
      </w:r>
      <w:r w:rsidR="00D02AC0" w:rsidRPr="00773B59">
        <w:rPr>
          <w:b/>
        </w:rPr>
        <w:t xml:space="preserve"> / А,</w:t>
      </w:r>
    </w:p>
    <w:p w:rsidR="00970D19" w:rsidRDefault="00A459DA" w:rsidP="00EC3015">
      <w:pPr>
        <w:jc w:val="both"/>
      </w:pPr>
      <w:r>
        <w:t>где,</w:t>
      </w:r>
      <w:r w:rsidR="00D02AC0" w:rsidRPr="00E03379">
        <w:t xml:space="preserve"> А – активность в мКи;</w:t>
      </w:r>
      <w:r w:rsidR="00FE11F5">
        <w:t xml:space="preserve"> </w:t>
      </w:r>
      <w:r w:rsidR="00D02AC0" w:rsidRPr="00E03379">
        <w:rPr>
          <w:lang w:val="en-US"/>
        </w:rPr>
        <w:t>l</w:t>
      </w:r>
      <w:r w:rsidR="00D02AC0" w:rsidRPr="00E03379">
        <w:t xml:space="preserve"> – расстояние в см; Д</w:t>
      </w:r>
      <w:r w:rsidR="00D02AC0" w:rsidRPr="00E03379">
        <w:rPr>
          <w:vertAlign w:val="subscript"/>
        </w:rPr>
        <w:t>э</w:t>
      </w:r>
      <w:r w:rsidR="00D02AC0" w:rsidRPr="00E03379">
        <w:t xml:space="preserve"> – мощность дозы гамма</w:t>
      </w:r>
      <w:r w:rsidR="00CD1DA8">
        <w:t>-</w:t>
      </w:r>
      <w:r w:rsidR="00D02AC0" w:rsidRPr="00E03379">
        <w:t xml:space="preserve">излучения в Р/ч. </w:t>
      </w:r>
    </w:p>
    <w:p w:rsidR="00D02AC0" w:rsidRPr="00E03379" w:rsidRDefault="00D02AC0" w:rsidP="00EC3015">
      <w:pPr>
        <w:ind w:firstLine="709"/>
        <w:jc w:val="both"/>
      </w:pPr>
      <w:r w:rsidRPr="00E03379">
        <w:t xml:space="preserve">Таким образом размерность </w:t>
      </w:r>
      <w:r w:rsidR="00A459DA">
        <w:t>гамма-</w:t>
      </w:r>
      <w:r w:rsidRPr="00E03379">
        <w:t>постоянной равна:</w:t>
      </w:r>
    </w:p>
    <w:p w:rsidR="008C2A55" w:rsidRPr="00DF31A9" w:rsidRDefault="00D02AC0" w:rsidP="00EC3015">
      <w:pPr>
        <w:ind w:firstLine="284"/>
        <w:jc w:val="center"/>
      </w:pPr>
      <w:r w:rsidRPr="00DF31A9">
        <w:t>Г =</w:t>
      </w:r>
      <w:r w:rsidRPr="00773B59">
        <w:rPr>
          <w:b/>
        </w:rPr>
        <w:t xml:space="preserve"> </w:t>
      </w:r>
      <w:r w:rsidRPr="00DF31A9">
        <w:rPr>
          <w:position w:val="-24"/>
        </w:rPr>
        <w:object w:dxaOrig="820" w:dyaOrig="660">
          <v:shape id="_x0000_i1061" type="#_x0000_t75" style="width:40.75pt;height:33.3pt" o:ole="">
            <v:imagedata r:id="rId89" o:title=""/>
          </v:shape>
          <o:OLEObject Type="Embed" ProgID="Equation.3" ShapeID="_x0000_i1061" DrawAspect="Content" ObjectID="_1519043193" r:id="rId90"/>
        </w:object>
      </w:r>
      <w:r w:rsidRPr="00DF31A9">
        <w:t>.</w:t>
      </w:r>
    </w:p>
    <w:p w:rsidR="00D02AC0" w:rsidRPr="00E03379" w:rsidRDefault="00D02AC0" w:rsidP="00EC3015">
      <w:pPr>
        <w:ind w:firstLine="709"/>
        <w:jc w:val="both"/>
      </w:pPr>
      <w:r w:rsidRPr="00E03379">
        <w:t>Из этого следует, что гамм</w:t>
      </w:r>
      <w:r w:rsidR="00CD1DA8">
        <w:t>а-</w:t>
      </w:r>
      <w:r w:rsidRPr="00E03379">
        <w:t>постоянная во внесистемных единицах</w:t>
      </w:r>
      <w:r w:rsidR="003A095E" w:rsidRPr="00E03379">
        <w:t xml:space="preserve"> – это мощность экспозиционной дозы (Р/ч), создаваемая гамма</w:t>
      </w:r>
      <w:r w:rsidR="00CD1DA8">
        <w:t>-</w:t>
      </w:r>
      <w:r w:rsidR="003A095E" w:rsidRPr="00E03379">
        <w:t xml:space="preserve">квантами всех линий точечного изотропного </w:t>
      </w:r>
      <w:r w:rsidR="00A459DA">
        <w:t>гамма-</w:t>
      </w:r>
      <w:r w:rsidR="003A095E" w:rsidRPr="00E03379">
        <w:t>источника активностью 1 мКи на расстоянии 1 см без начальной фильтрации.</w:t>
      </w:r>
    </w:p>
    <w:p w:rsidR="003A095E" w:rsidRPr="000B77F6" w:rsidRDefault="00707518" w:rsidP="00EC3015">
      <w:pPr>
        <w:ind w:firstLine="709"/>
        <w:jc w:val="both"/>
        <w:rPr>
          <w:spacing w:val="-2"/>
        </w:rPr>
      </w:pPr>
      <w:r w:rsidRPr="00707518">
        <w:rPr>
          <w:b/>
        </w:rPr>
        <w:t>Миллиграмм-эквивалент радия.</w:t>
      </w:r>
      <w:r>
        <w:t xml:space="preserve"> </w:t>
      </w:r>
      <w:r w:rsidR="003A095E" w:rsidRPr="00E03379">
        <w:t>Ионизирующее действие гамма</w:t>
      </w:r>
      <w:r w:rsidR="00CD1DA8">
        <w:t>-</w:t>
      </w:r>
      <w:r w:rsidR="003A095E" w:rsidRPr="00E03379">
        <w:t>излучения любых источник</w:t>
      </w:r>
      <w:r w:rsidR="00757593" w:rsidRPr="00E03379">
        <w:t>о</w:t>
      </w:r>
      <w:r w:rsidR="003A095E" w:rsidRPr="00E03379">
        <w:t xml:space="preserve">в иногда оценивают путем сравнения их с радиевым эталонным источником при одинаковых условиях измерения. </w:t>
      </w:r>
      <w:r w:rsidR="003A095E" w:rsidRPr="000B77F6">
        <w:rPr>
          <w:spacing w:val="-2"/>
        </w:rPr>
        <w:t xml:space="preserve">Так появилась величина, </w:t>
      </w:r>
      <w:r w:rsidR="003A095E" w:rsidRPr="000B77F6">
        <w:rPr>
          <w:b/>
          <w:spacing w:val="-2"/>
        </w:rPr>
        <w:t>называемая гамма</w:t>
      </w:r>
      <w:r w:rsidR="00CD1DA8" w:rsidRPr="000B77F6">
        <w:rPr>
          <w:b/>
          <w:spacing w:val="-2"/>
        </w:rPr>
        <w:t>-</w:t>
      </w:r>
      <w:r w:rsidR="003A095E" w:rsidRPr="000B77F6">
        <w:rPr>
          <w:b/>
          <w:spacing w:val="-2"/>
        </w:rPr>
        <w:t>э</w:t>
      </w:r>
      <w:r w:rsidR="00757593" w:rsidRPr="000B77F6">
        <w:rPr>
          <w:b/>
          <w:spacing w:val="-2"/>
        </w:rPr>
        <w:t>к</w:t>
      </w:r>
      <w:r w:rsidR="003A095E" w:rsidRPr="000B77F6">
        <w:rPr>
          <w:b/>
          <w:spacing w:val="-2"/>
        </w:rPr>
        <w:t>вивалентом</w:t>
      </w:r>
      <w:r w:rsidR="003A095E" w:rsidRPr="000B77F6">
        <w:rPr>
          <w:spacing w:val="-2"/>
        </w:rPr>
        <w:t>, которая измеряется в милли</w:t>
      </w:r>
      <w:r w:rsidR="000B77F6" w:rsidRPr="000B77F6">
        <w:rPr>
          <w:spacing w:val="-2"/>
        </w:rPr>
        <w:t>грамм-</w:t>
      </w:r>
      <w:r w:rsidR="003A095E" w:rsidRPr="000B77F6">
        <w:rPr>
          <w:spacing w:val="-2"/>
        </w:rPr>
        <w:t>эквивалентах радия (мг.экв.</w:t>
      </w:r>
      <w:r w:rsidR="003A095E" w:rsidRPr="000B77F6">
        <w:rPr>
          <w:spacing w:val="-2"/>
          <w:lang w:val="en-US"/>
        </w:rPr>
        <w:t>Ra</w:t>
      </w:r>
      <w:r w:rsidR="003A095E" w:rsidRPr="000B77F6">
        <w:rPr>
          <w:spacing w:val="-2"/>
        </w:rPr>
        <w:t>) или грамм</w:t>
      </w:r>
      <w:r w:rsidR="000B77F6" w:rsidRPr="000B77F6">
        <w:rPr>
          <w:spacing w:val="-2"/>
        </w:rPr>
        <w:t>-</w:t>
      </w:r>
      <w:r w:rsidR="003A095E" w:rsidRPr="000B77F6">
        <w:rPr>
          <w:spacing w:val="-2"/>
        </w:rPr>
        <w:t xml:space="preserve">эквивалентах радия (г. экв. </w:t>
      </w:r>
      <w:r w:rsidR="003A095E" w:rsidRPr="000B77F6">
        <w:rPr>
          <w:spacing w:val="-2"/>
          <w:lang w:val="en-US"/>
        </w:rPr>
        <w:t>Ra</w:t>
      </w:r>
      <w:r w:rsidR="003A095E" w:rsidRPr="000B77F6">
        <w:rPr>
          <w:spacing w:val="-2"/>
        </w:rPr>
        <w:t>).</w:t>
      </w:r>
    </w:p>
    <w:p w:rsidR="003A095E" w:rsidRPr="00E03379" w:rsidRDefault="003A095E" w:rsidP="00EC3015">
      <w:pPr>
        <w:ind w:firstLine="709"/>
        <w:jc w:val="both"/>
      </w:pPr>
      <w:r w:rsidRPr="00E03379">
        <w:t xml:space="preserve">Таким образом, </w:t>
      </w:r>
      <w:r w:rsidR="000B77F6">
        <w:rPr>
          <w:b/>
        </w:rPr>
        <w:t>миллиграмм-</w:t>
      </w:r>
      <w:r w:rsidRPr="00707518">
        <w:rPr>
          <w:b/>
        </w:rPr>
        <w:t>эквивалент радия</w:t>
      </w:r>
      <w:r w:rsidRPr="00E03379">
        <w:t xml:space="preserve"> – это </w:t>
      </w:r>
      <w:r w:rsidR="000B77F6">
        <w:rPr>
          <w:b/>
        </w:rPr>
        <w:t>единица гамма-</w:t>
      </w:r>
      <w:r w:rsidRPr="00522817">
        <w:rPr>
          <w:b/>
        </w:rPr>
        <w:t>эквивалента</w:t>
      </w:r>
      <w:r w:rsidRPr="00E03379">
        <w:t xml:space="preserve"> радиоактивного препарата, гамма</w:t>
      </w:r>
      <w:r w:rsidR="000B77F6">
        <w:t>-</w:t>
      </w:r>
      <w:r w:rsidRPr="00E03379">
        <w:t>излучение которого при данной фильтрации и тождес</w:t>
      </w:r>
      <w:r w:rsidRPr="00E03379">
        <w:t>т</w:t>
      </w:r>
      <w:r w:rsidRPr="00E03379">
        <w:t xml:space="preserve">венных условиях измерения создает такую же </w:t>
      </w:r>
      <w:r w:rsidR="00EF0010" w:rsidRPr="00E03379">
        <w:t>мощность экспозиционной до</w:t>
      </w:r>
      <w:r w:rsidR="000B77F6">
        <w:t>зы, как гамма-</w:t>
      </w:r>
      <w:r w:rsidR="00EF0010" w:rsidRPr="00E03379">
        <w:t>излучение 1 мг государственного эталона радия в равновесии с основными дочерними пр</w:t>
      </w:r>
      <w:r w:rsidR="00EF0010" w:rsidRPr="00E03379">
        <w:t>о</w:t>
      </w:r>
      <w:r w:rsidR="00EF0010" w:rsidRPr="00E03379">
        <w:t>дуктами распада при платиновом фильтре толщиной 0,5 мм.</w:t>
      </w:r>
    </w:p>
    <w:p w:rsidR="00EF0010" w:rsidRPr="00E03379" w:rsidRDefault="00EF0010" w:rsidP="00EC3015">
      <w:pPr>
        <w:ind w:firstLine="709"/>
        <w:jc w:val="both"/>
      </w:pPr>
      <w:r w:rsidRPr="00E03379">
        <w:t>Экспериментально было установлено, что точечный источник радия с фильтром из платины толщиной 0,5 мм активностью 1 мКи, находящийся в равновесии с дочерними пр</w:t>
      </w:r>
      <w:r w:rsidRPr="00E03379">
        <w:t>о</w:t>
      </w:r>
      <w:r w:rsidRPr="00E03379">
        <w:t xml:space="preserve">дуктами распада, создает на расстоянии 1 см мощность экспозиционной дозы </w:t>
      </w:r>
      <w:r w:rsidRPr="00E03379">
        <w:rPr>
          <w:b/>
        </w:rPr>
        <w:t>8,4 Р/ч.</w:t>
      </w:r>
      <w:r w:rsidRPr="00E03379">
        <w:t xml:space="preserve"> Знач</w:t>
      </w:r>
      <w:r w:rsidRPr="00E03379">
        <w:t>е</w:t>
      </w:r>
      <w:r w:rsidRPr="00E03379">
        <w:t>ние</w:t>
      </w:r>
      <w:r w:rsidR="00A17F8B">
        <w:t xml:space="preserve"> </w:t>
      </w:r>
      <w:r w:rsidR="00A459DA">
        <w:t>гамма-</w:t>
      </w:r>
      <w:r w:rsidRPr="00E03379">
        <w:t xml:space="preserve">постоянной радия </w:t>
      </w:r>
      <w:r w:rsidRPr="00E03379">
        <w:rPr>
          <w:b/>
        </w:rPr>
        <w:t>Г</w:t>
      </w:r>
      <w:r w:rsidRPr="00E03379">
        <w:rPr>
          <w:b/>
          <w:vertAlign w:val="subscript"/>
          <w:lang w:val="en-US"/>
        </w:rPr>
        <w:t>Ra</w:t>
      </w:r>
      <w:r w:rsidRPr="00E03379">
        <w:rPr>
          <w:b/>
        </w:rPr>
        <w:t xml:space="preserve"> = 8,4 </w:t>
      </w:r>
      <w:r w:rsidR="00374A36" w:rsidRPr="00E03379">
        <w:rPr>
          <w:b/>
        </w:rPr>
        <w:t>Р∙см</w:t>
      </w:r>
      <w:r w:rsidR="00374A36" w:rsidRPr="00E03379">
        <w:rPr>
          <w:b/>
          <w:vertAlign w:val="superscript"/>
        </w:rPr>
        <w:t>2</w:t>
      </w:r>
      <w:r w:rsidR="007519EA" w:rsidRPr="00E03379">
        <w:rPr>
          <w:b/>
        </w:rPr>
        <w:t xml:space="preserve"> / ч·</w:t>
      </w:r>
      <w:r w:rsidR="00374A36" w:rsidRPr="00E03379">
        <w:rPr>
          <w:b/>
        </w:rPr>
        <w:t>мКи</w:t>
      </w:r>
      <w:r w:rsidR="00374A36" w:rsidRPr="00E03379">
        <w:t xml:space="preserve"> принимается для сравнения мощности дозы от источников </w:t>
      </w:r>
      <w:r w:rsidR="00A459DA">
        <w:t>гамма-</w:t>
      </w:r>
      <w:r w:rsidR="00374A36" w:rsidRPr="00E03379">
        <w:t>излучения,</w:t>
      </w:r>
      <w:r w:rsidR="00757593" w:rsidRPr="00E03379">
        <w:t xml:space="preserve"> </w:t>
      </w:r>
      <w:r w:rsidR="00374A36" w:rsidRPr="00E03379">
        <w:t xml:space="preserve">имеющих различные </w:t>
      </w:r>
      <w:r w:rsidR="00A459DA">
        <w:t>гамма-</w:t>
      </w:r>
      <w:r w:rsidR="00374A36" w:rsidRPr="00E03379">
        <w:t xml:space="preserve">постоянные. </w:t>
      </w:r>
    </w:p>
    <w:p w:rsidR="00374A36" w:rsidRPr="00E03379" w:rsidRDefault="00374A36" w:rsidP="00EC3015">
      <w:pPr>
        <w:ind w:firstLine="709"/>
        <w:jc w:val="both"/>
      </w:pPr>
      <w:r w:rsidRPr="00E03379">
        <w:t xml:space="preserve">Для определения </w:t>
      </w:r>
      <w:r w:rsidR="00A459DA">
        <w:t>гамма-</w:t>
      </w:r>
      <w:r w:rsidRPr="00E03379">
        <w:t xml:space="preserve">эквивалента активности радионуклидов (М), если известна их активность </w:t>
      </w:r>
      <w:r w:rsidR="00707518">
        <w:t xml:space="preserve">(А) </w:t>
      </w:r>
      <w:r w:rsidRPr="00E03379">
        <w:t>в мКи, пользуются простой формулой:</w:t>
      </w:r>
    </w:p>
    <w:p w:rsidR="00374A36" w:rsidRPr="00707518" w:rsidRDefault="007519EA" w:rsidP="00EC3015">
      <w:pPr>
        <w:ind w:firstLine="284"/>
        <w:jc w:val="center"/>
      </w:pPr>
      <w:r w:rsidRPr="00E03379">
        <w:rPr>
          <w:b/>
        </w:rPr>
        <w:t>М = Г∙А / 8,4</w:t>
      </w:r>
      <w:r w:rsidR="00707518">
        <w:rPr>
          <w:b/>
        </w:rPr>
        <w:t xml:space="preserve">, </w:t>
      </w:r>
      <w:r w:rsidR="00707518">
        <w:t>(мг.экв.</w:t>
      </w:r>
      <w:r w:rsidR="00707518">
        <w:rPr>
          <w:lang w:val="en-US"/>
        </w:rPr>
        <w:t>Ra</w:t>
      </w:r>
      <w:r w:rsidR="00707518">
        <w:t>),</w:t>
      </w:r>
    </w:p>
    <w:p w:rsidR="00374A36" w:rsidRDefault="00374A36" w:rsidP="00707518">
      <w:pPr>
        <w:jc w:val="both"/>
      </w:pPr>
      <w:r w:rsidRPr="00E03379">
        <w:t>г</w:t>
      </w:r>
      <w:r w:rsidR="00757593" w:rsidRPr="00E03379">
        <w:t>де</w:t>
      </w:r>
      <w:r w:rsidR="00970D19">
        <w:t>,</w:t>
      </w:r>
      <w:r w:rsidR="00757593" w:rsidRPr="00E03379">
        <w:t xml:space="preserve"> Г – </w:t>
      </w:r>
      <w:r w:rsidR="00A459DA">
        <w:t>гамма-</w:t>
      </w:r>
      <w:r w:rsidR="00757593" w:rsidRPr="00E03379">
        <w:t>постоянная сравнив</w:t>
      </w:r>
      <w:r w:rsidRPr="00E03379">
        <w:t>аемого радионуклида, Р∙см</w:t>
      </w:r>
      <w:r w:rsidRPr="00E03379">
        <w:rPr>
          <w:vertAlign w:val="superscript"/>
        </w:rPr>
        <w:t>2</w:t>
      </w:r>
      <w:r w:rsidRPr="00E03379">
        <w:t>/ч</w:t>
      </w:r>
      <w:r w:rsidR="005A6B01" w:rsidRPr="00E03379">
        <w:t>·мКи; А – активность сра</w:t>
      </w:r>
      <w:r w:rsidR="005A6B01" w:rsidRPr="00E03379">
        <w:t>в</w:t>
      </w:r>
      <w:r w:rsidR="005A6B01" w:rsidRPr="00E03379">
        <w:t>ниваемого нуклида, мКи.</w:t>
      </w:r>
    </w:p>
    <w:p w:rsidR="00522817" w:rsidRDefault="00522817" w:rsidP="0091182A">
      <w:pPr>
        <w:ind w:firstLine="709"/>
        <w:jc w:val="both"/>
      </w:pPr>
      <w:r w:rsidRPr="00122F82">
        <w:t xml:space="preserve">В </w:t>
      </w:r>
      <w:r>
        <w:t>практических расчетах для оценки поля излучения на рабочем месте без защитных экранов часто используют формулу для перехода от активности радионуклида М (мг. экв.</w:t>
      </w:r>
      <w:r>
        <w:rPr>
          <w:lang w:val="en-US"/>
        </w:rPr>
        <w:t>Ra</w:t>
      </w:r>
      <w:r>
        <w:t xml:space="preserve">) к мощности экспозиционной дозы на расстоянии </w:t>
      </w:r>
      <w:r>
        <w:rPr>
          <w:lang w:val="en-US"/>
        </w:rPr>
        <w:t>R</w:t>
      </w:r>
      <w:r w:rsidRPr="003B3D1A">
        <w:t xml:space="preserve"> </w:t>
      </w:r>
      <w:r>
        <w:t>(м) от источника излучения, имеющей вид:</w:t>
      </w:r>
    </w:p>
    <w:p w:rsidR="00522817" w:rsidRDefault="00522817" w:rsidP="00522817">
      <w:pPr>
        <w:ind w:firstLine="284"/>
        <w:jc w:val="center"/>
      </w:pPr>
    </w:p>
    <w:p w:rsidR="00522817" w:rsidRPr="00773B59" w:rsidRDefault="00522817" w:rsidP="00522817">
      <w:pPr>
        <w:ind w:firstLine="284"/>
        <w:jc w:val="center"/>
        <w:rPr>
          <w:b/>
        </w:rPr>
      </w:pPr>
      <w:r w:rsidRPr="00773B59">
        <w:rPr>
          <w:b/>
        </w:rPr>
        <w:t>Р = 8,4·М</w:t>
      </w:r>
      <w:r w:rsidR="00773B59">
        <w:rPr>
          <w:b/>
        </w:rPr>
        <w:t xml:space="preserve"> </w:t>
      </w:r>
      <w:r w:rsidRPr="00773B59">
        <w:rPr>
          <w:b/>
        </w:rPr>
        <w:t>/</w:t>
      </w:r>
      <w:r w:rsidR="00773B59">
        <w:rPr>
          <w:b/>
        </w:rPr>
        <w:t xml:space="preserve"> </w:t>
      </w:r>
      <w:r w:rsidRPr="00773B59">
        <w:rPr>
          <w:b/>
          <w:lang w:val="en-US"/>
        </w:rPr>
        <w:t>R</w:t>
      </w:r>
      <w:r w:rsidRPr="00773B59">
        <w:rPr>
          <w:b/>
          <w:vertAlign w:val="superscript"/>
        </w:rPr>
        <w:t>2</w:t>
      </w:r>
      <w:r w:rsidRPr="00773B59">
        <w:rPr>
          <w:b/>
        </w:rPr>
        <w:t>·10</w:t>
      </w:r>
      <w:r w:rsidRPr="00773B59">
        <w:rPr>
          <w:b/>
          <w:vertAlign w:val="superscript"/>
        </w:rPr>
        <w:t>4</w:t>
      </w:r>
      <w:r w:rsidRPr="00773B59">
        <w:rPr>
          <w:b/>
        </w:rPr>
        <w:t>, (Р/ч),</w:t>
      </w:r>
    </w:p>
    <w:p w:rsidR="00522817" w:rsidRDefault="00522817" w:rsidP="00522817">
      <w:pPr>
        <w:ind w:firstLine="284"/>
        <w:jc w:val="center"/>
      </w:pPr>
    </w:p>
    <w:p w:rsidR="00522817" w:rsidRPr="00CA56A5" w:rsidRDefault="00A459DA" w:rsidP="0091182A">
      <w:pPr>
        <w:jc w:val="both"/>
      </w:pPr>
      <w:r>
        <w:t>где,</w:t>
      </w:r>
      <w:r w:rsidR="00522817">
        <w:t xml:space="preserve"> 8,4-гамма-постоянная данного радионуклида; М–гамма-эквивалент радионуклида в мг.экв.</w:t>
      </w:r>
      <w:r w:rsidR="00522817">
        <w:rPr>
          <w:lang w:val="en-US"/>
        </w:rPr>
        <w:t>Ra</w:t>
      </w:r>
      <w:r w:rsidR="00522817">
        <w:t>; расстояние от источника до точки в которой рассчитывается защита (м).</w:t>
      </w:r>
    </w:p>
    <w:p w:rsidR="00522817" w:rsidRDefault="00522817" w:rsidP="0091182A">
      <w:pPr>
        <w:ind w:firstLine="709"/>
        <w:jc w:val="center"/>
      </w:pPr>
      <w:r>
        <w:lastRenderedPageBreak/>
        <w:t>Соответственно доза на рабочем месте за рабочий день (</w:t>
      </w:r>
      <w:r>
        <w:rPr>
          <w:lang w:val="en-US"/>
        </w:rPr>
        <w:t>t</w:t>
      </w:r>
      <w:r w:rsidRPr="003B3D1A">
        <w:t>)</w:t>
      </w:r>
      <w:r>
        <w:t xml:space="preserve"> определяется по формуле:</w:t>
      </w:r>
    </w:p>
    <w:p w:rsidR="00522817" w:rsidRPr="00773B59" w:rsidRDefault="00522817" w:rsidP="00522817">
      <w:pPr>
        <w:ind w:firstLine="284"/>
        <w:jc w:val="center"/>
        <w:rPr>
          <w:b/>
        </w:rPr>
      </w:pPr>
      <w:r w:rsidRPr="00773B59">
        <w:rPr>
          <w:b/>
          <w:lang w:val="en-US"/>
        </w:rPr>
        <w:t>D</w:t>
      </w:r>
      <w:r w:rsidRPr="00773B59">
        <w:rPr>
          <w:b/>
        </w:rPr>
        <w:t xml:space="preserve"> = 8,4·М·</w:t>
      </w:r>
      <w:r w:rsidRPr="00773B59">
        <w:rPr>
          <w:b/>
          <w:lang w:val="en-US"/>
        </w:rPr>
        <w:t>t</w:t>
      </w:r>
      <w:r w:rsidRPr="00773B59">
        <w:rPr>
          <w:b/>
        </w:rPr>
        <w:t>/</w:t>
      </w:r>
      <w:r w:rsidRPr="00773B59">
        <w:rPr>
          <w:b/>
          <w:lang w:val="en-US"/>
        </w:rPr>
        <w:t>R</w:t>
      </w:r>
      <w:r w:rsidRPr="00773B59">
        <w:rPr>
          <w:b/>
          <w:vertAlign w:val="superscript"/>
        </w:rPr>
        <w:t>2</w:t>
      </w:r>
      <w:r w:rsidRPr="00773B59">
        <w:rPr>
          <w:b/>
        </w:rPr>
        <w:t>·10</w:t>
      </w:r>
      <w:r w:rsidRPr="00773B59">
        <w:rPr>
          <w:b/>
          <w:vertAlign w:val="superscript"/>
        </w:rPr>
        <w:t>4</w:t>
      </w:r>
      <w:r w:rsidRPr="00773B59">
        <w:rPr>
          <w:b/>
        </w:rPr>
        <w:t>, (Р).</w:t>
      </w:r>
    </w:p>
    <w:p w:rsidR="00522817" w:rsidRDefault="00522817" w:rsidP="00522817">
      <w:pPr>
        <w:ind w:firstLine="284"/>
        <w:jc w:val="center"/>
      </w:pPr>
    </w:p>
    <w:p w:rsidR="00522817" w:rsidRPr="00EB2093" w:rsidRDefault="00522817" w:rsidP="0091182A">
      <w:pPr>
        <w:ind w:firstLine="709"/>
        <w:jc w:val="both"/>
      </w:pPr>
      <w:r>
        <w:t xml:space="preserve">Для персонала (НРБ-2000) принят рабочий день равный 6 часов и рабочая неделя 36 часов. Рабочий год для персонала (НРБ-2000) составляет 1700 часов и допустимая доза </w:t>
      </w:r>
      <w:r w:rsidR="00EB2093">
        <w:t>(ПД) в 20мЗв</w:t>
      </w:r>
      <w:r>
        <w:t xml:space="preserve"> должна быть равномерно распределена в течении рабочего года.</w:t>
      </w:r>
      <w:r w:rsidR="00EB2093">
        <w:t xml:space="preserve"> Таким образом мощность дозы на рабочем месте не должна превышать Р</w:t>
      </w:r>
      <w:r w:rsidR="00EB2093">
        <w:rPr>
          <w:vertAlign w:val="subscript"/>
        </w:rPr>
        <w:t>доп</w:t>
      </w:r>
      <w:r w:rsidR="00EB2093">
        <w:t xml:space="preserve"> = 20 мЗв/1700ч = 0,0117 мЗв/ч.</w:t>
      </w:r>
    </w:p>
    <w:p w:rsidR="00017DF1" w:rsidRDefault="00017DF1" w:rsidP="00EC3015">
      <w:pPr>
        <w:ind w:firstLine="284"/>
        <w:jc w:val="center"/>
        <w:rPr>
          <w:b/>
        </w:rPr>
      </w:pPr>
    </w:p>
    <w:p w:rsidR="008A7971" w:rsidRPr="00E03379" w:rsidRDefault="008A7971" w:rsidP="0091182A">
      <w:pPr>
        <w:ind w:firstLine="709"/>
        <w:rPr>
          <w:b/>
        </w:rPr>
      </w:pPr>
      <w:r w:rsidRPr="00E03379">
        <w:rPr>
          <w:b/>
        </w:rPr>
        <w:t>4.2. П</w:t>
      </w:r>
      <w:r w:rsidR="0091182A">
        <w:rPr>
          <w:b/>
        </w:rPr>
        <w:t>оглощенная доза и ее мощность</w:t>
      </w:r>
    </w:p>
    <w:p w:rsidR="00B237D8" w:rsidRPr="00E03379" w:rsidRDefault="00B237D8" w:rsidP="00EC3015">
      <w:pPr>
        <w:ind w:firstLine="284"/>
        <w:jc w:val="center"/>
        <w:rPr>
          <w:b/>
        </w:rPr>
      </w:pPr>
    </w:p>
    <w:p w:rsidR="00C07668" w:rsidRPr="00E03379" w:rsidRDefault="008A7971" w:rsidP="00EC3015">
      <w:pPr>
        <w:ind w:firstLine="709"/>
        <w:jc w:val="both"/>
      </w:pPr>
      <w:r w:rsidRPr="00E03379">
        <w:t>Исторически сложилось так, что первоначально наиболее широкое распространение в практике получила экспозиционная доза – физическая величина, связанная с эффектом ион</w:t>
      </w:r>
      <w:r w:rsidRPr="00E03379">
        <w:t>и</w:t>
      </w:r>
      <w:r w:rsidRPr="00E03379">
        <w:t>зации воздуха. На протяжении многих десятилетий эта величина широко использовалась в различных областях применения фотонного излучения, обеспечивая с помощью сравнител</w:t>
      </w:r>
      <w:r w:rsidRPr="00E03379">
        <w:t>ь</w:t>
      </w:r>
      <w:r w:rsidRPr="00E03379">
        <w:t>но простых средств и методов приемлемый уровень единообразия и точности измерений. Однако принципиальные ограничения</w:t>
      </w:r>
      <w:r w:rsidR="00C07668" w:rsidRPr="00E03379">
        <w:t>, присущие этой величине, не позволяют с ее помощью адекватно оценивать результат взаимодействия излучения с веществом и особенно с биотк</w:t>
      </w:r>
      <w:r w:rsidR="00C07668" w:rsidRPr="00E03379">
        <w:t>а</w:t>
      </w:r>
      <w:r w:rsidR="00C07668" w:rsidRPr="00E03379">
        <w:t>нью. Поэтому после 1990 года было не рекомендовано использовать эту единицу в офиц</w:t>
      </w:r>
      <w:r w:rsidR="00C07668" w:rsidRPr="00E03379">
        <w:t>и</w:t>
      </w:r>
      <w:r w:rsidR="00C07668" w:rsidRPr="00E03379">
        <w:t>альных измерениях. Тем не менее, поскольку в стране было накоплено достаточно много приборов, измеряющих эту физическую величину, часть из них применяется до сих пор. О</w:t>
      </w:r>
      <w:r w:rsidR="00C07668" w:rsidRPr="00E03379">
        <w:t>д</w:t>
      </w:r>
      <w:r w:rsidR="00C07668" w:rsidRPr="00E03379">
        <w:t>нако, использование измерений экспозиционной дозы для контроля радиационной обстано</w:t>
      </w:r>
      <w:r w:rsidR="00C07668" w:rsidRPr="00E03379">
        <w:t>в</w:t>
      </w:r>
      <w:r w:rsidR="00C07668" w:rsidRPr="00E03379">
        <w:t>ки в полях низкоэнергетического излучения практически невозможно.</w:t>
      </w:r>
    </w:p>
    <w:p w:rsidR="008A7971" w:rsidRPr="00E03379" w:rsidRDefault="00C07668" w:rsidP="00EC3015">
      <w:pPr>
        <w:ind w:firstLine="709"/>
        <w:jc w:val="both"/>
      </w:pPr>
      <w:r w:rsidRPr="00E03379">
        <w:t xml:space="preserve"> Во</w:t>
      </w:r>
      <w:r w:rsidR="00A459DA">
        <w:t>-</w:t>
      </w:r>
      <w:r w:rsidRPr="00E03379">
        <w:t>первых, рентгеновское излучение не является моноэнергетически</w:t>
      </w:r>
      <w:r w:rsidR="00105644" w:rsidRPr="00E03379">
        <w:t xml:space="preserve">м, оно возникает при торможении ускоренных электронов в материале мишени. Это излучение – тормозное, имеет непрерывный энергетический </w:t>
      </w:r>
      <w:r w:rsidR="00757593" w:rsidRPr="00E03379">
        <w:t>с</w:t>
      </w:r>
      <w:r w:rsidR="00105644" w:rsidRPr="00E03379">
        <w:t>пектр. Определение энергетического спектра рентг</w:t>
      </w:r>
      <w:r w:rsidR="00105644" w:rsidRPr="00E03379">
        <w:t>е</w:t>
      </w:r>
      <w:r w:rsidR="00105644" w:rsidRPr="00E03379">
        <w:t>новского излучения представляет довольно сложную задачу.</w:t>
      </w:r>
    </w:p>
    <w:p w:rsidR="00105644" w:rsidRPr="00E03379" w:rsidRDefault="00105644" w:rsidP="00EC3015">
      <w:pPr>
        <w:ind w:firstLine="709"/>
        <w:jc w:val="both"/>
      </w:pPr>
      <w:r w:rsidRPr="00E03379">
        <w:t>Во</w:t>
      </w:r>
      <w:r w:rsidR="00BA40AC">
        <w:t>-</w:t>
      </w:r>
      <w:r w:rsidRPr="00E03379">
        <w:t>вторых, при низких энергиях фотонного излучения одновременно идут Комп</w:t>
      </w:r>
      <w:r w:rsidR="00A459DA">
        <w:t>тон-</w:t>
      </w:r>
      <w:r w:rsidRPr="00E03379">
        <w:t xml:space="preserve"> и фотоэффект. Причем, чем ниже энергия, тем больший вклад в дозу обусловлен фотоэффе</w:t>
      </w:r>
      <w:r w:rsidRPr="00E03379">
        <w:t>к</w:t>
      </w:r>
      <w:r w:rsidRPr="00E03379">
        <w:t>том. Поэтому в области низких энергий рентгеновского излучения возникает сильная зав</w:t>
      </w:r>
      <w:r w:rsidRPr="00E03379">
        <w:t>и</w:t>
      </w:r>
      <w:r w:rsidRPr="00E03379">
        <w:t>симость</w:t>
      </w:r>
      <w:r w:rsidR="00757593" w:rsidRPr="00E03379">
        <w:t xml:space="preserve"> </w:t>
      </w:r>
      <w:r w:rsidRPr="00E03379">
        <w:t>чувствительности дозиметра от энергии излучения.</w:t>
      </w:r>
    </w:p>
    <w:p w:rsidR="00105644" w:rsidRPr="00E03379" w:rsidRDefault="00105644" w:rsidP="00EC3015">
      <w:pPr>
        <w:ind w:firstLine="709"/>
        <w:jc w:val="both"/>
      </w:pPr>
      <w:r w:rsidRPr="00E03379">
        <w:t xml:space="preserve">Эти обстоятельства очень затрудняют дозиметрию рентгеновского излучения вообще и особенно в области низких энергий – ниже 20 кэВ. Поэтому у основной массы дозиметров нижний порог по </w:t>
      </w:r>
      <w:r w:rsidR="00970D19" w:rsidRPr="00E03379">
        <w:t>энергии</w:t>
      </w:r>
      <w:r w:rsidRPr="00E03379">
        <w:t xml:space="preserve"> составляет 50 – 60 кэВ. </w:t>
      </w:r>
    </w:p>
    <w:p w:rsidR="0057545C" w:rsidRPr="00E03379" w:rsidRDefault="0057545C" w:rsidP="00EB2093">
      <w:pPr>
        <w:ind w:firstLine="709"/>
        <w:jc w:val="both"/>
      </w:pPr>
      <w:r w:rsidRPr="00E03379">
        <w:rPr>
          <w:b/>
        </w:rPr>
        <w:t>Поглощенная доза, единицы измерения</w:t>
      </w:r>
      <w:r w:rsidR="00970D19">
        <w:rPr>
          <w:b/>
        </w:rPr>
        <w:t>.</w:t>
      </w:r>
      <w:r w:rsidR="007E5225">
        <w:rPr>
          <w:b/>
        </w:rPr>
        <w:t xml:space="preserve"> </w:t>
      </w:r>
      <w:r w:rsidRPr="00E03379">
        <w:t>Поглощенная доза какого – либо иониз</w:t>
      </w:r>
      <w:r w:rsidRPr="00E03379">
        <w:t>и</w:t>
      </w:r>
      <w:r w:rsidRPr="00E03379">
        <w:t>рующего излучения есть количество энергии ионизирующего излучения, которое передается ионизирующими частицами единице массы облучаемого вещества в рассматриваемом месте.</w:t>
      </w:r>
    </w:p>
    <w:p w:rsidR="0057545C" w:rsidRPr="00E03379" w:rsidRDefault="0057545C" w:rsidP="00EC3015">
      <w:pPr>
        <w:ind w:firstLine="709"/>
        <w:jc w:val="both"/>
      </w:pPr>
      <w:r w:rsidRPr="00E03379">
        <w:t>Поглощенная доза является основной величиной, определяющей степень радиацио</w:t>
      </w:r>
      <w:r w:rsidRPr="00E03379">
        <w:t>н</w:t>
      </w:r>
      <w:r w:rsidRPr="00E03379">
        <w:t>ного воздействия. Ее понятие введено для любого вида излучения и для любого вещества.</w:t>
      </w:r>
    </w:p>
    <w:p w:rsidR="0057545C" w:rsidRPr="007E5225" w:rsidRDefault="0057545C" w:rsidP="00EC3015">
      <w:pPr>
        <w:ind w:firstLine="709"/>
        <w:jc w:val="both"/>
        <w:rPr>
          <w:b/>
        </w:rPr>
      </w:pPr>
      <w:r w:rsidRPr="007E5225">
        <w:rPr>
          <w:b/>
        </w:rPr>
        <w:t xml:space="preserve">Поглощенная доза какого–либо ионизирующего излучения </w:t>
      </w:r>
      <w:r w:rsidR="001A2D34">
        <w:rPr>
          <w:b/>
        </w:rPr>
        <w:t>«</w:t>
      </w:r>
      <w:r w:rsidRPr="007E5225">
        <w:rPr>
          <w:b/>
        </w:rPr>
        <w:t>Д</w:t>
      </w:r>
      <w:r w:rsidRPr="007E5225">
        <w:rPr>
          <w:b/>
          <w:vertAlign w:val="subscript"/>
        </w:rPr>
        <w:t>п</w:t>
      </w:r>
      <w:r w:rsidR="001A2D34">
        <w:rPr>
          <w:b/>
        </w:rPr>
        <w:t>»</w:t>
      </w:r>
      <w:r w:rsidRPr="007E5225">
        <w:rPr>
          <w:b/>
        </w:rPr>
        <w:t xml:space="preserve"> – это отношение средней энергии </w:t>
      </w:r>
      <w:r w:rsidR="009D65DE" w:rsidRPr="007E5225">
        <w:rPr>
          <w:b/>
        </w:rPr>
        <w:t>«</w:t>
      </w:r>
      <w:r w:rsidRPr="007E5225">
        <w:rPr>
          <w:b/>
          <w:lang w:val="en-US"/>
        </w:rPr>
        <w:t>dW</w:t>
      </w:r>
      <w:r w:rsidR="009D65DE" w:rsidRPr="007E5225">
        <w:rPr>
          <w:b/>
        </w:rPr>
        <w:t xml:space="preserve">», переданной ионизирующим </w:t>
      </w:r>
      <w:r w:rsidR="00970D19" w:rsidRPr="007E5225">
        <w:rPr>
          <w:b/>
        </w:rPr>
        <w:t>излучением</w:t>
      </w:r>
      <w:r w:rsidR="009D65DE" w:rsidRPr="007E5225">
        <w:rPr>
          <w:b/>
        </w:rPr>
        <w:t xml:space="preserve"> веществу в элемента</w:t>
      </w:r>
      <w:r w:rsidR="009D65DE" w:rsidRPr="007E5225">
        <w:rPr>
          <w:b/>
        </w:rPr>
        <w:t>р</w:t>
      </w:r>
      <w:r w:rsidR="009D65DE" w:rsidRPr="007E5225">
        <w:rPr>
          <w:b/>
        </w:rPr>
        <w:t>ном объеме, к массе «</w:t>
      </w:r>
      <w:r w:rsidR="009D65DE" w:rsidRPr="007E5225">
        <w:rPr>
          <w:b/>
          <w:lang w:val="en-US"/>
        </w:rPr>
        <w:t>dm</w:t>
      </w:r>
      <w:r w:rsidR="009D65DE" w:rsidRPr="007E5225">
        <w:rPr>
          <w:b/>
        </w:rPr>
        <w:t>» вещества в этом объеме:</w:t>
      </w:r>
    </w:p>
    <w:p w:rsidR="009D65DE" w:rsidRPr="00E03379" w:rsidRDefault="009D65DE" w:rsidP="00EC3015">
      <w:pPr>
        <w:ind w:firstLine="284"/>
        <w:jc w:val="center"/>
        <w:rPr>
          <w:b/>
        </w:rPr>
      </w:pPr>
      <w:r w:rsidRPr="00E03379">
        <w:rPr>
          <w:b/>
        </w:rPr>
        <w:t>Д</w:t>
      </w:r>
      <w:r w:rsidRPr="00E03379">
        <w:rPr>
          <w:b/>
          <w:vertAlign w:val="subscript"/>
        </w:rPr>
        <w:t>п</w:t>
      </w:r>
      <w:r w:rsidRPr="00E03379">
        <w:rPr>
          <w:b/>
        </w:rPr>
        <w:t xml:space="preserve"> = </w:t>
      </w:r>
      <w:r w:rsidRPr="00E03379">
        <w:rPr>
          <w:b/>
          <w:lang w:val="en-US"/>
        </w:rPr>
        <w:t>dW</w:t>
      </w:r>
      <w:r w:rsidRPr="00E03379">
        <w:rPr>
          <w:b/>
        </w:rPr>
        <w:t xml:space="preserve"> / </w:t>
      </w:r>
      <w:r w:rsidRPr="00E03379">
        <w:rPr>
          <w:b/>
          <w:lang w:val="en-US"/>
        </w:rPr>
        <w:t>dm</w:t>
      </w:r>
      <w:r w:rsidRPr="00E03379">
        <w:rPr>
          <w:b/>
        </w:rPr>
        <w:t>.</w:t>
      </w:r>
    </w:p>
    <w:p w:rsidR="009D65DE" w:rsidRPr="00E03379" w:rsidRDefault="009D65DE" w:rsidP="00EC3015">
      <w:pPr>
        <w:ind w:firstLine="709"/>
        <w:jc w:val="both"/>
      </w:pPr>
      <w:r w:rsidRPr="00E03379">
        <w:t>Допускается вместо термина «поглощенная доза излучения» использование краткой формы – доза излучения.</w:t>
      </w:r>
    </w:p>
    <w:p w:rsidR="009D65DE" w:rsidRPr="00E03379" w:rsidRDefault="009D65DE" w:rsidP="00EC3015">
      <w:pPr>
        <w:ind w:firstLine="709"/>
        <w:jc w:val="both"/>
      </w:pPr>
      <w:r w:rsidRPr="00E03379">
        <w:t xml:space="preserve">Единица поглощенной дозы в СИ – </w:t>
      </w:r>
      <w:r w:rsidRPr="007E5225">
        <w:rPr>
          <w:b/>
        </w:rPr>
        <w:t>Грей (Гр).</w:t>
      </w:r>
      <w:r w:rsidRPr="00E03379">
        <w:t xml:space="preserve"> Грей равен поглощенной дозы иониз</w:t>
      </w:r>
      <w:r w:rsidRPr="00E03379">
        <w:t>и</w:t>
      </w:r>
      <w:r w:rsidRPr="00E03379">
        <w:t xml:space="preserve">рующего излучения, при которой веществу массой 1 кг передается энергия ионизирующего излучения равная 1 Дж, то есть </w:t>
      </w:r>
      <w:r w:rsidRPr="001A2D34">
        <w:rPr>
          <w:b/>
        </w:rPr>
        <w:t>1Гр = 1 Дж/кг.</w:t>
      </w:r>
    </w:p>
    <w:p w:rsidR="009D65DE" w:rsidRDefault="009D65DE" w:rsidP="00EC3015">
      <w:pPr>
        <w:ind w:firstLine="709"/>
        <w:jc w:val="both"/>
      </w:pPr>
      <w:r w:rsidRPr="00E03379">
        <w:t>Внесистемной единицей поглощенной дозы ионизирующего излучения является «рад». Рад равен поглощенной дозе ионизирующего излучения, при которой веществу ма</w:t>
      </w:r>
      <w:r w:rsidRPr="00E03379">
        <w:t>с</w:t>
      </w:r>
      <w:r w:rsidRPr="00E03379">
        <w:t>сой 1 г передается энергия ионизирующего излучения</w:t>
      </w:r>
      <w:r w:rsidR="001A2D34">
        <w:t xml:space="preserve"> равная 100 эрг, то есть:</w:t>
      </w:r>
    </w:p>
    <w:p w:rsidR="001A2D34" w:rsidRPr="00E03379" w:rsidRDefault="001A2D34" w:rsidP="001A2D34">
      <w:pPr>
        <w:ind w:firstLine="709"/>
        <w:jc w:val="center"/>
      </w:pPr>
      <w:r>
        <w:t>1рад = 100эрг/г, или</w:t>
      </w:r>
    </w:p>
    <w:p w:rsidR="00EA411B" w:rsidRPr="00E03379" w:rsidRDefault="00EA411B" w:rsidP="00EC3015">
      <w:pPr>
        <w:ind w:firstLine="284"/>
        <w:jc w:val="center"/>
        <w:rPr>
          <w:b/>
        </w:rPr>
      </w:pPr>
      <w:r w:rsidRPr="00E03379">
        <w:rPr>
          <w:b/>
        </w:rPr>
        <w:lastRenderedPageBreak/>
        <w:t>1 Гр = 100 рад, или 1 рад = 0,01 Гр.</w:t>
      </w:r>
    </w:p>
    <w:p w:rsidR="008A5D43" w:rsidRPr="00E03379" w:rsidRDefault="008A5D43" w:rsidP="00EC3015">
      <w:pPr>
        <w:ind w:firstLine="709"/>
      </w:pPr>
      <w:r w:rsidRPr="00E03379">
        <w:t>Производные единицы мГр, мкГр, мрад, мкрад, кГр, крад.</w:t>
      </w:r>
    </w:p>
    <w:p w:rsidR="00EA411B" w:rsidRPr="00E03379" w:rsidRDefault="00EA411B" w:rsidP="00EC3015">
      <w:pPr>
        <w:ind w:firstLine="709"/>
        <w:jc w:val="both"/>
      </w:pPr>
      <w:r w:rsidRPr="00E03379">
        <w:t>В определении поглощенной дозы указана средняя переданная излучением веществу энергия «</w:t>
      </w:r>
      <w:r w:rsidRPr="00E03379">
        <w:rPr>
          <w:lang w:val="en-US"/>
        </w:rPr>
        <w:t>dW</w:t>
      </w:r>
      <w:r w:rsidRPr="00E03379">
        <w:t>». Переданная энергия подвержена случайным статистическим флуктуациям, которые могут стать значительными, если «</w:t>
      </w:r>
      <w:r w:rsidRPr="00E03379">
        <w:rPr>
          <w:lang w:val="en-US"/>
        </w:rPr>
        <w:t>dm</w:t>
      </w:r>
      <w:r w:rsidRPr="00E03379">
        <w:t>» мала и невелик флюенс заряженных частиц. Такие величины, подверженные статистическим флуктуациям, называют стохастическими. Таким образом, «</w:t>
      </w:r>
      <w:r w:rsidRPr="00E03379">
        <w:rPr>
          <w:lang w:val="en-US"/>
        </w:rPr>
        <w:t>dW</w:t>
      </w:r>
      <w:r w:rsidRPr="00E03379">
        <w:t>» – стохастическая величина. Ее ожидаемое значение называют средней переданной энергией, которая является в свою очередь нестохастической величиной. След</w:t>
      </w:r>
      <w:r w:rsidRPr="00E03379">
        <w:t>о</w:t>
      </w:r>
      <w:r w:rsidRPr="00E03379">
        <w:t xml:space="preserve">вательно, и поглощенная доза – величина </w:t>
      </w:r>
      <w:r w:rsidR="006871C3" w:rsidRPr="00E03379">
        <w:t>нестохастическая, определяемая как среднее зн</w:t>
      </w:r>
      <w:r w:rsidR="006871C3" w:rsidRPr="00E03379">
        <w:t>а</w:t>
      </w:r>
      <w:r w:rsidR="006871C3" w:rsidRPr="00E03379">
        <w:t>чение связанной с ней стохастической величины.</w:t>
      </w:r>
    </w:p>
    <w:p w:rsidR="006871C3" w:rsidRDefault="006871C3" w:rsidP="00EC3015">
      <w:pPr>
        <w:ind w:firstLine="709"/>
        <w:jc w:val="both"/>
      </w:pPr>
      <w:r w:rsidRPr="00E03379">
        <w:t>Принципиальный недо</w:t>
      </w:r>
      <w:r w:rsidR="007E5225">
        <w:t>статок рентгена, это то, что из-</w:t>
      </w:r>
      <w:r w:rsidRPr="00E03379">
        <w:t>за различного химического с</w:t>
      </w:r>
      <w:r w:rsidRPr="00E03379">
        <w:t>о</w:t>
      </w:r>
      <w:r w:rsidRPr="00E03379">
        <w:t>става воздуха (азот, кислород, аргон) и биоткани (водород, углерод, кислород, азот) измен</w:t>
      </w:r>
      <w:r w:rsidRPr="00E03379">
        <w:t>я</w:t>
      </w:r>
      <w:r w:rsidRPr="00E03379">
        <w:t>ется</w:t>
      </w:r>
      <w:r w:rsidR="00B237D8" w:rsidRPr="00E03379">
        <w:t xml:space="preserve"> </w:t>
      </w:r>
      <w:r w:rsidRPr="00E03379">
        <w:t>количество поглощенной энергии в зависимости</w:t>
      </w:r>
      <w:r w:rsidR="00B237D8" w:rsidRPr="00E03379">
        <w:t xml:space="preserve"> </w:t>
      </w:r>
      <w:r w:rsidRPr="00E03379">
        <w:t>от жесткости</w:t>
      </w:r>
      <w:r w:rsidR="00B237D8" w:rsidRPr="00E03379">
        <w:t xml:space="preserve"> </w:t>
      </w:r>
      <w:r w:rsidRPr="00E03379">
        <w:t>излучения. У водорода массовый коэффициент рассеяния в два раза больше, чем у остальных элементов. По этой причине энергетический эквивалент тканевого рентгена увеличивается при переходе к жес</w:t>
      </w:r>
      <w:r w:rsidRPr="00E03379">
        <w:t>т</w:t>
      </w:r>
      <w:r w:rsidRPr="00E03379">
        <w:t xml:space="preserve">кому излучению до </w:t>
      </w:r>
      <w:r w:rsidRPr="00EB2093">
        <w:rPr>
          <w:b/>
        </w:rPr>
        <w:t>93 – 95 эрг/г</w:t>
      </w:r>
      <w:r w:rsidRPr="00E03379">
        <w:t xml:space="preserve">. Поглощенная доза </w:t>
      </w:r>
      <w:r w:rsidR="008E657E" w:rsidRPr="00E03379">
        <w:t xml:space="preserve">в различных веществах </w:t>
      </w:r>
      <w:r w:rsidRPr="00E03379">
        <w:t>связана с эксп</w:t>
      </w:r>
      <w:r w:rsidRPr="00E03379">
        <w:t>о</w:t>
      </w:r>
      <w:r w:rsidRPr="00E03379">
        <w:t>зиционной дозой через переходный коэффициент «</w:t>
      </w:r>
      <w:r w:rsidR="00E105D6" w:rsidRPr="00E03379">
        <w:rPr>
          <w:lang w:val="en-US"/>
        </w:rPr>
        <w:t>f</w:t>
      </w:r>
      <w:r w:rsidR="00E105D6" w:rsidRPr="00E03379">
        <w:t xml:space="preserve">»: </w:t>
      </w:r>
      <w:r w:rsidR="00E105D6" w:rsidRPr="00EB2093">
        <w:rPr>
          <w:b/>
        </w:rPr>
        <w:t>Д</w:t>
      </w:r>
      <w:r w:rsidR="008E657E" w:rsidRPr="00EB2093">
        <w:rPr>
          <w:b/>
          <w:vertAlign w:val="subscript"/>
        </w:rPr>
        <w:t>п</w:t>
      </w:r>
      <w:r w:rsidR="008E657E" w:rsidRPr="00EB2093">
        <w:rPr>
          <w:b/>
        </w:rPr>
        <w:t xml:space="preserve"> </w:t>
      </w:r>
      <w:r w:rsidR="00E105D6" w:rsidRPr="00EB2093">
        <w:rPr>
          <w:b/>
        </w:rPr>
        <w:t>= Д</w:t>
      </w:r>
      <w:r w:rsidR="00E105D6" w:rsidRPr="00EB2093">
        <w:rPr>
          <w:b/>
          <w:vertAlign w:val="subscript"/>
        </w:rPr>
        <w:t>э</w:t>
      </w:r>
      <w:r w:rsidR="00E105D6" w:rsidRPr="00EB2093">
        <w:rPr>
          <w:b/>
        </w:rPr>
        <w:t xml:space="preserve"> </w:t>
      </w:r>
      <w:r w:rsidR="00E105D6" w:rsidRPr="00EB2093">
        <w:rPr>
          <w:b/>
          <w:lang w:val="en-US"/>
        </w:rPr>
        <w:t>f</w:t>
      </w:r>
      <w:r w:rsidR="00E105D6" w:rsidRPr="00E03379">
        <w:t>. Примеры связи энергетич</w:t>
      </w:r>
      <w:r w:rsidR="00E105D6" w:rsidRPr="00E03379">
        <w:t>е</w:t>
      </w:r>
      <w:r w:rsidR="00E105D6" w:rsidRPr="00E03379">
        <w:t xml:space="preserve">ского эквивалента в различных веществах в зависимости от энергии </w:t>
      </w:r>
      <w:r w:rsidR="00A459DA">
        <w:t>гамма-</w:t>
      </w:r>
      <w:r w:rsidR="00E105D6" w:rsidRPr="00E03379">
        <w:t>излучения прив</w:t>
      </w:r>
      <w:r w:rsidR="00E105D6" w:rsidRPr="00E03379">
        <w:t>е</w:t>
      </w:r>
      <w:r w:rsidR="00E105D6" w:rsidRPr="00E03379">
        <w:t xml:space="preserve">дены в таблице </w:t>
      </w:r>
      <w:r w:rsidR="008E657E" w:rsidRPr="00E03379">
        <w:t>1</w:t>
      </w:r>
      <w:r w:rsidR="00E105D6" w:rsidRPr="00E03379">
        <w:t>.</w:t>
      </w:r>
    </w:p>
    <w:p w:rsidR="00970D19" w:rsidRPr="000D059C" w:rsidRDefault="00970D19" w:rsidP="00EC3015">
      <w:pPr>
        <w:ind w:firstLine="709"/>
        <w:jc w:val="both"/>
        <w:rPr>
          <w:sz w:val="22"/>
        </w:rPr>
      </w:pPr>
    </w:p>
    <w:p w:rsidR="008E657E" w:rsidRDefault="008E657E" w:rsidP="00E61521">
      <w:pPr>
        <w:jc w:val="center"/>
      </w:pPr>
      <w:r w:rsidRPr="00970D19">
        <w:rPr>
          <w:spacing w:val="40"/>
        </w:rPr>
        <w:t xml:space="preserve">Таблица </w:t>
      </w:r>
      <w:r w:rsidRPr="00E03379">
        <w:t>1</w:t>
      </w:r>
      <w:r w:rsidR="00970D19">
        <w:t>.</w:t>
      </w:r>
      <w:r w:rsidRPr="00E03379">
        <w:t xml:space="preserve"> </w:t>
      </w:r>
      <w:r w:rsidRPr="00E61521">
        <w:rPr>
          <w:b/>
        </w:rPr>
        <w:t>Связь между энергией фотонов и переходным коэффициентом</w:t>
      </w:r>
    </w:p>
    <w:p w:rsidR="00DF31A9" w:rsidRPr="00DF31A9" w:rsidRDefault="00DF31A9" w:rsidP="00DF31A9">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E105D6" w:rsidRPr="006E2821">
        <w:trPr>
          <w:jc w:val="center"/>
        </w:trPr>
        <w:tc>
          <w:tcPr>
            <w:tcW w:w="2392" w:type="dxa"/>
            <w:vMerge w:val="restart"/>
          </w:tcPr>
          <w:p w:rsidR="00E105D6" w:rsidRPr="006E2821" w:rsidRDefault="00E105D6" w:rsidP="006E2821">
            <w:pPr>
              <w:jc w:val="center"/>
              <w:rPr>
                <w:sz w:val="20"/>
                <w:szCs w:val="20"/>
              </w:rPr>
            </w:pPr>
            <w:r w:rsidRPr="006E2821">
              <w:rPr>
                <w:sz w:val="20"/>
                <w:szCs w:val="20"/>
              </w:rPr>
              <w:t>Энергия фотонов,</w:t>
            </w:r>
          </w:p>
          <w:p w:rsidR="00E105D6" w:rsidRPr="006E2821" w:rsidRDefault="00E105D6" w:rsidP="006E2821">
            <w:pPr>
              <w:jc w:val="center"/>
              <w:rPr>
                <w:sz w:val="20"/>
                <w:szCs w:val="20"/>
              </w:rPr>
            </w:pPr>
            <w:r w:rsidRPr="006E2821">
              <w:rPr>
                <w:sz w:val="20"/>
                <w:szCs w:val="20"/>
              </w:rPr>
              <w:t>кэВ</w:t>
            </w:r>
          </w:p>
        </w:tc>
        <w:tc>
          <w:tcPr>
            <w:tcW w:w="7179" w:type="dxa"/>
            <w:gridSpan w:val="3"/>
          </w:tcPr>
          <w:p w:rsidR="00E105D6" w:rsidRPr="006E2821" w:rsidRDefault="00E105D6" w:rsidP="006E2821">
            <w:pPr>
              <w:jc w:val="center"/>
              <w:rPr>
                <w:sz w:val="20"/>
                <w:szCs w:val="20"/>
              </w:rPr>
            </w:pPr>
            <w:r w:rsidRPr="006E2821">
              <w:rPr>
                <w:sz w:val="20"/>
                <w:szCs w:val="20"/>
              </w:rPr>
              <w:t>Объект облучения</w:t>
            </w:r>
          </w:p>
        </w:tc>
      </w:tr>
      <w:tr w:rsidR="006E2821" w:rsidRPr="006E2821">
        <w:trPr>
          <w:jc w:val="center"/>
        </w:trPr>
        <w:tc>
          <w:tcPr>
            <w:tcW w:w="2392" w:type="dxa"/>
            <w:vMerge/>
          </w:tcPr>
          <w:p w:rsidR="00E105D6" w:rsidRPr="006E2821" w:rsidRDefault="00E105D6" w:rsidP="006E2821">
            <w:pPr>
              <w:jc w:val="center"/>
              <w:rPr>
                <w:sz w:val="20"/>
                <w:szCs w:val="20"/>
              </w:rPr>
            </w:pPr>
          </w:p>
        </w:tc>
        <w:tc>
          <w:tcPr>
            <w:tcW w:w="2393" w:type="dxa"/>
          </w:tcPr>
          <w:p w:rsidR="00E105D6" w:rsidRPr="006E2821" w:rsidRDefault="00E105D6" w:rsidP="006E2821">
            <w:pPr>
              <w:jc w:val="center"/>
              <w:rPr>
                <w:sz w:val="20"/>
                <w:szCs w:val="20"/>
              </w:rPr>
            </w:pPr>
            <w:r w:rsidRPr="006E2821">
              <w:rPr>
                <w:sz w:val="20"/>
                <w:szCs w:val="20"/>
              </w:rPr>
              <w:t>Вода</w:t>
            </w:r>
          </w:p>
        </w:tc>
        <w:tc>
          <w:tcPr>
            <w:tcW w:w="2393" w:type="dxa"/>
          </w:tcPr>
          <w:p w:rsidR="00E105D6" w:rsidRPr="006E2821" w:rsidRDefault="00E105D6" w:rsidP="006E2821">
            <w:pPr>
              <w:jc w:val="center"/>
              <w:rPr>
                <w:sz w:val="20"/>
                <w:szCs w:val="20"/>
              </w:rPr>
            </w:pPr>
            <w:r w:rsidRPr="006E2821">
              <w:rPr>
                <w:sz w:val="20"/>
                <w:szCs w:val="20"/>
              </w:rPr>
              <w:t>Мышцы</w:t>
            </w:r>
          </w:p>
        </w:tc>
        <w:tc>
          <w:tcPr>
            <w:tcW w:w="2393" w:type="dxa"/>
          </w:tcPr>
          <w:p w:rsidR="00E105D6" w:rsidRPr="006E2821" w:rsidRDefault="00E105D6" w:rsidP="006E2821">
            <w:pPr>
              <w:jc w:val="center"/>
              <w:rPr>
                <w:sz w:val="20"/>
                <w:szCs w:val="20"/>
              </w:rPr>
            </w:pPr>
            <w:r w:rsidRPr="006E2821">
              <w:rPr>
                <w:sz w:val="20"/>
                <w:szCs w:val="20"/>
              </w:rPr>
              <w:t>Костная ткань</w:t>
            </w:r>
          </w:p>
        </w:tc>
      </w:tr>
      <w:tr w:rsidR="00E105D6" w:rsidRPr="006E2821">
        <w:trPr>
          <w:jc w:val="center"/>
        </w:trPr>
        <w:tc>
          <w:tcPr>
            <w:tcW w:w="2392" w:type="dxa"/>
            <w:vMerge/>
          </w:tcPr>
          <w:p w:rsidR="00E105D6" w:rsidRPr="006E2821" w:rsidRDefault="00E105D6" w:rsidP="006E2821">
            <w:pPr>
              <w:jc w:val="center"/>
              <w:rPr>
                <w:sz w:val="20"/>
                <w:szCs w:val="20"/>
              </w:rPr>
            </w:pPr>
          </w:p>
        </w:tc>
        <w:tc>
          <w:tcPr>
            <w:tcW w:w="7179" w:type="dxa"/>
            <w:gridSpan w:val="3"/>
          </w:tcPr>
          <w:p w:rsidR="00E105D6" w:rsidRPr="006E2821" w:rsidRDefault="00E105D6" w:rsidP="006E2821">
            <w:pPr>
              <w:jc w:val="center"/>
              <w:rPr>
                <w:sz w:val="20"/>
                <w:szCs w:val="20"/>
              </w:rPr>
            </w:pPr>
            <w:r w:rsidRPr="006E2821">
              <w:rPr>
                <w:sz w:val="20"/>
                <w:szCs w:val="20"/>
                <w:lang w:val="en-US"/>
              </w:rPr>
              <w:t>f</w:t>
            </w:r>
            <w:r w:rsidR="008E657E" w:rsidRPr="006E2821">
              <w:rPr>
                <w:sz w:val="20"/>
                <w:szCs w:val="20"/>
              </w:rPr>
              <w:t>, рад/Р</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10</w:t>
            </w:r>
          </w:p>
        </w:tc>
        <w:tc>
          <w:tcPr>
            <w:tcW w:w="2393" w:type="dxa"/>
          </w:tcPr>
          <w:p w:rsidR="00E105D6" w:rsidRPr="006E2821" w:rsidRDefault="008E657E" w:rsidP="006E2821">
            <w:pPr>
              <w:jc w:val="center"/>
              <w:rPr>
                <w:sz w:val="20"/>
                <w:szCs w:val="20"/>
              </w:rPr>
            </w:pPr>
            <w:r w:rsidRPr="006E2821">
              <w:rPr>
                <w:sz w:val="20"/>
                <w:szCs w:val="20"/>
              </w:rPr>
              <w:t>0,91</w:t>
            </w:r>
          </w:p>
        </w:tc>
        <w:tc>
          <w:tcPr>
            <w:tcW w:w="2393" w:type="dxa"/>
          </w:tcPr>
          <w:p w:rsidR="00E105D6" w:rsidRPr="006E2821" w:rsidRDefault="008E657E" w:rsidP="006E2821">
            <w:pPr>
              <w:jc w:val="center"/>
              <w:rPr>
                <w:sz w:val="20"/>
                <w:szCs w:val="20"/>
              </w:rPr>
            </w:pPr>
            <w:r w:rsidRPr="006E2821">
              <w:rPr>
                <w:sz w:val="20"/>
                <w:szCs w:val="20"/>
              </w:rPr>
              <w:t>0,92</w:t>
            </w:r>
          </w:p>
        </w:tc>
        <w:tc>
          <w:tcPr>
            <w:tcW w:w="2393" w:type="dxa"/>
          </w:tcPr>
          <w:p w:rsidR="00E105D6" w:rsidRPr="006E2821" w:rsidRDefault="008E657E" w:rsidP="006E2821">
            <w:pPr>
              <w:jc w:val="center"/>
              <w:rPr>
                <w:sz w:val="20"/>
                <w:szCs w:val="20"/>
              </w:rPr>
            </w:pPr>
            <w:r w:rsidRPr="006E2821">
              <w:rPr>
                <w:sz w:val="20"/>
                <w:szCs w:val="20"/>
              </w:rPr>
              <w:t>3,46</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50</w:t>
            </w:r>
          </w:p>
        </w:tc>
        <w:tc>
          <w:tcPr>
            <w:tcW w:w="2393" w:type="dxa"/>
          </w:tcPr>
          <w:p w:rsidR="00E105D6" w:rsidRPr="006E2821" w:rsidRDefault="008E657E" w:rsidP="006E2821">
            <w:pPr>
              <w:jc w:val="center"/>
              <w:rPr>
                <w:sz w:val="20"/>
                <w:szCs w:val="20"/>
              </w:rPr>
            </w:pPr>
            <w:r w:rsidRPr="006E2821">
              <w:rPr>
                <w:sz w:val="20"/>
                <w:szCs w:val="20"/>
              </w:rPr>
              <w:t>0,90</w:t>
            </w:r>
          </w:p>
        </w:tc>
        <w:tc>
          <w:tcPr>
            <w:tcW w:w="2393" w:type="dxa"/>
          </w:tcPr>
          <w:p w:rsidR="00E105D6" w:rsidRPr="006E2821" w:rsidRDefault="008E657E" w:rsidP="006E2821">
            <w:pPr>
              <w:jc w:val="center"/>
              <w:rPr>
                <w:sz w:val="20"/>
                <w:szCs w:val="20"/>
              </w:rPr>
            </w:pPr>
            <w:r w:rsidRPr="006E2821">
              <w:rPr>
                <w:sz w:val="20"/>
                <w:szCs w:val="20"/>
              </w:rPr>
              <w:t>0,93</w:t>
            </w:r>
          </w:p>
        </w:tc>
        <w:tc>
          <w:tcPr>
            <w:tcW w:w="2393" w:type="dxa"/>
          </w:tcPr>
          <w:p w:rsidR="00E105D6" w:rsidRPr="006E2821" w:rsidRDefault="008E657E" w:rsidP="006E2821">
            <w:pPr>
              <w:jc w:val="center"/>
              <w:rPr>
                <w:sz w:val="20"/>
                <w:szCs w:val="20"/>
              </w:rPr>
            </w:pPr>
            <w:r w:rsidRPr="006E2821">
              <w:rPr>
                <w:sz w:val="20"/>
                <w:szCs w:val="20"/>
              </w:rPr>
              <w:t>3,52</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100</w:t>
            </w:r>
          </w:p>
        </w:tc>
        <w:tc>
          <w:tcPr>
            <w:tcW w:w="2393" w:type="dxa"/>
          </w:tcPr>
          <w:p w:rsidR="00E105D6" w:rsidRPr="006E2821" w:rsidRDefault="008E657E" w:rsidP="006E2821">
            <w:pPr>
              <w:jc w:val="center"/>
              <w:rPr>
                <w:sz w:val="20"/>
                <w:szCs w:val="20"/>
              </w:rPr>
            </w:pPr>
            <w:r w:rsidRPr="006E2821">
              <w:rPr>
                <w:sz w:val="20"/>
                <w:szCs w:val="20"/>
              </w:rPr>
              <w:t>0,95</w:t>
            </w:r>
          </w:p>
        </w:tc>
        <w:tc>
          <w:tcPr>
            <w:tcW w:w="2393" w:type="dxa"/>
          </w:tcPr>
          <w:p w:rsidR="00E105D6" w:rsidRPr="006E2821" w:rsidRDefault="008E657E" w:rsidP="006E2821">
            <w:pPr>
              <w:jc w:val="center"/>
              <w:rPr>
                <w:sz w:val="20"/>
                <w:szCs w:val="20"/>
              </w:rPr>
            </w:pPr>
            <w:r w:rsidRPr="006E2821">
              <w:rPr>
                <w:sz w:val="20"/>
                <w:szCs w:val="20"/>
              </w:rPr>
              <w:t>0,95</w:t>
            </w:r>
          </w:p>
        </w:tc>
        <w:tc>
          <w:tcPr>
            <w:tcW w:w="2393" w:type="dxa"/>
          </w:tcPr>
          <w:p w:rsidR="00E105D6" w:rsidRPr="006E2821" w:rsidRDefault="008E657E" w:rsidP="006E2821">
            <w:pPr>
              <w:jc w:val="center"/>
              <w:rPr>
                <w:sz w:val="20"/>
                <w:szCs w:val="20"/>
              </w:rPr>
            </w:pPr>
            <w:r w:rsidRPr="006E2821">
              <w:rPr>
                <w:sz w:val="20"/>
                <w:szCs w:val="20"/>
              </w:rPr>
              <w:t>1,42</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400</w:t>
            </w:r>
          </w:p>
        </w:tc>
        <w:tc>
          <w:tcPr>
            <w:tcW w:w="2393" w:type="dxa"/>
          </w:tcPr>
          <w:p w:rsidR="00E105D6" w:rsidRPr="006E2821" w:rsidRDefault="008E657E" w:rsidP="006E2821">
            <w:pPr>
              <w:jc w:val="center"/>
              <w:rPr>
                <w:sz w:val="20"/>
                <w:szCs w:val="20"/>
              </w:rPr>
            </w:pPr>
            <w:r w:rsidRPr="006E2821">
              <w:rPr>
                <w:sz w:val="20"/>
                <w:szCs w:val="20"/>
              </w:rPr>
              <w:t>0,97</w:t>
            </w:r>
          </w:p>
        </w:tc>
        <w:tc>
          <w:tcPr>
            <w:tcW w:w="2393" w:type="dxa"/>
          </w:tcPr>
          <w:p w:rsidR="00E105D6" w:rsidRPr="006E2821" w:rsidRDefault="008E657E" w:rsidP="006E2821">
            <w:pPr>
              <w:jc w:val="center"/>
              <w:rPr>
                <w:sz w:val="20"/>
                <w:szCs w:val="20"/>
              </w:rPr>
            </w:pPr>
            <w:r w:rsidRPr="006E2821">
              <w:rPr>
                <w:sz w:val="20"/>
                <w:szCs w:val="20"/>
              </w:rPr>
              <w:t>0,96</w:t>
            </w:r>
          </w:p>
        </w:tc>
        <w:tc>
          <w:tcPr>
            <w:tcW w:w="2393" w:type="dxa"/>
          </w:tcPr>
          <w:p w:rsidR="00E105D6" w:rsidRPr="006E2821" w:rsidRDefault="008E657E" w:rsidP="006E2821">
            <w:pPr>
              <w:jc w:val="center"/>
              <w:rPr>
                <w:sz w:val="20"/>
                <w:szCs w:val="20"/>
              </w:rPr>
            </w:pPr>
            <w:r w:rsidRPr="006E2821">
              <w:rPr>
                <w:sz w:val="20"/>
                <w:szCs w:val="20"/>
              </w:rPr>
              <w:t>0,93</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1000</w:t>
            </w:r>
          </w:p>
        </w:tc>
        <w:tc>
          <w:tcPr>
            <w:tcW w:w="2393" w:type="dxa"/>
          </w:tcPr>
          <w:p w:rsidR="00E105D6" w:rsidRPr="006E2821" w:rsidRDefault="008E657E" w:rsidP="006E2821">
            <w:pPr>
              <w:jc w:val="center"/>
              <w:rPr>
                <w:sz w:val="20"/>
                <w:szCs w:val="20"/>
              </w:rPr>
            </w:pPr>
            <w:r w:rsidRPr="006E2821">
              <w:rPr>
                <w:sz w:val="20"/>
                <w:szCs w:val="20"/>
              </w:rPr>
              <w:t>0,97</w:t>
            </w:r>
          </w:p>
        </w:tc>
        <w:tc>
          <w:tcPr>
            <w:tcW w:w="2393" w:type="dxa"/>
          </w:tcPr>
          <w:p w:rsidR="00E105D6" w:rsidRPr="006E2821" w:rsidRDefault="008E657E" w:rsidP="006E2821">
            <w:pPr>
              <w:jc w:val="center"/>
              <w:rPr>
                <w:sz w:val="20"/>
                <w:szCs w:val="20"/>
              </w:rPr>
            </w:pPr>
            <w:r w:rsidRPr="006E2821">
              <w:rPr>
                <w:sz w:val="20"/>
                <w:szCs w:val="20"/>
              </w:rPr>
              <w:t>0,96</w:t>
            </w:r>
          </w:p>
        </w:tc>
        <w:tc>
          <w:tcPr>
            <w:tcW w:w="2393" w:type="dxa"/>
          </w:tcPr>
          <w:p w:rsidR="00E105D6" w:rsidRPr="006E2821" w:rsidRDefault="008E657E" w:rsidP="006E2821">
            <w:pPr>
              <w:jc w:val="center"/>
              <w:rPr>
                <w:sz w:val="20"/>
                <w:szCs w:val="20"/>
              </w:rPr>
            </w:pPr>
            <w:r w:rsidRPr="006E2821">
              <w:rPr>
                <w:sz w:val="20"/>
                <w:szCs w:val="20"/>
              </w:rPr>
              <w:t>0,93</w:t>
            </w:r>
          </w:p>
        </w:tc>
      </w:tr>
      <w:tr w:rsidR="006E2821" w:rsidRPr="006E2821">
        <w:trPr>
          <w:jc w:val="center"/>
        </w:trPr>
        <w:tc>
          <w:tcPr>
            <w:tcW w:w="2392" w:type="dxa"/>
          </w:tcPr>
          <w:p w:rsidR="00E105D6" w:rsidRPr="006E2821" w:rsidRDefault="008E657E" w:rsidP="006E2821">
            <w:pPr>
              <w:jc w:val="center"/>
              <w:rPr>
                <w:sz w:val="20"/>
                <w:szCs w:val="20"/>
              </w:rPr>
            </w:pPr>
            <w:r w:rsidRPr="006E2821">
              <w:rPr>
                <w:sz w:val="20"/>
                <w:szCs w:val="20"/>
              </w:rPr>
              <w:t>2000</w:t>
            </w:r>
          </w:p>
        </w:tc>
        <w:tc>
          <w:tcPr>
            <w:tcW w:w="2393" w:type="dxa"/>
          </w:tcPr>
          <w:p w:rsidR="00E105D6" w:rsidRPr="006E2821" w:rsidRDefault="008E657E" w:rsidP="006E2821">
            <w:pPr>
              <w:jc w:val="center"/>
              <w:rPr>
                <w:sz w:val="20"/>
                <w:szCs w:val="20"/>
              </w:rPr>
            </w:pPr>
            <w:r w:rsidRPr="006E2821">
              <w:rPr>
                <w:sz w:val="20"/>
                <w:szCs w:val="20"/>
              </w:rPr>
              <w:t>0,97</w:t>
            </w:r>
          </w:p>
        </w:tc>
        <w:tc>
          <w:tcPr>
            <w:tcW w:w="2393" w:type="dxa"/>
          </w:tcPr>
          <w:p w:rsidR="00E105D6" w:rsidRPr="006E2821" w:rsidRDefault="008E657E" w:rsidP="006E2821">
            <w:pPr>
              <w:jc w:val="center"/>
              <w:rPr>
                <w:sz w:val="20"/>
                <w:szCs w:val="20"/>
              </w:rPr>
            </w:pPr>
            <w:r w:rsidRPr="006E2821">
              <w:rPr>
                <w:sz w:val="20"/>
                <w:szCs w:val="20"/>
              </w:rPr>
              <w:t>0,96</w:t>
            </w:r>
          </w:p>
        </w:tc>
        <w:tc>
          <w:tcPr>
            <w:tcW w:w="2393" w:type="dxa"/>
          </w:tcPr>
          <w:p w:rsidR="00E105D6" w:rsidRPr="006E2821" w:rsidRDefault="008E657E" w:rsidP="006E2821">
            <w:pPr>
              <w:jc w:val="center"/>
              <w:rPr>
                <w:sz w:val="20"/>
                <w:szCs w:val="20"/>
              </w:rPr>
            </w:pPr>
            <w:r w:rsidRPr="006E2821">
              <w:rPr>
                <w:sz w:val="20"/>
                <w:szCs w:val="20"/>
              </w:rPr>
              <w:t>0,93</w:t>
            </w:r>
          </w:p>
        </w:tc>
      </w:tr>
    </w:tbl>
    <w:p w:rsidR="001015AB" w:rsidRDefault="001015AB" w:rsidP="00EC3015">
      <w:pPr>
        <w:ind w:firstLine="709"/>
        <w:jc w:val="both"/>
      </w:pPr>
    </w:p>
    <w:p w:rsidR="008E657E" w:rsidRDefault="008E657E" w:rsidP="00EC3015">
      <w:pPr>
        <w:ind w:firstLine="709"/>
        <w:jc w:val="both"/>
        <w:rPr>
          <w:b/>
        </w:rPr>
      </w:pPr>
      <w:r w:rsidRPr="00E03379">
        <w:t>Таким образом</w:t>
      </w:r>
      <w:r w:rsidR="002B38D6" w:rsidRPr="00E03379">
        <w:t>,</w:t>
      </w:r>
      <w:r w:rsidRPr="00E03379">
        <w:t xml:space="preserve"> в условиях лучевого равновесия заряженных частиц экспо</w:t>
      </w:r>
      <w:r w:rsidR="002B38D6" w:rsidRPr="00E03379">
        <w:t>зиционной дозе в 1 Рентген (для энергии</w:t>
      </w:r>
      <w:r w:rsidRPr="00E03379">
        <w:t xml:space="preserve"> фотонов более 1</w:t>
      </w:r>
      <w:r w:rsidR="002B38D6" w:rsidRPr="00E03379">
        <w:t>00 кэВ)</w:t>
      </w:r>
      <w:r w:rsidRPr="00E03379">
        <w:t xml:space="preserve"> соответствует поглощенная доза </w:t>
      </w:r>
      <w:r w:rsidRPr="00EB2093">
        <w:rPr>
          <w:b/>
        </w:rPr>
        <w:t>0,88 рад в воздухе и 0,95 – 0,97 рад в биоткани.</w:t>
      </w:r>
      <w:r w:rsidR="002B38D6" w:rsidRPr="00E03379">
        <w:t xml:space="preserve"> Поэтому с погрешностью в 5 % экспозицио</w:t>
      </w:r>
      <w:r w:rsidR="002B38D6" w:rsidRPr="00E03379">
        <w:t>н</w:t>
      </w:r>
      <w:r w:rsidR="002B38D6" w:rsidRPr="00E03379">
        <w:t>ную дозу в рентгенах и поглощенную дозу в биоткани в радах можно считать совпадающ</w:t>
      </w:r>
      <w:r w:rsidR="002B38D6" w:rsidRPr="00E03379">
        <w:t>и</w:t>
      </w:r>
      <w:r w:rsidR="002B38D6" w:rsidRPr="00E03379">
        <w:t xml:space="preserve">ми, то есть для мягких тканей и для </w:t>
      </w:r>
      <w:r w:rsidR="00A459DA">
        <w:t>гамма-</w:t>
      </w:r>
      <w:r w:rsidR="002B38D6" w:rsidRPr="00E03379">
        <w:t xml:space="preserve">излучения можно записать: </w:t>
      </w:r>
      <w:r w:rsidR="002B38D6" w:rsidRPr="001015AB">
        <w:rPr>
          <w:b/>
        </w:rPr>
        <w:t>1Р = 1 рад.</w:t>
      </w:r>
    </w:p>
    <w:p w:rsidR="002B38D6" w:rsidRPr="00E03379" w:rsidRDefault="002B38D6" w:rsidP="00EC3015">
      <w:pPr>
        <w:ind w:firstLine="709"/>
        <w:jc w:val="both"/>
      </w:pPr>
      <w:r w:rsidRPr="00E03379">
        <w:t>За рубежом ранее применяли для измерения дозы излучения отличного от рентгено</w:t>
      </w:r>
      <w:r w:rsidRPr="00E03379">
        <w:t>в</w:t>
      </w:r>
      <w:r w:rsidRPr="00E03379">
        <w:t xml:space="preserve">ского и </w:t>
      </w:r>
      <w:r w:rsidR="00A459DA">
        <w:t>гамма-</w:t>
      </w:r>
      <w:r w:rsidRPr="00E03379">
        <w:t>излучения другую единицу – ФЭР (физический эквивалент рентгена). Она равна таком</w:t>
      </w:r>
      <w:r w:rsidR="00757593" w:rsidRPr="00E03379">
        <w:t>у количеству иони</w:t>
      </w:r>
      <w:r w:rsidRPr="00E03379">
        <w:t>зирующего излучения, которое соответствует поглощению энергии 88 эрг/г ткани</w:t>
      </w:r>
      <w:r w:rsidR="005722AD" w:rsidRPr="00E03379">
        <w:t xml:space="preserve">, то есть такому же количеству энергии, которое рассеивается в 1 г воздуха дозой излучения в 1 Р. Для </w:t>
      </w:r>
      <w:r w:rsidR="00A459DA">
        <w:t>гамма-</w:t>
      </w:r>
      <w:r w:rsidR="005722AD" w:rsidRPr="00E03379">
        <w:t xml:space="preserve">излучения </w:t>
      </w:r>
      <w:r w:rsidR="00DC47EB">
        <w:t xml:space="preserve">и для воздуха </w:t>
      </w:r>
      <w:r w:rsidR="005722AD" w:rsidRPr="00E03379">
        <w:t>1 ФЭР = 1Р.</w:t>
      </w:r>
    </w:p>
    <w:p w:rsidR="005722AD" w:rsidRPr="00E03379" w:rsidRDefault="005722AD" w:rsidP="00EC3015">
      <w:pPr>
        <w:ind w:firstLine="709"/>
        <w:jc w:val="both"/>
      </w:pPr>
      <w:r w:rsidRPr="00E03379">
        <w:t>В медицинской литературе иногда можно встретить еще одну единицу измерения д</w:t>
      </w:r>
      <w:r w:rsidRPr="00E03379">
        <w:t>о</w:t>
      </w:r>
      <w:r w:rsidRPr="00E03379">
        <w:t>зы – РЭМ (рентгеноэквивалент медицинский), 1РЭМ = 1Р.</w:t>
      </w:r>
    </w:p>
    <w:p w:rsidR="004E0637" w:rsidRPr="00E03379" w:rsidRDefault="004E0637" w:rsidP="00EC3015">
      <w:pPr>
        <w:ind w:firstLine="284"/>
        <w:jc w:val="center"/>
        <w:rPr>
          <w:b/>
        </w:rPr>
      </w:pPr>
    </w:p>
    <w:p w:rsidR="005722AD" w:rsidRPr="00E03379" w:rsidRDefault="005722AD" w:rsidP="00DC47EB">
      <w:pPr>
        <w:ind w:firstLine="851"/>
        <w:jc w:val="both"/>
      </w:pPr>
      <w:r w:rsidRPr="00E03379">
        <w:rPr>
          <w:b/>
        </w:rPr>
        <w:t>Мощность поглощенной дозы</w:t>
      </w:r>
      <w:r w:rsidR="00970D19">
        <w:rPr>
          <w:b/>
        </w:rPr>
        <w:t>.</w:t>
      </w:r>
      <w:r w:rsidR="00DC47EB">
        <w:rPr>
          <w:b/>
        </w:rPr>
        <w:t xml:space="preserve"> </w:t>
      </w:r>
      <w:r w:rsidRPr="00E03379">
        <w:t>Мощность поглощенной дозы ионизирующего и</w:t>
      </w:r>
      <w:r w:rsidRPr="00E03379">
        <w:t>з</w:t>
      </w:r>
      <w:r w:rsidRPr="00E03379">
        <w:t>лучения «</w:t>
      </w:r>
      <w:r w:rsidRPr="00076187">
        <w:rPr>
          <w:b/>
        </w:rPr>
        <w:t>Р</w:t>
      </w:r>
      <w:r w:rsidRPr="00076187">
        <w:rPr>
          <w:b/>
          <w:vertAlign w:val="subscript"/>
        </w:rPr>
        <w:t>п</w:t>
      </w:r>
      <w:r w:rsidRPr="00E03379">
        <w:t>» – это отношение приращения поглощенной дозы «</w:t>
      </w:r>
      <w:r w:rsidRPr="00076187">
        <w:rPr>
          <w:b/>
          <w:lang w:val="en-US"/>
        </w:rPr>
        <w:t>d</w:t>
      </w:r>
      <w:r w:rsidRPr="00076187">
        <w:rPr>
          <w:b/>
        </w:rPr>
        <w:t>Д</w:t>
      </w:r>
      <w:r w:rsidRPr="00E03379">
        <w:t>» за интервал времени «</w:t>
      </w:r>
      <w:r w:rsidRPr="00076187">
        <w:rPr>
          <w:b/>
          <w:lang w:val="en-US"/>
        </w:rPr>
        <w:t>dt</w:t>
      </w:r>
      <w:r w:rsidRPr="00E03379">
        <w:t>» к этому интервалу времени:</w:t>
      </w:r>
    </w:p>
    <w:p w:rsidR="005722AD" w:rsidRPr="00E03379" w:rsidRDefault="00A12938" w:rsidP="00EC3015">
      <w:pPr>
        <w:ind w:firstLine="284"/>
        <w:jc w:val="center"/>
        <w:rPr>
          <w:b/>
        </w:rPr>
      </w:pPr>
      <w:r w:rsidRPr="00E03379">
        <w:rPr>
          <w:b/>
        </w:rPr>
        <w:t>Р</w:t>
      </w:r>
      <w:r w:rsidRPr="00E03379">
        <w:rPr>
          <w:b/>
          <w:vertAlign w:val="subscript"/>
        </w:rPr>
        <w:t>п</w:t>
      </w:r>
      <w:r w:rsidRPr="00E03379">
        <w:rPr>
          <w:b/>
        </w:rPr>
        <w:t xml:space="preserve"> = </w:t>
      </w:r>
      <w:r w:rsidRPr="00E03379">
        <w:rPr>
          <w:b/>
          <w:lang w:val="en-US"/>
        </w:rPr>
        <w:t>d</w:t>
      </w:r>
      <w:r w:rsidRPr="00E03379">
        <w:rPr>
          <w:b/>
        </w:rPr>
        <w:t xml:space="preserve">Д/ </w:t>
      </w:r>
      <w:r w:rsidRPr="00E03379">
        <w:rPr>
          <w:b/>
          <w:lang w:val="en-US"/>
        </w:rPr>
        <w:t>dt</w:t>
      </w:r>
      <w:r w:rsidRPr="00E03379">
        <w:rPr>
          <w:b/>
        </w:rPr>
        <w:t>.</w:t>
      </w:r>
    </w:p>
    <w:p w:rsidR="00A12938" w:rsidRPr="00E03379" w:rsidRDefault="00A12938" w:rsidP="00EC3015">
      <w:pPr>
        <w:ind w:firstLine="709"/>
        <w:jc w:val="both"/>
      </w:pPr>
      <w:r w:rsidRPr="00E03379">
        <w:t xml:space="preserve">За единицу измерения в СИ принят </w:t>
      </w:r>
      <w:r w:rsidRPr="00076187">
        <w:rPr>
          <w:b/>
        </w:rPr>
        <w:t>Грей в секунду (Гр/с</w:t>
      </w:r>
      <w:r w:rsidRPr="00E03379">
        <w:t>), то есть такая мощность поглощенной дозы излучения, при которой за 1 с в веществе создается доза излучения 1 Гр, (</w:t>
      </w:r>
      <w:r w:rsidR="00B237D8" w:rsidRPr="00E03379">
        <w:t xml:space="preserve">1Гр/с = </w:t>
      </w:r>
      <w:r w:rsidRPr="00E03379">
        <w:t>1 Дж/кг с)</w:t>
      </w:r>
      <w:r w:rsidR="008A5D43" w:rsidRPr="00E03379">
        <w:t>, внесистемная единица рад/с.</w:t>
      </w:r>
    </w:p>
    <w:p w:rsidR="008A5D43" w:rsidRPr="00E03379" w:rsidRDefault="008A5D43" w:rsidP="00EC3015">
      <w:pPr>
        <w:ind w:firstLine="709"/>
        <w:jc w:val="both"/>
      </w:pPr>
      <w:r w:rsidRPr="00E03379">
        <w:lastRenderedPageBreak/>
        <w:t>Производные единицы</w:t>
      </w:r>
      <w:r w:rsidR="00B237D8" w:rsidRPr="00E03379">
        <w:t>:</w:t>
      </w:r>
      <w:r w:rsidRPr="00E03379">
        <w:t xml:space="preserve"> мГр/с, мкГр/с, мрад/с, мкрад/с.</w:t>
      </w:r>
    </w:p>
    <w:p w:rsidR="00400D2A" w:rsidRPr="00E03379" w:rsidRDefault="00435DB6" w:rsidP="00EC3015">
      <w:pPr>
        <w:ind w:firstLine="709"/>
        <w:jc w:val="both"/>
      </w:pPr>
      <w:r w:rsidRPr="00E03379">
        <w:t>Если подходить строго, следует различать переданную энергию и поглощенную эне</w:t>
      </w:r>
      <w:r w:rsidRPr="00E03379">
        <w:t>р</w:t>
      </w:r>
      <w:r w:rsidRPr="00E03379">
        <w:t>гию излучения, которая представляет собой полную энергию излучения, потерянную полем при взаимодействиях. Во многих случаях понятия поглощенной энергии и переданной эне</w:t>
      </w:r>
      <w:r w:rsidRPr="00E03379">
        <w:t>р</w:t>
      </w:r>
      <w:r w:rsidRPr="00E03379">
        <w:t>гии идентичны и различием между ними при этом вообще пренебрегают. Значение погл</w:t>
      </w:r>
      <w:r w:rsidRPr="00E03379">
        <w:t>о</w:t>
      </w:r>
      <w:r w:rsidRPr="00E03379">
        <w:t>щенной дозы излучения зависит от свойств излучения, поглощающей среды и не определяет в полной мере реакцию облучаемого объекта на воздействие излучения, так как при один</w:t>
      </w:r>
      <w:r w:rsidRPr="00E03379">
        <w:t>а</w:t>
      </w:r>
      <w:r w:rsidRPr="00E03379">
        <w:t>ковой поглощенной энергии ионизирующего излучения биологическое действие различных видов излучения различное.</w:t>
      </w:r>
    </w:p>
    <w:p w:rsidR="00400D2A" w:rsidRPr="00E03379" w:rsidRDefault="00435DB6" w:rsidP="00EC3015">
      <w:pPr>
        <w:ind w:firstLine="709"/>
        <w:jc w:val="both"/>
      </w:pPr>
      <w:r w:rsidRPr="00E03379">
        <w:t>В биологическом объекте поглощенная доза излучения распределяется неравномерно.</w:t>
      </w:r>
    </w:p>
    <w:p w:rsidR="00400D2A" w:rsidRPr="00E03379" w:rsidRDefault="00400D2A" w:rsidP="00EC3015">
      <w:pPr>
        <w:ind w:firstLine="284"/>
        <w:jc w:val="both"/>
      </w:pPr>
    </w:p>
    <w:p w:rsidR="00400D2A" w:rsidRDefault="00400D2A" w:rsidP="00017DF1">
      <w:pPr>
        <w:shd w:val="clear" w:color="auto" w:fill="FFFFFF"/>
        <w:ind w:firstLine="851"/>
        <w:jc w:val="both"/>
      </w:pPr>
      <w:r w:rsidRPr="00E03379">
        <w:rPr>
          <w:b/>
        </w:rPr>
        <w:t>Р</w:t>
      </w:r>
      <w:r w:rsidR="00970D19">
        <w:rPr>
          <w:b/>
        </w:rPr>
        <w:t>аспределение дозы по глубине биоткани.</w:t>
      </w:r>
      <w:r w:rsidR="00DC47EB">
        <w:rPr>
          <w:b/>
        </w:rPr>
        <w:t xml:space="preserve"> </w:t>
      </w:r>
      <w:r w:rsidRPr="00E03379">
        <w:t>Рассмотрим, как изменяется поглоще</w:t>
      </w:r>
      <w:r w:rsidRPr="00E03379">
        <w:t>н</w:t>
      </w:r>
      <w:r w:rsidRPr="00E03379">
        <w:t>ная доза по глубине биологической ткани при облучении ее плоским мононаправленным и</w:t>
      </w:r>
      <w:r w:rsidRPr="00E03379">
        <w:t>с</w:t>
      </w:r>
      <w:r w:rsidRPr="00E03379">
        <w:t>точником гамма-излучения, нормально падающим на плоскую границу полубеско</w:t>
      </w:r>
      <w:r w:rsidR="00453827" w:rsidRPr="00E03379">
        <w:t>нечной ср</w:t>
      </w:r>
      <w:r w:rsidRPr="00E03379">
        <w:t>е</w:t>
      </w:r>
      <w:r w:rsidR="00453827" w:rsidRPr="00E03379">
        <w:t>д</w:t>
      </w:r>
      <w:r w:rsidRPr="00E03379">
        <w:t>ы – биоткани (рис</w:t>
      </w:r>
      <w:r w:rsidR="00CD1DA8">
        <w:t>.</w:t>
      </w:r>
      <w:r w:rsidR="00757593" w:rsidRPr="00E03379">
        <w:t>2</w:t>
      </w:r>
      <w:r w:rsidR="00E61521">
        <w:t>2</w:t>
      </w:r>
      <w:r w:rsidRPr="00E03379">
        <w:t xml:space="preserve">). </w:t>
      </w:r>
    </w:p>
    <w:p w:rsidR="00B237D8" w:rsidRPr="00E03379" w:rsidRDefault="001B776E" w:rsidP="00EC3015">
      <w:pPr>
        <w:pStyle w:val="a4"/>
        <w:ind w:left="0" w:firstLine="284"/>
        <w:jc w:val="both"/>
      </w:pPr>
      <w:r w:rsidRPr="001B776E">
        <w:rPr>
          <w:spacing w:val="-5"/>
        </w:rPr>
        <w:pict>
          <v:group id="_x0000_s1160" style="position:absolute;left:0;text-align:left;margin-left:70.35pt;margin-top:9.5pt;width:348pt;height:198pt;z-index:251619840" coordorigin="1701,1444" coordsize="5400,4140">
            <v:shape id="_x0000_s1161" type="#_x0000_t202" style="position:absolute;left:2421;top:4864;width:540;height:360" stroked="f">
              <v:textbox style="mso-next-textbox:#_x0000_s1161" inset="0,0,0,0">
                <w:txbxContent>
                  <w:p w:rsidR="00663EBA" w:rsidRDefault="00663EBA" w:rsidP="00400D2A">
                    <w:pPr>
                      <w:rPr>
                        <w:sz w:val="20"/>
                        <w:lang w:val="en-US"/>
                      </w:rPr>
                    </w:pPr>
                    <w:r>
                      <w:rPr>
                        <w:sz w:val="20"/>
                        <w:lang w:val="en-US"/>
                      </w:rPr>
                      <w:t>0</w:t>
                    </w:r>
                  </w:p>
                </w:txbxContent>
              </v:textbox>
            </v:shape>
            <v:shape id="_x0000_s1162" type="#_x0000_t202" style="position:absolute;left:5841;top:2884;width:360;height:360" stroked="f">
              <v:textbox style="mso-next-textbox:#_x0000_s1162" inset="0,0,0,0">
                <w:txbxContent>
                  <w:p w:rsidR="00663EBA" w:rsidRDefault="00663EBA" w:rsidP="00400D2A">
                    <w:pPr>
                      <w:jc w:val="center"/>
                      <w:rPr>
                        <w:sz w:val="20"/>
                      </w:rPr>
                    </w:pPr>
                    <w:r>
                      <w:rPr>
                        <w:sz w:val="20"/>
                      </w:rPr>
                      <w:t>С</w:t>
                    </w:r>
                  </w:p>
                </w:txbxContent>
              </v:textbox>
            </v:shape>
            <v:shape id="_x0000_s1163" type="#_x0000_t202" style="position:absolute;left:3681;top:2524;width:360;height:360" stroked="f">
              <v:textbox style="mso-next-textbox:#_x0000_s1163" inset="0,0,0,0">
                <w:txbxContent>
                  <w:p w:rsidR="00663EBA" w:rsidRDefault="00663EBA" w:rsidP="00400D2A">
                    <w:pPr>
                      <w:jc w:val="center"/>
                      <w:rPr>
                        <w:sz w:val="20"/>
                      </w:rPr>
                    </w:pPr>
                    <w:r>
                      <w:rPr>
                        <w:sz w:val="20"/>
                      </w:rPr>
                      <w:t>В</w:t>
                    </w:r>
                  </w:p>
                </w:txbxContent>
              </v:textbox>
            </v:shape>
            <v:line id="_x0000_s1164" style="position:absolute" from="2601,1444" to="2601,4864">
              <v:stroke startarrow="block"/>
            </v:line>
            <v:line id="_x0000_s1165" style="position:absolute" from="2601,4864" to="6741,4864">
              <v:stroke endarrow="block"/>
            </v:line>
            <v:shape id="_x0000_s1166" type="#_x0000_t202" style="position:absolute;left:2781;top:1444;width:720;height:540" stroked="f">
              <v:textbox style="mso-next-textbox:#_x0000_s1166" inset="0,0,0,0">
                <w:txbxContent>
                  <w:p w:rsidR="00663EBA" w:rsidRDefault="00663EBA" w:rsidP="00400D2A">
                    <w:pPr>
                      <w:rPr>
                        <w:sz w:val="20"/>
                      </w:rPr>
                    </w:pPr>
                    <w:r>
                      <w:rPr>
                        <w:sz w:val="20"/>
                      </w:rPr>
                      <w:t xml:space="preserve">      </w:t>
                    </w:r>
                    <w:r>
                      <w:rPr>
                        <w:sz w:val="20"/>
                        <w:lang w:val="en-US"/>
                      </w:rPr>
                      <w:t>D</w:t>
                    </w:r>
                    <w:r>
                      <w:rPr>
                        <w:sz w:val="20"/>
                      </w:rPr>
                      <w:t xml:space="preserve"> </w:t>
                    </w:r>
                  </w:p>
                  <w:p w:rsidR="00663EBA" w:rsidRDefault="00663EBA" w:rsidP="00400D2A">
                    <w:pPr>
                      <w:rPr>
                        <w:sz w:val="20"/>
                      </w:rPr>
                    </w:pPr>
                    <w:r>
                      <w:rPr>
                        <w:sz w:val="20"/>
                      </w:rPr>
                      <w:t xml:space="preserve">  Доза</w:t>
                    </w:r>
                  </w:p>
                </w:txbxContent>
              </v:textbox>
            </v:shape>
            <v:shape id="_x0000_s1167" style="position:absolute;left:2601;top:2704;width:1080;height:1080" coordsize="1080,1080" path="m,1080c270,720,540,360,720,180,900,,1050,,1080,e" filled="f" strokeweight="1.25pt">
              <v:path arrowok="t"/>
            </v:shape>
            <v:shape id="_x0000_s1168" style="position:absolute;left:2601;top:2674;width:3600;height:570" coordsize="3600,570" path="m,210c375,105,750,,1080,30v330,30,480,270,900,360c2400,480,3360,540,3600,570e" filled="f" strokeweight="1.25pt">
              <v:path arrowok="t"/>
            </v:shape>
            <v:shape id="_x0000_s1169" style="position:absolute;left:2601;top:1984;width:1080;height:720" coordsize="1080,720" path="m,c90,120,180,240,360,360v180,120,450,240,720,360e" filled="f" strokeweight="1.25pt">
              <v:path arrowok="t"/>
            </v:shape>
            <v:line id="_x0000_s1170" style="position:absolute" from="3681,2704" to="3681,4864">
              <v:stroke dashstyle="longDash"/>
            </v:line>
            <v:shape id="_x0000_s1171" type="#_x0000_t202" style="position:absolute;left:3321;top:5044;width:720;height:360" stroked="f">
              <v:textbox style="mso-next-textbox:#_x0000_s1171" inset="0,0,0,0">
                <w:txbxContent>
                  <w:p w:rsidR="00663EBA" w:rsidRDefault="00663EBA" w:rsidP="00400D2A">
                    <w:pPr>
                      <w:jc w:val="center"/>
                      <w:rPr>
                        <w:sz w:val="20"/>
                        <w:vertAlign w:val="subscript"/>
                        <w:lang w:val="en-US"/>
                      </w:rPr>
                    </w:pPr>
                    <w:r>
                      <w:rPr>
                        <w:sz w:val="20"/>
                        <w:lang w:val="en-US"/>
                      </w:rPr>
                      <w:t>d</w:t>
                    </w:r>
                    <w:r>
                      <w:rPr>
                        <w:sz w:val="20"/>
                        <w:vertAlign w:val="subscript"/>
                        <w:lang w:val="en-US"/>
                      </w:rPr>
                      <w:t>0</w:t>
                    </w:r>
                  </w:p>
                </w:txbxContent>
              </v:textbox>
            </v:shape>
            <v:shape id="_x0000_s1172" type="#_x0000_t202" style="position:absolute;left:6381;top:5044;width:720;height:540" stroked="f">
              <v:textbox style="mso-next-textbox:#_x0000_s1172" inset="0,0,0,0">
                <w:txbxContent>
                  <w:p w:rsidR="00663EBA" w:rsidRDefault="00663EBA" w:rsidP="00400D2A">
                    <w:pPr>
                      <w:jc w:val="center"/>
                      <w:rPr>
                        <w:sz w:val="20"/>
                        <w:lang w:val="en-US"/>
                      </w:rPr>
                    </w:pPr>
                    <w:r>
                      <w:rPr>
                        <w:sz w:val="20"/>
                        <w:lang w:val="en-US"/>
                      </w:rPr>
                      <w:t>d</w:t>
                    </w:r>
                  </w:p>
                  <w:p w:rsidR="00663EBA" w:rsidRDefault="00663EBA" w:rsidP="00400D2A">
                    <w:pPr>
                      <w:jc w:val="center"/>
                      <w:rPr>
                        <w:sz w:val="20"/>
                        <w:vertAlign w:val="subscript"/>
                      </w:rPr>
                    </w:pPr>
                    <w:r>
                      <w:rPr>
                        <w:sz w:val="20"/>
                      </w:rPr>
                      <w:t>Глубина</w:t>
                    </w:r>
                  </w:p>
                </w:txbxContent>
              </v:textbox>
            </v:shape>
            <v:shape id="_x0000_s1173" type="#_x0000_t202" style="position:absolute;left:1701;top:1624;width:720;height:540" stroked="f">
              <v:textbox style="mso-next-textbox:#_x0000_s1173" inset="0,0,0,0">
                <w:txbxContent>
                  <w:p w:rsidR="00663EBA" w:rsidRDefault="00663EBA" w:rsidP="00400D2A">
                    <w:pPr>
                      <w:rPr>
                        <w:sz w:val="16"/>
                        <w:lang w:val="en-US"/>
                      </w:rPr>
                    </w:pPr>
                  </w:p>
                  <w:p w:rsidR="00663EBA" w:rsidRPr="00BF403E" w:rsidRDefault="00663EBA" w:rsidP="00400D2A">
                    <w:pPr>
                      <w:rPr>
                        <w:sz w:val="16"/>
                        <w:szCs w:val="16"/>
                        <w:lang w:val="en-US"/>
                      </w:rPr>
                    </w:pPr>
                    <w:r w:rsidRPr="00BF403E">
                      <w:rPr>
                        <w:sz w:val="16"/>
                        <w:szCs w:val="16"/>
                        <w:lang w:val="en-US"/>
                      </w:rPr>
                      <w:t xml:space="preserve">     </w:t>
                    </w:r>
                    <w:r w:rsidRPr="00BF403E">
                      <w:rPr>
                        <w:sz w:val="16"/>
                        <w:szCs w:val="16"/>
                      </w:rPr>
                      <w:t xml:space="preserve">β    </w:t>
                    </w:r>
                    <w:r w:rsidRPr="00BF403E">
                      <w:rPr>
                        <w:sz w:val="16"/>
                        <w:szCs w:val="16"/>
                        <w:lang w:val="en-US"/>
                      </w:rPr>
                      <w:t xml:space="preserve">  F</w:t>
                    </w:r>
                  </w:p>
                </w:txbxContent>
              </v:textbox>
            </v:shape>
            <v:line id="_x0000_s1174" style="position:absolute" from="2061,1984" to="2537,1984">
              <v:stroke endarrow="classic"/>
            </v:line>
            <v:shape id="_x0000_s1175" type="#_x0000_t202" style="position:absolute;left:1701;top:2524;width:720;height:540" stroked="f">
              <v:textbox style="mso-next-textbox:#_x0000_s1175" inset="0,0,0,0">
                <w:txbxContent>
                  <w:p w:rsidR="00663EBA" w:rsidRDefault="00663EBA" w:rsidP="00400D2A">
                    <w:pPr>
                      <w:rPr>
                        <w:sz w:val="16"/>
                        <w:lang w:val="en-US"/>
                      </w:rPr>
                    </w:pPr>
                  </w:p>
                  <w:p w:rsidR="00663EBA" w:rsidRPr="00BF403E" w:rsidRDefault="00663EBA" w:rsidP="00400D2A">
                    <w:pPr>
                      <w:rPr>
                        <w:sz w:val="16"/>
                        <w:szCs w:val="16"/>
                        <w:lang w:val="en-US"/>
                      </w:rPr>
                    </w:pPr>
                    <w:r w:rsidRPr="00BF403E">
                      <w:rPr>
                        <w:sz w:val="16"/>
                        <w:szCs w:val="16"/>
                        <w:lang w:val="en-US"/>
                      </w:rPr>
                      <w:t xml:space="preserve">   </w:t>
                    </w:r>
                    <w:r w:rsidRPr="00BF403E">
                      <w:rPr>
                        <w:sz w:val="16"/>
                        <w:szCs w:val="16"/>
                      </w:rPr>
                      <w:t>β</w:t>
                    </w:r>
                    <w:r w:rsidRPr="00BF403E">
                      <w:rPr>
                        <w:sz w:val="16"/>
                        <w:szCs w:val="16"/>
                        <w:lang w:val="en-US"/>
                      </w:rPr>
                      <w:t>+γ</w:t>
                    </w:r>
                    <w:r w:rsidRPr="00BF403E">
                      <w:rPr>
                        <w:sz w:val="16"/>
                        <w:szCs w:val="16"/>
                      </w:rPr>
                      <w:t xml:space="preserve"> </w:t>
                    </w:r>
                    <w:r w:rsidRPr="00BF403E">
                      <w:rPr>
                        <w:sz w:val="16"/>
                        <w:szCs w:val="16"/>
                        <w:lang w:val="en-US"/>
                      </w:rPr>
                      <w:t xml:space="preserve"> E</w:t>
                    </w:r>
                  </w:p>
                </w:txbxContent>
              </v:textbox>
            </v:shape>
            <v:line id="_x0000_s1176" style="position:absolute" from="2061,2884" to="2537,2884">
              <v:stroke endarrow="classic"/>
            </v:line>
            <v:shape id="_x0000_s1177" type="#_x0000_t202" style="position:absolute;left:1701;top:3424;width:720;height:540" stroked="f">
              <v:textbox style="mso-next-textbox:#_x0000_s1177" inset="0,0,0,0">
                <w:txbxContent>
                  <w:p w:rsidR="00663EBA" w:rsidRDefault="00663EBA" w:rsidP="00400D2A">
                    <w:pPr>
                      <w:rPr>
                        <w:sz w:val="16"/>
                        <w:lang w:val="en-US"/>
                      </w:rPr>
                    </w:pPr>
                  </w:p>
                  <w:p w:rsidR="00663EBA" w:rsidRPr="00BF403E" w:rsidRDefault="00663EBA" w:rsidP="00400D2A">
                    <w:pPr>
                      <w:rPr>
                        <w:b/>
                        <w:sz w:val="16"/>
                        <w:szCs w:val="16"/>
                        <w:lang w:val="en-US"/>
                      </w:rPr>
                    </w:pPr>
                    <w:r>
                      <w:rPr>
                        <w:sz w:val="28"/>
                        <w:szCs w:val="28"/>
                        <w:lang w:val="en-US"/>
                      </w:rPr>
                      <w:t xml:space="preserve"> </w:t>
                    </w:r>
                    <w:r w:rsidRPr="00453827">
                      <w:rPr>
                        <w:sz w:val="28"/>
                        <w:szCs w:val="28"/>
                        <w:lang w:val="en-US"/>
                      </w:rPr>
                      <w:t xml:space="preserve"> </w:t>
                    </w:r>
                    <w:r w:rsidRPr="00BF403E">
                      <w:rPr>
                        <w:b/>
                        <w:sz w:val="16"/>
                        <w:szCs w:val="16"/>
                        <w:lang w:val="en-US"/>
                      </w:rPr>
                      <w:t>γ</w:t>
                    </w:r>
                    <w:r w:rsidRPr="00BF403E">
                      <w:rPr>
                        <w:b/>
                        <w:sz w:val="16"/>
                        <w:szCs w:val="16"/>
                      </w:rPr>
                      <w:t xml:space="preserve"> </w:t>
                    </w:r>
                    <w:r w:rsidRPr="00BF403E">
                      <w:rPr>
                        <w:b/>
                        <w:sz w:val="16"/>
                        <w:szCs w:val="16"/>
                        <w:lang w:val="en-US"/>
                      </w:rPr>
                      <w:t xml:space="preserve">  A</w:t>
                    </w:r>
                  </w:p>
                </w:txbxContent>
              </v:textbox>
            </v:shape>
            <v:line id="_x0000_s1178" style="position:absolute" from="2061,3784" to="2537,3784">
              <v:stroke endarrow="classic"/>
            </v:line>
          </v:group>
        </w:pict>
      </w:r>
    </w:p>
    <w:p w:rsidR="00400D2A" w:rsidRPr="00E03379" w:rsidRDefault="00400D2A" w:rsidP="00EC3015">
      <w:pPr>
        <w:pStyle w:val="a4"/>
        <w:spacing w:before="120"/>
        <w:jc w:val="both"/>
      </w:pPr>
    </w:p>
    <w:p w:rsidR="00400D2A" w:rsidRPr="00E03379" w:rsidRDefault="00400D2A" w:rsidP="00EC3015">
      <w:pPr>
        <w:pStyle w:val="a4"/>
        <w:spacing w:before="120"/>
        <w:jc w:val="both"/>
      </w:pPr>
    </w:p>
    <w:p w:rsidR="00400D2A" w:rsidRPr="00E03379" w:rsidRDefault="00400D2A" w:rsidP="00EC3015">
      <w:pPr>
        <w:pStyle w:val="a4"/>
        <w:spacing w:before="120"/>
        <w:jc w:val="both"/>
      </w:pPr>
    </w:p>
    <w:p w:rsidR="00400D2A" w:rsidRPr="00E03379" w:rsidRDefault="00400D2A" w:rsidP="00EC3015">
      <w:pPr>
        <w:pStyle w:val="a4"/>
        <w:spacing w:before="120"/>
        <w:jc w:val="both"/>
      </w:pPr>
    </w:p>
    <w:p w:rsidR="00400D2A" w:rsidRPr="00E03379" w:rsidRDefault="00400D2A" w:rsidP="00EC3015">
      <w:pPr>
        <w:pStyle w:val="a4"/>
        <w:spacing w:before="120"/>
        <w:jc w:val="both"/>
      </w:pPr>
    </w:p>
    <w:p w:rsidR="00400D2A" w:rsidRPr="00E03379" w:rsidRDefault="00400D2A" w:rsidP="00EC3015">
      <w:pPr>
        <w:pStyle w:val="a4"/>
        <w:spacing w:before="120"/>
        <w:jc w:val="both"/>
      </w:pPr>
    </w:p>
    <w:p w:rsidR="000F1C5A" w:rsidRPr="00DF31A9" w:rsidRDefault="000F1C5A" w:rsidP="00EC3015">
      <w:pPr>
        <w:pStyle w:val="a4"/>
        <w:spacing w:before="120"/>
        <w:jc w:val="center"/>
        <w:rPr>
          <w:sz w:val="12"/>
        </w:rPr>
      </w:pPr>
    </w:p>
    <w:p w:rsidR="00DF31A9" w:rsidRPr="00DF31A9" w:rsidRDefault="00DF31A9" w:rsidP="00EC3015">
      <w:pPr>
        <w:pStyle w:val="a4"/>
        <w:spacing w:before="120"/>
        <w:jc w:val="center"/>
        <w:rPr>
          <w:sz w:val="2"/>
        </w:rPr>
      </w:pPr>
    </w:p>
    <w:p w:rsidR="00400D2A" w:rsidRPr="00CD1DA8" w:rsidRDefault="00400D2A" w:rsidP="00EC3015">
      <w:pPr>
        <w:pStyle w:val="a4"/>
        <w:spacing w:before="120"/>
        <w:jc w:val="center"/>
        <w:rPr>
          <w:sz w:val="20"/>
          <w:szCs w:val="20"/>
        </w:rPr>
      </w:pPr>
      <w:r w:rsidRPr="00CD1DA8">
        <w:rPr>
          <w:sz w:val="20"/>
          <w:szCs w:val="20"/>
        </w:rPr>
        <w:t>Рис</w:t>
      </w:r>
      <w:r w:rsidR="00CD1DA8">
        <w:rPr>
          <w:sz w:val="20"/>
          <w:szCs w:val="20"/>
        </w:rPr>
        <w:t>.</w:t>
      </w:r>
      <w:r w:rsidR="00453827" w:rsidRPr="00CD1DA8">
        <w:rPr>
          <w:sz w:val="20"/>
          <w:szCs w:val="20"/>
        </w:rPr>
        <w:t xml:space="preserve"> </w:t>
      </w:r>
      <w:r w:rsidR="00584375" w:rsidRPr="00CD1DA8">
        <w:rPr>
          <w:sz w:val="20"/>
          <w:szCs w:val="20"/>
        </w:rPr>
        <w:t>2</w:t>
      </w:r>
      <w:r w:rsidR="00E61521" w:rsidRPr="00CD1DA8">
        <w:rPr>
          <w:sz w:val="20"/>
          <w:szCs w:val="20"/>
        </w:rPr>
        <w:t>2</w:t>
      </w:r>
      <w:r w:rsidRPr="00CD1DA8">
        <w:rPr>
          <w:sz w:val="20"/>
          <w:szCs w:val="20"/>
        </w:rPr>
        <w:t>. Распределение поглощенной дозы по глубине биоткани</w:t>
      </w:r>
      <w:r w:rsidR="00BF0D3E">
        <w:rPr>
          <w:sz w:val="20"/>
          <w:szCs w:val="20"/>
        </w:rPr>
        <w:t>.</w:t>
      </w:r>
    </w:p>
    <w:p w:rsidR="00453827" w:rsidRPr="00E03379" w:rsidRDefault="00453827" w:rsidP="00EC3015">
      <w:pPr>
        <w:pStyle w:val="a4"/>
        <w:spacing w:after="0"/>
        <w:ind w:left="0" w:firstLine="709"/>
        <w:jc w:val="both"/>
      </w:pPr>
      <w:r w:rsidRPr="00E03379">
        <w:t>Если биологическая ткань окружена нерассеивающей и непоглощающей средой, то на ее поверхности (d = 0)</w:t>
      </w:r>
      <w:r w:rsidR="00757593" w:rsidRPr="00E03379">
        <w:t>,</w:t>
      </w:r>
      <w:r w:rsidRPr="00E03379">
        <w:t xml:space="preserve"> поглощенная доза формируется только вторичными заряженными частицами, образовавшимися в биоткани при распространении косвенно-ионизирующего и</w:t>
      </w:r>
      <w:r w:rsidRPr="00E03379">
        <w:t>з</w:t>
      </w:r>
      <w:r w:rsidRPr="00E03379">
        <w:t>лучения и приходящими в точку детектирования на поверхности среды из заднего простра</w:t>
      </w:r>
      <w:r w:rsidRPr="00E03379">
        <w:t>н</w:t>
      </w:r>
      <w:r w:rsidRPr="00E03379">
        <w:t xml:space="preserve">ства (точка А). С увеличением глубины </w:t>
      </w:r>
      <w:r w:rsidR="00757593" w:rsidRPr="00E03379">
        <w:t>«</w:t>
      </w:r>
      <w:r w:rsidRPr="00E03379">
        <w:t>d</w:t>
      </w:r>
      <w:r w:rsidR="00757593" w:rsidRPr="00E03379">
        <w:t>»</w:t>
      </w:r>
      <w:r w:rsidRPr="00E03379">
        <w:t xml:space="preserve"> к ним добавляются частицы, приходящие из п</w:t>
      </w:r>
      <w:r w:rsidRPr="00E03379">
        <w:t>е</w:t>
      </w:r>
      <w:r w:rsidRPr="00E03379">
        <w:t>реднего слоя среды между ее границей и точкой детектирования. Это приводит к возраст</w:t>
      </w:r>
      <w:r w:rsidRPr="00E03379">
        <w:t>а</w:t>
      </w:r>
      <w:r w:rsidRPr="00E03379">
        <w:t>нию поглощенной дозы.</w:t>
      </w:r>
    </w:p>
    <w:p w:rsidR="00400D2A" w:rsidRPr="00E03379" w:rsidRDefault="00453827" w:rsidP="00EC3015">
      <w:pPr>
        <w:pStyle w:val="a4"/>
        <w:spacing w:after="0"/>
        <w:ind w:left="0" w:firstLine="709"/>
        <w:jc w:val="both"/>
      </w:pPr>
      <w:r w:rsidRPr="00E03379">
        <w:t>Следовательно, формирование поглощенной дозы обусловлено двумя противополо</w:t>
      </w:r>
      <w:r w:rsidRPr="00E03379">
        <w:t>ж</w:t>
      </w:r>
      <w:r w:rsidRPr="00E03379">
        <w:t>ными процессами: накоплением вторичного излучения и ослаблением первичного излуч</w:t>
      </w:r>
      <w:r w:rsidRPr="00E03379">
        <w:t>е</w:t>
      </w:r>
      <w:r w:rsidRPr="00E03379">
        <w:t>ния.</w:t>
      </w:r>
    </w:p>
    <w:p w:rsidR="00400D2A" w:rsidRPr="00E03379" w:rsidRDefault="00400D2A" w:rsidP="00EC3015">
      <w:pPr>
        <w:pStyle w:val="a4"/>
        <w:spacing w:after="0"/>
        <w:ind w:left="0" w:firstLine="709"/>
        <w:jc w:val="both"/>
      </w:pPr>
      <w:r w:rsidRPr="00E03379">
        <w:t>Обычно, до некоторой глубины d</w:t>
      </w:r>
      <w:r w:rsidRPr="00E03379">
        <w:rPr>
          <w:vertAlign w:val="subscript"/>
        </w:rPr>
        <w:t>0</w:t>
      </w:r>
      <w:r w:rsidRPr="00E03379">
        <w:t xml:space="preserve"> преобладает первый процесс, после глубины d</w:t>
      </w:r>
      <w:r w:rsidRPr="00E03379">
        <w:rPr>
          <w:vertAlign w:val="subscript"/>
        </w:rPr>
        <w:t>0</w:t>
      </w:r>
      <w:r w:rsidRPr="00E03379">
        <w:t xml:space="preserve"> – второй. На глубине d</w:t>
      </w:r>
      <w:r w:rsidRPr="00E03379">
        <w:rPr>
          <w:vertAlign w:val="subscript"/>
        </w:rPr>
        <w:t>0</w:t>
      </w:r>
      <w:r w:rsidRPr="00E03379">
        <w:t xml:space="preserve"> поглощения доза имеет максимальное значение (точка В).</w:t>
      </w:r>
    </w:p>
    <w:p w:rsidR="00400D2A" w:rsidRPr="00E03379" w:rsidRDefault="00400D2A" w:rsidP="00EC3015">
      <w:pPr>
        <w:pStyle w:val="a4"/>
        <w:spacing w:after="0"/>
        <w:ind w:left="0" w:firstLine="709"/>
        <w:jc w:val="both"/>
      </w:pPr>
      <w:r w:rsidRPr="00E03379">
        <w:t>Если в первичном излучении присутствуют также заряженные частицы, то поглоще</w:t>
      </w:r>
      <w:r w:rsidRPr="00E03379">
        <w:t>н</w:t>
      </w:r>
      <w:r w:rsidRPr="00E03379">
        <w:t>ная доза будет возрастать слабее (кривая ЕВС).</w:t>
      </w:r>
    </w:p>
    <w:p w:rsidR="00400D2A" w:rsidRDefault="00584375" w:rsidP="00E61521">
      <w:pPr>
        <w:pStyle w:val="a4"/>
        <w:spacing w:after="0"/>
        <w:ind w:left="0" w:firstLine="709"/>
        <w:jc w:val="both"/>
      </w:pPr>
      <w:r w:rsidRPr="00E03379">
        <w:t xml:space="preserve">Для </w:t>
      </w:r>
      <w:r w:rsidR="00A459DA">
        <w:t>бета-</w:t>
      </w:r>
      <w:r w:rsidR="00400D2A" w:rsidRPr="00E03379">
        <w:t>излучения поглощенная доза с глубиной падает (кривая ЕВС). Степень во</w:t>
      </w:r>
      <w:r w:rsidR="00400D2A" w:rsidRPr="00E03379">
        <w:t>з</w:t>
      </w:r>
      <w:r w:rsidR="00400D2A" w:rsidRPr="00E03379">
        <w:t>действия излучения при облучении обычно принято характеризовать максимальным знач</w:t>
      </w:r>
      <w:r w:rsidR="00400D2A" w:rsidRPr="00E03379">
        <w:t>е</w:t>
      </w:r>
      <w:r w:rsidR="00400D2A" w:rsidRPr="00E03379">
        <w:t>нием дозы облучения в теле человека. Использование этих значений доз исключает прев</w:t>
      </w:r>
      <w:r w:rsidR="00400D2A" w:rsidRPr="00E03379">
        <w:t>ы</w:t>
      </w:r>
      <w:r w:rsidR="00400D2A" w:rsidRPr="00E03379">
        <w:t>шение допустимой дозы в любой точке тела человека.</w:t>
      </w:r>
      <w:r w:rsidRPr="00E03379">
        <w:t xml:space="preserve"> Слово «максимальное» обычно для краткости опускают. Следуя этому, под максимальными тканевыми дозами будем понимать их максимальные значения.</w:t>
      </w:r>
    </w:p>
    <w:p w:rsidR="00BA40AC" w:rsidRDefault="00BA40AC" w:rsidP="00E61521">
      <w:pPr>
        <w:ind w:firstLine="709"/>
        <w:rPr>
          <w:b/>
        </w:rPr>
      </w:pPr>
      <w:r>
        <w:rPr>
          <w:b/>
        </w:rPr>
        <w:t xml:space="preserve">4.3. </w:t>
      </w:r>
      <w:r w:rsidR="00AE280F" w:rsidRPr="00E03379">
        <w:rPr>
          <w:b/>
        </w:rPr>
        <w:t>К</w:t>
      </w:r>
      <w:r w:rsidR="000F1C5A">
        <w:rPr>
          <w:b/>
        </w:rPr>
        <w:t>ерма и ее мощность</w:t>
      </w:r>
    </w:p>
    <w:p w:rsidR="00BA40AC" w:rsidRDefault="00BA40AC" w:rsidP="00E61521">
      <w:pPr>
        <w:ind w:firstLine="709"/>
        <w:rPr>
          <w:b/>
        </w:rPr>
      </w:pPr>
    </w:p>
    <w:p w:rsidR="00400D2A" w:rsidRPr="00E03379" w:rsidRDefault="00D62632" w:rsidP="00E61521">
      <w:pPr>
        <w:ind w:firstLine="709"/>
      </w:pPr>
      <w:r w:rsidRPr="00E03379">
        <w:t>Для оценки воздействия на среду косвенно ионизирующих излучений исп</w:t>
      </w:r>
      <w:r w:rsidR="008C2A55" w:rsidRPr="00E03379">
        <w:t>о</w:t>
      </w:r>
      <w:r w:rsidRPr="00E03379">
        <w:t>льзуют п</w:t>
      </w:r>
      <w:r w:rsidRPr="00E03379">
        <w:t>о</w:t>
      </w:r>
      <w:r w:rsidRPr="00E03379">
        <w:lastRenderedPageBreak/>
        <w:t>нятие «</w:t>
      </w:r>
      <w:r w:rsidRPr="00E03379">
        <w:rPr>
          <w:b/>
        </w:rPr>
        <w:t>КЕРМА</w:t>
      </w:r>
      <w:r w:rsidRPr="00E03379">
        <w:t>».</w:t>
      </w:r>
    </w:p>
    <w:p w:rsidR="00D62632" w:rsidRDefault="00D62632" w:rsidP="00E61521">
      <w:pPr>
        <w:ind w:firstLine="709"/>
        <w:jc w:val="both"/>
      </w:pPr>
      <w:r w:rsidRPr="00E03379">
        <w:rPr>
          <w:b/>
        </w:rPr>
        <w:t>Керма</w:t>
      </w:r>
      <w:r w:rsidRPr="00E03379">
        <w:t xml:space="preserve"> «К» – это отношение суммы первоначальных кинетических энергий «</w:t>
      </w:r>
      <w:r w:rsidRPr="00E03379">
        <w:rPr>
          <w:lang w:val="en-US"/>
        </w:rPr>
        <w:t>dW</w:t>
      </w:r>
      <w:r w:rsidRPr="00E03379">
        <w:rPr>
          <w:vertAlign w:val="subscript"/>
        </w:rPr>
        <w:t>к</w:t>
      </w:r>
      <w:r w:rsidRPr="00E03379">
        <w:t>» всех заряженных ионизирующих частиц, образованных под действием косвенно иониз</w:t>
      </w:r>
      <w:r w:rsidRPr="00E03379">
        <w:t>и</w:t>
      </w:r>
      <w:r w:rsidRPr="00E03379">
        <w:t>рующего излучения в элементарном объеме вещества, к массе «</w:t>
      </w:r>
      <w:r w:rsidRPr="00E03379">
        <w:rPr>
          <w:lang w:val="en-US"/>
        </w:rPr>
        <w:t>dm</w:t>
      </w:r>
      <w:r w:rsidRPr="00E03379">
        <w:t>» вещества в этом объеме:</w:t>
      </w:r>
    </w:p>
    <w:p w:rsidR="000F1C5A" w:rsidRPr="000F1C5A" w:rsidRDefault="000F1C5A" w:rsidP="00EC3015">
      <w:pPr>
        <w:ind w:firstLine="709"/>
        <w:jc w:val="both"/>
        <w:rPr>
          <w:sz w:val="16"/>
        </w:rPr>
      </w:pPr>
    </w:p>
    <w:p w:rsidR="00D62632" w:rsidRDefault="00D62632" w:rsidP="00EC3015">
      <w:pPr>
        <w:ind w:firstLine="284"/>
        <w:jc w:val="center"/>
      </w:pPr>
      <w:r w:rsidRPr="00E03379">
        <w:rPr>
          <w:b/>
        </w:rPr>
        <w:t xml:space="preserve">К = </w:t>
      </w:r>
      <w:r w:rsidRPr="00E03379">
        <w:rPr>
          <w:b/>
          <w:lang w:val="en-US"/>
        </w:rPr>
        <w:t>dW</w:t>
      </w:r>
      <w:r w:rsidRPr="00E03379">
        <w:rPr>
          <w:b/>
          <w:vertAlign w:val="subscript"/>
        </w:rPr>
        <w:t>к</w:t>
      </w:r>
      <w:r w:rsidRPr="00E03379">
        <w:rPr>
          <w:b/>
        </w:rPr>
        <w:t xml:space="preserve"> / </w:t>
      </w:r>
      <w:r w:rsidRPr="00E03379">
        <w:rPr>
          <w:b/>
          <w:lang w:val="en-US"/>
        </w:rPr>
        <w:t>dm</w:t>
      </w:r>
      <w:r w:rsidRPr="00E03379">
        <w:t>.</w:t>
      </w:r>
    </w:p>
    <w:p w:rsidR="000F1C5A" w:rsidRPr="000F1C5A" w:rsidRDefault="000F1C5A" w:rsidP="00EC3015">
      <w:pPr>
        <w:ind w:firstLine="284"/>
        <w:jc w:val="center"/>
        <w:rPr>
          <w:sz w:val="14"/>
        </w:rPr>
      </w:pPr>
    </w:p>
    <w:p w:rsidR="00D62632" w:rsidRPr="00E03379" w:rsidRDefault="00D62632" w:rsidP="00EC3015">
      <w:pPr>
        <w:ind w:firstLine="709"/>
        <w:jc w:val="both"/>
      </w:pPr>
      <w:r w:rsidRPr="00E03379">
        <w:t>В качестве вещества для фотонного излучения часто используют воздух.</w:t>
      </w:r>
    </w:p>
    <w:p w:rsidR="00D62632" w:rsidRDefault="00502C5A" w:rsidP="00EC3015">
      <w:pPr>
        <w:ind w:firstLine="709"/>
        <w:jc w:val="both"/>
      </w:pPr>
      <w:r w:rsidRPr="00E03379">
        <w:t>«</w:t>
      </w:r>
      <w:r w:rsidR="00D62632" w:rsidRPr="00E03379">
        <w:t>Керма</w:t>
      </w:r>
      <w:r w:rsidRPr="00E03379">
        <w:t>» характеризуется кинетической энергией вторичных заряженных частиц, в том числе и той частью, которая</w:t>
      </w:r>
      <w:r w:rsidR="00A17F8B">
        <w:t xml:space="preserve"> </w:t>
      </w:r>
      <w:r w:rsidRPr="00E03379">
        <w:t>расходуется затем на тормозное излучение. Таким образом</w:t>
      </w:r>
      <w:r w:rsidR="008C2A55" w:rsidRPr="00E03379">
        <w:t>,</w:t>
      </w:r>
      <w:r w:rsidRPr="00E03379">
        <w:t xml:space="preserve"> керма для моноэнергетического пучка фотонного излучения может быть представлена в виде суммы двух членов:</w:t>
      </w:r>
    </w:p>
    <w:p w:rsidR="00502C5A" w:rsidRDefault="00502C5A" w:rsidP="00EC3015">
      <w:pPr>
        <w:ind w:firstLine="284"/>
        <w:jc w:val="center"/>
        <w:rPr>
          <w:b/>
        </w:rPr>
      </w:pPr>
      <w:r w:rsidRPr="00E03379">
        <w:rPr>
          <w:b/>
        </w:rPr>
        <w:t>К = К</w:t>
      </w:r>
      <w:r w:rsidRPr="00E03379">
        <w:rPr>
          <w:b/>
          <w:vertAlign w:val="subscript"/>
        </w:rPr>
        <w:t>и+в</w:t>
      </w:r>
      <w:r w:rsidRPr="00E03379">
        <w:rPr>
          <w:b/>
        </w:rPr>
        <w:t xml:space="preserve"> + К</w:t>
      </w:r>
      <w:r w:rsidRPr="00E03379">
        <w:rPr>
          <w:b/>
          <w:vertAlign w:val="subscript"/>
        </w:rPr>
        <w:t>т</w:t>
      </w:r>
      <w:r w:rsidRPr="00E03379">
        <w:rPr>
          <w:b/>
        </w:rPr>
        <w:t xml:space="preserve"> ,</w:t>
      </w:r>
    </w:p>
    <w:p w:rsidR="000F1C5A" w:rsidRDefault="000F1C5A" w:rsidP="00EC3015">
      <w:pPr>
        <w:jc w:val="both"/>
        <w:rPr>
          <w:b/>
        </w:rPr>
      </w:pPr>
    </w:p>
    <w:p w:rsidR="00502C5A" w:rsidRPr="00E03379" w:rsidRDefault="00502C5A" w:rsidP="00EC3015">
      <w:pPr>
        <w:jc w:val="both"/>
      </w:pPr>
      <w:r w:rsidRPr="00E03379">
        <w:t xml:space="preserve">где, </w:t>
      </w:r>
      <w:r w:rsidRPr="00076187">
        <w:rPr>
          <w:b/>
        </w:rPr>
        <w:t>К</w:t>
      </w:r>
      <w:r w:rsidRPr="00076187">
        <w:rPr>
          <w:b/>
          <w:vertAlign w:val="subscript"/>
        </w:rPr>
        <w:t>и+в</w:t>
      </w:r>
      <w:r w:rsidRPr="00E03379">
        <w:t xml:space="preserve"> – кинетическая энергия затраченная на ионизацию и возбуждение, </w:t>
      </w:r>
      <w:r w:rsidRPr="00076187">
        <w:rPr>
          <w:b/>
        </w:rPr>
        <w:t>К</w:t>
      </w:r>
      <w:r w:rsidRPr="00076187">
        <w:rPr>
          <w:b/>
          <w:vertAlign w:val="subscript"/>
        </w:rPr>
        <w:t>т</w:t>
      </w:r>
      <w:r w:rsidRPr="00E03379">
        <w:t xml:space="preserve"> – компонента кермы, затраченная на тормозное излучение.</w:t>
      </w:r>
    </w:p>
    <w:p w:rsidR="00502C5A" w:rsidRPr="00E03379" w:rsidRDefault="00502C5A" w:rsidP="00EC3015">
      <w:pPr>
        <w:ind w:firstLine="709"/>
        <w:jc w:val="both"/>
      </w:pPr>
      <w:r w:rsidRPr="00E03379">
        <w:t>Для сред с малым «</w:t>
      </w:r>
      <w:r w:rsidRPr="00E03379">
        <w:rPr>
          <w:b/>
          <w:lang w:val="en-US"/>
        </w:rPr>
        <w:t>Z</w:t>
      </w:r>
      <w:r w:rsidRPr="00E03379">
        <w:rPr>
          <w:b/>
        </w:rPr>
        <w:t xml:space="preserve">» </w:t>
      </w:r>
      <w:r w:rsidRPr="00E03379">
        <w:t>(воздух) тормозное излучение незначительно. Для энергий ф</w:t>
      </w:r>
      <w:r w:rsidRPr="00E03379">
        <w:t>о</w:t>
      </w:r>
      <w:r w:rsidRPr="00E03379">
        <w:t>тонов радионуклидных источников (Е</w:t>
      </w:r>
      <w:r w:rsidR="009E74B0" w:rsidRPr="00E03379">
        <w:rPr>
          <w:vertAlign w:val="subscript"/>
        </w:rPr>
        <w:t>γ</w:t>
      </w:r>
      <w:r w:rsidR="009E74B0" w:rsidRPr="00E03379">
        <w:t xml:space="preserve"> ≤ 3 МэВ) значение кермы в воздухе может превышать значение поглощенной дозы в воздухе не более чем на 1 %. Следовательно</w:t>
      </w:r>
      <w:r w:rsidR="008C2A55" w:rsidRPr="00E03379">
        <w:t>,</w:t>
      </w:r>
      <w:r w:rsidR="009E74B0" w:rsidRPr="00E03379">
        <w:t xml:space="preserve"> поглощенная д</w:t>
      </w:r>
      <w:r w:rsidR="009E74B0" w:rsidRPr="00E03379">
        <w:t>о</w:t>
      </w:r>
      <w:r w:rsidR="009E74B0" w:rsidRPr="00E03379">
        <w:t>за в воздухе и керма в воздухе равны с погрешностью до 1 %.</w:t>
      </w:r>
    </w:p>
    <w:p w:rsidR="009E74B0" w:rsidRPr="00E03379" w:rsidRDefault="009E74B0" w:rsidP="00E61521">
      <w:pPr>
        <w:ind w:firstLine="709"/>
        <w:jc w:val="both"/>
      </w:pPr>
      <w:r w:rsidRPr="00E03379">
        <w:t>Если потерями энергии на тормозное излучение можно пренебреч</w:t>
      </w:r>
      <w:r w:rsidR="008C2A55" w:rsidRPr="00E03379">
        <w:t>ь</w:t>
      </w:r>
      <w:r w:rsidRPr="00E03379">
        <w:t>, то керма совпад</w:t>
      </w:r>
      <w:r w:rsidRPr="00E03379">
        <w:t>а</w:t>
      </w:r>
      <w:r w:rsidRPr="00E03379">
        <w:t>ет с поглощенной дозой от вторичных электронов в условиях равновесия заряженных ча</w:t>
      </w:r>
      <w:r w:rsidRPr="00E03379">
        <w:t>с</w:t>
      </w:r>
      <w:r w:rsidRPr="00E03379">
        <w:t>тиц. Для ткани достаточно большой массы «керма» обычно практически совпадает с погл</w:t>
      </w:r>
      <w:r w:rsidRPr="00E03379">
        <w:t>о</w:t>
      </w:r>
      <w:r w:rsidRPr="00E03379">
        <w:t>щенной дозой от вторичных заряженных частиц.</w:t>
      </w:r>
      <w:r w:rsidR="00EB2093">
        <w:t xml:space="preserve"> Керма в биологической ткани с глубиной из-за ослабления первичного излучения в ткани уменьшается. Таким образом, максимум кермы наблюдается на поверхности ткани.</w:t>
      </w:r>
    </w:p>
    <w:p w:rsidR="009E74B0" w:rsidRPr="00E03379" w:rsidRDefault="009E74B0" w:rsidP="00E61521">
      <w:pPr>
        <w:ind w:firstLine="709"/>
        <w:jc w:val="both"/>
      </w:pPr>
      <w:r w:rsidRPr="00E03379">
        <w:t>Для тонких слоев, таких как кожный покров и материал одежды, керма и поглощенная доза различаются.</w:t>
      </w:r>
    </w:p>
    <w:p w:rsidR="009E74B0" w:rsidRDefault="009E74B0" w:rsidP="00E61521">
      <w:pPr>
        <w:ind w:firstLine="709"/>
        <w:jc w:val="both"/>
      </w:pPr>
      <w:r w:rsidRPr="00E03379">
        <w:t>Единица измерения кермы в СИ – Грей (Гр)</w:t>
      </w:r>
      <w:r w:rsidR="008C2A55" w:rsidRPr="00E03379">
        <w:t>, внесистемная – рад. Мощность кермы –</w:t>
      </w:r>
      <w:r w:rsidR="00757593" w:rsidRPr="00E03379">
        <w:t xml:space="preserve"> </w:t>
      </w:r>
      <w:r w:rsidR="008C2A55" w:rsidRPr="00E03379">
        <w:t>Гр/с, рад/с.</w:t>
      </w:r>
    </w:p>
    <w:p w:rsidR="00522817" w:rsidRPr="00E03379" w:rsidRDefault="00522817" w:rsidP="00E61521">
      <w:pPr>
        <w:ind w:firstLine="709"/>
        <w:jc w:val="both"/>
      </w:pPr>
      <w:r w:rsidRPr="00E03379">
        <w:rPr>
          <w:b/>
        </w:rPr>
        <w:t>К</w:t>
      </w:r>
      <w:r>
        <w:rPr>
          <w:b/>
        </w:rPr>
        <w:t xml:space="preserve">ерма-постоянная и керма-эквивалент. </w:t>
      </w:r>
      <w:r w:rsidRPr="00E03379">
        <w:t xml:space="preserve">Вместо, широко используемой, </w:t>
      </w:r>
      <w:r w:rsidR="00A459DA">
        <w:t>гамма-</w:t>
      </w:r>
      <w:r w:rsidRPr="00E03379">
        <w:t xml:space="preserve">постоянной и </w:t>
      </w:r>
      <w:r w:rsidR="00A459DA">
        <w:t>гамма-</w:t>
      </w:r>
      <w:r w:rsidRPr="00E03379">
        <w:t>эквивалента, определявшихся во внесистемных единицах, введена п</w:t>
      </w:r>
      <w:r w:rsidRPr="00E03379">
        <w:t>о</w:t>
      </w:r>
      <w:r w:rsidRPr="00E03379">
        <w:t>стоянная мощности воздушной кермы и керма–эквивалент источника, определяемая в ед</w:t>
      </w:r>
      <w:r w:rsidRPr="00E03379">
        <w:t>и</w:t>
      </w:r>
      <w:r w:rsidRPr="00E03379">
        <w:t>ницах СИ.</w:t>
      </w:r>
    </w:p>
    <w:p w:rsidR="00522817" w:rsidRDefault="00522817" w:rsidP="00522817">
      <w:pPr>
        <w:ind w:firstLine="709"/>
        <w:jc w:val="both"/>
      </w:pPr>
      <w:r w:rsidRPr="00E6262A">
        <w:rPr>
          <w:b/>
        </w:rPr>
        <w:t>Постоянная мощности воздушной кермы радионуклида</w:t>
      </w:r>
      <w:r w:rsidRPr="00E03379">
        <w:t xml:space="preserve"> </w:t>
      </w:r>
      <w:r w:rsidRPr="00E6262A">
        <w:rPr>
          <w:b/>
        </w:rPr>
        <w:t>(керма–постоянная)</w:t>
      </w:r>
      <w:r w:rsidRPr="00E03379">
        <w:t xml:space="preserve"> – «Г» – это отношение мощности воздушной кермы К, создаваемой фотонами с энергией больше заданного порогового значения от точечного изотропно–излучающего источника данного радионуклида, находящегося в вакууме, на расстоянии «</w:t>
      </w:r>
      <w:r w:rsidRPr="00E03379">
        <w:rPr>
          <w:lang w:val="en-US"/>
        </w:rPr>
        <w:t>l</w:t>
      </w:r>
      <w:r w:rsidRPr="00E03379">
        <w:t>» от источника, умноже</w:t>
      </w:r>
      <w:r w:rsidRPr="00E03379">
        <w:t>н</w:t>
      </w:r>
      <w:r w:rsidRPr="00E03379">
        <w:t xml:space="preserve">ной на квадрат расстояния, к активности «А» источника: </w:t>
      </w:r>
    </w:p>
    <w:p w:rsidR="00522817" w:rsidRPr="00E03379" w:rsidRDefault="00522817" w:rsidP="00522817">
      <w:pPr>
        <w:ind w:firstLine="709"/>
        <w:jc w:val="both"/>
      </w:pPr>
    </w:p>
    <w:p w:rsidR="00522817" w:rsidRPr="00E03379" w:rsidRDefault="00522817" w:rsidP="00522817">
      <w:pPr>
        <w:ind w:firstLine="284"/>
        <w:jc w:val="center"/>
      </w:pPr>
      <w:r w:rsidRPr="00E03379">
        <w:rPr>
          <w:b/>
        </w:rPr>
        <w:t xml:space="preserve">Г = К </w:t>
      </w:r>
      <w:r w:rsidRPr="00E03379">
        <w:rPr>
          <w:b/>
          <w:lang w:val="en-US"/>
        </w:rPr>
        <w:t>l</w:t>
      </w:r>
      <w:r w:rsidRPr="00E03379">
        <w:rPr>
          <w:b/>
          <w:vertAlign w:val="superscript"/>
        </w:rPr>
        <w:t>2·</w:t>
      </w:r>
      <w:r w:rsidRPr="00E03379">
        <w:rPr>
          <w:b/>
        </w:rPr>
        <w:t xml:space="preserve"> / А</w:t>
      </w:r>
      <w:r w:rsidRPr="00E03379">
        <w:t>.</w:t>
      </w:r>
    </w:p>
    <w:p w:rsidR="00A459DA" w:rsidRPr="00BA40AC" w:rsidRDefault="00A459DA" w:rsidP="00522817">
      <w:pPr>
        <w:ind w:firstLine="709"/>
        <w:jc w:val="both"/>
        <w:rPr>
          <w:sz w:val="16"/>
        </w:rPr>
      </w:pPr>
    </w:p>
    <w:p w:rsidR="00522817" w:rsidRPr="00E03379" w:rsidRDefault="00522817" w:rsidP="00522817">
      <w:pPr>
        <w:ind w:firstLine="709"/>
        <w:jc w:val="both"/>
      </w:pPr>
      <w:r w:rsidRPr="00E03379">
        <w:t>Размерность в СИ: Гр∙м</w:t>
      </w:r>
      <w:r w:rsidRPr="00E03379">
        <w:rPr>
          <w:vertAlign w:val="superscript"/>
        </w:rPr>
        <w:t>2</w:t>
      </w:r>
      <w:r w:rsidRPr="00E03379">
        <w:t>/с·Бк.</w:t>
      </w:r>
    </w:p>
    <w:p w:rsidR="00522817" w:rsidRDefault="00522817" w:rsidP="00522817">
      <w:pPr>
        <w:ind w:firstLine="709"/>
        <w:jc w:val="both"/>
      </w:pPr>
      <w:r w:rsidRPr="00E6262A">
        <w:rPr>
          <w:b/>
        </w:rPr>
        <w:t>Керма–эквивалент источника «К</w:t>
      </w:r>
      <w:r w:rsidRPr="00E6262A">
        <w:rPr>
          <w:b/>
          <w:vertAlign w:val="subscript"/>
        </w:rPr>
        <w:t>э</w:t>
      </w:r>
      <w:r w:rsidRPr="00E6262A">
        <w:rPr>
          <w:b/>
        </w:rPr>
        <w:t>»</w:t>
      </w:r>
      <w:r w:rsidRPr="00E03379">
        <w:t xml:space="preserve"> – это мощность воздушной кермы фотонного излучения с энергией фотонов больше заданного порогового значения от точечного источн</w:t>
      </w:r>
      <w:r w:rsidRPr="00E03379">
        <w:t>и</w:t>
      </w:r>
      <w:r w:rsidRPr="00E03379">
        <w:t>ка, находящегося в вакууме, на расстоянии «</w:t>
      </w:r>
      <w:r w:rsidRPr="00E03379">
        <w:rPr>
          <w:lang w:val="en-US"/>
        </w:rPr>
        <w:t>l</w:t>
      </w:r>
      <w:r w:rsidRPr="00E03379">
        <w:t>» от источника, умноженная на квадрат этого расстояния:</w:t>
      </w:r>
    </w:p>
    <w:p w:rsidR="00A459DA" w:rsidRPr="00BA40AC" w:rsidRDefault="00A459DA" w:rsidP="00522817">
      <w:pPr>
        <w:ind w:firstLine="709"/>
        <w:jc w:val="both"/>
        <w:rPr>
          <w:sz w:val="18"/>
        </w:rPr>
      </w:pPr>
    </w:p>
    <w:p w:rsidR="00522817" w:rsidRDefault="00522817" w:rsidP="00522817">
      <w:pPr>
        <w:ind w:firstLine="284"/>
        <w:jc w:val="center"/>
        <w:rPr>
          <w:b/>
        </w:rPr>
      </w:pPr>
      <w:r w:rsidRPr="00E03379">
        <w:rPr>
          <w:b/>
        </w:rPr>
        <w:t>К</w:t>
      </w:r>
      <w:r w:rsidRPr="00E03379">
        <w:rPr>
          <w:b/>
          <w:vertAlign w:val="subscript"/>
        </w:rPr>
        <w:t>э</w:t>
      </w:r>
      <w:r>
        <w:rPr>
          <w:b/>
        </w:rPr>
        <w:t xml:space="preserve"> = К</w:t>
      </w:r>
      <w:r w:rsidRPr="00522817">
        <w:rPr>
          <w:b/>
        </w:rPr>
        <w:t xml:space="preserve"> </w:t>
      </w:r>
      <w:r w:rsidRPr="00E03379">
        <w:rPr>
          <w:b/>
          <w:lang w:val="en-US"/>
        </w:rPr>
        <w:t>l</w:t>
      </w:r>
      <w:r w:rsidRPr="00E03379">
        <w:rPr>
          <w:b/>
          <w:vertAlign w:val="superscript"/>
        </w:rPr>
        <w:t>2·</w:t>
      </w:r>
      <w:r w:rsidRPr="00E03379">
        <w:rPr>
          <w:b/>
        </w:rPr>
        <w:t>, (Гр·м</w:t>
      </w:r>
      <w:r w:rsidRPr="00E03379">
        <w:rPr>
          <w:b/>
          <w:vertAlign w:val="superscript"/>
        </w:rPr>
        <w:t>2</w:t>
      </w:r>
      <w:r w:rsidRPr="00E03379">
        <w:rPr>
          <w:b/>
        </w:rPr>
        <w:t>/с).</w:t>
      </w:r>
    </w:p>
    <w:p w:rsidR="008C2A55" w:rsidRDefault="00017491" w:rsidP="0091182A">
      <w:pPr>
        <w:ind w:firstLine="709"/>
        <w:rPr>
          <w:b/>
        </w:rPr>
      </w:pPr>
      <w:r w:rsidRPr="00FD4C6B">
        <w:rPr>
          <w:b/>
        </w:rPr>
        <w:t>4.4. Б</w:t>
      </w:r>
      <w:r w:rsidR="000F1C5A">
        <w:rPr>
          <w:b/>
        </w:rPr>
        <w:t>иологическое действие ионизирующего излучения.</w:t>
      </w:r>
    </w:p>
    <w:p w:rsidR="00DC47EB" w:rsidRPr="00FD4C6B" w:rsidRDefault="00DC47EB" w:rsidP="00EC3015">
      <w:pPr>
        <w:jc w:val="center"/>
        <w:rPr>
          <w:b/>
        </w:rPr>
      </w:pPr>
    </w:p>
    <w:p w:rsidR="00806614" w:rsidRPr="00FD4C6B" w:rsidRDefault="00806614" w:rsidP="004003A4">
      <w:pPr>
        <w:pStyle w:val="Style1"/>
        <w:widowControl/>
        <w:spacing w:line="240" w:lineRule="auto"/>
        <w:ind w:firstLine="709"/>
        <w:rPr>
          <w:rStyle w:val="FontStyle12"/>
          <w:spacing w:val="0"/>
          <w:sz w:val="24"/>
          <w:szCs w:val="24"/>
        </w:rPr>
      </w:pPr>
      <w:r w:rsidRPr="00FD4C6B">
        <w:rPr>
          <w:rStyle w:val="FontStyle11"/>
          <w:spacing w:val="0"/>
          <w:sz w:val="24"/>
          <w:szCs w:val="24"/>
        </w:rPr>
        <w:lastRenderedPageBreak/>
        <w:t>Особенности воздействия ионизирующего излучения на живой организм</w:t>
      </w:r>
      <w:r w:rsidR="001015AB">
        <w:rPr>
          <w:rStyle w:val="FontStyle11"/>
          <w:spacing w:val="0"/>
          <w:sz w:val="24"/>
          <w:szCs w:val="24"/>
        </w:rPr>
        <w:t xml:space="preserve">. </w:t>
      </w:r>
      <w:r w:rsidRPr="00FD4C6B">
        <w:rPr>
          <w:rStyle w:val="FontStyle12"/>
          <w:spacing w:val="0"/>
          <w:sz w:val="24"/>
          <w:szCs w:val="24"/>
        </w:rPr>
        <w:t>При изучении действия излучения на организм были определены следующие особенности: – в</w:t>
      </w:r>
      <w:r w:rsidRPr="00FD4C6B">
        <w:rPr>
          <w:rStyle w:val="FontStyle12"/>
          <w:spacing w:val="0"/>
          <w:sz w:val="24"/>
          <w:szCs w:val="24"/>
        </w:rPr>
        <w:t>ы</w:t>
      </w:r>
      <w:r w:rsidRPr="00FD4C6B">
        <w:rPr>
          <w:rStyle w:val="FontStyle12"/>
          <w:spacing w:val="0"/>
          <w:sz w:val="24"/>
          <w:szCs w:val="24"/>
        </w:rPr>
        <w:t>сокая эффективность поглощенной энер</w:t>
      </w:r>
      <w:r w:rsidR="001917A1" w:rsidRPr="00FD4C6B">
        <w:rPr>
          <w:rStyle w:val="FontStyle12"/>
          <w:spacing w:val="0"/>
          <w:sz w:val="24"/>
          <w:szCs w:val="24"/>
        </w:rPr>
        <w:t>гии. Малые количества поглощен</w:t>
      </w:r>
      <w:r w:rsidRPr="00FD4C6B">
        <w:rPr>
          <w:rStyle w:val="FontStyle12"/>
          <w:spacing w:val="0"/>
          <w:sz w:val="24"/>
          <w:szCs w:val="24"/>
        </w:rPr>
        <w:t>ной энергии изл</w:t>
      </w:r>
      <w:r w:rsidRPr="00FD4C6B">
        <w:rPr>
          <w:rStyle w:val="FontStyle12"/>
          <w:spacing w:val="0"/>
          <w:sz w:val="24"/>
          <w:szCs w:val="24"/>
        </w:rPr>
        <w:t>у</w:t>
      </w:r>
      <w:r w:rsidRPr="00FD4C6B">
        <w:rPr>
          <w:rStyle w:val="FontStyle12"/>
          <w:spacing w:val="0"/>
          <w:sz w:val="24"/>
          <w:szCs w:val="24"/>
        </w:rPr>
        <w:t>чения могут вызвать глубокие биол</w:t>
      </w:r>
      <w:r w:rsidR="004003A4">
        <w:rPr>
          <w:rStyle w:val="FontStyle12"/>
          <w:spacing w:val="0"/>
          <w:sz w:val="24"/>
          <w:szCs w:val="24"/>
        </w:rPr>
        <w:t>огические изменения в организме:</w:t>
      </w:r>
    </w:p>
    <w:p w:rsidR="00806614" w:rsidRPr="00FD4C6B" w:rsidRDefault="00806614" w:rsidP="00EC3015">
      <w:pPr>
        <w:pStyle w:val="Style3"/>
        <w:widowControl/>
        <w:tabs>
          <w:tab w:val="left" w:pos="0"/>
        </w:tabs>
        <w:spacing w:line="240" w:lineRule="auto"/>
        <w:ind w:firstLine="709"/>
        <w:rPr>
          <w:rStyle w:val="FontStyle12"/>
          <w:spacing w:val="0"/>
          <w:sz w:val="24"/>
          <w:szCs w:val="24"/>
        </w:rPr>
      </w:pPr>
      <w:r w:rsidRPr="00FD4C6B">
        <w:rPr>
          <w:rStyle w:val="FontStyle12"/>
          <w:spacing w:val="0"/>
          <w:sz w:val="24"/>
          <w:szCs w:val="24"/>
        </w:rPr>
        <w:t>– наличие скрытого, или инкубационного, проявления действия ионизирующего изл</w:t>
      </w:r>
      <w:r w:rsidRPr="00FD4C6B">
        <w:rPr>
          <w:rStyle w:val="FontStyle12"/>
          <w:spacing w:val="0"/>
          <w:sz w:val="24"/>
          <w:szCs w:val="24"/>
        </w:rPr>
        <w:t>у</w:t>
      </w:r>
      <w:r w:rsidRPr="00FD4C6B">
        <w:rPr>
          <w:rStyle w:val="FontStyle12"/>
          <w:spacing w:val="0"/>
          <w:sz w:val="24"/>
          <w:szCs w:val="24"/>
        </w:rPr>
        <w:t>чения. Этот период часто называют периодом мнимого благополучия. Продолжительность его сокращается при облучении большими дозами;</w:t>
      </w:r>
    </w:p>
    <w:p w:rsidR="00806614" w:rsidRPr="00FD4C6B" w:rsidRDefault="00806614" w:rsidP="00EC3015">
      <w:pPr>
        <w:pStyle w:val="Style4"/>
        <w:widowControl/>
        <w:ind w:firstLine="709"/>
        <w:jc w:val="both"/>
        <w:rPr>
          <w:rStyle w:val="FontStyle12"/>
          <w:spacing w:val="0"/>
          <w:sz w:val="24"/>
          <w:szCs w:val="24"/>
        </w:rPr>
      </w:pPr>
      <w:r w:rsidRPr="00FD4C6B">
        <w:rPr>
          <w:rStyle w:val="FontStyle12"/>
          <w:spacing w:val="0"/>
          <w:sz w:val="24"/>
          <w:szCs w:val="24"/>
        </w:rPr>
        <w:t>– действие от малых доз может суммироваться или накапливаться. Этот эффект наз</w:t>
      </w:r>
      <w:r w:rsidRPr="00FD4C6B">
        <w:rPr>
          <w:rStyle w:val="FontStyle12"/>
          <w:spacing w:val="0"/>
          <w:sz w:val="24"/>
          <w:szCs w:val="24"/>
        </w:rPr>
        <w:t>ы</w:t>
      </w:r>
      <w:r w:rsidRPr="00FD4C6B">
        <w:rPr>
          <w:rStyle w:val="FontStyle12"/>
          <w:spacing w:val="0"/>
          <w:sz w:val="24"/>
          <w:szCs w:val="24"/>
        </w:rPr>
        <w:t>вается кумуляцией;</w:t>
      </w:r>
    </w:p>
    <w:p w:rsidR="00806614" w:rsidRPr="00FD4C6B" w:rsidRDefault="00806614" w:rsidP="00EC3015">
      <w:pPr>
        <w:pStyle w:val="Style3"/>
        <w:widowControl/>
        <w:tabs>
          <w:tab w:val="left" w:pos="-1276"/>
        </w:tabs>
        <w:spacing w:line="240" w:lineRule="auto"/>
        <w:ind w:firstLine="709"/>
        <w:rPr>
          <w:rStyle w:val="FontStyle12"/>
          <w:spacing w:val="0"/>
          <w:sz w:val="24"/>
          <w:szCs w:val="24"/>
        </w:rPr>
      </w:pPr>
      <w:r w:rsidRPr="00FD4C6B">
        <w:rPr>
          <w:rStyle w:val="FontStyle12"/>
          <w:spacing w:val="0"/>
          <w:sz w:val="24"/>
          <w:szCs w:val="24"/>
        </w:rPr>
        <w:t>– излучение воздействует не только на данный живой организм, но и на его потомс</w:t>
      </w:r>
      <w:r w:rsidRPr="00FD4C6B">
        <w:rPr>
          <w:rStyle w:val="FontStyle12"/>
          <w:spacing w:val="0"/>
          <w:sz w:val="24"/>
          <w:szCs w:val="24"/>
        </w:rPr>
        <w:t>т</w:t>
      </w:r>
      <w:r w:rsidRPr="00FD4C6B">
        <w:rPr>
          <w:rStyle w:val="FontStyle12"/>
          <w:spacing w:val="0"/>
          <w:sz w:val="24"/>
          <w:szCs w:val="24"/>
        </w:rPr>
        <w:t>во. Это так называемый генетический эффект;</w:t>
      </w:r>
    </w:p>
    <w:p w:rsidR="00806614" w:rsidRPr="00FD4C6B" w:rsidRDefault="00806614" w:rsidP="00EC3015">
      <w:pPr>
        <w:pStyle w:val="Style3"/>
        <w:widowControl/>
        <w:tabs>
          <w:tab w:val="left" w:pos="0"/>
        </w:tabs>
        <w:spacing w:line="240" w:lineRule="auto"/>
        <w:ind w:firstLine="709"/>
        <w:rPr>
          <w:rStyle w:val="FontStyle12"/>
          <w:spacing w:val="0"/>
          <w:sz w:val="24"/>
          <w:szCs w:val="24"/>
        </w:rPr>
      </w:pPr>
      <w:r w:rsidRPr="00FD4C6B">
        <w:rPr>
          <w:rStyle w:val="FontStyle12"/>
          <w:spacing w:val="0"/>
          <w:sz w:val="24"/>
          <w:szCs w:val="24"/>
        </w:rPr>
        <w:t>–</w:t>
      </w:r>
      <w:r w:rsidR="00A17F8B" w:rsidRPr="00FD4C6B">
        <w:rPr>
          <w:rStyle w:val="FontStyle12"/>
          <w:spacing w:val="0"/>
          <w:sz w:val="24"/>
          <w:szCs w:val="24"/>
        </w:rPr>
        <w:t xml:space="preserve"> </w:t>
      </w:r>
      <w:r w:rsidRPr="00FD4C6B">
        <w:rPr>
          <w:rStyle w:val="FontStyle12"/>
          <w:spacing w:val="0"/>
          <w:sz w:val="24"/>
          <w:szCs w:val="24"/>
        </w:rPr>
        <w:t>различные органы живого организма имеют сво</w:t>
      </w:r>
      <w:r w:rsidR="004003A4">
        <w:rPr>
          <w:rStyle w:val="FontStyle12"/>
          <w:spacing w:val="0"/>
          <w:sz w:val="24"/>
          <w:szCs w:val="24"/>
        </w:rPr>
        <w:t xml:space="preserve">ю чувствительность к облучени. </w:t>
      </w:r>
      <w:r w:rsidRPr="00FD4C6B">
        <w:rPr>
          <w:rStyle w:val="FontStyle12"/>
          <w:spacing w:val="0"/>
          <w:sz w:val="24"/>
          <w:szCs w:val="24"/>
        </w:rPr>
        <w:t>При ежеднев</w:t>
      </w:r>
      <w:r w:rsidR="00A833E6">
        <w:rPr>
          <w:rStyle w:val="FontStyle12"/>
          <w:spacing w:val="0"/>
          <w:sz w:val="24"/>
          <w:szCs w:val="24"/>
        </w:rPr>
        <w:t>ном воздействии дозы 20-50 мбэр (0,2-0,5 мЗв)</w:t>
      </w:r>
      <w:r w:rsidRPr="00FD4C6B">
        <w:rPr>
          <w:rStyle w:val="FontStyle12"/>
          <w:spacing w:val="0"/>
          <w:sz w:val="24"/>
          <w:szCs w:val="24"/>
        </w:rPr>
        <w:t xml:space="preserve"> уже наступают изменения в крови;</w:t>
      </w:r>
    </w:p>
    <w:p w:rsidR="00806614" w:rsidRPr="00FD4C6B" w:rsidRDefault="00806614" w:rsidP="00EC3015">
      <w:pPr>
        <w:pStyle w:val="Style3"/>
        <w:widowControl/>
        <w:tabs>
          <w:tab w:val="left" w:pos="744"/>
        </w:tabs>
        <w:spacing w:line="240" w:lineRule="auto"/>
        <w:ind w:firstLine="709"/>
        <w:rPr>
          <w:rStyle w:val="FontStyle12"/>
          <w:spacing w:val="0"/>
          <w:sz w:val="24"/>
          <w:szCs w:val="24"/>
        </w:rPr>
      </w:pPr>
      <w:r w:rsidRPr="00FD4C6B">
        <w:rPr>
          <w:rStyle w:val="FontStyle12"/>
          <w:spacing w:val="0"/>
          <w:sz w:val="24"/>
          <w:szCs w:val="24"/>
        </w:rPr>
        <w:t>–</w:t>
      </w:r>
      <w:r w:rsidR="00A17F8B" w:rsidRPr="00FD4C6B">
        <w:rPr>
          <w:rStyle w:val="FontStyle12"/>
          <w:spacing w:val="0"/>
          <w:sz w:val="24"/>
          <w:szCs w:val="24"/>
        </w:rPr>
        <w:t xml:space="preserve"> </w:t>
      </w:r>
      <w:r w:rsidRPr="00FD4C6B">
        <w:rPr>
          <w:rStyle w:val="FontStyle12"/>
          <w:spacing w:val="0"/>
          <w:sz w:val="24"/>
          <w:szCs w:val="24"/>
        </w:rPr>
        <w:t>не каждый организм в целом одинаково реагирует на облучение.</w:t>
      </w:r>
    </w:p>
    <w:p w:rsidR="00806614" w:rsidRPr="00FD4C6B" w:rsidRDefault="00806614" w:rsidP="00EC3015">
      <w:pPr>
        <w:pStyle w:val="Style4"/>
        <w:widowControl/>
        <w:tabs>
          <w:tab w:val="left" w:pos="758"/>
        </w:tabs>
        <w:spacing w:before="10"/>
        <w:ind w:firstLine="709"/>
        <w:jc w:val="both"/>
        <w:rPr>
          <w:rStyle w:val="FontStyle12"/>
          <w:spacing w:val="0"/>
          <w:sz w:val="24"/>
          <w:szCs w:val="24"/>
        </w:rPr>
      </w:pPr>
      <w:r w:rsidRPr="00FD4C6B">
        <w:rPr>
          <w:rStyle w:val="FontStyle12"/>
          <w:spacing w:val="0"/>
          <w:sz w:val="24"/>
          <w:szCs w:val="24"/>
        </w:rPr>
        <w:t>– облучение зависит от частоты. Одноразовое облучение в большой дозе вызывает б</w:t>
      </w:r>
      <w:r w:rsidRPr="00FD4C6B">
        <w:rPr>
          <w:rStyle w:val="FontStyle12"/>
          <w:spacing w:val="0"/>
          <w:sz w:val="24"/>
          <w:szCs w:val="24"/>
        </w:rPr>
        <w:t>о</w:t>
      </w:r>
      <w:r w:rsidRPr="00FD4C6B">
        <w:rPr>
          <w:rStyle w:val="FontStyle12"/>
          <w:spacing w:val="0"/>
          <w:sz w:val="24"/>
          <w:szCs w:val="24"/>
        </w:rPr>
        <w:t>лее глубокие последствия, чем фракционирование.</w:t>
      </w:r>
    </w:p>
    <w:p w:rsidR="00806614" w:rsidRPr="00FD4C6B" w:rsidRDefault="00806614" w:rsidP="00EC3015">
      <w:pPr>
        <w:pStyle w:val="Style2"/>
        <w:widowControl/>
        <w:spacing w:line="240" w:lineRule="auto"/>
        <w:ind w:firstLine="709"/>
        <w:rPr>
          <w:rStyle w:val="FontStyle12"/>
          <w:spacing w:val="0"/>
          <w:sz w:val="24"/>
          <w:szCs w:val="24"/>
        </w:rPr>
      </w:pPr>
      <w:r w:rsidRPr="00FD4C6B">
        <w:rPr>
          <w:rStyle w:val="FontStyle12"/>
          <w:spacing w:val="0"/>
          <w:sz w:val="24"/>
          <w:szCs w:val="24"/>
        </w:rPr>
        <w:t>В результате воздействия ионизирующего излучения на организм человека в тканях могут происходить сложные физические, химические и биологические процессы.</w:t>
      </w:r>
    </w:p>
    <w:p w:rsidR="00806614" w:rsidRPr="00FD4C6B" w:rsidRDefault="00806614" w:rsidP="00EC3015">
      <w:pPr>
        <w:pStyle w:val="Style5"/>
        <w:widowControl/>
        <w:ind w:firstLine="709"/>
        <w:jc w:val="both"/>
        <w:rPr>
          <w:rStyle w:val="FontStyle12"/>
          <w:spacing w:val="0"/>
          <w:sz w:val="24"/>
          <w:szCs w:val="24"/>
        </w:rPr>
      </w:pPr>
      <w:r w:rsidRPr="00FD4C6B">
        <w:rPr>
          <w:rStyle w:val="FontStyle12"/>
          <w:spacing w:val="0"/>
          <w:sz w:val="24"/>
          <w:szCs w:val="24"/>
        </w:rPr>
        <w:t>Известно, что две трети общего состава ткани человека составляют вода и углерод. Вода под воздействием ионизирующего излучения расщепляется на Н и ОН, которые либо непосредственно, либо через цепь вторичных превращений образуют продукты с высокой химической активностью: гидратный окисел Н</w:t>
      </w:r>
      <w:r w:rsidR="003B0CDD">
        <w:rPr>
          <w:rStyle w:val="FontStyle12"/>
          <w:spacing w:val="0"/>
          <w:sz w:val="24"/>
          <w:szCs w:val="24"/>
        </w:rPr>
        <w:t>О</w:t>
      </w:r>
      <w:r w:rsidRPr="00FD4C6B">
        <w:rPr>
          <w:rStyle w:val="FontStyle12"/>
          <w:spacing w:val="0"/>
          <w:sz w:val="24"/>
          <w:szCs w:val="24"/>
          <w:vertAlign w:val="subscript"/>
        </w:rPr>
        <w:t>2</w:t>
      </w:r>
      <w:r w:rsidRPr="00FD4C6B">
        <w:rPr>
          <w:rStyle w:val="FontStyle12"/>
          <w:spacing w:val="0"/>
          <w:sz w:val="24"/>
          <w:szCs w:val="24"/>
        </w:rPr>
        <w:t xml:space="preserve"> и перекись водорода Н</w:t>
      </w:r>
      <w:r w:rsidRPr="00FD4C6B">
        <w:rPr>
          <w:rStyle w:val="FontStyle12"/>
          <w:spacing w:val="0"/>
          <w:sz w:val="24"/>
          <w:szCs w:val="24"/>
          <w:vertAlign w:val="subscript"/>
        </w:rPr>
        <w:t>2</w:t>
      </w:r>
      <w:r w:rsidRPr="00FD4C6B">
        <w:rPr>
          <w:rStyle w:val="FontStyle12"/>
          <w:spacing w:val="0"/>
          <w:sz w:val="24"/>
          <w:szCs w:val="24"/>
        </w:rPr>
        <w:t>О</w:t>
      </w:r>
      <w:r w:rsidRPr="00FD4C6B">
        <w:rPr>
          <w:rStyle w:val="FontStyle12"/>
          <w:spacing w:val="0"/>
          <w:sz w:val="24"/>
          <w:szCs w:val="24"/>
          <w:vertAlign w:val="subscript"/>
        </w:rPr>
        <w:t>2</w:t>
      </w:r>
      <w:r w:rsidRPr="00FD4C6B">
        <w:rPr>
          <w:rStyle w:val="FontStyle12"/>
          <w:spacing w:val="0"/>
          <w:sz w:val="24"/>
          <w:szCs w:val="24"/>
        </w:rPr>
        <w:t>. Эти соединения взаимодействуют с молекулами органического вещества ткани, окисляя и разрушая ее. В р</w:t>
      </w:r>
      <w:r w:rsidRPr="00FD4C6B">
        <w:rPr>
          <w:rStyle w:val="FontStyle12"/>
          <w:spacing w:val="0"/>
          <w:sz w:val="24"/>
          <w:szCs w:val="24"/>
        </w:rPr>
        <w:t>е</w:t>
      </w:r>
      <w:r w:rsidRPr="00FD4C6B">
        <w:rPr>
          <w:rStyle w:val="FontStyle12"/>
          <w:spacing w:val="0"/>
          <w:sz w:val="24"/>
          <w:szCs w:val="24"/>
        </w:rPr>
        <w:t>зультате воздействия ионизирующего излучения нарушается нормальное течение биохим</w:t>
      </w:r>
      <w:r w:rsidRPr="00FD4C6B">
        <w:rPr>
          <w:rStyle w:val="FontStyle12"/>
          <w:spacing w:val="0"/>
          <w:sz w:val="24"/>
          <w:szCs w:val="24"/>
        </w:rPr>
        <w:t>и</w:t>
      </w:r>
      <w:r w:rsidRPr="00FD4C6B">
        <w:rPr>
          <w:rStyle w:val="FontStyle12"/>
          <w:spacing w:val="0"/>
          <w:sz w:val="24"/>
          <w:szCs w:val="24"/>
        </w:rPr>
        <w:t>ческих процессов и обмен в организме.</w:t>
      </w:r>
    </w:p>
    <w:p w:rsidR="00806614" w:rsidRPr="00FD4C6B" w:rsidRDefault="00806614" w:rsidP="00EC3015">
      <w:pPr>
        <w:pStyle w:val="Style2"/>
        <w:widowControl/>
        <w:spacing w:line="240" w:lineRule="auto"/>
        <w:ind w:firstLine="709"/>
        <w:rPr>
          <w:rStyle w:val="FontStyle12"/>
          <w:spacing w:val="0"/>
          <w:sz w:val="24"/>
          <w:szCs w:val="24"/>
        </w:rPr>
      </w:pPr>
      <w:r w:rsidRPr="00FD4C6B">
        <w:rPr>
          <w:rStyle w:val="FontStyle12"/>
          <w:spacing w:val="0"/>
          <w:sz w:val="24"/>
          <w:szCs w:val="24"/>
        </w:rPr>
        <w:t>Если рассматривать ткани органов в порядке уменьшения их чувствительности к де</w:t>
      </w:r>
      <w:r w:rsidRPr="00FD4C6B">
        <w:rPr>
          <w:rStyle w:val="FontStyle12"/>
          <w:spacing w:val="0"/>
          <w:sz w:val="24"/>
          <w:szCs w:val="24"/>
        </w:rPr>
        <w:t>й</w:t>
      </w:r>
      <w:r w:rsidRPr="00FD4C6B">
        <w:rPr>
          <w:rStyle w:val="FontStyle12"/>
          <w:spacing w:val="0"/>
          <w:sz w:val="24"/>
          <w:szCs w:val="24"/>
        </w:rPr>
        <w:t xml:space="preserve">ствию излучения, то получим следующую последовательность: </w:t>
      </w:r>
      <w:r w:rsidRPr="00FD4C6B">
        <w:rPr>
          <w:rStyle w:val="FontStyle13"/>
          <w:rFonts w:ascii="Times New Roman" w:hAnsi="Times New Roman" w:cs="Times New Roman"/>
          <w:sz w:val="24"/>
          <w:szCs w:val="24"/>
        </w:rPr>
        <w:t xml:space="preserve">лимфатическая ткань, лимфатические узлы, селезенка, зобная железа, костный мозг, зародышевые клетки, </w:t>
      </w:r>
      <w:r w:rsidRPr="00FD4C6B">
        <w:rPr>
          <w:rStyle w:val="FontStyle12"/>
          <w:spacing w:val="0"/>
          <w:sz w:val="24"/>
          <w:szCs w:val="24"/>
        </w:rPr>
        <w:t xml:space="preserve">больного такое соотношение нарушается. </w:t>
      </w:r>
      <w:r w:rsidRPr="00FD4C6B">
        <w:rPr>
          <w:rStyle w:val="FontStyle14"/>
          <w:b/>
          <w:i w:val="0"/>
          <w:sz w:val="24"/>
          <w:szCs w:val="24"/>
        </w:rPr>
        <w:t>Важным фактором</w:t>
      </w:r>
      <w:r w:rsidRPr="00FD4C6B">
        <w:rPr>
          <w:rStyle w:val="FontStyle14"/>
          <w:sz w:val="24"/>
          <w:szCs w:val="24"/>
        </w:rPr>
        <w:t xml:space="preserve"> </w:t>
      </w:r>
      <w:r w:rsidRPr="00FD4C6B">
        <w:rPr>
          <w:rStyle w:val="FontStyle12"/>
          <w:spacing w:val="0"/>
          <w:sz w:val="24"/>
          <w:szCs w:val="24"/>
        </w:rPr>
        <w:t>при воздействии ионизиру</w:t>
      </w:r>
      <w:r w:rsidRPr="00FD4C6B">
        <w:rPr>
          <w:rStyle w:val="FontStyle12"/>
          <w:spacing w:val="0"/>
          <w:sz w:val="24"/>
          <w:szCs w:val="24"/>
        </w:rPr>
        <w:t>ю</w:t>
      </w:r>
      <w:r w:rsidRPr="00FD4C6B">
        <w:rPr>
          <w:rStyle w:val="FontStyle12"/>
          <w:spacing w:val="0"/>
          <w:sz w:val="24"/>
          <w:szCs w:val="24"/>
        </w:rPr>
        <w:t xml:space="preserve">щего излучения на организм является </w:t>
      </w:r>
      <w:r w:rsidRPr="00FD4C6B">
        <w:rPr>
          <w:rStyle w:val="FontStyle12"/>
          <w:b/>
          <w:spacing w:val="0"/>
          <w:sz w:val="24"/>
          <w:szCs w:val="24"/>
        </w:rPr>
        <w:t>время облучения</w:t>
      </w:r>
      <w:r w:rsidRPr="00FD4C6B">
        <w:rPr>
          <w:rStyle w:val="FontStyle12"/>
          <w:spacing w:val="0"/>
          <w:sz w:val="24"/>
          <w:szCs w:val="24"/>
        </w:rPr>
        <w:t>. С увеличением мощности дозы п</w:t>
      </w:r>
      <w:r w:rsidRPr="00FD4C6B">
        <w:rPr>
          <w:rStyle w:val="FontStyle12"/>
          <w:spacing w:val="0"/>
          <w:sz w:val="24"/>
          <w:szCs w:val="24"/>
        </w:rPr>
        <w:t>о</w:t>
      </w:r>
      <w:r w:rsidRPr="00FD4C6B">
        <w:rPr>
          <w:rStyle w:val="FontStyle12"/>
          <w:spacing w:val="0"/>
          <w:sz w:val="24"/>
          <w:szCs w:val="24"/>
        </w:rPr>
        <w:t>ражающее действие излучения возрастает. Чем более дробно излучение по времени, тем меньше его поражающее действие.</w:t>
      </w:r>
    </w:p>
    <w:p w:rsidR="00292E35" w:rsidRPr="00FD4C6B" w:rsidRDefault="00292E35" w:rsidP="00EC3015">
      <w:pPr>
        <w:pStyle w:val="Style1"/>
        <w:widowControl/>
        <w:tabs>
          <w:tab w:val="left" w:pos="1134"/>
        </w:tabs>
        <w:spacing w:before="77" w:line="240" w:lineRule="auto"/>
        <w:ind w:firstLine="709"/>
        <w:rPr>
          <w:rStyle w:val="FontStyle11"/>
          <w:b w:val="0"/>
          <w:spacing w:val="0"/>
          <w:sz w:val="24"/>
          <w:szCs w:val="24"/>
        </w:rPr>
      </w:pPr>
      <w:r w:rsidRPr="00FD4C6B">
        <w:rPr>
          <w:rStyle w:val="FontStyle12"/>
          <w:spacing w:val="0"/>
          <w:sz w:val="24"/>
          <w:szCs w:val="24"/>
        </w:rPr>
        <w:t xml:space="preserve">Биологическая эффективность </w:t>
      </w:r>
      <w:r w:rsidRPr="00FD4C6B">
        <w:rPr>
          <w:rStyle w:val="FontStyle11"/>
          <w:b w:val="0"/>
          <w:spacing w:val="0"/>
          <w:sz w:val="24"/>
          <w:szCs w:val="24"/>
        </w:rPr>
        <w:t>каждого вида ионизирующего излучения находится в зависимости от удельной ионизации. Так, например, альфа–частицы с энергией 3 МэВ обр</w:t>
      </w:r>
      <w:r w:rsidRPr="00FD4C6B">
        <w:rPr>
          <w:rStyle w:val="FontStyle11"/>
          <w:b w:val="0"/>
          <w:spacing w:val="0"/>
          <w:sz w:val="24"/>
          <w:szCs w:val="24"/>
        </w:rPr>
        <w:t>а</w:t>
      </w:r>
      <w:r w:rsidRPr="00FD4C6B">
        <w:rPr>
          <w:rStyle w:val="FontStyle11"/>
          <w:b w:val="0"/>
          <w:spacing w:val="0"/>
          <w:sz w:val="24"/>
          <w:szCs w:val="24"/>
        </w:rPr>
        <w:t xml:space="preserve">зуют 40000 пар ионов на одном миллиметре пути, </w:t>
      </w:r>
      <w:r w:rsidR="00A459DA">
        <w:rPr>
          <w:rStyle w:val="FontStyle11"/>
          <w:b w:val="0"/>
          <w:spacing w:val="0"/>
          <w:sz w:val="24"/>
          <w:szCs w:val="24"/>
        </w:rPr>
        <w:t>бета-</w:t>
      </w:r>
      <w:r w:rsidRPr="00FD4C6B">
        <w:rPr>
          <w:rStyle w:val="FontStyle11"/>
          <w:b w:val="0"/>
          <w:spacing w:val="0"/>
          <w:sz w:val="24"/>
          <w:szCs w:val="24"/>
        </w:rPr>
        <w:t xml:space="preserve">частицы с такой же энергией до </w:t>
      </w:r>
      <w:r w:rsidR="00A833E6">
        <w:rPr>
          <w:rStyle w:val="FontStyle11"/>
          <w:b w:val="0"/>
          <w:spacing w:val="0"/>
          <w:sz w:val="24"/>
          <w:szCs w:val="24"/>
        </w:rPr>
        <w:t>50-100 пар ионов, гамма-кванты – 5-10 пар ионов.</w:t>
      </w:r>
      <w:r w:rsidRPr="00FD4C6B">
        <w:rPr>
          <w:rStyle w:val="FontStyle11"/>
          <w:b w:val="0"/>
          <w:spacing w:val="0"/>
          <w:sz w:val="24"/>
          <w:szCs w:val="24"/>
        </w:rPr>
        <w:t xml:space="preserve"> Альфа- частицы проникают через верхний покров кожи до глубины до </w:t>
      </w:r>
      <w:r w:rsidRPr="00A833E6">
        <w:rPr>
          <w:rStyle w:val="FontStyle11"/>
          <w:spacing w:val="0"/>
          <w:sz w:val="24"/>
          <w:szCs w:val="24"/>
        </w:rPr>
        <w:t>40 мкм,</w:t>
      </w:r>
      <w:r w:rsidRPr="00FD4C6B">
        <w:rPr>
          <w:rStyle w:val="FontStyle11"/>
          <w:b w:val="0"/>
          <w:spacing w:val="0"/>
          <w:sz w:val="24"/>
          <w:szCs w:val="24"/>
        </w:rPr>
        <w:t xml:space="preserve"> бета- частицы - до </w:t>
      </w:r>
      <w:r w:rsidRPr="00A833E6">
        <w:rPr>
          <w:rStyle w:val="FontStyle11"/>
          <w:spacing w:val="0"/>
          <w:sz w:val="24"/>
          <w:szCs w:val="24"/>
        </w:rPr>
        <w:t>0,13 см</w:t>
      </w:r>
      <w:r w:rsidRPr="00FD4C6B">
        <w:rPr>
          <w:rStyle w:val="FontStyle11"/>
          <w:b w:val="0"/>
          <w:spacing w:val="0"/>
          <w:sz w:val="24"/>
          <w:szCs w:val="24"/>
        </w:rPr>
        <w:t>.</w:t>
      </w:r>
      <w:r w:rsidRPr="00FD4C6B">
        <w:rPr>
          <w:rStyle w:val="FontStyle11"/>
          <w:spacing w:val="0"/>
          <w:sz w:val="24"/>
          <w:szCs w:val="24"/>
        </w:rPr>
        <w:t xml:space="preserve"> </w:t>
      </w:r>
      <w:r w:rsidRPr="00FD4C6B">
        <w:rPr>
          <w:rStyle w:val="FontStyle12"/>
          <w:spacing w:val="0"/>
          <w:sz w:val="24"/>
          <w:szCs w:val="24"/>
        </w:rPr>
        <w:t xml:space="preserve">Наружное облучение </w:t>
      </w:r>
      <w:r w:rsidRPr="00FD4C6B">
        <w:rPr>
          <w:rStyle w:val="FontStyle11"/>
          <w:spacing w:val="0"/>
          <w:sz w:val="24"/>
          <w:szCs w:val="24"/>
        </w:rPr>
        <w:t>альфа–</w:t>
      </w:r>
      <w:r w:rsidR="00A459DA">
        <w:rPr>
          <w:rStyle w:val="FontStyle11"/>
          <w:spacing w:val="0"/>
          <w:sz w:val="24"/>
          <w:szCs w:val="24"/>
        </w:rPr>
        <w:t>бета-</w:t>
      </w:r>
      <w:r w:rsidRPr="00FD4C6B">
        <w:rPr>
          <w:rStyle w:val="FontStyle11"/>
          <w:spacing w:val="0"/>
          <w:sz w:val="24"/>
          <w:szCs w:val="24"/>
        </w:rPr>
        <w:t>излучениями менее опасно, т. к. альфа</w:t>
      </w:r>
      <w:r w:rsidR="003643D0" w:rsidRPr="00FD4C6B">
        <w:rPr>
          <w:rStyle w:val="FontStyle11"/>
          <w:spacing w:val="0"/>
          <w:sz w:val="24"/>
          <w:szCs w:val="24"/>
        </w:rPr>
        <w:t>–</w:t>
      </w:r>
      <w:r w:rsidRPr="00FD4C6B">
        <w:rPr>
          <w:rStyle w:val="FontStyle11"/>
          <w:spacing w:val="0"/>
          <w:sz w:val="24"/>
          <w:szCs w:val="24"/>
        </w:rPr>
        <w:t xml:space="preserve">и </w:t>
      </w:r>
      <w:r w:rsidR="00A459DA">
        <w:rPr>
          <w:rStyle w:val="FontStyle11"/>
          <w:spacing w:val="0"/>
          <w:sz w:val="24"/>
          <w:szCs w:val="24"/>
        </w:rPr>
        <w:t>бета-</w:t>
      </w:r>
      <w:r w:rsidRPr="00FD4C6B">
        <w:rPr>
          <w:rStyle w:val="FontStyle11"/>
          <w:spacing w:val="0"/>
          <w:sz w:val="24"/>
          <w:szCs w:val="24"/>
        </w:rPr>
        <w:t>частицы имеют небольшую велич</w:t>
      </w:r>
      <w:r w:rsidRPr="00FD4C6B">
        <w:rPr>
          <w:rStyle w:val="FontStyle11"/>
          <w:spacing w:val="0"/>
          <w:sz w:val="24"/>
          <w:szCs w:val="24"/>
        </w:rPr>
        <w:t>и</w:t>
      </w:r>
      <w:r w:rsidRPr="00FD4C6B">
        <w:rPr>
          <w:rStyle w:val="FontStyle11"/>
          <w:spacing w:val="0"/>
          <w:sz w:val="24"/>
          <w:szCs w:val="24"/>
        </w:rPr>
        <w:t>ну пробега в ткани и не достигают кроветворных и других органов.</w:t>
      </w:r>
      <w:r w:rsidR="003643D0" w:rsidRPr="00FD4C6B">
        <w:rPr>
          <w:rStyle w:val="FontStyle11"/>
          <w:spacing w:val="0"/>
          <w:sz w:val="24"/>
          <w:szCs w:val="24"/>
        </w:rPr>
        <w:t xml:space="preserve"> </w:t>
      </w:r>
      <w:r w:rsidR="003643D0" w:rsidRPr="00FD4C6B">
        <w:rPr>
          <w:rStyle w:val="FontStyle11"/>
          <w:b w:val="0"/>
          <w:spacing w:val="0"/>
          <w:sz w:val="24"/>
          <w:szCs w:val="24"/>
        </w:rPr>
        <w:t>Эти излучения з</w:t>
      </w:r>
      <w:r w:rsidR="003643D0" w:rsidRPr="00FD4C6B">
        <w:rPr>
          <w:rStyle w:val="FontStyle11"/>
          <w:b w:val="0"/>
          <w:spacing w:val="0"/>
          <w:sz w:val="24"/>
          <w:szCs w:val="24"/>
        </w:rPr>
        <w:t>а</w:t>
      </w:r>
      <w:r w:rsidR="003643D0" w:rsidRPr="00FD4C6B">
        <w:rPr>
          <w:rStyle w:val="FontStyle11"/>
          <w:b w:val="0"/>
          <w:spacing w:val="0"/>
          <w:sz w:val="24"/>
          <w:szCs w:val="24"/>
        </w:rPr>
        <w:t>держиваются одеждой, кожей и жировой прослойкой под кожей, они опасны только при внутреннем облучении.</w:t>
      </w:r>
    </w:p>
    <w:p w:rsidR="00292E35" w:rsidRPr="00FD4C6B" w:rsidRDefault="00292E35" w:rsidP="00EC3015">
      <w:pPr>
        <w:pStyle w:val="Style1"/>
        <w:widowControl/>
        <w:spacing w:line="240" w:lineRule="auto"/>
        <w:ind w:firstLine="709"/>
        <w:rPr>
          <w:rStyle w:val="FontStyle11"/>
          <w:b w:val="0"/>
          <w:spacing w:val="0"/>
          <w:sz w:val="24"/>
          <w:szCs w:val="24"/>
        </w:rPr>
      </w:pPr>
      <w:r w:rsidRPr="00FD4C6B">
        <w:rPr>
          <w:rStyle w:val="FontStyle12"/>
          <w:spacing w:val="0"/>
          <w:sz w:val="24"/>
          <w:szCs w:val="24"/>
        </w:rPr>
        <w:t xml:space="preserve">Степень поражения </w:t>
      </w:r>
      <w:r w:rsidRPr="00FD4C6B">
        <w:rPr>
          <w:rStyle w:val="FontStyle11"/>
          <w:spacing w:val="0"/>
          <w:sz w:val="24"/>
          <w:szCs w:val="24"/>
        </w:rPr>
        <w:t xml:space="preserve">организма зависит от размера облучаемой поверхности. С уменьшением облучаемой поверхности уменьшается и биологический эффект. </w:t>
      </w:r>
      <w:r w:rsidRPr="00FD4C6B">
        <w:rPr>
          <w:rStyle w:val="FontStyle11"/>
          <w:b w:val="0"/>
          <w:spacing w:val="0"/>
          <w:sz w:val="24"/>
          <w:szCs w:val="24"/>
        </w:rPr>
        <w:t>Так при облучении фотонами поглощенной дозой 450 рад участка тела площадью 6 см</w:t>
      </w:r>
      <w:r w:rsidRPr="00FD4C6B">
        <w:rPr>
          <w:rStyle w:val="FontStyle11"/>
          <w:b w:val="0"/>
          <w:spacing w:val="0"/>
          <w:sz w:val="24"/>
          <w:szCs w:val="24"/>
          <w:vertAlign w:val="superscript"/>
        </w:rPr>
        <w:t>2</w:t>
      </w:r>
      <w:r w:rsidRPr="00FD4C6B">
        <w:rPr>
          <w:rStyle w:val="FontStyle11"/>
          <w:b w:val="0"/>
          <w:spacing w:val="0"/>
          <w:sz w:val="24"/>
          <w:szCs w:val="24"/>
        </w:rPr>
        <w:t xml:space="preserve"> заметного поражения организма не наблюдалось, а при облучении такой же дозой всего тела было 50% смертельных случаев. </w:t>
      </w:r>
      <w:r w:rsidRPr="00FD4C6B">
        <w:rPr>
          <w:rStyle w:val="FontStyle12"/>
          <w:spacing w:val="0"/>
          <w:sz w:val="24"/>
          <w:szCs w:val="24"/>
        </w:rPr>
        <w:t xml:space="preserve">Индивидуальные особенности </w:t>
      </w:r>
      <w:r w:rsidRPr="00FD4C6B">
        <w:rPr>
          <w:rStyle w:val="FontStyle11"/>
          <w:b w:val="0"/>
          <w:spacing w:val="0"/>
          <w:sz w:val="24"/>
          <w:szCs w:val="24"/>
        </w:rPr>
        <w:t>организма человека проявляются лишь при</w:t>
      </w:r>
      <w:r w:rsidRPr="00FD4C6B">
        <w:rPr>
          <w:rStyle w:val="FontStyle11"/>
          <w:spacing w:val="0"/>
          <w:sz w:val="24"/>
          <w:szCs w:val="24"/>
        </w:rPr>
        <w:t xml:space="preserve"> </w:t>
      </w:r>
      <w:r w:rsidRPr="00FD4C6B">
        <w:rPr>
          <w:rStyle w:val="FontStyle12"/>
          <w:spacing w:val="0"/>
          <w:sz w:val="24"/>
          <w:szCs w:val="24"/>
        </w:rPr>
        <w:t xml:space="preserve">небольших поглощенных дозах. </w:t>
      </w:r>
      <w:r w:rsidRPr="00FD4C6B">
        <w:rPr>
          <w:rStyle w:val="FontStyle11"/>
          <w:b w:val="0"/>
          <w:spacing w:val="0"/>
          <w:sz w:val="24"/>
          <w:szCs w:val="24"/>
        </w:rPr>
        <w:t>Чем моложе человек, тем выше его чувствительность к облучению, особенно высока она у детей. Взрослый человек в возрасте 25 лет и старше на</w:t>
      </w:r>
      <w:r w:rsidRPr="00FD4C6B">
        <w:rPr>
          <w:rStyle w:val="FontStyle11"/>
          <w:b w:val="0"/>
          <w:spacing w:val="0"/>
          <w:sz w:val="24"/>
          <w:szCs w:val="24"/>
        </w:rPr>
        <w:t>и</w:t>
      </w:r>
      <w:r w:rsidRPr="00FD4C6B">
        <w:rPr>
          <w:rStyle w:val="FontStyle11"/>
          <w:b w:val="0"/>
          <w:spacing w:val="0"/>
          <w:sz w:val="24"/>
          <w:szCs w:val="24"/>
        </w:rPr>
        <w:t>более устойчив к облучению. Есть ряд профессий, где существует большая вероятность о</w:t>
      </w:r>
      <w:r w:rsidRPr="00FD4C6B">
        <w:rPr>
          <w:rStyle w:val="FontStyle11"/>
          <w:b w:val="0"/>
          <w:spacing w:val="0"/>
          <w:sz w:val="24"/>
          <w:szCs w:val="24"/>
        </w:rPr>
        <w:t>б</w:t>
      </w:r>
      <w:r w:rsidRPr="00FD4C6B">
        <w:rPr>
          <w:rStyle w:val="FontStyle11"/>
          <w:b w:val="0"/>
          <w:spacing w:val="0"/>
          <w:sz w:val="24"/>
          <w:szCs w:val="24"/>
        </w:rPr>
        <w:t>лучения. При некоторых чрезвычайных обстоятельствах</w:t>
      </w:r>
    </w:p>
    <w:p w:rsidR="00017491" w:rsidRPr="00E03379" w:rsidRDefault="00A833E6" w:rsidP="00EC3015">
      <w:pPr>
        <w:ind w:firstLine="709"/>
        <w:jc w:val="both"/>
      </w:pPr>
      <w:r>
        <w:lastRenderedPageBreak/>
        <w:t>Экспозиционная</w:t>
      </w:r>
      <w:r w:rsidR="00BE0B7D" w:rsidRPr="00FD4C6B">
        <w:t xml:space="preserve"> доз</w:t>
      </w:r>
      <w:r>
        <w:t>а</w:t>
      </w:r>
      <w:r w:rsidR="00BE0B7D" w:rsidRPr="00FD4C6B">
        <w:t xml:space="preserve"> в 500 Р в клетке (объем 10 мкм) создает примерно 10</w:t>
      </w:r>
      <w:r w:rsidR="00BE0B7D" w:rsidRPr="00FD4C6B">
        <w:rPr>
          <w:vertAlign w:val="superscript"/>
        </w:rPr>
        <w:t>6</w:t>
      </w:r>
      <w:r w:rsidR="00BE0B7D" w:rsidRPr="00FD4C6B">
        <w:t xml:space="preserve"> иониз</w:t>
      </w:r>
      <w:r w:rsidR="00BE0B7D" w:rsidRPr="00FD4C6B">
        <w:t>и</w:t>
      </w:r>
      <w:r w:rsidR="00BE0B7D" w:rsidRPr="00FD4C6B">
        <w:t>рованных атомов, при общем числе атомов порядка 10</w:t>
      </w:r>
      <w:r w:rsidR="00BE0B7D" w:rsidRPr="00FD4C6B">
        <w:rPr>
          <w:vertAlign w:val="superscript"/>
        </w:rPr>
        <w:t>14</w:t>
      </w:r>
      <w:r w:rsidR="00BE0B7D" w:rsidRPr="00FD4C6B">
        <w:t>, то есть 1 ионизированный атом на 10</w:t>
      </w:r>
      <w:r w:rsidR="00BE0B7D" w:rsidRPr="00FD4C6B">
        <w:rPr>
          <w:vertAlign w:val="superscript"/>
        </w:rPr>
        <w:t>8</w:t>
      </w:r>
      <w:r w:rsidR="00BE0B7D" w:rsidRPr="00FD4C6B">
        <w:t xml:space="preserve"> неионизированных. Среднее время жизни иона около 1 мкс, следовательно все перви</w:t>
      </w:r>
      <w:r w:rsidR="00BE0B7D" w:rsidRPr="00FD4C6B">
        <w:t>ч</w:t>
      </w:r>
      <w:r w:rsidR="00BE0B7D" w:rsidRPr="00FD4C6B">
        <w:t>ные химические реакции должны происходить тотчас же после образования иона и в месте его образования. Число возможных химических реакций значительно. В результате иониз</w:t>
      </w:r>
      <w:r w:rsidR="00BE0B7D" w:rsidRPr="00FD4C6B">
        <w:t>а</w:t>
      </w:r>
      <w:r w:rsidR="00BE0B7D" w:rsidRPr="00FD4C6B">
        <w:t>ции моле</w:t>
      </w:r>
      <w:r w:rsidR="00050DE7" w:rsidRPr="00FD4C6B">
        <w:t>кул воды образуются свободные радикалы. Неустойчивые свободные радикалы м</w:t>
      </w:r>
      <w:r w:rsidR="00050DE7" w:rsidRPr="00FD4C6B">
        <w:t>о</w:t>
      </w:r>
      <w:r w:rsidR="00050DE7" w:rsidRPr="00FD4C6B">
        <w:t>гут образовывать соединения Н</w:t>
      </w:r>
      <w:r w:rsidR="00050DE7" w:rsidRPr="00FD4C6B">
        <w:rPr>
          <w:vertAlign w:val="subscript"/>
        </w:rPr>
        <w:t>2</w:t>
      </w:r>
      <w:r w:rsidR="00050DE7" w:rsidRPr="00FD4C6B">
        <w:t xml:space="preserve"> и Н</w:t>
      </w:r>
      <w:r w:rsidR="00050DE7" w:rsidRPr="00FD4C6B">
        <w:rPr>
          <w:vertAlign w:val="subscript"/>
        </w:rPr>
        <w:t>2</w:t>
      </w:r>
      <w:r w:rsidR="00050DE7" w:rsidRPr="00FD4C6B">
        <w:t>О</w:t>
      </w:r>
      <w:r w:rsidR="00050DE7" w:rsidRPr="00FD4C6B">
        <w:rPr>
          <w:vertAlign w:val="subscript"/>
        </w:rPr>
        <w:t>2</w:t>
      </w:r>
      <w:r w:rsidR="00050DE7" w:rsidRPr="00FD4C6B">
        <w:t>, а также вступать в соединения с растворимыми в</w:t>
      </w:r>
      <w:r w:rsidR="00050DE7" w:rsidRPr="00FD4C6B">
        <w:t>е</w:t>
      </w:r>
      <w:r w:rsidR="00050DE7" w:rsidRPr="00FD4C6B">
        <w:t>ществами. Перекись водорода и продукты разложения воды, даже в очень малых количес</w:t>
      </w:r>
      <w:r w:rsidR="00050DE7" w:rsidRPr="00FD4C6B">
        <w:t>т</w:t>
      </w:r>
      <w:r w:rsidR="00050DE7" w:rsidRPr="00FD4C6B">
        <w:t>вах, действуют на внутриклеточные системы, целостность которых весьма существенна для нормального функционирования клетки, поскольку жизнь возможна лишь в весьма узких пределах физико–химических условий. Среди этих систем наибольшее значение имеют фе</w:t>
      </w:r>
      <w:r w:rsidR="00757593" w:rsidRPr="00FD4C6B">
        <w:t>р</w:t>
      </w:r>
      <w:r w:rsidR="00757593" w:rsidRPr="00FD4C6B">
        <w:t>менты</w:t>
      </w:r>
      <w:r w:rsidR="00050DE7" w:rsidRPr="00FD4C6B">
        <w:t>. Всякое пр</w:t>
      </w:r>
      <w:r w:rsidR="00B765DE" w:rsidRPr="00FD4C6B">
        <w:t>о</w:t>
      </w:r>
      <w:r w:rsidR="00050DE7" w:rsidRPr="00FD4C6B">
        <w:t>явление жизнедеятельности является, в конечном итоге, результатом той или иной химической реакции, течение которой регулируется</w:t>
      </w:r>
      <w:r w:rsidR="00050DE7" w:rsidRPr="00E03379">
        <w:t xml:space="preserve"> каким–либо ферментом. То</w:t>
      </w:r>
      <w:r w:rsidR="00050DE7" w:rsidRPr="00E03379">
        <w:t>р</w:t>
      </w:r>
      <w:r w:rsidR="00050DE7" w:rsidRPr="00E03379">
        <w:t>можение активности ферментов нарушает химическое равновесие</w:t>
      </w:r>
      <w:r w:rsidR="006B1781" w:rsidRPr="00E03379">
        <w:t xml:space="preserve"> в клетке, обычно весьма неустойчивое, и приводит к гибели клетки.</w:t>
      </w:r>
    </w:p>
    <w:p w:rsidR="006B1781" w:rsidRPr="00E03379" w:rsidRDefault="001015AB" w:rsidP="00B7433B">
      <w:pPr>
        <w:ind w:firstLine="709"/>
        <w:jc w:val="both"/>
      </w:pPr>
      <w:r w:rsidRPr="001015AB">
        <w:rPr>
          <w:b/>
        </w:rPr>
        <w:t>Этапы действия ионизирующиъх излучений на организм человека.</w:t>
      </w:r>
      <w:r>
        <w:t xml:space="preserve"> </w:t>
      </w:r>
      <w:r w:rsidR="006B1781" w:rsidRPr="00E03379">
        <w:t>Длительность этапов действия излучения возрастает от момента облучения от первого к последующему.</w:t>
      </w:r>
    </w:p>
    <w:p w:rsidR="006B1781" w:rsidRPr="00E03379" w:rsidRDefault="006B1781" w:rsidP="00B7433B">
      <w:pPr>
        <w:ind w:firstLine="709"/>
        <w:jc w:val="both"/>
      </w:pPr>
      <w:r w:rsidRPr="00E03379">
        <w:rPr>
          <w:b/>
        </w:rPr>
        <w:t>На первом, физическом, этапе</w:t>
      </w:r>
      <w:r w:rsidRPr="00E03379">
        <w:t xml:space="preserve">, который продолжается около </w:t>
      </w:r>
      <w:r w:rsidRPr="00E03379">
        <w:rPr>
          <w:b/>
        </w:rPr>
        <w:t>10</w:t>
      </w:r>
      <w:r w:rsidRPr="00E03379">
        <w:rPr>
          <w:b/>
          <w:vertAlign w:val="superscript"/>
        </w:rPr>
        <w:t>-12</w:t>
      </w:r>
      <w:r w:rsidRPr="00E03379">
        <w:rPr>
          <w:b/>
        </w:rPr>
        <w:t>с</w:t>
      </w:r>
      <w:r w:rsidRPr="00E03379">
        <w:t>, энергия излуч</w:t>
      </w:r>
      <w:r w:rsidRPr="00E03379">
        <w:t>е</w:t>
      </w:r>
      <w:r w:rsidRPr="00E03379">
        <w:t>ния передается веществу. Первичное</w:t>
      </w:r>
      <w:r w:rsidR="00A17F8B">
        <w:t xml:space="preserve"> </w:t>
      </w:r>
      <w:r w:rsidRPr="00E03379">
        <w:t>излучение создает вторичное</w:t>
      </w:r>
      <w:r w:rsidR="001917A1" w:rsidRPr="00E03379">
        <w:t>:</w:t>
      </w:r>
      <w:r w:rsidRPr="00E03379">
        <w:t xml:space="preserve"> электроны, дельта–электроны,</w:t>
      </w:r>
      <w:r w:rsidR="00B765DE" w:rsidRPr="00E03379">
        <w:t xml:space="preserve"> </w:t>
      </w:r>
      <w:r w:rsidRPr="00E03379">
        <w:t>ядра отдачи, тормозное излучение и флуоресцентное. Все они могут возбуждать и ионизировать молекулы биоткани, причем вовлеченные молекулы распределяются в среде неравномерно, концентрируясь вокруг траекторий заряженных частиц. Пространственная микронеоднородность распределения</w:t>
      </w:r>
      <w:r w:rsidR="00931A55" w:rsidRPr="00E03379">
        <w:t xml:space="preserve"> возбужденных и ионизированных молекул зависит от параметров, характеризующих качество излучения и от дозы излучения.</w:t>
      </w:r>
    </w:p>
    <w:p w:rsidR="00931A55" w:rsidRPr="00E03379" w:rsidRDefault="00931A55" w:rsidP="00B7433B">
      <w:pPr>
        <w:ind w:firstLine="709"/>
        <w:jc w:val="both"/>
      </w:pPr>
      <w:r w:rsidRPr="00E03379">
        <w:rPr>
          <w:b/>
        </w:rPr>
        <w:t>Во втором этапе, который длится около 10</w:t>
      </w:r>
      <w:r w:rsidRPr="00E03379">
        <w:rPr>
          <w:b/>
          <w:vertAlign w:val="superscript"/>
        </w:rPr>
        <w:t>-9</w:t>
      </w:r>
      <w:r w:rsidRPr="00E03379">
        <w:rPr>
          <w:b/>
        </w:rPr>
        <w:t>с</w:t>
      </w:r>
      <w:r w:rsidRPr="00E03379">
        <w:t>, возбужденные и ионизированные м</w:t>
      </w:r>
      <w:r w:rsidRPr="00E03379">
        <w:t>о</w:t>
      </w:r>
      <w:r w:rsidRPr="00E03379">
        <w:t>лекулы разменивают энергию возбуждения и ионизации непосредственно и во взаимодейс</w:t>
      </w:r>
      <w:r w:rsidRPr="00E03379">
        <w:t>т</w:t>
      </w:r>
      <w:r w:rsidRPr="00E03379">
        <w:t xml:space="preserve">вии между собой и с другими молекулами среды, не возбужденными излучением, образуя вторичные продукты радиационно–химических реакций – </w:t>
      </w:r>
      <w:r w:rsidRPr="00E03379">
        <w:rPr>
          <w:b/>
        </w:rPr>
        <w:t>свободные радикалы</w:t>
      </w:r>
      <w:r w:rsidRPr="00E03379">
        <w:t>.</w:t>
      </w:r>
    </w:p>
    <w:p w:rsidR="00931A55" w:rsidRPr="00E03379" w:rsidRDefault="00C203C2" w:rsidP="00B7433B">
      <w:pPr>
        <w:ind w:firstLine="709"/>
        <w:jc w:val="both"/>
        <w:rPr>
          <w:b/>
        </w:rPr>
      </w:pPr>
      <w:r w:rsidRPr="00E03379">
        <w:rPr>
          <w:b/>
        </w:rPr>
        <w:t>Третий этап</w:t>
      </w:r>
      <w:r w:rsidRPr="00E03379">
        <w:t xml:space="preserve">. </w:t>
      </w:r>
      <w:r w:rsidR="00931A55" w:rsidRPr="00E03379">
        <w:t>При взаимодействии продуктов реакций, образованных в разных треках заряженных частиц, и проявляется зависимость радиационного эффекта от мощности дозы излучения.</w:t>
      </w:r>
      <w:r w:rsidRPr="00E03379">
        <w:t xml:space="preserve"> После того, как избыточная энергия тем или иным способом разменена, происх</w:t>
      </w:r>
      <w:r w:rsidRPr="00E03379">
        <w:t>о</w:t>
      </w:r>
      <w:r w:rsidRPr="00E03379">
        <w:t xml:space="preserve">дят химические реакции с участием вовлеченных молекул и </w:t>
      </w:r>
      <w:r w:rsidR="00B765DE" w:rsidRPr="00E03379">
        <w:t>п</w:t>
      </w:r>
      <w:r w:rsidRPr="00E03379">
        <w:t>родуктов радиолиза, что пр</w:t>
      </w:r>
      <w:r w:rsidRPr="00E03379">
        <w:t>и</w:t>
      </w:r>
      <w:r w:rsidRPr="00E03379">
        <w:t>водит к модификации важных в би</w:t>
      </w:r>
      <w:r w:rsidR="001917A1" w:rsidRPr="00E03379">
        <w:t>ологическом отношении молекул (</w:t>
      </w:r>
      <w:r w:rsidRPr="00E03379">
        <w:t xml:space="preserve">образование инородной ткани). Длительность этого химического этапа зависит от свойств облучаемой среды и для мягких тканей оценивается интервалом около </w:t>
      </w:r>
      <w:r w:rsidRPr="00E03379">
        <w:rPr>
          <w:b/>
        </w:rPr>
        <w:t>10</w:t>
      </w:r>
      <w:r w:rsidRPr="00E03379">
        <w:rPr>
          <w:b/>
          <w:vertAlign w:val="superscript"/>
        </w:rPr>
        <w:t>-6</w:t>
      </w:r>
      <w:r w:rsidRPr="00E03379">
        <w:rPr>
          <w:b/>
        </w:rPr>
        <w:t>с.</w:t>
      </w:r>
    </w:p>
    <w:p w:rsidR="00C203C2" w:rsidRPr="00E03379" w:rsidRDefault="00C203C2" w:rsidP="00B7433B">
      <w:pPr>
        <w:ind w:firstLine="709"/>
        <w:jc w:val="both"/>
      </w:pPr>
      <w:r w:rsidRPr="00E03379">
        <w:t xml:space="preserve">Последующие </w:t>
      </w:r>
      <w:r w:rsidRPr="00E03379">
        <w:rPr>
          <w:b/>
        </w:rPr>
        <w:t>биологические</w:t>
      </w:r>
      <w:r w:rsidR="00B765DE" w:rsidRPr="00E03379">
        <w:t xml:space="preserve"> этапы характери</w:t>
      </w:r>
      <w:r w:rsidRPr="00E03379">
        <w:t>зуюся периодом от нескольких секунд до десятилетий, что приводит к старению организма, обра</w:t>
      </w:r>
      <w:r w:rsidR="00B765DE" w:rsidRPr="00E03379">
        <w:t>зованию</w:t>
      </w:r>
      <w:r w:rsidRPr="00E03379">
        <w:t xml:space="preserve"> раковых клеток или гиб</w:t>
      </w:r>
      <w:r w:rsidRPr="00E03379">
        <w:t>е</w:t>
      </w:r>
      <w:r w:rsidRPr="00E03379">
        <w:t>ли организма.</w:t>
      </w:r>
    </w:p>
    <w:p w:rsidR="0014198C" w:rsidRPr="00E03379" w:rsidRDefault="0014198C" w:rsidP="00233044">
      <w:pPr>
        <w:ind w:firstLine="709"/>
        <w:jc w:val="both"/>
      </w:pPr>
      <w:r w:rsidRPr="00E03379">
        <w:t>Изменение функционирования субклеточных структур приводит к нарушению жизн</w:t>
      </w:r>
      <w:r w:rsidRPr="00E03379">
        <w:t>е</w:t>
      </w:r>
      <w:r w:rsidRPr="00E03379">
        <w:t>деятельности клеток – прекращению синтеза белков или его извращению, нарушению ци</w:t>
      </w:r>
      <w:r w:rsidRPr="00E03379">
        <w:t>к</w:t>
      </w:r>
      <w:r w:rsidRPr="00E03379">
        <w:t>лов деления клеток, нарушению взаимодействия клеток данной ткани.</w:t>
      </w:r>
    </w:p>
    <w:p w:rsidR="0014198C" w:rsidRPr="00E03379" w:rsidRDefault="0014198C" w:rsidP="00233044">
      <w:pPr>
        <w:ind w:firstLine="709"/>
        <w:jc w:val="both"/>
      </w:pPr>
      <w:r w:rsidRPr="00E03379">
        <w:t>При всех перечисленных этапах воздействия излучений на среду наряду с дестру</w:t>
      </w:r>
      <w:r w:rsidRPr="00E03379">
        <w:t>к</w:t>
      </w:r>
      <w:r w:rsidRPr="00E03379">
        <w:t>тивными процессами, поражением, происходят восстановитель</w:t>
      </w:r>
      <w:r w:rsidR="00B765DE" w:rsidRPr="00E03379">
        <w:t>ные процессы, репарация и регене</w:t>
      </w:r>
      <w:r w:rsidRPr="00E03379">
        <w:t>рация, так что конечный результат является итогом их совокупного действия.</w:t>
      </w:r>
    </w:p>
    <w:p w:rsidR="0014198C" w:rsidRPr="00E03379" w:rsidRDefault="003643D0" w:rsidP="00233044">
      <w:pPr>
        <w:ind w:firstLine="709"/>
        <w:jc w:val="both"/>
      </w:pPr>
      <w:r w:rsidRPr="00E03379">
        <w:t>Временная макро</w:t>
      </w:r>
      <w:r w:rsidR="00A833E6">
        <w:t xml:space="preserve"> - </w:t>
      </w:r>
      <w:r w:rsidR="0014198C" w:rsidRPr="00E03379">
        <w:t>и микронеравномерность облучения сказывается на его результ</w:t>
      </w:r>
      <w:r w:rsidR="0014198C" w:rsidRPr="00E03379">
        <w:t>а</w:t>
      </w:r>
      <w:r w:rsidR="0014198C" w:rsidRPr="00E03379">
        <w:t>тах вследствие наличия восстановительных процессов, развития организма и конечной пр</w:t>
      </w:r>
      <w:r w:rsidR="00B765DE" w:rsidRPr="00E03379">
        <w:t>о</w:t>
      </w:r>
      <w:r w:rsidR="0014198C" w:rsidRPr="00E03379">
        <w:t xml:space="preserve">должительности жизни. Роль неравномерности облучения </w:t>
      </w:r>
      <w:r w:rsidR="00F27355" w:rsidRPr="00E03379">
        <w:t>во времени проявляется в завис</w:t>
      </w:r>
      <w:r w:rsidR="00F27355" w:rsidRPr="00E03379">
        <w:t>и</w:t>
      </w:r>
      <w:r w:rsidR="00F27355" w:rsidRPr="00E03379">
        <w:t>мости от мощности дозы. Поскольку действие излучения квантовано, ибо складывается из эффектов от отдельных частиц,</w:t>
      </w:r>
      <w:r w:rsidR="00B765DE" w:rsidRPr="00E03379">
        <w:t xml:space="preserve"> малыми в ук</w:t>
      </w:r>
      <w:r w:rsidR="00F27355" w:rsidRPr="00E03379">
        <w:t>азанном смысле можно несомненно считать т</w:t>
      </w:r>
      <w:r w:rsidR="00F27355" w:rsidRPr="00E03379">
        <w:t>а</w:t>
      </w:r>
      <w:r w:rsidR="00F27355" w:rsidRPr="00E03379">
        <w:t>кие дозы, при которых отдельные треки заряженных частиц в облучаемой среде пространс</w:t>
      </w:r>
      <w:r w:rsidR="00F27355" w:rsidRPr="00E03379">
        <w:t>т</w:t>
      </w:r>
      <w:r w:rsidR="00F27355" w:rsidRPr="00E03379">
        <w:t>венно не перекрываются, а их продукты не взаимодействуют.</w:t>
      </w:r>
    </w:p>
    <w:p w:rsidR="00F27355" w:rsidRPr="00E03379" w:rsidRDefault="00F27355" w:rsidP="00233044">
      <w:pPr>
        <w:ind w:firstLine="709"/>
        <w:jc w:val="both"/>
      </w:pPr>
      <w:r w:rsidRPr="00E03379">
        <w:lastRenderedPageBreak/>
        <w:t>С увеличением дозы возрастает вероятность наложения треков отдельных частиц. В тех областях, где треки перекрываются, они еще оказываются разделенными во времени. Е</w:t>
      </w:r>
      <w:r w:rsidRPr="00E03379">
        <w:t>с</w:t>
      </w:r>
      <w:r w:rsidRPr="00E03379">
        <w:t>ли интервал времени между появлением перекрывающихся треков мал по сравнению с х</w:t>
      </w:r>
      <w:r w:rsidRPr="00E03379">
        <w:t>а</w:t>
      </w:r>
      <w:r w:rsidRPr="00E03379">
        <w:t>рактеристическим временем пр</w:t>
      </w:r>
      <w:r w:rsidR="00B43D86" w:rsidRPr="00E03379">
        <w:t>о</w:t>
      </w:r>
      <w:r w:rsidRPr="00E03379">
        <w:t>цессов восстановления, то влияние последних не сказывае</w:t>
      </w:r>
      <w:r w:rsidRPr="00E03379">
        <w:t>т</w:t>
      </w:r>
      <w:r w:rsidRPr="00E03379">
        <w:t>с</w:t>
      </w:r>
      <w:r w:rsidR="00B43D86" w:rsidRPr="00E03379">
        <w:t>я и взаимодействие треков наблюдается в полной мере. Если этот интервал велик по отн</w:t>
      </w:r>
      <w:r w:rsidR="00B43D86" w:rsidRPr="00E03379">
        <w:t>о</w:t>
      </w:r>
      <w:r w:rsidR="00B43D86" w:rsidRPr="00E03379">
        <w:t>шению ко времени восстановления, то восстановительные процессы могут существенно уменьшить или даже полностью скомпенсировать взаимодействие треков.</w:t>
      </w:r>
    </w:p>
    <w:p w:rsidR="00B43D86" w:rsidRPr="00E03379" w:rsidRDefault="00B765DE" w:rsidP="00233044">
      <w:pPr>
        <w:ind w:firstLine="709"/>
        <w:jc w:val="both"/>
      </w:pPr>
      <w:r w:rsidRPr="00E03379">
        <w:t xml:space="preserve"> Еще более сложный хара</w:t>
      </w:r>
      <w:r w:rsidR="00B43D86" w:rsidRPr="00E03379">
        <w:t>ктер имеет биологическое действие ионизирующих излуч</w:t>
      </w:r>
      <w:r w:rsidR="00B43D86" w:rsidRPr="00E03379">
        <w:t>е</w:t>
      </w:r>
      <w:r w:rsidR="00B43D86" w:rsidRPr="00E03379">
        <w:t>ний на целостный многоклеточный организм, у которого имеются различные органы со сп</w:t>
      </w:r>
      <w:r w:rsidR="00B43D86" w:rsidRPr="00E03379">
        <w:t>е</w:t>
      </w:r>
      <w:r w:rsidR="00B43D86" w:rsidRPr="00E03379">
        <w:t>циализированными тканями и функциями.</w:t>
      </w:r>
    </w:p>
    <w:p w:rsidR="00B43D86" w:rsidRPr="00E03379" w:rsidRDefault="001015AB" w:rsidP="00EC3015">
      <w:pPr>
        <w:ind w:firstLine="709"/>
        <w:jc w:val="both"/>
        <w:rPr>
          <w:b/>
        </w:rPr>
      </w:pPr>
      <w:r w:rsidRPr="001015AB">
        <w:rPr>
          <w:b/>
        </w:rPr>
        <w:t>Радиобиологический эффект</w:t>
      </w:r>
      <w:r>
        <w:t xml:space="preserve">. </w:t>
      </w:r>
      <w:r w:rsidR="00B43D86" w:rsidRPr="00E03379">
        <w:t xml:space="preserve">Любые изменения в нормальной жизнедеятельности живого организма, возникающие под действием радиации, называется </w:t>
      </w:r>
      <w:r w:rsidR="00B43D86" w:rsidRPr="00E03379">
        <w:rPr>
          <w:b/>
        </w:rPr>
        <w:t>радиобиологическим эффектом</w:t>
      </w:r>
      <w:r w:rsidR="00B671F9" w:rsidRPr="00E03379">
        <w:rPr>
          <w:b/>
        </w:rPr>
        <w:t xml:space="preserve"> (РБЭ)</w:t>
      </w:r>
      <w:r w:rsidR="00B43D86" w:rsidRPr="00E03379">
        <w:rPr>
          <w:b/>
        </w:rPr>
        <w:t>.</w:t>
      </w:r>
    </w:p>
    <w:p w:rsidR="00B43D86" w:rsidRPr="00E03379" w:rsidRDefault="00B43D86" w:rsidP="00EC3015">
      <w:pPr>
        <w:ind w:firstLine="709"/>
        <w:jc w:val="both"/>
      </w:pPr>
      <w:r w:rsidRPr="00E03379">
        <w:t>За тест биологического действия радиации мож</w:t>
      </w:r>
      <w:r w:rsidR="00B765DE" w:rsidRPr="00E03379">
        <w:t>но выбрать любой признак, интер</w:t>
      </w:r>
      <w:r w:rsidR="00B765DE" w:rsidRPr="00E03379">
        <w:t>е</w:t>
      </w:r>
      <w:r w:rsidRPr="00E03379">
        <w:t>сующий экспериментатора–радиобиолога.</w:t>
      </w:r>
    </w:p>
    <w:p w:rsidR="00B43D86" w:rsidRPr="00E03379" w:rsidRDefault="00B43D86" w:rsidP="00EC3015">
      <w:pPr>
        <w:ind w:firstLine="709"/>
        <w:jc w:val="both"/>
      </w:pPr>
      <w:r w:rsidRPr="00E03379">
        <w:t>Мерой или величиной радиобиологического эффекта</w:t>
      </w:r>
      <w:r w:rsidR="009F1815" w:rsidRPr="00E03379">
        <w:t xml:space="preserve"> является отклонение от нормы (контроля) количественной характеристики выбранного биологического признака.</w:t>
      </w:r>
    </w:p>
    <w:p w:rsidR="00A833E6" w:rsidRDefault="009F1815" w:rsidP="00EC3015">
      <w:pPr>
        <w:ind w:firstLine="709"/>
        <w:jc w:val="both"/>
      </w:pPr>
      <w:r w:rsidRPr="00E03379">
        <w:t>При прочих равных условиях радиобиологический эффект зависит от энергии, теря</w:t>
      </w:r>
      <w:r w:rsidRPr="00E03379">
        <w:t>е</w:t>
      </w:r>
      <w:r w:rsidRPr="00E03379">
        <w:t xml:space="preserve">мой частицей на единицу пути в ткани. </w:t>
      </w:r>
    </w:p>
    <w:p w:rsidR="009F1815" w:rsidRPr="008F3404" w:rsidRDefault="009F1815" w:rsidP="00EC3015">
      <w:pPr>
        <w:ind w:firstLine="709"/>
        <w:jc w:val="both"/>
        <w:rPr>
          <w:b/>
        </w:rPr>
      </w:pPr>
      <w:r w:rsidRPr="008F3404">
        <w:rPr>
          <w:b/>
        </w:rPr>
        <w:t>Энергия «ΔЕ», теряемая частицей на единицу пути «Δl</w:t>
      </w:r>
      <w:r w:rsidR="00D7048D" w:rsidRPr="008F3404">
        <w:rPr>
          <w:b/>
        </w:rPr>
        <w:t>», называется линейной плотностью поглощенной энергии (ЛПЭ):</w:t>
      </w:r>
    </w:p>
    <w:p w:rsidR="00D7048D" w:rsidRPr="00E03379" w:rsidRDefault="00D7048D" w:rsidP="00EC3015">
      <w:pPr>
        <w:ind w:firstLine="284"/>
        <w:jc w:val="center"/>
      </w:pPr>
      <w:r w:rsidRPr="00E03379">
        <w:rPr>
          <w:b/>
          <w:lang w:val="en-US"/>
        </w:rPr>
        <w:t>L</w:t>
      </w:r>
      <w:r w:rsidRPr="00E03379">
        <w:rPr>
          <w:b/>
        </w:rPr>
        <w:t xml:space="preserve"> = ΔЕ / Δl</w:t>
      </w:r>
      <w:r w:rsidRPr="00E03379">
        <w:t>.</w:t>
      </w:r>
    </w:p>
    <w:p w:rsidR="00D7048D" w:rsidRPr="00E03379" w:rsidRDefault="00D7048D" w:rsidP="00EC3015">
      <w:pPr>
        <w:ind w:firstLine="709"/>
        <w:jc w:val="both"/>
      </w:pPr>
      <w:r w:rsidRPr="00E03379">
        <w:t>При изменении ЛПЭ меняется не только сам биологический эффект, но и характер з</w:t>
      </w:r>
      <w:r w:rsidRPr="00E03379">
        <w:t>а</w:t>
      </w:r>
      <w:r w:rsidRPr="00E03379">
        <w:t>висимости этого эффекта от мощности дозы. При большой ЛПЭ, когда повреждения отдел</w:t>
      </w:r>
      <w:r w:rsidRPr="00E03379">
        <w:t>ь</w:t>
      </w:r>
      <w:r w:rsidRPr="00E03379">
        <w:t>ных микроэлементов клетки велики и восстановительные процессы затруднены, биологич</w:t>
      </w:r>
      <w:r w:rsidRPr="00E03379">
        <w:t>е</w:t>
      </w:r>
      <w:r w:rsidRPr="00E03379">
        <w:t>ский эффект слабо зависит от мощности поглощенной дозы.</w:t>
      </w:r>
    </w:p>
    <w:p w:rsidR="00D7048D" w:rsidRPr="008F3404" w:rsidRDefault="00D7048D" w:rsidP="00EC3015">
      <w:pPr>
        <w:ind w:firstLine="709"/>
        <w:jc w:val="both"/>
        <w:rPr>
          <w:b/>
        </w:rPr>
      </w:pPr>
      <w:r w:rsidRPr="008F3404">
        <w:rPr>
          <w:b/>
        </w:rPr>
        <w:t>В качестве единицы измерения ЛПЭ используют килоэлектронвольт на микр</w:t>
      </w:r>
      <w:r w:rsidRPr="008F3404">
        <w:rPr>
          <w:b/>
        </w:rPr>
        <w:t>о</w:t>
      </w:r>
      <w:r w:rsidRPr="008F3404">
        <w:rPr>
          <w:b/>
        </w:rPr>
        <w:t>метр воды</w:t>
      </w:r>
      <w:r w:rsidR="003643D0" w:rsidRPr="008F3404">
        <w:rPr>
          <w:b/>
        </w:rPr>
        <w:t>:</w:t>
      </w:r>
      <w:r w:rsidRPr="008F3404">
        <w:rPr>
          <w:b/>
        </w:rPr>
        <w:t xml:space="preserve"> 1 кэВ/мкм = 0,16 нДж/м.</w:t>
      </w:r>
    </w:p>
    <w:p w:rsidR="00B671F9" w:rsidRPr="00E03379" w:rsidRDefault="00B671F9" w:rsidP="00EC3015">
      <w:pPr>
        <w:ind w:firstLine="709"/>
        <w:jc w:val="both"/>
      </w:pPr>
      <w:r w:rsidRPr="00E03379">
        <w:t>Для разных видов излучения РБЭ при одинаковой дозе оказывается различным. П</w:t>
      </w:r>
      <w:r w:rsidRPr="00E03379">
        <w:t>о</w:t>
      </w:r>
      <w:r w:rsidRPr="00E03379">
        <w:t>этому для оценки радиобиологического эффекта воздействия из</w:t>
      </w:r>
      <w:r w:rsidR="003643D0" w:rsidRPr="00E03379">
        <w:t>лучени</w:t>
      </w:r>
      <w:r w:rsidRPr="00E03379">
        <w:t>я произвольного с</w:t>
      </w:r>
      <w:r w:rsidRPr="00E03379">
        <w:t>о</w:t>
      </w:r>
      <w:r w:rsidRPr="00E03379">
        <w:t>става потребовалось введение новой характеристики дозы. Для сравнения РБЭ производ</w:t>
      </w:r>
      <w:r w:rsidRPr="00E03379">
        <w:t>и</w:t>
      </w:r>
      <w:r w:rsidRPr="00E03379">
        <w:t xml:space="preserve">мых одинаковой поглощенной дозой различных видов излучения, используют понятие </w:t>
      </w:r>
      <w:r w:rsidRPr="001015AB">
        <w:rPr>
          <w:b/>
        </w:rPr>
        <w:t>отн</w:t>
      </w:r>
      <w:r w:rsidRPr="001015AB">
        <w:rPr>
          <w:b/>
        </w:rPr>
        <w:t>о</w:t>
      </w:r>
      <w:r w:rsidRPr="001015AB">
        <w:rPr>
          <w:b/>
        </w:rPr>
        <w:t>сительной биологической эффективности излучения (ОБЭ).</w:t>
      </w:r>
      <w:r w:rsidRPr="00E03379">
        <w:t xml:space="preserve"> Под ОБЭ понимают отнош</w:t>
      </w:r>
      <w:r w:rsidRPr="00E03379">
        <w:t>е</w:t>
      </w:r>
      <w:r w:rsidRPr="00E03379">
        <w:t>ние поглощенной дозы образцового рентгеновского излучения, вызывающего определенный РБЭ, к поглощенной дозе данного рассматриваемого вида излучения, вызывающего тот же РБЭ:</w:t>
      </w:r>
    </w:p>
    <w:p w:rsidR="00B671F9" w:rsidRPr="008F3404" w:rsidRDefault="00B671F9" w:rsidP="00E61521">
      <w:pPr>
        <w:jc w:val="center"/>
        <w:rPr>
          <w:b/>
        </w:rPr>
      </w:pPr>
      <w:r w:rsidRPr="00E61521">
        <w:t xml:space="preserve">ОБЭ = </w:t>
      </w:r>
      <w:r w:rsidR="00513DC5" w:rsidRPr="00E61521">
        <w:rPr>
          <w:b/>
          <w:position w:val="-30"/>
        </w:rPr>
        <w:object w:dxaOrig="8700" w:dyaOrig="680">
          <v:shape id="_x0000_i1062" type="#_x0000_t75" style="width:423.85pt;height:33.95pt" o:ole="">
            <v:imagedata r:id="rId91" o:title=""/>
          </v:shape>
          <o:OLEObject Type="Embed" ProgID="Equation.3" ShapeID="_x0000_i1062" DrawAspect="Content" ObjectID="_1519043194" r:id="rId92"/>
        </w:object>
      </w:r>
      <w:r w:rsidR="00E61521" w:rsidRPr="00E61521">
        <w:t>.</w:t>
      </w:r>
    </w:p>
    <w:p w:rsidR="00C41A58" w:rsidRPr="00E03379" w:rsidRDefault="00C41A58" w:rsidP="00EC3015">
      <w:pPr>
        <w:ind w:firstLine="709"/>
        <w:jc w:val="both"/>
      </w:pPr>
      <w:r w:rsidRPr="00E03379">
        <w:t>Таким образом,</w:t>
      </w:r>
      <w:r w:rsidR="00513DC5" w:rsidRPr="00E03379">
        <w:t xml:space="preserve"> </w:t>
      </w:r>
      <w:r w:rsidRPr="00E03379">
        <w:t>чем больше РБЭ данного вида излучения, тем меньше необходима д</w:t>
      </w:r>
      <w:r w:rsidRPr="00E03379">
        <w:t>о</w:t>
      </w:r>
      <w:r w:rsidRPr="00E03379">
        <w:t xml:space="preserve">за излучения для получения определенного </w:t>
      </w:r>
      <w:r w:rsidR="00A833E6">
        <w:t xml:space="preserve">биологического </w:t>
      </w:r>
      <w:r w:rsidRPr="00E03379">
        <w:t>действия «</w:t>
      </w:r>
      <w:r w:rsidRPr="00A833E6">
        <w:rPr>
          <w:b/>
        </w:rPr>
        <w:t>Д</w:t>
      </w:r>
      <w:r w:rsidRPr="00E03379">
        <w:t>».</w:t>
      </w:r>
    </w:p>
    <w:p w:rsidR="00C41A58" w:rsidRPr="00E03379" w:rsidRDefault="00C41A58" w:rsidP="00E61521">
      <w:pPr>
        <w:ind w:firstLine="709"/>
        <w:jc w:val="both"/>
      </w:pPr>
      <w:r w:rsidRPr="00A833E6">
        <w:rPr>
          <w:b/>
        </w:rPr>
        <w:t>Регламентированные значения ОБЭ</w:t>
      </w:r>
      <w:r w:rsidR="001015AB">
        <w:t xml:space="preserve"> (НРБ-2000)</w:t>
      </w:r>
      <w:r w:rsidRPr="00E03379">
        <w:t>, установленные для контроля ст</w:t>
      </w:r>
      <w:r w:rsidRPr="00E03379">
        <w:t>е</w:t>
      </w:r>
      <w:r w:rsidRPr="00E03379">
        <w:t xml:space="preserve">пени радиационной опасности при хроническом облучении называют </w:t>
      </w:r>
      <w:r w:rsidRPr="00A833E6">
        <w:rPr>
          <w:b/>
        </w:rPr>
        <w:t>коэффициентом к</w:t>
      </w:r>
      <w:r w:rsidRPr="00A833E6">
        <w:rPr>
          <w:b/>
        </w:rPr>
        <w:t>а</w:t>
      </w:r>
      <w:r w:rsidRPr="00A833E6">
        <w:rPr>
          <w:b/>
        </w:rPr>
        <w:t>чества излучения</w:t>
      </w:r>
      <w:r w:rsidR="006813FE" w:rsidRPr="00A833E6">
        <w:rPr>
          <w:b/>
        </w:rPr>
        <w:t xml:space="preserve"> или взвешивающими коэффициентами </w:t>
      </w:r>
      <w:r w:rsidR="006813FE" w:rsidRPr="00E03379">
        <w:t>(</w:t>
      </w:r>
      <w:r w:rsidR="006813FE" w:rsidRPr="00A833E6">
        <w:rPr>
          <w:b/>
          <w:lang w:val="en-US"/>
        </w:rPr>
        <w:t>W</w:t>
      </w:r>
      <w:r w:rsidR="006813FE" w:rsidRPr="00A833E6">
        <w:rPr>
          <w:b/>
          <w:vertAlign w:val="subscript"/>
          <w:lang w:val="en-US"/>
        </w:rPr>
        <w:t>R</w:t>
      </w:r>
      <w:r w:rsidR="006813FE" w:rsidRPr="00E03379">
        <w:t>):</w:t>
      </w:r>
    </w:p>
    <w:p w:rsidR="006813FE" w:rsidRPr="00E03379" w:rsidRDefault="00911329" w:rsidP="008C3A9A">
      <w:pPr>
        <w:ind w:firstLine="709"/>
      </w:pPr>
      <w:r>
        <w:t xml:space="preserve">– </w:t>
      </w:r>
      <w:r w:rsidR="005C76A8" w:rsidRPr="00E03379">
        <w:t>ф</w:t>
      </w:r>
      <w:r w:rsidR="006813FE" w:rsidRPr="00E03379">
        <w:t>отоны любых энергий</w:t>
      </w:r>
      <w:r w:rsidR="00A17F8B">
        <w:t xml:space="preserve"> </w:t>
      </w:r>
      <w:r w:rsidR="001015AB">
        <w:t>………………</w:t>
      </w:r>
      <w:r>
        <w:t>…</w:t>
      </w:r>
      <w:r w:rsidR="004B7263">
        <w:t>………………………</w:t>
      </w:r>
      <w:r>
        <w:t>.</w:t>
      </w:r>
      <w:r w:rsidR="001015AB">
        <w:t>..</w:t>
      </w:r>
      <w:r w:rsidR="006813FE" w:rsidRPr="00E03379">
        <w:t>1</w:t>
      </w:r>
      <w:r w:rsidR="001015AB">
        <w:t>;</w:t>
      </w:r>
    </w:p>
    <w:p w:rsidR="006813FE" w:rsidRPr="00E03379" w:rsidRDefault="00911329" w:rsidP="008C3A9A">
      <w:pPr>
        <w:ind w:firstLine="709"/>
      </w:pPr>
      <w:r>
        <w:t xml:space="preserve">– </w:t>
      </w:r>
      <w:r w:rsidR="005C76A8" w:rsidRPr="00E03379">
        <w:t>э</w:t>
      </w:r>
      <w:r w:rsidR="006813FE" w:rsidRPr="00E03379">
        <w:t>лектроны и мюоны любых энергий</w:t>
      </w:r>
      <w:r w:rsidR="00A17F8B">
        <w:t xml:space="preserve"> </w:t>
      </w:r>
      <w:r w:rsidR="001015AB">
        <w:t>…</w:t>
      </w:r>
      <w:r w:rsidR="004B7263">
        <w:t>……………………….</w:t>
      </w:r>
      <w:r w:rsidR="001015AB">
        <w:t>….</w:t>
      </w:r>
      <w:r w:rsidR="006813FE" w:rsidRPr="00E03379">
        <w:t>1</w:t>
      </w:r>
      <w:r w:rsidR="001015AB">
        <w:t>;</w:t>
      </w:r>
    </w:p>
    <w:p w:rsidR="006813FE" w:rsidRPr="00E03379" w:rsidRDefault="00911329" w:rsidP="008C3A9A">
      <w:pPr>
        <w:ind w:firstLine="709"/>
      </w:pPr>
      <w:r>
        <w:t xml:space="preserve">– </w:t>
      </w:r>
      <w:r w:rsidR="005C76A8" w:rsidRPr="00E03379">
        <w:t>н</w:t>
      </w:r>
      <w:r w:rsidR="006813FE" w:rsidRPr="00E03379">
        <w:t>ейтроны с энергией менее 10 кэВ</w:t>
      </w:r>
      <w:r w:rsidR="00A17F8B">
        <w:t xml:space="preserve"> </w:t>
      </w:r>
      <w:r w:rsidR="001015AB">
        <w:t>.…</w:t>
      </w:r>
      <w:r w:rsidR="004B7263">
        <w:t>……………………….</w:t>
      </w:r>
      <w:r w:rsidR="001015AB">
        <w:t>…</w:t>
      </w:r>
      <w:r>
        <w:t>.</w:t>
      </w:r>
      <w:r w:rsidR="001015AB">
        <w:t>..</w:t>
      </w:r>
      <w:r w:rsidR="006813FE" w:rsidRPr="00E03379">
        <w:t>5</w:t>
      </w:r>
      <w:r w:rsidR="001015AB">
        <w:t>;</w:t>
      </w:r>
    </w:p>
    <w:p w:rsidR="006813FE" w:rsidRPr="00E03379" w:rsidRDefault="00911329" w:rsidP="008C3A9A">
      <w:pPr>
        <w:ind w:firstLine="709"/>
      </w:pPr>
      <w:r>
        <w:t xml:space="preserve">– </w:t>
      </w:r>
      <w:r w:rsidR="005C76A8" w:rsidRPr="00E03379">
        <w:t>о</w:t>
      </w:r>
      <w:r w:rsidR="006813FE" w:rsidRPr="00E03379">
        <w:t>т 10 до 100 кэВ</w:t>
      </w:r>
      <w:r w:rsidR="001015AB">
        <w:t>…………………….…</w:t>
      </w:r>
      <w:r w:rsidR="004B7263">
        <w:t>……………………….</w:t>
      </w:r>
      <w:r>
        <w:t>.</w:t>
      </w:r>
      <w:r w:rsidR="00431CB9">
        <w:t>..</w:t>
      </w:r>
      <w:r w:rsidR="001015AB">
        <w:t>..</w:t>
      </w:r>
      <w:r w:rsidR="006813FE" w:rsidRPr="00E03379">
        <w:t>10</w:t>
      </w:r>
      <w:r w:rsidR="001015AB">
        <w:t>;</w:t>
      </w:r>
    </w:p>
    <w:p w:rsidR="006813FE" w:rsidRPr="00E03379" w:rsidRDefault="00911329" w:rsidP="008C3A9A">
      <w:pPr>
        <w:ind w:firstLine="709"/>
      </w:pPr>
      <w:r>
        <w:t xml:space="preserve">– </w:t>
      </w:r>
      <w:r w:rsidR="005C76A8" w:rsidRPr="00E03379">
        <w:t>о</w:t>
      </w:r>
      <w:r w:rsidR="006813FE" w:rsidRPr="00E03379">
        <w:t>т 100 кэВ до 2 МэВ</w:t>
      </w:r>
      <w:r w:rsidR="001015AB">
        <w:t>………………..</w:t>
      </w:r>
      <w:r w:rsidR="00A17F8B">
        <w:t xml:space="preserve"> </w:t>
      </w:r>
      <w:r w:rsidR="001015AB">
        <w:t>…</w:t>
      </w:r>
      <w:r w:rsidR="007A749C">
        <w:t>……………………...</w:t>
      </w:r>
      <w:r w:rsidR="001015AB">
        <w:t>…</w:t>
      </w:r>
      <w:r w:rsidR="00431CB9">
        <w:t>..</w:t>
      </w:r>
      <w:r w:rsidR="006813FE" w:rsidRPr="00E03379">
        <w:t>20</w:t>
      </w:r>
      <w:r w:rsidR="001015AB">
        <w:t>;</w:t>
      </w:r>
    </w:p>
    <w:p w:rsidR="005C76A8" w:rsidRPr="00E03379" w:rsidRDefault="00911329" w:rsidP="008C3A9A">
      <w:pPr>
        <w:ind w:firstLine="709"/>
      </w:pPr>
      <w:r>
        <w:t xml:space="preserve">– </w:t>
      </w:r>
      <w:r w:rsidR="00513DC5" w:rsidRPr="00E03379">
        <w:t>от 2 МэВ до 20 МэВ</w:t>
      </w:r>
      <w:r w:rsidR="00A17F8B">
        <w:t xml:space="preserve"> </w:t>
      </w:r>
      <w:r w:rsidR="001015AB">
        <w:t>……………………</w:t>
      </w:r>
      <w:r w:rsidR="007A749C">
        <w:t>…………………..</w:t>
      </w:r>
      <w:r w:rsidR="004B7263">
        <w:t>…</w:t>
      </w:r>
      <w:r w:rsidR="00431CB9">
        <w:t>..</w:t>
      </w:r>
      <w:r w:rsidR="004B7263">
        <w:t>.</w:t>
      </w:r>
      <w:r w:rsidR="001015AB">
        <w:t>..</w:t>
      </w:r>
      <w:r w:rsidR="005C76A8" w:rsidRPr="00E03379">
        <w:t>10</w:t>
      </w:r>
      <w:r w:rsidR="001015AB">
        <w:t>;</w:t>
      </w:r>
    </w:p>
    <w:p w:rsidR="005C76A8" w:rsidRPr="00E03379" w:rsidRDefault="00911329" w:rsidP="008C3A9A">
      <w:pPr>
        <w:ind w:firstLine="709"/>
      </w:pPr>
      <w:r>
        <w:t xml:space="preserve">– </w:t>
      </w:r>
      <w:r w:rsidR="005C76A8" w:rsidRPr="00E03379">
        <w:t>более 20 МэВ</w:t>
      </w:r>
      <w:r w:rsidR="00A17F8B">
        <w:t xml:space="preserve"> </w:t>
      </w:r>
      <w:r w:rsidR="001015AB">
        <w:t>………………………………</w:t>
      </w:r>
      <w:r w:rsidR="004B7263">
        <w:t>……………………</w:t>
      </w:r>
      <w:r w:rsidR="00431CB9">
        <w:t>.</w:t>
      </w:r>
      <w:r w:rsidR="004B7263">
        <w:t>…</w:t>
      </w:r>
      <w:r w:rsidR="005C76A8" w:rsidRPr="00E03379">
        <w:t>5</w:t>
      </w:r>
      <w:r w:rsidR="001015AB">
        <w:t>;</w:t>
      </w:r>
    </w:p>
    <w:p w:rsidR="005C76A8" w:rsidRPr="00E03379" w:rsidRDefault="00911329" w:rsidP="008C3A9A">
      <w:pPr>
        <w:ind w:firstLine="709"/>
      </w:pPr>
      <w:r>
        <w:lastRenderedPageBreak/>
        <w:t xml:space="preserve">– </w:t>
      </w:r>
      <w:r w:rsidR="005C76A8" w:rsidRPr="00E03379">
        <w:t>протоны с энергией более 2 МэВ, кроме протонов отдачи</w:t>
      </w:r>
      <w:r w:rsidR="00A17F8B">
        <w:t xml:space="preserve"> </w:t>
      </w:r>
      <w:r w:rsidR="001015AB">
        <w:t>…</w:t>
      </w:r>
      <w:r w:rsidR="00431CB9">
        <w:t>.</w:t>
      </w:r>
      <w:r w:rsidR="001015AB">
        <w:t>….</w:t>
      </w:r>
      <w:r w:rsidR="005C76A8" w:rsidRPr="00E03379">
        <w:t>5</w:t>
      </w:r>
      <w:r w:rsidR="001015AB">
        <w:t>;</w:t>
      </w:r>
    </w:p>
    <w:p w:rsidR="005C76A8" w:rsidRPr="00E03379" w:rsidRDefault="00911329" w:rsidP="008C3A9A">
      <w:pPr>
        <w:ind w:firstLine="709"/>
      </w:pPr>
      <w:r>
        <w:t xml:space="preserve">– </w:t>
      </w:r>
      <w:r w:rsidR="005C76A8" w:rsidRPr="00E03379">
        <w:t>альфа–частицы, осколки деления, тяжелые ядра</w:t>
      </w:r>
      <w:r w:rsidR="00A17F8B">
        <w:t xml:space="preserve"> </w:t>
      </w:r>
      <w:r w:rsidR="007A749C">
        <w:t>……………</w:t>
      </w:r>
      <w:r w:rsidR="001015AB">
        <w:t>…</w:t>
      </w:r>
      <w:r w:rsidR="00431CB9">
        <w:t>.</w:t>
      </w:r>
      <w:r w:rsidR="005C76A8" w:rsidRPr="00E03379">
        <w:t>20</w:t>
      </w:r>
      <w:r w:rsidR="00E61521">
        <w:t>.</w:t>
      </w:r>
    </w:p>
    <w:p w:rsidR="005C76A8" w:rsidRPr="00E03379" w:rsidRDefault="005C76A8" w:rsidP="00EC3015">
      <w:pPr>
        <w:ind w:firstLine="851"/>
      </w:pPr>
    </w:p>
    <w:p w:rsidR="005118B7" w:rsidRPr="00E03379" w:rsidRDefault="003643D0" w:rsidP="00E61521">
      <w:pPr>
        <w:pStyle w:val="Style1"/>
        <w:widowControl/>
        <w:spacing w:line="240" w:lineRule="auto"/>
        <w:ind w:firstLine="709"/>
      </w:pPr>
      <w:r w:rsidRPr="00FD4C6B">
        <w:rPr>
          <w:rStyle w:val="FontStyle13"/>
          <w:rFonts w:ascii="Times New Roman" w:hAnsi="Times New Roman" w:cs="Times New Roman"/>
          <w:sz w:val="24"/>
          <w:szCs w:val="24"/>
        </w:rPr>
        <w:t>К</w:t>
      </w:r>
      <w:r w:rsidR="000F1C5A">
        <w:rPr>
          <w:rStyle w:val="FontStyle13"/>
          <w:rFonts w:ascii="Times New Roman" w:hAnsi="Times New Roman" w:cs="Times New Roman"/>
          <w:sz w:val="24"/>
          <w:szCs w:val="24"/>
        </w:rPr>
        <w:t>онцепция безпороговой линейной зависимости доза-эффект.</w:t>
      </w:r>
      <w:r w:rsidR="00852A51">
        <w:rPr>
          <w:rStyle w:val="FontStyle13"/>
          <w:rFonts w:ascii="Times New Roman" w:hAnsi="Times New Roman" w:cs="Times New Roman"/>
          <w:sz w:val="24"/>
          <w:szCs w:val="24"/>
        </w:rPr>
        <w:t xml:space="preserve"> </w:t>
      </w:r>
      <w:r w:rsidR="005118B7" w:rsidRPr="00E03379">
        <w:t>Прямые данные, п</w:t>
      </w:r>
      <w:r w:rsidR="005118B7" w:rsidRPr="00E03379">
        <w:t>о</w:t>
      </w:r>
      <w:r w:rsidR="005118B7" w:rsidRPr="00E03379">
        <w:t>лученные при изучении образования опухолей при накопленных дозах 1-10 Зв, свидетельс</w:t>
      </w:r>
      <w:r w:rsidR="005118B7" w:rsidRPr="00E03379">
        <w:t>т</w:t>
      </w:r>
      <w:r w:rsidR="005118B7" w:rsidRPr="00E03379">
        <w:t>вуют о том, что в этом случае зависимость между дозой и частотой индукции опухолей, как, правило, линейна:</w:t>
      </w:r>
    </w:p>
    <w:p w:rsidR="00B21248" w:rsidRPr="00E03379" w:rsidRDefault="005118B7" w:rsidP="00E61521">
      <w:pPr>
        <w:pStyle w:val="Style4"/>
        <w:widowControl/>
        <w:ind w:firstLine="709"/>
        <w:jc w:val="both"/>
      </w:pPr>
      <w:r w:rsidRPr="00E03379">
        <w:rPr>
          <w:b/>
        </w:rPr>
        <w:t>во сколько раз повышается доза, во столько раз увеличивается частота новоо</w:t>
      </w:r>
      <w:r w:rsidRPr="00E03379">
        <w:rPr>
          <w:b/>
        </w:rPr>
        <w:t>б</w:t>
      </w:r>
      <w:r w:rsidRPr="00E03379">
        <w:rPr>
          <w:b/>
        </w:rPr>
        <w:t>разований. Естественно предположить, что в области малых доз, где эффект не может непосредственно наблюдаться, эта зависимость сохраняет свое значение</w:t>
      </w:r>
      <w:r w:rsidRPr="00E03379">
        <w:t>.</w:t>
      </w:r>
      <w:r w:rsidR="00647D35" w:rsidRPr="00E03379">
        <w:t xml:space="preserve"> </w:t>
      </w:r>
    </w:p>
    <w:p w:rsidR="008F0372" w:rsidRPr="00E03379" w:rsidRDefault="005118B7" w:rsidP="00E61521">
      <w:pPr>
        <w:pStyle w:val="Style4"/>
        <w:widowControl/>
        <w:ind w:firstLine="709"/>
        <w:jc w:val="both"/>
        <w:rPr>
          <w:rStyle w:val="FontStyle11"/>
          <w:sz w:val="24"/>
          <w:szCs w:val="24"/>
        </w:rPr>
      </w:pPr>
      <w:r w:rsidRPr="00E03379">
        <w:t>В настоящее время вопрос о существовании порога канцеро</w:t>
      </w:r>
      <w:r w:rsidR="00B21248" w:rsidRPr="00E03379">
        <w:t>ге</w:t>
      </w:r>
      <w:r w:rsidRPr="00E03379">
        <w:t>нез в радиобиологии о</w:t>
      </w:r>
      <w:r w:rsidRPr="00E03379">
        <w:t>с</w:t>
      </w:r>
      <w:r w:rsidRPr="00E03379">
        <w:t>тается открытым.</w:t>
      </w:r>
      <w:r w:rsidRPr="00E03379">
        <w:rPr>
          <w:rStyle w:val="FontStyle11"/>
          <w:sz w:val="24"/>
          <w:szCs w:val="24"/>
        </w:rPr>
        <w:t xml:space="preserve"> </w:t>
      </w:r>
    </w:p>
    <w:p w:rsidR="005118B7" w:rsidRPr="00E03379" w:rsidRDefault="005118B7" w:rsidP="00EC3015">
      <w:pPr>
        <w:pStyle w:val="Style4"/>
        <w:widowControl/>
        <w:ind w:firstLine="709"/>
        <w:jc w:val="both"/>
        <w:rPr>
          <w:rStyle w:val="FontStyle14"/>
          <w:b/>
          <w:bCs/>
          <w:i w:val="0"/>
          <w:sz w:val="24"/>
          <w:szCs w:val="24"/>
        </w:rPr>
      </w:pPr>
      <w:r w:rsidRPr="00E03379">
        <w:rPr>
          <w:rStyle w:val="FontStyle14"/>
          <w:b/>
          <w:i w:val="0"/>
          <w:sz w:val="24"/>
          <w:szCs w:val="24"/>
        </w:rPr>
        <w:t>В радиационной безопасности принято считать, что порога и полностью безопа</w:t>
      </w:r>
      <w:r w:rsidRPr="00E03379">
        <w:rPr>
          <w:rStyle w:val="FontStyle14"/>
          <w:b/>
          <w:i w:val="0"/>
          <w:sz w:val="24"/>
          <w:szCs w:val="24"/>
        </w:rPr>
        <w:t>с</w:t>
      </w:r>
      <w:r w:rsidRPr="00E03379">
        <w:rPr>
          <w:rStyle w:val="FontStyle14"/>
          <w:b/>
          <w:i w:val="0"/>
          <w:sz w:val="24"/>
          <w:szCs w:val="24"/>
        </w:rPr>
        <w:t>ных доз нет.</w:t>
      </w:r>
    </w:p>
    <w:p w:rsidR="005118B7" w:rsidRPr="00E03379" w:rsidRDefault="005118B7" w:rsidP="00EC3015">
      <w:pPr>
        <w:pStyle w:val="Style5"/>
        <w:widowControl/>
        <w:ind w:firstLine="709"/>
        <w:jc w:val="both"/>
        <w:rPr>
          <w:rStyle w:val="FontStyle16"/>
          <w:b/>
          <w:bCs/>
          <w:sz w:val="24"/>
          <w:szCs w:val="24"/>
        </w:rPr>
      </w:pPr>
      <w:r w:rsidRPr="00E03379">
        <w:rPr>
          <w:rStyle w:val="FontStyle17"/>
          <w:sz w:val="24"/>
          <w:szCs w:val="24"/>
        </w:rPr>
        <w:t>После многолетних дискуссий и специального рассмотрения этого вопроса Научным комитетом по действию атомной радиации (НКРЗ) в 1985 году было принято решение, с</w:t>
      </w:r>
      <w:r w:rsidRPr="00E03379">
        <w:rPr>
          <w:rStyle w:val="FontStyle17"/>
          <w:sz w:val="24"/>
          <w:szCs w:val="24"/>
        </w:rPr>
        <w:t>о</w:t>
      </w:r>
      <w:r w:rsidRPr="00E03379">
        <w:rPr>
          <w:rStyle w:val="FontStyle17"/>
          <w:sz w:val="24"/>
          <w:szCs w:val="24"/>
        </w:rPr>
        <w:t>гласно которому:</w:t>
      </w:r>
      <w:r w:rsidRPr="00E03379">
        <w:rPr>
          <w:rStyle w:val="FontStyle17"/>
          <w:b/>
          <w:sz w:val="24"/>
          <w:szCs w:val="24"/>
        </w:rPr>
        <w:t xml:space="preserve"> </w:t>
      </w:r>
      <w:r w:rsidRPr="00E03379">
        <w:rPr>
          <w:rStyle w:val="FontStyle16"/>
          <w:b/>
          <w:sz w:val="24"/>
          <w:szCs w:val="24"/>
        </w:rPr>
        <w:t xml:space="preserve">дополнительное облучение </w:t>
      </w:r>
      <w:r w:rsidRPr="00E03379">
        <w:rPr>
          <w:rStyle w:val="FontStyle15"/>
          <w:b/>
          <w:sz w:val="24"/>
          <w:szCs w:val="24"/>
        </w:rPr>
        <w:t xml:space="preserve">в </w:t>
      </w:r>
      <w:r w:rsidRPr="00E03379">
        <w:rPr>
          <w:rStyle w:val="FontStyle16"/>
          <w:b/>
          <w:sz w:val="24"/>
          <w:szCs w:val="24"/>
        </w:rPr>
        <w:t>любой, сколь угодно малой дозе, с</w:t>
      </w:r>
      <w:r w:rsidRPr="00E03379">
        <w:rPr>
          <w:rStyle w:val="FontStyle16"/>
          <w:b/>
          <w:sz w:val="24"/>
          <w:szCs w:val="24"/>
        </w:rPr>
        <w:t>о</w:t>
      </w:r>
      <w:r w:rsidRPr="00E03379">
        <w:rPr>
          <w:rStyle w:val="FontStyle16"/>
          <w:b/>
          <w:sz w:val="24"/>
          <w:szCs w:val="24"/>
        </w:rPr>
        <w:t xml:space="preserve">пряжено </w:t>
      </w:r>
      <w:r w:rsidRPr="003B0CDD">
        <w:rPr>
          <w:rStyle w:val="FontStyle13"/>
          <w:rFonts w:ascii="Times New Roman" w:hAnsi="Times New Roman" w:cs="Times New Roman"/>
          <w:sz w:val="24"/>
          <w:szCs w:val="24"/>
        </w:rPr>
        <w:t>с</w:t>
      </w:r>
      <w:r w:rsidRPr="00E03379">
        <w:rPr>
          <w:rStyle w:val="FontStyle13"/>
          <w:sz w:val="24"/>
          <w:szCs w:val="24"/>
        </w:rPr>
        <w:t xml:space="preserve"> </w:t>
      </w:r>
      <w:r w:rsidRPr="00E03379">
        <w:rPr>
          <w:rStyle w:val="FontStyle16"/>
          <w:b/>
          <w:sz w:val="24"/>
          <w:szCs w:val="24"/>
        </w:rPr>
        <w:t>дополнительным, отличным от нуля риском кан</w:t>
      </w:r>
      <w:r w:rsidR="00B21248" w:rsidRPr="00E03379">
        <w:rPr>
          <w:rStyle w:val="FontStyle16"/>
          <w:b/>
          <w:sz w:val="24"/>
          <w:szCs w:val="24"/>
        </w:rPr>
        <w:t>цероге</w:t>
      </w:r>
      <w:r w:rsidRPr="00E03379">
        <w:rPr>
          <w:rStyle w:val="FontStyle16"/>
          <w:b/>
          <w:sz w:val="24"/>
          <w:szCs w:val="24"/>
        </w:rPr>
        <w:t>неза.</w:t>
      </w:r>
    </w:p>
    <w:p w:rsidR="005118B7" w:rsidRPr="00E03379" w:rsidRDefault="005118B7" w:rsidP="00EC3015">
      <w:pPr>
        <w:pStyle w:val="Style8"/>
        <w:widowControl/>
        <w:spacing w:line="240" w:lineRule="auto"/>
        <w:ind w:firstLine="709"/>
        <w:jc w:val="both"/>
        <w:rPr>
          <w:rStyle w:val="FontStyle14"/>
          <w:bCs/>
          <w:i w:val="0"/>
          <w:sz w:val="24"/>
          <w:szCs w:val="24"/>
        </w:rPr>
      </w:pPr>
      <w:r w:rsidRPr="00E03379">
        <w:rPr>
          <w:rStyle w:val="FontStyle14"/>
          <w:i w:val="0"/>
          <w:sz w:val="24"/>
          <w:szCs w:val="24"/>
        </w:rPr>
        <w:t>Это признание отсутствия порога для канцерогенного действия излучения основано на современных представлениях о механизмах канцерог</w:t>
      </w:r>
      <w:r w:rsidR="00B21248" w:rsidRPr="00E03379">
        <w:rPr>
          <w:rStyle w:val="FontStyle14"/>
          <w:i w:val="0"/>
          <w:sz w:val="24"/>
          <w:szCs w:val="24"/>
        </w:rPr>
        <w:t>е</w:t>
      </w:r>
      <w:r w:rsidRPr="00E03379">
        <w:rPr>
          <w:rStyle w:val="FontStyle14"/>
          <w:i w:val="0"/>
          <w:sz w:val="24"/>
          <w:szCs w:val="24"/>
        </w:rPr>
        <w:t>неза.</w:t>
      </w:r>
    </w:p>
    <w:p w:rsidR="003643D0" w:rsidRPr="00E03379" w:rsidRDefault="005118B7" w:rsidP="008F3404">
      <w:pPr>
        <w:pStyle w:val="Style5"/>
        <w:widowControl/>
        <w:ind w:firstLine="709"/>
        <w:jc w:val="both"/>
        <w:rPr>
          <w:rStyle w:val="FontStyle17"/>
          <w:sz w:val="24"/>
          <w:szCs w:val="24"/>
        </w:rPr>
      </w:pPr>
      <w:r w:rsidRPr="00E03379">
        <w:rPr>
          <w:rStyle w:val="FontStyle17"/>
          <w:sz w:val="24"/>
          <w:szCs w:val="24"/>
        </w:rPr>
        <w:t>В основе развития опухоли лежит одиночная онкогенно-</w:t>
      </w:r>
      <w:r w:rsidR="00647D35" w:rsidRPr="00E03379">
        <w:rPr>
          <w:rStyle w:val="FontStyle17"/>
          <w:sz w:val="24"/>
          <w:szCs w:val="24"/>
        </w:rPr>
        <w:t>т</w:t>
      </w:r>
      <w:r w:rsidRPr="00E03379">
        <w:rPr>
          <w:rStyle w:val="FontStyle17"/>
          <w:sz w:val="24"/>
          <w:szCs w:val="24"/>
        </w:rPr>
        <w:t>рансформированная клетка, способная к нерегулируемому делению и не различимая для иммунного надзора. Процесс онкогенной трансформации имеет вероятностный характер, причем это событие весьма ре</w:t>
      </w:r>
      <w:r w:rsidRPr="00E03379">
        <w:rPr>
          <w:rStyle w:val="FontStyle17"/>
          <w:sz w:val="24"/>
          <w:szCs w:val="24"/>
        </w:rPr>
        <w:t>д</w:t>
      </w:r>
      <w:r w:rsidRPr="00E03379">
        <w:rPr>
          <w:rStyle w:val="FontStyle17"/>
          <w:sz w:val="24"/>
          <w:szCs w:val="24"/>
        </w:rPr>
        <w:t xml:space="preserve">кое. Установлено, что такое событие происходит </w:t>
      </w:r>
      <w:r w:rsidRPr="008F3404">
        <w:rPr>
          <w:rStyle w:val="FontStyle17"/>
          <w:b/>
          <w:sz w:val="24"/>
          <w:szCs w:val="24"/>
        </w:rPr>
        <w:t>1 раз</w:t>
      </w:r>
      <w:r w:rsidRPr="00E03379">
        <w:rPr>
          <w:rStyle w:val="FontStyle17"/>
          <w:sz w:val="24"/>
          <w:szCs w:val="24"/>
        </w:rPr>
        <w:t xml:space="preserve"> на </w:t>
      </w:r>
      <w:r w:rsidRPr="008F3404">
        <w:rPr>
          <w:rStyle w:val="FontStyle17"/>
          <w:b/>
          <w:sz w:val="24"/>
          <w:szCs w:val="24"/>
        </w:rPr>
        <w:t>10</w:t>
      </w:r>
      <w:r w:rsidRPr="008F3404">
        <w:rPr>
          <w:rStyle w:val="FontStyle17"/>
          <w:b/>
          <w:sz w:val="24"/>
          <w:szCs w:val="24"/>
          <w:vertAlign w:val="superscript"/>
        </w:rPr>
        <w:t>18</w:t>
      </w:r>
      <w:r w:rsidRPr="00E03379">
        <w:rPr>
          <w:rStyle w:val="FontStyle17"/>
          <w:sz w:val="24"/>
          <w:szCs w:val="24"/>
          <w:vertAlign w:val="superscript"/>
        </w:rPr>
        <w:t xml:space="preserve"> </w:t>
      </w:r>
      <w:r w:rsidRPr="00E03379">
        <w:rPr>
          <w:rStyle w:val="FontStyle17"/>
          <w:sz w:val="24"/>
          <w:szCs w:val="24"/>
        </w:rPr>
        <w:t>взаимодействий ионизиру</w:t>
      </w:r>
      <w:r w:rsidRPr="00E03379">
        <w:rPr>
          <w:rStyle w:val="FontStyle17"/>
          <w:sz w:val="24"/>
          <w:szCs w:val="24"/>
        </w:rPr>
        <w:t>ю</w:t>
      </w:r>
      <w:r w:rsidRPr="00E03379">
        <w:rPr>
          <w:rStyle w:val="FontStyle17"/>
          <w:sz w:val="24"/>
          <w:szCs w:val="24"/>
        </w:rPr>
        <w:t xml:space="preserve">щих частиц с клетками. Если учесть, что в организме человека </w:t>
      </w:r>
      <w:r w:rsidRPr="008F3404">
        <w:rPr>
          <w:rStyle w:val="FontStyle17"/>
          <w:b/>
          <w:sz w:val="24"/>
          <w:szCs w:val="24"/>
        </w:rPr>
        <w:t>10</w:t>
      </w:r>
      <w:r w:rsidRPr="008F3404">
        <w:rPr>
          <w:rStyle w:val="FontStyle17"/>
          <w:b/>
          <w:sz w:val="24"/>
          <w:szCs w:val="24"/>
          <w:vertAlign w:val="superscript"/>
        </w:rPr>
        <w:t>14</w:t>
      </w:r>
      <w:r w:rsidRPr="008F3404">
        <w:rPr>
          <w:rStyle w:val="FontStyle17"/>
          <w:b/>
          <w:sz w:val="24"/>
          <w:szCs w:val="24"/>
        </w:rPr>
        <w:t xml:space="preserve"> клеток</w:t>
      </w:r>
      <w:r w:rsidRPr="00E03379">
        <w:rPr>
          <w:rStyle w:val="FontStyle17"/>
          <w:sz w:val="24"/>
          <w:szCs w:val="24"/>
        </w:rPr>
        <w:t xml:space="preserve">, то это означает, что одна из них может стать родоначальницей клинической формы рака в среднем при </w:t>
      </w:r>
      <w:r w:rsidRPr="008F3404">
        <w:rPr>
          <w:rStyle w:val="FontStyle17"/>
          <w:b/>
          <w:sz w:val="24"/>
          <w:szCs w:val="24"/>
        </w:rPr>
        <w:t>10</w:t>
      </w:r>
      <w:r w:rsidRPr="008F3404">
        <w:rPr>
          <w:rStyle w:val="FontStyle17"/>
          <w:b/>
          <w:sz w:val="24"/>
          <w:szCs w:val="24"/>
          <w:vertAlign w:val="superscript"/>
        </w:rPr>
        <w:t>4</w:t>
      </w:r>
      <w:r w:rsidRPr="008F3404">
        <w:rPr>
          <w:rStyle w:val="FontStyle17"/>
          <w:b/>
          <w:sz w:val="24"/>
          <w:szCs w:val="24"/>
        </w:rPr>
        <w:t xml:space="preserve"> </w:t>
      </w:r>
      <w:r w:rsidRPr="00E03379">
        <w:rPr>
          <w:rStyle w:val="FontStyle17"/>
          <w:sz w:val="24"/>
          <w:szCs w:val="24"/>
        </w:rPr>
        <w:t>взаимодействий излучений с каждой клеткой организма. Явление онкогенной трансформ</w:t>
      </w:r>
      <w:r w:rsidRPr="00E03379">
        <w:rPr>
          <w:rStyle w:val="FontStyle17"/>
          <w:sz w:val="24"/>
          <w:szCs w:val="24"/>
        </w:rPr>
        <w:t>а</w:t>
      </w:r>
      <w:r w:rsidRPr="00E03379">
        <w:rPr>
          <w:rStyle w:val="FontStyle17"/>
          <w:sz w:val="24"/>
          <w:szCs w:val="24"/>
        </w:rPr>
        <w:t xml:space="preserve">ции </w:t>
      </w:r>
      <w:r w:rsidR="00DF31A9">
        <w:rPr>
          <w:rStyle w:val="FontStyle17"/>
          <w:sz w:val="24"/>
          <w:szCs w:val="24"/>
        </w:rPr>
        <w:t>–</w:t>
      </w:r>
      <w:r w:rsidRPr="00E03379">
        <w:rPr>
          <w:rStyle w:val="FontStyle17"/>
          <w:sz w:val="24"/>
          <w:szCs w:val="24"/>
        </w:rPr>
        <w:t xml:space="preserve"> процесс вероятностный. Поэтому справедливо допус</w:t>
      </w:r>
      <w:r w:rsidR="00647D35" w:rsidRPr="00E03379">
        <w:rPr>
          <w:rStyle w:val="FontStyle17"/>
          <w:sz w:val="24"/>
          <w:szCs w:val="24"/>
        </w:rPr>
        <w:t>т</w:t>
      </w:r>
      <w:r w:rsidRPr="00E03379">
        <w:rPr>
          <w:rStyle w:val="FontStyle17"/>
          <w:sz w:val="24"/>
          <w:szCs w:val="24"/>
        </w:rPr>
        <w:t>ить, что онкогенную трансфо</w:t>
      </w:r>
      <w:r w:rsidRPr="00E03379">
        <w:rPr>
          <w:rStyle w:val="FontStyle17"/>
          <w:sz w:val="24"/>
          <w:szCs w:val="24"/>
        </w:rPr>
        <w:t>р</w:t>
      </w:r>
      <w:r w:rsidRPr="00E03379">
        <w:rPr>
          <w:rStyle w:val="FontStyle17"/>
          <w:sz w:val="24"/>
          <w:szCs w:val="24"/>
        </w:rPr>
        <w:t>мацию может претерпеть клетка и при единичном акте ионизации, вызвавшем активацию онкогена (разрушение депрессирующего гена).</w:t>
      </w:r>
    </w:p>
    <w:p w:rsidR="002C3CE9" w:rsidRPr="00FD4C6B" w:rsidRDefault="008F0372" w:rsidP="008F3404">
      <w:pPr>
        <w:pStyle w:val="Style1"/>
        <w:widowControl/>
        <w:spacing w:line="240" w:lineRule="auto"/>
        <w:ind w:firstLine="709"/>
      </w:pPr>
      <w:r w:rsidRPr="00E03379">
        <w:rPr>
          <w:rStyle w:val="FontStyle15"/>
          <w:b/>
          <w:sz w:val="24"/>
          <w:szCs w:val="24"/>
        </w:rPr>
        <w:t>Зависимость доза–</w:t>
      </w:r>
      <w:r w:rsidR="002C3CE9" w:rsidRPr="00E03379">
        <w:rPr>
          <w:rStyle w:val="FontStyle15"/>
          <w:b/>
          <w:sz w:val="24"/>
          <w:szCs w:val="24"/>
        </w:rPr>
        <w:t>эффект в радиобиологии</w:t>
      </w:r>
      <w:r w:rsidR="000F1C5A">
        <w:rPr>
          <w:rStyle w:val="FontStyle15"/>
          <w:b/>
          <w:sz w:val="24"/>
          <w:szCs w:val="24"/>
        </w:rPr>
        <w:t>.</w:t>
      </w:r>
      <w:r w:rsidR="00852A51">
        <w:rPr>
          <w:rStyle w:val="FontStyle15"/>
          <w:b/>
          <w:sz w:val="24"/>
          <w:szCs w:val="24"/>
        </w:rPr>
        <w:t xml:space="preserve"> </w:t>
      </w:r>
      <w:r w:rsidR="002C3CE9" w:rsidRPr="00FD4C6B">
        <w:rPr>
          <w:rStyle w:val="FontStyle14"/>
          <w:i w:val="0"/>
          <w:sz w:val="24"/>
          <w:szCs w:val="24"/>
        </w:rPr>
        <w:t>Для радиационной безопасности ос</w:t>
      </w:r>
      <w:r w:rsidR="002C3CE9" w:rsidRPr="00FD4C6B">
        <w:rPr>
          <w:rStyle w:val="FontStyle14"/>
          <w:i w:val="0"/>
          <w:sz w:val="24"/>
          <w:szCs w:val="24"/>
        </w:rPr>
        <w:t>о</w:t>
      </w:r>
      <w:r w:rsidR="002C3CE9" w:rsidRPr="00FD4C6B">
        <w:rPr>
          <w:rStyle w:val="FontStyle14"/>
          <w:i w:val="0"/>
          <w:sz w:val="24"/>
          <w:szCs w:val="24"/>
        </w:rPr>
        <w:t>бый интерес представляют эффекты тех доз, которые встречаются в реальных условиях пр</w:t>
      </w:r>
      <w:r w:rsidR="002C3CE9" w:rsidRPr="00FD4C6B">
        <w:rPr>
          <w:rStyle w:val="FontStyle14"/>
          <w:i w:val="0"/>
          <w:sz w:val="24"/>
          <w:szCs w:val="24"/>
        </w:rPr>
        <w:t>о</w:t>
      </w:r>
      <w:r w:rsidR="002C3CE9" w:rsidRPr="00FD4C6B">
        <w:rPr>
          <w:rStyle w:val="FontStyle14"/>
          <w:i w:val="0"/>
          <w:sz w:val="24"/>
          <w:szCs w:val="24"/>
        </w:rPr>
        <w:t>изводства и проживания людей. Накопленная в течение всей жизни человека доза за счет е</w:t>
      </w:r>
      <w:r w:rsidR="002C3CE9" w:rsidRPr="00FD4C6B">
        <w:rPr>
          <w:rStyle w:val="FontStyle14"/>
          <w:i w:val="0"/>
          <w:sz w:val="24"/>
          <w:szCs w:val="24"/>
        </w:rPr>
        <w:t>с</w:t>
      </w:r>
      <w:r w:rsidR="002C3CE9" w:rsidRPr="00FD4C6B">
        <w:rPr>
          <w:rStyle w:val="FontStyle14"/>
          <w:i w:val="0"/>
          <w:sz w:val="24"/>
          <w:szCs w:val="24"/>
        </w:rPr>
        <w:t xml:space="preserve">тественного радиационного фона не превышает, как правило, </w:t>
      </w:r>
      <w:r w:rsidR="002C3CE9" w:rsidRPr="00FD4C6B">
        <w:rPr>
          <w:rStyle w:val="FontStyle11"/>
          <w:spacing w:val="0"/>
          <w:sz w:val="24"/>
          <w:szCs w:val="24"/>
        </w:rPr>
        <w:t xml:space="preserve">0,1 </w:t>
      </w:r>
      <w:r w:rsidR="002C3CE9" w:rsidRPr="00FD4C6B">
        <w:rPr>
          <w:rStyle w:val="FontStyle12"/>
          <w:spacing w:val="0"/>
          <w:sz w:val="24"/>
          <w:szCs w:val="24"/>
        </w:rPr>
        <w:t xml:space="preserve">Зв. </w:t>
      </w:r>
      <w:r w:rsidR="002C3CE9" w:rsidRPr="00FD4C6B">
        <w:rPr>
          <w:rStyle w:val="FontStyle14"/>
          <w:i w:val="0"/>
          <w:sz w:val="24"/>
          <w:szCs w:val="24"/>
        </w:rPr>
        <w:t>Профессиональное о</w:t>
      </w:r>
      <w:r w:rsidR="002C3CE9" w:rsidRPr="00FD4C6B">
        <w:rPr>
          <w:rStyle w:val="FontStyle14"/>
          <w:i w:val="0"/>
          <w:sz w:val="24"/>
          <w:szCs w:val="24"/>
        </w:rPr>
        <w:t>б</w:t>
      </w:r>
      <w:r w:rsidR="002C3CE9" w:rsidRPr="00FD4C6B">
        <w:rPr>
          <w:rStyle w:val="FontStyle14"/>
          <w:i w:val="0"/>
          <w:sz w:val="24"/>
          <w:szCs w:val="24"/>
        </w:rPr>
        <w:t xml:space="preserve">лучение и облучение за счет природных источников в подавляющем большинстве случаев не превышает за жизнь дозы </w:t>
      </w:r>
      <w:r w:rsidR="002C3CE9" w:rsidRPr="000F1C5A">
        <w:rPr>
          <w:rStyle w:val="FontStyle11"/>
          <w:b w:val="0"/>
          <w:spacing w:val="0"/>
          <w:sz w:val="24"/>
          <w:szCs w:val="24"/>
        </w:rPr>
        <w:t>1</w:t>
      </w:r>
      <w:r w:rsidR="002C3CE9" w:rsidRPr="00FD4C6B">
        <w:rPr>
          <w:rStyle w:val="FontStyle11"/>
          <w:spacing w:val="0"/>
          <w:sz w:val="24"/>
          <w:szCs w:val="24"/>
        </w:rPr>
        <w:t xml:space="preserve"> </w:t>
      </w:r>
      <w:r w:rsidR="002C3CE9" w:rsidRPr="00FD4C6B">
        <w:rPr>
          <w:rStyle w:val="FontStyle12"/>
          <w:spacing w:val="0"/>
          <w:sz w:val="24"/>
          <w:szCs w:val="24"/>
        </w:rPr>
        <w:t>Зв.</w:t>
      </w:r>
    </w:p>
    <w:p w:rsidR="002C3CE9" w:rsidRPr="008F3404" w:rsidRDefault="002C3CE9" w:rsidP="00EC3015">
      <w:pPr>
        <w:pStyle w:val="Style3"/>
        <w:widowControl/>
        <w:spacing w:line="240" w:lineRule="auto"/>
        <w:ind w:firstLine="709"/>
        <w:rPr>
          <w:b/>
        </w:rPr>
      </w:pPr>
      <w:r w:rsidRPr="008F3404">
        <w:rPr>
          <w:rStyle w:val="FontStyle15"/>
          <w:b/>
          <w:sz w:val="24"/>
          <w:szCs w:val="24"/>
        </w:rPr>
        <w:t>Дозы, накопленные за период всей жизни, составляющие величину порядка 1 Зв, при условии, что годовые мощности доз находятся в пределах от естественного фона до 10 мЗв, называются малыми.</w:t>
      </w:r>
    </w:p>
    <w:p w:rsidR="002C3CE9" w:rsidRPr="000F1C5A" w:rsidRDefault="002C3CE9" w:rsidP="00EC3015">
      <w:pPr>
        <w:pStyle w:val="Style4"/>
        <w:widowControl/>
        <w:ind w:firstLine="709"/>
        <w:jc w:val="both"/>
      </w:pPr>
      <w:r w:rsidRPr="000F1C5A">
        <w:rPr>
          <w:rStyle w:val="FontStyle16"/>
          <w:spacing w:val="0"/>
          <w:sz w:val="24"/>
          <w:szCs w:val="24"/>
        </w:rPr>
        <w:t>Многолетние наблюдения за персоналом и населением, подвергшихся воздействию повышенных доз в силу различных причин, позволяют сделать вывод, что длительное, мн</w:t>
      </w:r>
      <w:r w:rsidRPr="000F1C5A">
        <w:rPr>
          <w:rStyle w:val="FontStyle16"/>
          <w:spacing w:val="0"/>
          <w:sz w:val="24"/>
          <w:szCs w:val="24"/>
        </w:rPr>
        <w:t>о</w:t>
      </w:r>
      <w:r w:rsidRPr="000F1C5A">
        <w:rPr>
          <w:rStyle w:val="FontStyle16"/>
          <w:spacing w:val="0"/>
          <w:sz w:val="24"/>
          <w:szCs w:val="24"/>
        </w:rPr>
        <w:t xml:space="preserve">голетнее облучение при мощности дозы до </w:t>
      </w:r>
      <w:r w:rsidRPr="004B7263">
        <w:rPr>
          <w:rStyle w:val="FontStyle17"/>
          <w:b/>
          <w:sz w:val="24"/>
          <w:szCs w:val="24"/>
        </w:rPr>
        <w:t>50</w:t>
      </w:r>
      <w:r w:rsidRPr="000F1C5A">
        <w:rPr>
          <w:rStyle w:val="FontStyle17"/>
          <w:sz w:val="24"/>
          <w:szCs w:val="24"/>
        </w:rPr>
        <w:t xml:space="preserve"> </w:t>
      </w:r>
      <w:r w:rsidRPr="000F1C5A">
        <w:rPr>
          <w:rStyle w:val="FontStyle18"/>
          <w:sz w:val="24"/>
          <w:szCs w:val="24"/>
        </w:rPr>
        <w:t xml:space="preserve">мЗв в год у персонала </w:t>
      </w:r>
      <w:r w:rsidRPr="000F1C5A">
        <w:rPr>
          <w:rStyle w:val="FontStyle16"/>
          <w:spacing w:val="0"/>
          <w:sz w:val="24"/>
          <w:szCs w:val="24"/>
        </w:rPr>
        <w:t xml:space="preserve">или дозах </w:t>
      </w:r>
      <w:r w:rsidRPr="000F1C5A">
        <w:rPr>
          <w:rStyle w:val="FontStyle18"/>
          <w:sz w:val="24"/>
          <w:szCs w:val="24"/>
        </w:rPr>
        <w:t xml:space="preserve">до </w:t>
      </w:r>
      <w:r w:rsidRPr="004B7263">
        <w:rPr>
          <w:rStyle w:val="FontStyle17"/>
          <w:b/>
          <w:sz w:val="24"/>
          <w:szCs w:val="24"/>
        </w:rPr>
        <w:t xml:space="preserve">10 </w:t>
      </w:r>
      <w:r w:rsidRPr="000F1C5A">
        <w:rPr>
          <w:rStyle w:val="FontStyle18"/>
          <w:sz w:val="24"/>
          <w:szCs w:val="24"/>
        </w:rPr>
        <w:t xml:space="preserve">мЗв в год у </w:t>
      </w:r>
      <w:r w:rsidRPr="000F1C5A">
        <w:rPr>
          <w:rStyle w:val="FontStyle17"/>
          <w:sz w:val="24"/>
          <w:szCs w:val="24"/>
        </w:rPr>
        <w:t>населения в целом не вызывает никаких неблагоприятных соматических сдвигов, р</w:t>
      </w:r>
      <w:r w:rsidRPr="000F1C5A">
        <w:rPr>
          <w:rStyle w:val="FontStyle17"/>
          <w:sz w:val="24"/>
          <w:szCs w:val="24"/>
        </w:rPr>
        <w:t>е</w:t>
      </w:r>
      <w:r w:rsidRPr="000F1C5A">
        <w:rPr>
          <w:rStyle w:val="FontStyle17"/>
          <w:sz w:val="24"/>
          <w:szCs w:val="24"/>
        </w:rPr>
        <w:t>ально регистрируемых современными методами исследования.</w:t>
      </w:r>
    </w:p>
    <w:p w:rsidR="002C3CE9" w:rsidRPr="000F1C5A" w:rsidRDefault="002C3CE9" w:rsidP="004B7263">
      <w:pPr>
        <w:pStyle w:val="Style5"/>
        <w:widowControl/>
        <w:ind w:firstLine="709"/>
        <w:jc w:val="both"/>
        <w:rPr>
          <w:rStyle w:val="FontStyle17"/>
          <w:bCs/>
          <w:sz w:val="24"/>
          <w:szCs w:val="24"/>
        </w:rPr>
      </w:pPr>
      <w:r w:rsidRPr="00E61521">
        <w:rPr>
          <w:rStyle w:val="FontStyle13"/>
          <w:rFonts w:ascii="Times New Roman" w:hAnsi="Times New Roman" w:cs="Times New Roman"/>
          <w:b w:val="0"/>
          <w:sz w:val="24"/>
          <w:szCs w:val="24"/>
        </w:rPr>
        <w:t xml:space="preserve">В </w:t>
      </w:r>
      <w:r w:rsidRPr="00E61521">
        <w:rPr>
          <w:rStyle w:val="FontStyle18"/>
          <w:b w:val="0"/>
          <w:sz w:val="24"/>
          <w:szCs w:val="24"/>
        </w:rPr>
        <w:t>настоящее</w:t>
      </w:r>
      <w:r w:rsidRPr="000F1C5A">
        <w:rPr>
          <w:rStyle w:val="FontStyle18"/>
          <w:b w:val="0"/>
          <w:sz w:val="24"/>
          <w:szCs w:val="24"/>
        </w:rPr>
        <w:t xml:space="preserve"> время нет прямых доказательств влияния малых и сверхмалых доз обл</w:t>
      </w:r>
      <w:r w:rsidRPr="000F1C5A">
        <w:rPr>
          <w:rStyle w:val="FontStyle18"/>
          <w:b w:val="0"/>
          <w:sz w:val="24"/>
          <w:szCs w:val="24"/>
        </w:rPr>
        <w:t>у</w:t>
      </w:r>
      <w:r w:rsidRPr="000F1C5A">
        <w:rPr>
          <w:rStyle w:val="FontStyle18"/>
          <w:b w:val="0"/>
          <w:sz w:val="24"/>
          <w:szCs w:val="24"/>
        </w:rPr>
        <w:t>чения на канцерогенез. Способность ионизирую</w:t>
      </w:r>
      <w:r w:rsidR="00E67898" w:rsidRPr="000F1C5A">
        <w:rPr>
          <w:rStyle w:val="FontStyle18"/>
          <w:b w:val="0"/>
          <w:sz w:val="24"/>
          <w:szCs w:val="24"/>
        </w:rPr>
        <w:t>щего излучения вызывать рак и ге</w:t>
      </w:r>
      <w:r w:rsidRPr="000F1C5A">
        <w:rPr>
          <w:rStyle w:val="FontStyle18"/>
          <w:b w:val="0"/>
          <w:sz w:val="24"/>
          <w:szCs w:val="24"/>
        </w:rPr>
        <w:t>нетические нарушения у человека была выявлена только в тех случаях, когда накопленные дозы облуч</w:t>
      </w:r>
      <w:r w:rsidRPr="000F1C5A">
        <w:rPr>
          <w:rStyle w:val="FontStyle18"/>
          <w:b w:val="0"/>
          <w:sz w:val="24"/>
          <w:szCs w:val="24"/>
        </w:rPr>
        <w:t>е</w:t>
      </w:r>
      <w:r w:rsidRPr="000F1C5A">
        <w:rPr>
          <w:rStyle w:val="FontStyle18"/>
          <w:b w:val="0"/>
          <w:sz w:val="24"/>
          <w:szCs w:val="24"/>
        </w:rPr>
        <w:t>ния со</w:t>
      </w:r>
      <w:r w:rsidR="00E67898" w:rsidRPr="000F1C5A">
        <w:rPr>
          <w:rStyle w:val="FontStyle18"/>
          <w:b w:val="0"/>
          <w:sz w:val="24"/>
          <w:szCs w:val="24"/>
        </w:rPr>
        <w:t>с</w:t>
      </w:r>
      <w:r w:rsidRPr="000F1C5A">
        <w:rPr>
          <w:rStyle w:val="FontStyle18"/>
          <w:b w:val="0"/>
          <w:sz w:val="24"/>
          <w:szCs w:val="24"/>
        </w:rPr>
        <w:t xml:space="preserve">тавляли </w:t>
      </w:r>
      <w:r w:rsidRPr="000F1C5A">
        <w:rPr>
          <w:rStyle w:val="FontStyle17"/>
          <w:sz w:val="24"/>
          <w:szCs w:val="24"/>
        </w:rPr>
        <w:t xml:space="preserve">100-1000 </w:t>
      </w:r>
      <w:r w:rsidR="00E67898" w:rsidRPr="000F1C5A">
        <w:rPr>
          <w:rStyle w:val="FontStyle18"/>
          <w:b w:val="0"/>
          <w:sz w:val="24"/>
          <w:szCs w:val="24"/>
        </w:rPr>
        <w:t>Зв, но никак не мене</w:t>
      </w:r>
      <w:r w:rsidRPr="000F1C5A">
        <w:rPr>
          <w:rStyle w:val="FontStyle18"/>
          <w:b w:val="0"/>
          <w:sz w:val="24"/>
          <w:szCs w:val="24"/>
        </w:rPr>
        <w:t xml:space="preserve">е </w:t>
      </w:r>
      <w:r w:rsidRPr="000F1C5A">
        <w:rPr>
          <w:rStyle w:val="FontStyle17"/>
          <w:sz w:val="24"/>
          <w:szCs w:val="24"/>
        </w:rPr>
        <w:t xml:space="preserve">1 </w:t>
      </w:r>
      <w:r w:rsidRPr="000F1C5A">
        <w:rPr>
          <w:rStyle w:val="FontStyle18"/>
          <w:b w:val="0"/>
          <w:sz w:val="24"/>
          <w:szCs w:val="24"/>
        </w:rPr>
        <w:t>Зв.</w:t>
      </w:r>
      <w:r w:rsidR="004B7263">
        <w:rPr>
          <w:rStyle w:val="FontStyle18"/>
          <w:b w:val="0"/>
          <w:sz w:val="24"/>
          <w:szCs w:val="24"/>
        </w:rPr>
        <w:t xml:space="preserve"> </w:t>
      </w:r>
      <w:r w:rsidRPr="000F1C5A">
        <w:rPr>
          <w:rStyle w:val="FontStyle17"/>
          <w:sz w:val="24"/>
          <w:szCs w:val="24"/>
        </w:rPr>
        <w:t>Однако из этого не следует, что малые или даже сверхмалые дозы не могут вызвать стохастических эффектов.</w:t>
      </w:r>
    </w:p>
    <w:p w:rsidR="00E67898" w:rsidRPr="000F1C5A" w:rsidRDefault="00E67898" w:rsidP="00EC3015">
      <w:pPr>
        <w:pStyle w:val="Style1"/>
        <w:widowControl/>
        <w:spacing w:before="77" w:line="240" w:lineRule="auto"/>
        <w:ind w:firstLine="709"/>
        <w:rPr>
          <w:rStyle w:val="FontStyle11"/>
          <w:b w:val="0"/>
          <w:spacing w:val="0"/>
          <w:sz w:val="24"/>
          <w:szCs w:val="24"/>
        </w:rPr>
      </w:pPr>
      <w:r w:rsidRPr="000F1C5A">
        <w:rPr>
          <w:rStyle w:val="FontStyle11"/>
          <w:b w:val="0"/>
          <w:spacing w:val="0"/>
          <w:sz w:val="24"/>
          <w:szCs w:val="24"/>
        </w:rPr>
        <w:lastRenderedPageBreak/>
        <w:t>Согласно современным представлениям о природе канцерогенеза, в основе ракового перерождения клетки лежат осно</w:t>
      </w:r>
      <w:r w:rsidR="008F3404">
        <w:rPr>
          <w:rStyle w:val="FontStyle11"/>
          <w:b w:val="0"/>
          <w:spacing w:val="0"/>
          <w:sz w:val="24"/>
          <w:szCs w:val="24"/>
        </w:rPr>
        <w:t>вы ее наследственного аппарата –</w:t>
      </w:r>
      <w:r w:rsidRPr="000F1C5A">
        <w:rPr>
          <w:rStyle w:val="FontStyle11"/>
          <w:b w:val="0"/>
          <w:spacing w:val="0"/>
          <w:sz w:val="24"/>
          <w:szCs w:val="24"/>
        </w:rPr>
        <w:t xml:space="preserve"> молекул ДНК, привод</w:t>
      </w:r>
      <w:r w:rsidRPr="000F1C5A">
        <w:rPr>
          <w:rStyle w:val="FontStyle11"/>
          <w:b w:val="0"/>
          <w:spacing w:val="0"/>
          <w:sz w:val="24"/>
          <w:szCs w:val="24"/>
        </w:rPr>
        <w:t>я</w:t>
      </w:r>
      <w:r w:rsidRPr="000F1C5A">
        <w:rPr>
          <w:rStyle w:val="FontStyle11"/>
          <w:b w:val="0"/>
          <w:spacing w:val="0"/>
          <w:sz w:val="24"/>
          <w:szCs w:val="24"/>
        </w:rPr>
        <w:t>щие к активации онкогена. Такая активация может быть связана физическими факторами (ионизирующее и ультрафиолетовое излучения), химическими (канцерогены) и биологич</w:t>
      </w:r>
      <w:r w:rsidRPr="000F1C5A">
        <w:rPr>
          <w:rStyle w:val="FontStyle11"/>
          <w:b w:val="0"/>
          <w:spacing w:val="0"/>
          <w:sz w:val="24"/>
          <w:szCs w:val="24"/>
        </w:rPr>
        <w:t>е</w:t>
      </w:r>
      <w:r w:rsidRPr="000F1C5A">
        <w:rPr>
          <w:rStyle w:val="FontStyle11"/>
          <w:b w:val="0"/>
          <w:spacing w:val="0"/>
          <w:sz w:val="24"/>
          <w:szCs w:val="24"/>
        </w:rPr>
        <w:t>скими (вирусы, гормоны). Она спонтанно возникает и при обычной жизнедеятельности кл</w:t>
      </w:r>
      <w:r w:rsidRPr="000F1C5A">
        <w:rPr>
          <w:rStyle w:val="FontStyle11"/>
          <w:b w:val="0"/>
          <w:spacing w:val="0"/>
          <w:sz w:val="24"/>
          <w:szCs w:val="24"/>
        </w:rPr>
        <w:t>е</w:t>
      </w:r>
      <w:r w:rsidRPr="000F1C5A">
        <w:rPr>
          <w:rStyle w:val="FontStyle11"/>
          <w:b w:val="0"/>
          <w:spacing w:val="0"/>
          <w:sz w:val="24"/>
          <w:szCs w:val="24"/>
        </w:rPr>
        <w:t>ток, обусловленной пролиферацией и старением. Большое значение в канце</w:t>
      </w:r>
      <w:r w:rsidR="008F3404">
        <w:rPr>
          <w:rStyle w:val="FontStyle11"/>
          <w:b w:val="0"/>
          <w:spacing w:val="0"/>
          <w:sz w:val="24"/>
          <w:szCs w:val="24"/>
        </w:rPr>
        <w:t>рогенезе могут иметь промотеры –</w:t>
      </w:r>
      <w:r w:rsidRPr="000F1C5A">
        <w:rPr>
          <w:rStyle w:val="FontStyle11"/>
          <w:b w:val="0"/>
          <w:spacing w:val="0"/>
          <w:sz w:val="24"/>
          <w:szCs w:val="24"/>
        </w:rPr>
        <w:t xml:space="preserve"> вещества и факторы, дающие толчок к пролиферации онкогенно-трансформированной клетки, а также коканцерогены – вещества, способствующие преобр</w:t>
      </w:r>
      <w:r w:rsidRPr="000F1C5A">
        <w:rPr>
          <w:rStyle w:val="FontStyle11"/>
          <w:b w:val="0"/>
          <w:spacing w:val="0"/>
          <w:sz w:val="24"/>
          <w:szCs w:val="24"/>
        </w:rPr>
        <w:t>а</w:t>
      </w:r>
      <w:r w:rsidRPr="000F1C5A">
        <w:rPr>
          <w:rStyle w:val="FontStyle11"/>
          <w:b w:val="0"/>
          <w:spacing w:val="0"/>
          <w:sz w:val="24"/>
          <w:szCs w:val="24"/>
        </w:rPr>
        <w:t>зованию метаболитов в канцерогены и облегчающие последним контакт с клеткой. В живом нормальном организме постоянно протекают эти процессы, обуславливающие повсеместно существующую так называемую спонтанную заболеваемость раком. Ионизирующее излуч</w:t>
      </w:r>
      <w:r w:rsidRPr="000F1C5A">
        <w:rPr>
          <w:rStyle w:val="FontStyle11"/>
          <w:b w:val="0"/>
          <w:spacing w:val="0"/>
          <w:sz w:val="24"/>
          <w:szCs w:val="24"/>
        </w:rPr>
        <w:t>е</w:t>
      </w:r>
      <w:r w:rsidRPr="000F1C5A">
        <w:rPr>
          <w:rStyle w:val="FontStyle11"/>
          <w:b w:val="0"/>
          <w:spacing w:val="0"/>
          <w:sz w:val="24"/>
          <w:szCs w:val="24"/>
        </w:rPr>
        <w:t>ние является лишь одним из многих канцерогенных факторов, воздействующих на человека в реальной жизни.</w:t>
      </w:r>
    </w:p>
    <w:p w:rsidR="005C76A8" w:rsidRPr="00E61521" w:rsidRDefault="005C76A8" w:rsidP="00EC3015">
      <w:pPr>
        <w:ind w:firstLine="284"/>
        <w:jc w:val="both"/>
      </w:pPr>
    </w:p>
    <w:p w:rsidR="005C76A8" w:rsidRPr="00E03379" w:rsidRDefault="005C1DA3" w:rsidP="0091182A">
      <w:pPr>
        <w:ind w:firstLine="709"/>
        <w:rPr>
          <w:b/>
        </w:rPr>
      </w:pPr>
      <w:r w:rsidRPr="00E03379">
        <w:rPr>
          <w:b/>
        </w:rPr>
        <w:t>4.5. Э</w:t>
      </w:r>
      <w:r w:rsidR="000F1C5A">
        <w:rPr>
          <w:b/>
        </w:rPr>
        <w:t>квидо</w:t>
      </w:r>
      <w:r w:rsidR="0091182A">
        <w:rPr>
          <w:b/>
        </w:rPr>
        <w:t>зиметрия ионизирующих излучений</w:t>
      </w:r>
    </w:p>
    <w:p w:rsidR="005C1DA3" w:rsidRPr="00E61521" w:rsidRDefault="005C1DA3" w:rsidP="00EC3015">
      <w:pPr>
        <w:ind w:firstLine="284"/>
        <w:jc w:val="both"/>
        <w:rPr>
          <w:b/>
        </w:rPr>
      </w:pPr>
    </w:p>
    <w:p w:rsidR="00225BC2" w:rsidRPr="00E03379" w:rsidRDefault="00225BC2" w:rsidP="00EC3015">
      <w:pPr>
        <w:ind w:firstLine="709"/>
        <w:jc w:val="both"/>
      </w:pPr>
      <w:r w:rsidRPr="00E03379">
        <w:t>В 1954 г. Международная комиссия по радиационной защите (МКРЗ) рекомендовала конкретные значения коэффициента ОБЭ в зависимости от линейной плотности ионизации или от средних линейных потерь энергии в в</w:t>
      </w:r>
      <w:r w:rsidR="00B21248" w:rsidRPr="00E03379">
        <w:t>оде. Именно эти регламентирован</w:t>
      </w:r>
      <w:r w:rsidRPr="00E03379">
        <w:t xml:space="preserve">ные значения предлагалось использовать в дальнейшем </w:t>
      </w:r>
      <w:r w:rsidR="00B21248" w:rsidRPr="00E03379">
        <w:t>при опре</w:t>
      </w:r>
      <w:r w:rsidRPr="00E03379">
        <w:t>делении бэра.</w:t>
      </w:r>
    </w:p>
    <w:p w:rsidR="00225BC2" w:rsidRPr="00E03379" w:rsidRDefault="00225BC2" w:rsidP="00EC3015">
      <w:pPr>
        <w:ind w:firstLine="709"/>
        <w:jc w:val="both"/>
      </w:pPr>
      <w:r w:rsidRPr="00E03379">
        <w:t>Таким образом, рекомендации МКРЗ 1954 г</w:t>
      </w:r>
      <w:r w:rsidR="001917A1" w:rsidRPr="00E03379">
        <w:t>. заложили количе</w:t>
      </w:r>
      <w:r w:rsidRPr="00E03379">
        <w:t>ственные основы экв</w:t>
      </w:r>
      <w:r w:rsidRPr="00E03379">
        <w:t>и</w:t>
      </w:r>
      <w:r w:rsidRPr="00E03379">
        <w:t>дозиметрии. Единицу бэр стали понимать как биологический эквивален</w:t>
      </w:r>
      <w:r w:rsidR="001917A1" w:rsidRPr="00E03379">
        <w:t>т рада. Рекомендации подсказыва</w:t>
      </w:r>
      <w:r w:rsidRPr="00E03379">
        <w:t>ли прямолинейный способ из</w:t>
      </w:r>
      <w:r w:rsidR="001917A1" w:rsidRPr="00E03379">
        <w:t>мерения ОБЭ–дозы: для этого нуж</w:t>
      </w:r>
      <w:r w:rsidRPr="00E03379">
        <w:t>но определить раздельно поглощенную дозу от</w:t>
      </w:r>
      <w:r w:rsidR="001917A1" w:rsidRPr="00E03379">
        <w:t>дельных компо</w:t>
      </w:r>
      <w:r w:rsidRPr="00E03379">
        <w:t>нент излучения (фотонов, не</w:t>
      </w:r>
      <w:r w:rsidR="001917A1" w:rsidRPr="00E03379">
        <w:t>йтронов и т. п.), умножить полу</w:t>
      </w:r>
      <w:r w:rsidRPr="00E03379">
        <w:t>ченные значения на соответствующие округленные з</w:t>
      </w:r>
      <w:r w:rsidR="001917A1" w:rsidRPr="00E03379">
        <w:t>начения коэ</w:t>
      </w:r>
      <w:r w:rsidRPr="00E03379">
        <w:t>ффициента ОБЭ и сложить.</w:t>
      </w:r>
    </w:p>
    <w:p w:rsidR="00225BC2" w:rsidRPr="00E03379" w:rsidRDefault="00225BC2" w:rsidP="00EC3015">
      <w:pPr>
        <w:ind w:firstLine="709"/>
        <w:jc w:val="both"/>
      </w:pPr>
      <w:r w:rsidRPr="00E03379">
        <w:t>В том же 1954 г. Боуг в</w:t>
      </w:r>
      <w:r w:rsidR="001917A1" w:rsidRPr="00E03379">
        <w:t>первые вычислил распределение по</w:t>
      </w:r>
      <w:r w:rsidRPr="00E03379">
        <w:t>глощенной дозы нейтронов в в</w:t>
      </w:r>
      <w:r w:rsidR="001917A1" w:rsidRPr="00E03379">
        <w:t>оде по спектру ЛПЭ, что позволи</w:t>
      </w:r>
      <w:r w:rsidRPr="00E03379">
        <w:t>ло определить более точные значения коэффициента ОБЭ. Эта работа положила начало расчетным методам, связывающим энергетический спектр и состав излучения с его качеством. В 1955 г. Снайдер и Нойфельд впервые приме</w:t>
      </w:r>
      <w:r w:rsidR="001917A1" w:rsidRPr="00E03379">
        <w:t>нили м</w:t>
      </w:r>
      <w:r w:rsidR="001917A1" w:rsidRPr="00E03379">
        <w:t>е</w:t>
      </w:r>
      <w:r w:rsidR="001917A1" w:rsidRPr="00E03379">
        <w:t>тод Монте–</w:t>
      </w:r>
      <w:r w:rsidRPr="00E03379">
        <w:t xml:space="preserve">Карло </w:t>
      </w:r>
      <w:r w:rsidR="001917A1" w:rsidRPr="00E03379">
        <w:t>для получения распределения ОБЭ–</w:t>
      </w:r>
      <w:r w:rsidRPr="00E03379">
        <w:t>дозы тепловых н</w:t>
      </w:r>
      <w:r w:rsidR="001917A1" w:rsidRPr="00E03379">
        <w:t>ейтронов в модели тела человека</w:t>
      </w:r>
      <w:r w:rsidRPr="00E03379">
        <w:t>.</w:t>
      </w:r>
    </w:p>
    <w:p w:rsidR="00225BC2" w:rsidRPr="00E03379" w:rsidRDefault="00225BC2" w:rsidP="00EC3015">
      <w:pPr>
        <w:ind w:firstLine="709"/>
        <w:jc w:val="both"/>
      </w:pPr>
      <w:r w:rsidRPr="00E03379">
        <w:t>В 1955 г. Росси выдвинул идею создания сфери</w:t>
      </w:r>
      <w:r w:rsidR="001917A1" w:rsidRPr="00E03379">
        <w:t>ческого про</w:t>
      </w:r>
      <w:r w:rsidRPr="00E03379">
        <w:t xml:space="preserve">порционального счетчика, </w:t>
      </w:r>
      <w:r w:rsidR="001917A1" w:rsidRPr="00E03379">
        <w:t>способного непосредственно измерять ОБЭ–</w:t>
      </w:r>
      <w:r w:rsidRPr="00E03379">
        <w:t>дозу в бэрах. Совместно с Розенцвейгом они и</w:t>
      </w:r>
      <w:r w:rsidRPr="00E03379">
        <w:t>з</w:t>
      </w:r>
      <w:r w:rsidR="001917A1" w:rsidRPr="00E03379">
        <w:t>гото</w:t>
      </w:r>
      <w:r w:rsidRPr="00E03379">
        <w:t>вили такой счетчик, применили его и развили метод обработки аппаратурных спектров, позволяющий восстанавливать спектр излучения</w:t>
      </w:r>
      <w:r w:rsidR="001917A1" w:rsidRPr="00E03379">
        <w:t xml:space="preserve"> в </w:t>
      </w:r>
      <w:r w:rsidRPr="00E03379">
        <w:t>шкале ЛПЭ. Счетчик Росси был по сущ</w:t>
      </w:r>
      <w:r w:rsidRPr="00E03379">
        <w:t>е</w:t>
      </w:r>
      <w:r w:rsidRPr="00E03379">
        <w:t>ст</w:t>
      </w:r>
      <w:r w:rsidR="001917A1" w:rsidRPr="00E03379">
        <w:t>ву пер</w:t>
      </w:r>
      <w:r w:rsidRPr="00E03379">
        <w:t>вым эквидозиметром.</w:t>
      </w:r>
    </w:p>
    <w:p w:rsidR="00225BC2" w:rsidRPr="00E03379" w:rsidRDefault="00225BC2" w:rsidP="00EC3015">
      <w:pPr>
        <w:ind w:firstLine="709"/>
        <w:jc w:val="both"/>
      </w:pPr>
      <w:r w:rsidRPr="00E03379">
        <w:t>Дальнейшее развитие идео</w:t>
      </w:r>
      <w:r w:rsidR="00F00D6D" w:rsidRPr="00E03379">
        <w:t xml:space="preserve">логии, расчетных и аппаратурных </w:t>
      </w:r>
      <w:r w:rsidRPr="00E03379">
        <w:t>методов позволило ко</w:t>
      </w:r>
      <w:r w:rsidRPr="00E03379">
        <w:t>н</w:t>
      </w:r>
      <w:r w:rsidRPr="00E03379">
        <w:t>статировать появление новой отрасли науки и техники, которую п</w:t>
      </w:r>
      <w:r w:rsidR="001917A1" w:rsidRPr="00E03379">
        <w:t>ервоначально рекоменд</w:t>
      </w:r>
      <w:r w:rsidR="001917A1" w:rsidRPr="00E03379">
        <w:t>о</w:t>
      </w:r>
      <w:r w:rsidR="001917A1" w:rsidRPr="00E03379">
        <w:t>вали назы</w:t>
      </w:r>
      <w:r w:rsidRPr="00E03379">
        <w:t>вать бэрметрией, а соответствующие измерительные приборы — бэрметрами. Это название в дальнейше</w:t>
      </w:r>
      <w:r w:rsidR="00F00D6D" w:rsidRPr="00E03379">
        <w:t>е</w:t>
      </w:r>
      <w:r w:rsidRPr="00E03379">
        <w:t xml:space="preserve"> использовалось и МКРЗ. Однако в последующем в связи с вве</w:t>
      </w:r>
      <w:r w:rsidR="00F00D6D" w:rsidRPr="00E03379">
        <w:t>дением Междуна</w:t>
      </w:r>
      <w:r w:rsidRPr="00E03379">
        <w:t>родной системы единиц СИ МКРЗ в Рекомендации 26 отказалась от применения единицы бэр и рекомендовала нову</w:t>
      </w:r>
      <w:r w:rsidR="00F00D6D" w:rsidRPr="00E03379">
        <w:t>ю единицу эк</w:t>
      </w:r>
      <w:r w:rsidRPr="00E03379">
        <w:t>вивалентной дозы в сист</w:t>
      </w:r>
      <w:r w:rsidR="00F00D6D" w:rsidRPr="00E03379">
        <w:t xml:space="preserve">еме СИ </w:t>
      </w:r>
      <w:r w:rsidR="008C3A9A">
        <w:t>–</w:t>
      </w:r>
      <w:r w:rsidR="00F00D6D" w:rsidRPr="008F3404">
        <w:rPr>
          <w:b/>
        </w:rPr>
        <w:t xml:space="preserve"> зиверт</w:t>
      </w:r>
      <w:r w:rsidR="00F00D6D" w:rsidRPr="00E03379">
        <w:t>.</w:t>
      </w:r>
    </w:p>
    <w:p w:rsidR="007001C2" w:rsidRPr="00E03379" w:rsidRDefault="008F3404" w:rsidP="00EC3015">
      <w:pPr>
        <w:ind w:firstLine="709"/>
        <w:jc w:val="both"/>
      </w:pPr>
      <w:r>
        <w:t>По</w:t>
      </w:r>
      <w:r w:rsidR="007001C2" w:rsidRPr="00E03379">
        <w:t>этому</w:t>
      </w:r>
      <w:r>
        <w:t>,</w:t>
      </w:r>
      <w:r w:rsidR="007001C2" w:rsidRPr="00E03379">
        <w:t xml:space="preserve"> название бэрметрия стало анахроничным, и было предложено новое назв</w:t>
      </w:r>
      <w:r w:rsidR="007001C2" w:rsidRPr="00E03379">
        <w:t>а</w:t>
      </w:r>
      <w:r w:rsidR="007001C2" w:rsidRPr="00E03379">
        <w:t xml:space="preserve">ние </w:t>
      </w:r>
      <w:r w:rsidR="008C3A9A">
        <w:t>–</w:t>
      </w:r>
      <w:r w:rsidR="007001C2" w:rsidRPr="00E03379">
        <w:t xml:space="preserve"> эквидозиметрия. Понятие эквидозиметрия толкуется по-разному. </w:t>
      </w:r>
      <w:r w:rsidR="007001C2" w:rsidRPr="008C3A9A">
        <w:rPr>
          <w:spacing w:val="-2"/>
        </w:rPr>
        <w:t>Под ней можно пон</w:t>
      </w:r>
      <w:r w:rsidR="007001C2" w:rsidRPr="008C3A9A">
        <w:rPr>
          <w:spacing w:val="-2"/>
        </w:rPr>
        <w:t>и</w:t>
      </w:r>
      <w:r w:rsidR="007001C2" w:rsidRPr="008C3A9A">
        <w:rPr>
          <w:spacing w:val="-2"/>
        </w:rPr>
        <w:t>мать раздел измерительной техники, обеспечи</w:t>
      </w:r>
      <w:r w:rsidR="001917A1" w:rsidRPr="008C3A9A">
        <w:rPr>
          <w:spacing w:val="-2"/>
        </w:rPr>
        <w:t>вающий из</w:t>
      </w:r>
      <w:r w:rsidR="007001C2" w:rsidRPr="008C3A9A">
        <w:rPr>
          <w:spacing w:val="-2"/>
        </w:rPr>
        <w:t>мерение эквивалентной дозы, т. е.</w:t>
      </w:r>
      <w:r w:rsidR="007001C2" w:rsidRPr="00E03379">
        <w:t xml:space="preserve"> решение задачи контроля уровня хронического облучения людей в малых дозах. Можно ра</w:t>
      </w:r>
      <w:r w:rsidR="007001C2" w:rsidRPr="00E03379">
        <w:t>с</w:t>
      </w:r>
      <w:r w:rsidR="007001C2" w:rsidRPr="00E03379">
        <w:t>сматривать эквидозиметрию</w:t>
      </w:r>
      <w:r w:rsidR="001917A1" w:rsidRPr="00E03379">
        <w:t xml:space="preserve"> как раздел науки и техники, за</w:t>
      </w:r>
      <w:r w:rsidR="007001C2" w:rsidRPr="00E03379">
        <w:t>нимающийся обоснованием вел</w:t>
      </w:r>
      <w:r w:rsidR="007001C2" w:rsidRPr="00E03379">
        <w:t>и</w:t>
      </w:r>
      <w:r w:rsidR="007001C2" w:rsidRPr="00E03379">
        <w:t>чин, характеризующих действие излучения на человека при разных усло</w:t>
      </w:r>
      <w:r w:rsidR="001917A1" w:rsidRPr="00E03379">
        <w:t>виях воздействия с уче</w:t>
      </w:r>
      <w:r w:rsidR="007001C2" w:rsidRPr="00E03379">
        <w:t>том про</w:t>
      </w:r>
      <w:r w:rsidR="001917A1" w:rsidRPr="00E03379">
        <w:t>странственной и временной макро</w:t>
      </w:r>
      <w:r w:rsidR="00B57BF5">
        <w:t>-</w:t>
      </w:r>
      <w:r w:rsidR="007001C2" w:rsidRPr="00E03379">
        <w:t xml:space="preserve"> и микроне</w:t>
      </w:r>
      <w:r w:rsidR="001917A1" w:rsidRPr="00E03379">
        <w:t>однородно</w:t>
      </w:r>
      <w:r w:rsidR="007001C2" w:rsidRPr="00E03379">
        <w:t xml:space="preserve">сти облучения, а также разрабатывающий способы и средства измерения выбранных величин и обеспечивающий их </w:t>
      </w:r>
      <w:r w:rsidR="007001C2" w:rsidRPr="00E03379">
        <w:lastRenderedPageBreak/>
        <w:t>измерение. Наконец, под эквидозиметрией можно понимать раздел науки и техники, зан</w:t>
      </w:r>
      <w:r w:rsidR="007001C2" w:rsidRPr="00E03379">
        <w:t>и</w:t>
      </w:r>
      <w:r w:rsidR="007001C2" w:rsidRPr="00E03379">
        <w:t>мающийся количественной оценкой воздействия излучения не только на человека, но и на другие биологические объекты и вообще на любые объекты, но такого воздействия, при к</w:t>
      </w:r>
      <w:r w:rsidR="007001C2" w:rsidRPr="00E03379">
        <w:t>о</w:t>
      </w:r>
      <w:r w:rsidR="007001C2" w:rsidRPr="00E03379">
        <w:t>тором существенно сказывается качество излучения. В рамках последнего определения э</w:t>
      </w:r>
      <w:r w:rsidR="007001C2" w:rsidRPr="00E03379">
        <w:t>к</w:t>
      </w:r>
      <w:r w:rsidR="007001C2" w:rsidRPr="00E03379">
        <w:t>ви</w:t>
      </w:r>
      <w:r w:rsidR="00F00D6D" w:rsidRPr="00E03379">
        <w:t>дозиметрия подразделяется на от</w:t>
      </w:r>
      <w:r w:rsidR="007001C2" w:rsidRPr="00E03379">
        <w:t>дельные ветв</w:t>
      </w:r>
      <w:r>
        <w:t>и по типам облучаемых объектов –</w:t>
      </w:r>
      <w:r w:rsidR="007001C2" w:rsidRPr="00E03379">
        <w:t xml:space="preserve"> органи</w:t>
      </w:r>
      <w:r w:rsidR="007001C2" w:rsidRPr="00E03379">
        <w:t>з</w:t>
      </w:r>
      <w:r w:rsidR="007001C2" w:rsidRPr="00E03379">
        <w:t>мы, клетки, химические соединения, твердые тела и т. п. Объединяет их общая структура о</w:t>
      </w:r>
      <w:r w:rsidR="007001C2" w:rsidRPr="00E03379">
        <w:t>с</w:t>
      </w:r>
      <w:r w:rsidR="007001C2" w:rsidRPr="00E03379">
        <w:t>новных понятий, величин и одинаковый подход к измерению этих величин.</w:t>
      </w:r>
    </w:p>
    <w:p w:rsidR="007001C2" w:rsidRPr="00E03379" w:rsidRDefault="007001C2" w:rsidP="00EC3015">
      <w:pPr>
        <w:ind w:firstLine="709"/>
        <w:jc w:val="both"/>
      </w:pPr>
      <w:r w:rsidRPr="00E03379">
        <w:t>Эквидозиметрия находится н</w:t>
      </w:r>
      <w:r w:rsidR="00F00D6D" w:rsidRPr="00E03379">
        <w:t>а стыке таких дисциплин, как до</w:t>
      </w:r>
      <w:r w:rsidRPr="00E03379">
        <w:t>зиметрия ионизирующ</w:t>
      </w:r>
      <w:r w:rsidRPr="00E03379">
        <w:t>е</w:t>
      </w:r>
      <w:r w:rsidRPr="00E03379">
        <w:t>го изл</w:t>
      </w:r>
      <w:r w:rsidR="00F00D6D" w:rsidRPr="00E03379">
        <w:t>учения, метрология ИИ, радиобио</w:t>
      </w:r>
      <w:r w:rsidRPr="00E03379">
        <w:t>логия, радиационная медицина, радиационная без</w:t>
      </w:r>
      <w:r w:rsidRPr="00E03379">
        <w:t>о</w:t>
      </w:r>
      <w:r w:rsidRPr="00E03379">
        <w:t>пасность.</w:t>
      </w:r>
    </w:p>
    <w:p w:rsidR="007001C2" w:rsidRPr="00E03379" w:rsidRDefault="007001C2" w:rsidP="00EC3015">
      <w:pPr>
        <w:ind w:firstLine="709"/>
        <w:jc w:val="both"/>
      </w:pPr>
      <w:r w:rsidRPr="00E03379">
        <w:t xml:space="preserve">Вопросы радиационной </w:t>
      </w:r>
      <w:r w:rsidR="008F3404">
        <w:t>безопасности персонала и населе</w:t>
      </w:r>
      <w:r w:rsidRPr="00E03379">
        <w:t>ния при использовании и</w:t>
      </w:r>
      <w:r w:rsidRPr="00E03379">
        <w:t>с</w:t>
      </w:r>
      <w:r w:rsidRPr="00E03379">
        <w:t>точников ИИ в народном хозяйстве, применение их в медицине, воздействие широкого спе</w:t>
      </w:r>
      <w:r w:rsidRPr="00E03379">
        <w:t>к</w:t>
      </w:r>
      <w:r w:rsidRPr="00E03379">
        <w:t>тра ИИ при освоении человеком космического пространства, внедрение радиационной те</w:t>
      </w:r>
      <w:r w:rsidRPr="00E03379">
        <w:t>х</w:t>
      </w:r>
      <w:r w:rsidRPr="00E03379">
        <w:t>нологии и обеспечение радиаци</w:t>
      </w:r>
      <w:r w:rsidR="00F00D6D" w:rsidRPr="00E03379">
        <w:t>онной стойко</w:t>
      </w:r>
      <w:r w:rsidRPr="00E03379">
        <w:t xml:space="preserve">сти материалов, приборов и механизмов </w:t>
      </w:r>
      <w:r w:rsidR="008C3A9A">
        <w:t>–</w:t>
      </w:r>
      <w:r w:rsidRPr="00E03379">
        <w:t xml:space="preserve"> все это нуждается в развитии того раздела науки и </w:t>
      </w:r>
      <w:r w:rsidR="00F00D6D" w:rsidRPr="00E03379">
        <w:t>техники, который назвали эквидозиметрией.</w:t>
      </w:r>
    </w:p>
    <w:p w:rsidR="005C1DA3" w:rsidRPr="00E03379" w:rsidRDefault="008F3404" w:rsidP="00EC3015">
      <w:pPr>
        <w:ind w:firstLine="709"/>
        <w:jc w:val="both"/>
      </w:pPr>
      <w:r>
        <w:t>П</w:t>
      </w:r>
      <w:r w:rsidR="00B21248" w:rsidRPr="00E03379">
        <w:t>р</w:t>
      </w:r>
      <w:r w:rsidR="005C1DA3" w:rsidRPr="00E03379">
        <w:t>именительно к хроническому облучению людей в малых дозах в Рекомендациях МКРЗ 1990 года используется две величины, подобные ОБЭ:</w:t>
      </w:r>
    </w:p>
    <w:p w:rsidR="005C1DA3" w:rsidRPr="00E03379" w:rsidRDefault="005C1DA3" w:rsidP="00CD1DA8">
      <w:pPr>
        <w:ind w:firstLine="709"/>
        <w:jc w:val="both"/>
      </w:pPr>
      <w:r w:rsidRPr="00E03379">
        <w:t xml:space="preserve">– взвешивающий коэффициент для излучения </w:t>
      </w:r>
      <w:r w:rsidRPr="00E03379">
        <w:rPr>
          <w:b/>
          <w:lang w:val="en-US"/>
        </w:rPr>
        <w:t>W</w:t>
      </w:r>
      <w:r w:rsidRPr="00E03379">
        <w:rPr>
          <w:b/>
          <w:vertAlign w:val="subscript"/>
          <w:lang w:val="en-US"/>
        </w:rPr>
        <w:t>R</w:t>
      </w:r>
      <w:r w:rsidRPr="00E03379">
        <w:t>, относящийся к излучению, пада</w:t>
      </w:r>
      <w:r w:rsidRPr="00E03379">
        <w:t>ю</w:t>
      </w:r>
      <w:r w:rsidRPr="00E03379">
        <w:t xml:space="preserve">щему на тело, а в случае внутреннего, к излучению испущенному при ядерном превращении. Значения </w:t>
      </w:r>
      <w:r w:rsidRPr="00E03379">
        <w:rPr>
          <w:b/>
          <w:lang w:val="en-US"/>
        </w:rPr>
        <w:t>W</w:t>
      </w:r>
      <w:r w:rsidRPr="00E03379">
        <w:rPr>
          <w:b/>
          <w:vertAlign w:val="subscript"/>
          <w:lang w:val="en-US"/>
        </w:rPr>
        <w:t>R</w:t>
      </w:r>
      <w:r w:rsidRPr="00E03379">
        <w:rPr>
          <w:b/>
        </w:rPr>
        <w:t xml:space="preserve"> </w:t>
      </w:r>
      <w:r w:rsidRPr="00E03379">
        <w:t>определены в зависимости от вида и энергии излучения и характеризуют и</w:t>
      </w:r>
      <w:r w:rsidRPr="00E03379">
        <w:t>с</w:t>
      </w:r>
      <w:r w:rsidRPr="00E03379">
        <w:t>точник излучения. Взвеши</w:t>
      </w:r>
      <w:r w:rsidR="00513DC5" w:rsidRPr="00E03379">
        <w:t>вающие коэффициенты</w:t>
      </w:r>
      <w:r w:rsidRPr="00E03379">
        <w:t xml:space="preserve"> для излучения предназначены для опред</w:t>
      </w:r>
      <w:r w:rsidRPr="00E03379">
        <w:t>е</w:t>
      </w:r>
      <w:r w:rsidRPr="00E03379">
        <w:t>ления нормируемых величин</w:t>
      </w:r>
      <w:r w:rsidR="006B3C3C" w:rsidRPr="00E03379">
        <w:t>: величина, являющаяся мерой ущерба (вреда) от воздействия излучений на человека и его потомства.</w:t>
      </w:r>
    </w:p>
    <w:p w:rsidR="006B3C3C" w:rsidRPr="00E03379" w:rsidRDefault="006B3C3C" w:rsidP="00CD1DA8">
      <w:pPr>
        <w:ind w:firstLine="709"/>
        <w:jc w:val="both"/>
      </w:pPr>
      <w:r w:rsidRPr="00E03379">
        <w:t>– коэффициент качества излучения, относящийся к излучению, непосредственно п</w:t>
      </w:r>
      <w:r w:rsidRPr="00E03379">
        <w:t>е</w:t>
      </w:r>
      <w:r w:rsidRPr="00E03379">
        <w:t>редающему энергию в точке внутри облучаемого объекта.</w:t>
      </w:r>
    </w:p>
    <w:p w:rsidR="006B3C3C" w:rsidRPr="00E03379" w:rsidRDefault="006B3C3C" w:rsidP="00CD1DA8">
      <w:pPr>
        <w:ind w:firstLine="709"/>
        <w:jc w:val="center"/>
        <w:rPr>
          <w:b/>
        </w:rPr>
      </w:pPr>
    </w:p>
    <w:p w:rsidR="006B3C3C" w:rsidRPr="00E03379" w:rsidRDefault="006B3C3C" w:rsidP="00CD1DA8">
      <w:pPr>
        <w:ind w:firstLine="709"/>
        <w:jc w:val="both"/>
      </w:pPr>
      <w:r w:rsidRPr="00E03379">
        <w:rPr>
          <w:b/>
        </w:rPr>
        <w:t>Эквивалентная доза, единицы измерения</w:t>
      </w:r>
      <w:r w:rsidR="000F1C5A">
        <w:rPr>
          <w:b/>
        </w:rPr>
        <w:t>.</w:t>
      </w:r>
      <w:r w:rsidR="00852A51">
        <w:rPr>
          <w:b/>
        </w:rPr>
        <w:t xml:space="preserve"> </w:t>
      </w:r>
      <w:r w:rsidRPr="00E03379">
        <w:t xml:space="preserve">Эквивалентная доза </w:t>
      </w:r>
      <w:r w:rsidR="007B5D1C" w:rsidRPr="00E03379">
        <w:t>(биологическая, тк</w:t>
      </w:r>
      <w:r w:rsidR="007B5D1C" w:rsidRPr="00E03379">
        <w:t>а</w:t>
      </w:r>
      <w:r w:rsidR="007B5D1C" w:rsidRPr="00E03379">
        <w:t xml:space="preserve">невая доза) </w:t>
      </w:r>
      <w:r w:rsidRPr="00E03379">
        <w:t xml:space="preserve">ионизирующего излучения – это произведение поглощенной дозы </w:t>
      </w:r>
      <w:r w:rsidR="008F0372" w:rsidRPr="00E03379">
        <w:t>«</w:t>
      </w:r>
      <w:r w:rsidRPr="008F3404">
        <w:rPr>
          <w:b/>
        </w:rPr>
        <w:t>Д</w:t>
      </w:r>
      <w:r w:rsidRPr="008F3404">
        <w:rPr>
          <w:b/>
          <w:vertAlign w:val="subscript"/>
        </w:rPr>
        <w:t>п</w:t>
      </w:r>
      <w:r w:rsidR="008F0372" w:rsidRPr="00E03379">
        <w:t>»</w:t>
      </w:r>
      <w:r w:rsidRPr="00E03379">
        <w:t xml:space="preserve"> на сре</w:t>
      </w:r>
      <w:r w:rsidRPr="00E03379">
        <w:t>д</w:t>
      </w:r>
      <w:r w:rsidRPr="00E03379">
        <w:t>ний коэффициент качества излучения «</w:t>
      </w:r>
      <w:r w:rsidRPr="008F3404">
        <w:rPr>
          <w:b/>
          <w:lang w:val="en-US"/>
        </w:rPr>
        <w:t>k</w:t>
      </w:r>
      <w:r w:rsidRPr="00E03379">
        <w:t>» в данном объеме биологической ткани стандар</w:t>
      </w:r>
      <w:r w:rsidRPr="00E03379">
        <w:t>т</w:t>
      </w:r>
      <w:r w:rsidRPr="00E03379">
        <w:t>ного состава:</w:t>
      </w:r>
    </w:p>
    <w:p w:rsidR="006B3C3C" w:rsidRPr="00E03379" w:rsidRDefault="006B3C3C" w:rsidP="00CD1DA8">
      <w:pPr>
        <w:jc w:val="center"/>
        <w:rPr>
          <w:b/>
        </w:rPr>
      </w:pPr>
      <w:r w:rsidRPr="00E03379">
        <w:rPr>
          <w:b/>
        </w:rPr>
        <w:t>Д</w:t>
      </w:r>
      <w:r w:rsidRPr="00E03379">
        <w:rPr>
          <w:b/>
          <w:vertAlign w:val="subscript"/>
        </w:rPr>
        <w:t>экв</w:t>
      </w:r>
      <w:r w:rsidRPr="00E03379">
        <w:rPr>
          <w:b/>
        </w:rPr>
        <w:t xml:space="preserve"> = </w:t>
      </w:r>
      <w:r w:rsidRPr="00E03379">
        <w:rPr>
          <w:b/>
          <w:lang w:val="en-US"/>
        </w:rPr>
        <w:t>k</w:t>
      </w:r>
      <w:r w:rsidRPr="00E03379">
        <w:rPr>
          <w:b/>
        </w:rPr>
        <w:t xml:space="preserve"> Д</w:t>
      </w:r>
      <w:r w:rsidRPr="00E03379">
        <w:rPr>
          <w:b/>
          <w:vertAlign w:val="subscript"/>
        </w:rPr>
        <w:t>п</w:t>
      </w:r>
      <w:r w:rsidRPr="00E03379">
        <w:rPr>
          <w:b/>
        </w:rPr>
        <w:t>.</w:t>
      </w:r>
    </w:p>
    <w:p w:rsidR="008F3404" w:rsidRPr="00B57BF5" w:rsidRDefault="008F3404" w:rsidP="00CD1DA8">
      <w:pPr>
        <w:ind w:firstLine="709"/>
        <w:rPr>
          <w:sz w:val="10"/>
        </w:rPr>
      </w:pPr>
    </w:p>
    <w:p w:rsidR="006B3C3C" w:rsidRPr="007A749C" w:rsidRDefault="008F794E" w:rsidP="00CD1DA8">
      <w:pPr>
        <w:ind w:firstLine="709"/>
      </w:pPr>
      <w:r w:rsidRPr="00E03379">
        <w:t xml:space="preserve">Единица измерения в СИ: </w:t>
      </w:r>
      <w:r w:rsidRPr="008F3404">
        <w:rPr>
          <w:b/>
        </w:rPr>
        <w:t>Зиверт (Зв).</w:t>
      </w:r>
      <w:r w:rsidR="007A749C">
        <w:rPr>
          <w:b/>
        </w:rPr>
        <w:t xml:space="preserve"> 1Зв=10</w:t>
      </w:r>
      <w:r w:rsidR="007A749C">
        <w:rPr>
          <w:b/>
          <w:vertAlign w:val="superscript"/>
        </w:rPr>
        <w:t>3</w:t>
      </w:r>
      <w:r w:rsidR="007A749C">
        <w:rPr>
          <w:b/>
        </w:rPr>
        <w:t xml:space="preserve"> мЗв = 10</w:t>
      </w:r>
      <w:r w:rsidR="007A749C">
        <w:rPr>
          <w:b/>
          <w:vertAlign w:val="superscript"/>
        </w:rPr>
        <w:t>6</w:t>
      </w:r>
      <w:r w:rsidR="007A749C">
        <w:rPr>
          <w:b/>
        </w:rPr>
        <w:t>мкЗв.</w:t>
      </w:r>
    </w:p>
    <w:p w:rsidR="008F3404" w:rsidRDefault="008F794E" w:rsidP="00CD1DA8">
      <w:pPr>
        <w:ind w:firstLine="709"/>
        <w:jc w:val="both"/>
      </w:pPr>
      <w:r w:rsidRPr="008F3404">
        <w:rPr>
          <w:b/>
        </w:rPr>
        <w:t>Зиверт равен</w:t>
      </w:r>
      <w:r w:rsidRPr="00E03379">
        <w:t xml:space="preserve"> эквивален</w:t>
      </w:r>
      <w:r w:rsidR="00513DC5" w:rsidRPr="00E03379">
        <w:t>тной дозе, пр</w:t>
      </w:r>
      <w:r w:rsidRPr="00E03379">
        <w:t xml:space="preserve">и которой произведение поглощенной дозы в биоткани стандартного состава на средний коэффициент качества равно </w:t>
      </w:r>
      <w:r w:rsidRPr="008F3404">
        <w:rPr>
          <w:b/>
        </w:rPr>
        <w:t>1 Дж/кг</w:t>
      </w:r>
      <w:r w:rsidRPr="00E03379">
        <w:t xml:space="preserve">. Иными словами </w:t>
      </w:r>
      <w:r w:rsidRPr="008F3404">
        <w:rPr>
          <w:b/>
        </w:rPr>
        <w:t>зиверт – это</w:t>
      </w:r>
      <w:r w:rsidR="00513DC5" w:rsidRPr="008F3404">
        <w:rPr>
          <w:b/>
        </w:rPr>
        <w:t xml:space="preserve"> </w:t>
      </w:r>
      <w:r w:rsidRPr="008F3404">
        <w:rPr>
          <w:b/>
        </w:rPr>
        <w:t>единица эквивалентной дозы любого вида излучения в биоткани, которое создает такой же биологический эффект, как и поглощенная доза в 1 Гр обра</w:t>
      </w:r>
      <w:r w:rsidRPr="008F3404">
        <w:rPr>
          <w:b/>
        </w:rPr>
        <w:t>з</w:t>
      </w:r>
      <w:r w:rsidRPr="008F3404">
        <w:rPr>
          <w:b/>
        </w:rPr>
        <w:t>цового рентгеновского или гамма-излучения.</w:t>
      </w:r>
      <w:r w:rsidRPr="00E03379">
        <w:t xml:space="preserve"> </w:t>
      </w:r>
      <w:r w:rsidR="007A749C">
        <w:t>(1Зв = 1Дж/кг).</w:t>
      </w:r>
    </w:p>
    <w:p w:rsidR="008F794E" w:rsidRPr="00E03379" w:rsidRDefault="008F794E" w:rsidP="00B7433B">
      <w:pPr>
        <w:ind w:firstLine="709"/>
        <w:jc w:val="both"/>
      </w:pPr>
      <w:r w:rsidRPr="00E03379">
        <w:t xml:space="preserve">В качестве </w:t>
      </w:r>
      <w:r w:rsidRPr="008F3404">
        <w:rPr>
          <w:b/>
        </w:rPr>
        <w:t>образцового</w:t>
      </w:r>
      <w:r w:rsidRPr="00E03379">
        <w:t xml:space="preserve"> обычно пр</w:t>
      </w:r>
      <w:r w:rsidR="00513DC5" w:rsidRPr="00E03379">
        <w:t>и</w:t>
      </w:r>
      <w:r w:rsidRPr="00E03379">
        <w:t>нимают рентгеновское и</w:t>
      </w:r>
      <w:r w:rsidR="00513DC5" w:rsidRPr="00E03379">
        <w:t>з</w:t>
      </w:r>
      <w:r w:rsidRPr="00E03379">
        <w:t xml:space="preserve">лучение с граничной энергией </w:t>
      </w:r>
      <w:r w:rsidRPr="008F3404">
        <w:rPr>
          <w:b/>
        </w:rPr>
        <w:t>200 кэВ.</w:t>
      </w:r>
    </w:p>
    <w:p w:rsidR="008F794E" w:rsidRPr="00E03379" w:rsidRDefault="008F794E" w:rsidP="00B7433B">
      <w:pPr>
        <w:ind w:firstLine="709"/>
        <w:jc w:val="both"/>
      </w:pPr>
      <w:r w:rsidRPr="00E03379">
        <w:t xml:space="preserve">Внесистемная единица эквивалентной дозы – </w:t>
      </w:r>
      <w:r w:rsidRPr="007A749C">
        <w:rPr>
          <w:b/>
        </w:rPr>
        <w:t>бэр</w:t>
      </w:r>
      <w:r w:rsidRPr="00E03379">
        <w:t xml:space="preserve"> (</w:t>
      </w:r>
      <w:r w:rsidRPr="007A749C">
        <w:rPr>
          <w:b/>
        </w:rPr>
        <w:t>биологический эквивалент рада</w:t>
      </w:r>
      <w:r w:rsidRPr="00E03379">
        <w:t>).</w:t>
      </w:r>
      <w:r w:rsidR="00F220C6" w:rsidRPr="00E03379">
        <w:t xml:space="preserve"> </w:t>
      </w:r>
      <w:r w:rsidR="00F220C6" w:rsidRPr="007A749C">
        <w:rPr>
          <w:b/>
        </w:rPr>
        <w:t>Бэр</w:t>
      </w:r>
      <w:r w:rsidR="00F220C6" w:rsidRPr="00E03379">
        <w:t xml:space="preserve"> равен эквивалентной дозе, при которой произведение поглощенной дозы в биоткани стандартного состава на средний коэффициент качества</w:t>
      </w:r>
      <w:r w:rsidR="00F00D6D" w:rsidRPr="00E03379">
        <w:t xml:space="preserve"> равно </w:t>
      </w:r>
      <w:r w:rsidR="00F00D6D" w:rsidRPr="007A749C">
        <w:rPr>
          <w:b/>
        </w:rPr>
        <w:t>100 эрг/г.</w:t>
      </w:r>
      <w:r w:rsidR="00F00D6D" w:rsidRPr="00E03379">
        <w:t xml:space="preserve"> Иными словами</w:t>
      </w:r>
      <w:r w:rsidR="00F220C6" w:rsidRPr="00E03379">
        <w:t>, бэр – единица эквивалентной дозы любого вида излучения в биоткани, которое создает такой же биологический эффект, как и поглощенная доза в 1 рад образцового рентгеновского изл</w:t>
      </w:r>
      <w:r w:rsidR="00F220C6" w:rsidRPr="00E03379">
        <w:t>у</w:t>
      </w:r>
      <w:r w:rsidR="00F220C6" w:rsidRPr="00E03379">
        <w:t xml:space="preserve">чения, тогда: </w:t>
      </w:r>
    </w:p>
    <w:p w:rsidR="00F220C6" w:rsidRDefault="00F220C6" w:rsidP="00B7433B">
      <w:pPr>
        <w:ind w:firstLine="284"/>
        <w:jc w:val="center"/>
        <w:rPr>
          <w:b/>
        </w:rPr>
      </w:pPr>
      <w:r w:rsidRPr="00E03379">
        <w:rPr>
          <w:b/>
        </w:rPr>
        <w:t>1</w:t>
      </w:r>
      <w:r w:rsidR="0075661C" w:rsidRPr="00E03379">
        <w:rPr>
          <w:b/>
        </w:rPr>
        <w:t xml:space="preserve"> </w:t>
      </w:r>
      <w:r w:rsidRPr="00E03379">
        <w:rPr>
          <w:b/>
        </w:rPr>
        <w:t>Зв = 100 бэр,</w:t>
      </w:r>
      <w:r w:rsidR="00A17F8B">
        <w:rPr>
          <w:b/>
        </w:rPr>
        <w:t xml:space="preserve"> </w:t>
      </w:r>
      <w:r w:rsidRPr="00E03379">
        <w:rPr>
          <w:b/>
        </w:rPr>
        <w:t>1 бэр = 0,01</w:t>
      </w:r>
      <w:r w:rsidR="0075661C" w:rsidRPr="00E03379">
        <w:rPr>
          <w:b/>
        </w:rPr>
        <w:t xml:space="preserve"> </w:t>
      </w:r>
      <w:r w:rsidRPr="00E03379">
        <w:rPr>
          <w:b/>
        </w:rPr>
        <w:t>Зв.</w:t>
      </w:r>
    </w:p>
    <w:p w:rsidR="008F3404" w:rsidRPr="00B57BF5" w:rsidRDefault="008F3404" w:rsidP="00B7433B">
      <w:pPr>
        <w:ind w:firstLine="284"/>
        <w:jc w:val="center"/>
        <w:rPr>
          <w:b/>
          <w:sz w:val="10"/>
        </w:rPr>
      </w:pPr>
    </w:p>
    <w:p w:rsidR="0075661C" w:rsidRPr="00E03379" w:rsidRDefault="0075661C" w:rsidP="00B7433B">
      <w:pPr>
        <w:ind w:firstLine="709"/>
        <w:jc w:val="both"/>
      </w:pPr>
      <w:r w:rsidRPr="00E03379">
        <w:t>В реальных задачах поток излучения может падать не перпендикулярно к поверхн</w:t>
      </w:r>
      <w:r w:rsidRPr="00E03379">
        <w:t>о</w:t>
      </w:r>
      <w:r w:rsidRPr="00E03379">
        <w:t>сти тела человека, а быть разнонаправленным. Тогда реальная тканевая доза, отнесенная к единичному флюенсу, может отличаться от дозы при нормальном падении излучения на п</w:t>
      </w:r>
      <w:r w:rsidRPr="00E03379">
        <w:t>о</w:t>
      </w:r>
      <w:r w:rsidRPr="00E03379">
        <w:t>верхность тела человека за счет самоэкранировки. Для оценки этого эффекта введено пон</w:t>
      </w:r>
      <w:r w:rsidRPr="00E03379">
        <w:t>я</w:t>
      </w:r>
      <w:r w:rsidRPr="00E03379">
        <w:lastRenderedPageBreak/>
        <w:t>тие коэффициента изотропности, определяемого как отношение максимально</w:t>
      </w:r>
      <w:r w:rsidR="007B5D1C" w:rsidRPr="00E03379">
        <w:t>й эквивален</w:t>
      </w:r>
      <w:r w:rsidR="007B5D1C" w:rsidRPr="00E03379">
        <w:t>т</w:t>
      </w:r>
      <w:r w:rsidR="007B5D1C" w:rsidRPr="00E03379">
        <w:t>ной дозы при нормальном падении внешнего излучения на тело человека к максимальной эквивалентной дозе при угловом распределении этого излучения в реальных условиях для одного и того же флюенса.</w:t>
      </w:r>
    </w:p>
    <w:p w:rsidR="007B5D1C" w:rsidRPr="00E03379" w:rsidRDefault="007B5D1C" w:rsidP="00B7433B">
      <w:pPr>
        <w:ind w:firstLine="284"/>
        <w:jc w:val="both"/>
        <w:rPr>
          <w:b/>
        </w:rPr>
      </w:pPr>
    </w:p>
    <w:p w:rsidR="007B5D1C" w:rsidRPr="00E03379" w:rsidRDefault="00D73EFF" w:rsidP="00B7433B">
      <w:pPr>
        <w:ind w:firstLine="284"/>
        <w:jc w:val="both"/>
      </w:pPr>
      <w:r w:rsidRPr="00E03379">
        <w:rPr>
          <w:b/>
        </w:rPr>
        <w:t>Мощность эквивалентной дозы, единицы измерения</w:t>
      </w:r>
      <w:r w:rsidR="00852A51">
        <w:rPr>
          <w:b/>
        </w:rPr>
        <w:t xml:space="preserve">. </w:t>
      </w:r>
      <w:r w:rsidR="007B5D1C" w:rsidRPr="00E03379">
        <w:t xml:space="preserve">Мощность эквивалентной дозы </w:t>
      </w:r>
      <w:r w:rsidR="007B5D1C" w:rsidRPr="008F3404">
        <w:rPr>
          <w:b/>
        </w:rPr>
        <w:t>(Р</w:t>
      </w:r>
      <w:r w:rsidR="007B5D1C" w:rsidRPr="008F3404">
        <w:rPr>
          <w:b/>
          <w:vertAlign w:val="subscript"/>
        </w:rPr>
        <w:t>экв</w:t>
      </w:r>
      <w:r w:rsidR="007F0770" w:rsidRPr="008F3404">
        <w:rPr>
          <w:b/>
        </w:rPr>
        <w:t>)</w:t>
      </w:r>
      <w:r w:rsidR="007F0770" w:rsidRPr="00E03379">
        <w:t xml:space="preserve"> – это отношение приращения</w:t>
      </w:r>
      <w:r w:rsidR="007B5D1C" w:rsidRPr="00E03379">
        <w:t xml:space="preserve"> эквивалентной дозы </w:t>
      </w:r>
      <w:r w:rsidR="007F0770" w:rsidRPr="008F3404">
        <w:rPr>
          <w:b/>
        </w:rPr>
        <w:t>«</w:t>
      </w:r>
      <w:r w:rsidR="007B5D1C" w:rsidRPr="008F3404">
        <w:rPr>
          <w:b/>
          <w:lang w:val="en-US"/>
        </w:rPr>
        <w:t>d</w:t>
      </w:r>
      <w:r w:rsidR="007B5D1C" w:rsidRPr="008F3404">
        <w:rPr>
          <w:b/>
        </w:rPr>
        <w:t>Д</w:t>
      </w:r>
      <w:r w:rsidR="007B5D1C" w:rsidRPr="008F3404">
        <w:rPr>
          <w:b/>
          <w:vertAlign w:val="subscript"/>
        </w:rPr>
        <w:t>экв</w:t>
      </w:r>
      <w:r w:rsidR="008F3404">
        <w:rPr>
          <w:b/>
        </w:rPr>
        <w:t>»</w:t>
      </w:r>
      <w:r w:rsidR="007B5D1C" w:rsidRPr="00E03379">
        <w:t xml:space="preserve"> за интервал времени </w:t>
      </w:r>
      <w:r w:rsidR="007F0770" w:rsidRPr="00E03379">
        <w:t>«</w:t>
      </w:r>
      <w:r w:rsidR="007B5D1C" w:rsidRPr="008F3404">
        <w:rPr>
          <w:b/>
          <w:lang w:val="en-US"/>
        </w:rPr>
        <w:t>dt</w:t>
      </w:r>
      <w:r w:rsidR="007F0770" w:rsidRPr="00E03379">
        <w:t>»</w:t>
      </w:r>
      <w:r w:rsidR="007B5D1C" w:rsidRPr="00E03379">
        <w:t xml:space="preserve"> к этому интервалу:</w:t>
      </w:r>
    </w:p>
    <w:p w:rsidR="007B5D1C" w:rsidRPr="00DC47EB" w:rsidRDefault="007B5D1C" w:rsidP="00B7433B">
      <w:pPr>
        <w:ind w:firstLine="284"/>
        <w:jc w:val="center"/>
        <w:rPr>
          <w:b/>
        </w:rPr>
      </w:pPr>
      <w:r w:rsidRPr="00DC47EB">
        <w:rPr>
          <w:b/>
        </w:rPr>
        <w:t>Р</w:t>
      </w:r>
      <w:r w:rsidRPr="00DC47EB">
        <w:rPr>
          <w:b/>
          <w:vertAlign w:val="subscript"/>
        </w:rPr>
        <w:t>экв</w:t>
      </w:r>
      <w:r w:rsidRPr="00DC47EB">
        <w:rPr>
          <w:b/>
        </w:rPr>
        <w:t xml:space="preserve"> = </w:t>
      </w:r>
      <w:r w:rsidRPr="00DC47EB">
        <w:rPr>
          <w:b/>
          <w:lang w:val="en-US"/>
        </w:rPr>
        <w:t>d</w:t>
      </w:r>
      <w:r w:rsidRPr="00DC47EB">
        <w:rPr>
          <w:b/>
        </w:rPr>
        <w:t>Д</w:t>
      </w:r>
      <w:r w:rsidRPr="00DC47EB">
        <w:rPr>
          <w:b/>
          <w:vertAlign w:val="subscript"/>
        </w:rPr>
        <w:t>экв</w:t>
      </w:r>
      <w:r w:rsidRPr="00DC47EB">
        <w:rPr>
          <w:b/>
        </w:rPr>
        <w:t xml:space="preserve"> / </w:t>
      </w:r>
      <w:r w:rsidRPr="00DC47EB">
        <w:rPr>
          <w:b/>
          <w:lang w:val="en-US"/>
        </w:rPr>
        <w:t>dt</w:t>
      </w:r>
      <w:r w:rsidRPr="00DC47EB">
        <w:rPr>
          <w:b/>
        </w:rPr>
        <w:t>.</w:t>
      </w:r>
    </w:p>
    <w:p w:rsidR="007B5D1C" w:rsidRPr="00E03379" w:rsidRDefault="007B5D1C" w:rsidP="00B7433B">
      <w:pPr>
        <w:ind w:firstLine="709"/>
        <w:jc w:val="both"/>
      </w:pPr>
      <w:r w:rsidRPr="00E03379">
        <w:t xml:space="preserve">Единицы измерения </w:t>
      </w:r>
      <w:r w:rsidR="007F0770" w:rsidRPr="00E03379">
        <w:t xml:space="preserve">мощности эквивалентной дозы: </w:t>
      </w:r>
      <w:r w:rsidRPr="00E03379">
        <w:t xml:space="preserve">Зв/с, мЗв/с, мкЗв/с; </w:t>
      </w:r>
      <w:r w:rsidR="007F0770" w:rsidRPr="00E03379">
        <w:t>бэр/с, мбэр/с, мкбэр/с.</w:t>
      </w:r>
    </w:p>
    <w:p w:rsidR="00DC47EB" w:rsidRDefault="007F0770" w:rsidP="00B7433B">
      <w:pPr>
        <w:ind w:firstLine="709"/>
        <w:jc w:val="both"/>
      </w:pPr>
      <w:r w:rsidRPr="00E03379">
        <w:t xml:space="preserve">Для мягких тканей и для </w:t>
      </w:r>
      <w:r w:rsidR="00A459DA">
        <w:t>гамма-</w:t>
      </w:r>
      <w:r w:rsidRPr="00E03379">
        <w:t>излучения</w:t>
      </w:r>
      <w:r w:rsidR="00DC47EB">
        <w:t xml:space="preserve"> можно условно принять:</w:t>
      </w:r>
    </w:p>
    <w:p w:rsidR="007F0770" w:rsidRPr="008F3404" w:rsidRDefault="007F0770" w:rsidP="00B7433B">
      <w:pPr>
        <w:ind w:firstLine="709"/>
        <w:jc w:val="center"/>
      </w:pPr>
      <w:r w:rsidRPr="00E03379">
        <w:rPr>
          <w:b/>
        </w:rPr>
        <w:t>1 Р = 1 рад = 1 бэр</w:t>
      </w:r>
      <w:r w:rsidRPr="00E03379">
        <w:t>, или</w:t>
      </w:r>
      <w:r w:rsidR="000F1C5A">
        <w:t xml:space="preserve"> </w:t>
      </w:r>
      <w:r w:rsidRPr="00E03379">
        <w:rPr>
          <w:b/>
        </w:rPr>
        <w:t>1 Р = 0,01 Гр = 0,01 Зв</w:t>
      </w:r>
      <w:r w:rsidR="008F3404">
        <w:t xml:space="preserve"> (0,01Дж/кг).</w:t>
      </w:r>
    </w:p>
    <w:p w:rsidR="007F0770" w:rsidRPr="00E03379" w:rsidRDefault="007F0770" w:rsidP="00B7433B">
      <w:pPr>
        <w:ind w:firstLine="851"/>
        <w:jc w:val="both"/>
      </w:pPr>
      <w:r w:rsidRPr="00E03379">
        <w:rPr>
          <w:b/>
        </w:rPr>
        <w:t>Э</w:t>
      </w:r>
      <w:r w:rsidR="000F1C5A">
        <w:rPr>
          <w:b/>
        </w:rPr>
        <w:t>ффективная эквивалентная доза.</w:t>
      </w:r>
      <w:r w:rsidR="00852A51">
        <w:rPr>
          <w:b/>
        </w:rPr>
        <w:t xml:space="preserve"> </w:t>
      </w:r>
      <w:r w:rsidRPr="00E03379">
        <w:t>Различные органы и ткани человека имеют разные чувствительности к излучению. Известно</w:t>
      </w:r>
      <w:r w:rsidR="008F0372" w:rsidRPr="00E03379">
        <w:t>,</w:t>
      </w:r>
      <w:r w:rsidRPr="00E03379">
        <w:t xml:space="preserve"> например, что при одинаковой эквив</w:t>
      </w:r>
      <w:r w:rsidRPr="00E03379">
        <w:t>а</w:t>
      </w:r>
      <w:r w:rsidRPr="00E03379">
        <w:t>лентной дозе облучения возникновение рака в легких более вероятно, чем в щитовидной ж</w:t>
      </w:r>
      <w:r w:rsidRPr="00E03379">
        <w:t>е</w:t>
      </w:r>
      <w:r w:rsidRPr="00E03379">
        <w:t xml:space="preserve">лезе, а облучение гонад особенно опасно из-за риска генетических повреждений. </w:t>
      </w:r>
      <w:r w:rsidR="00152B55" w:rsidRPr="00E03379">
        <w:t>Поэтому для случаев неравномерного облучения разных органов и тканей тела человека введено п</w:t>
      </w:r>
      <w:r w:rsidR="00152B55" w:rsidRPr="00E03379">
        <w:t>о</w:t>
      </w:r>
      <w:r w:rsidR="00152B55" w:rsidRPr="00E03379">
        <w:t xml:space="preserve">нятие </w:t>
      </w:r>
      <w:r w:rsidR="00152B55" w:rsidRPr="00E03379">
        <w:rPr>
          <w:b/>
        </w:rPr>
        <w:t>эффективной эквивалентной</w:t>
      </w:r>
      <w:r w:rsidR="00152B55" w:rsidRPr="00E03379">
        <w:t xml:space="preserve"> дозы.</w:t>
      </w:r>
    </w:p>
    <w:p w:rsidR="00152B55" w:rsidRPr="00E03379" w:rsidRDefault="00152B55" w:rsidP="00B7433B">
      <w:pPr>
        <w:ind w:firstLine="709"/>
        <w:jc w:val="both"/>
      </w:pPr>
      <w:r w:rsidRPr="00E03379">
        <w:t>Для определения этой величины необходимо ввести понятие риска.</w:t>
      </w:r>
      <w:r w:rsidRPr="00852A51">
        <w:rPr>
          <w:b/>
        </w:rPr>
        <w:t xml:space="preserve"> Риск</w:t>
      </w:r>
      <w:r w:rsidRPr="00E03379">
        <w:t xml:space="preserve"> – это вер</w:t>
      </w:r>
      <w:r w:rsidRPr="00E03379">
        <w:t>о</w:t>
      </w:r>
      <w:r w:rsidRPr="00E03379">
        <w:t>ятность возникновения неблагоприятных последствий для человека вследствие облучения, аварии или другой причины, проявление которой носит стохастический характер.</w:t>
      </w:r>
    </w:p>
    <w:p w:rsidR="00152B55" w:rsidRDefault="00152B55" w:rsidP="00B7433B">
      <w:pPr>
        <w:ind w:firstLine="709"/>
        <w:jc w:val="both"/>
      </w:pPr>
      <w:r w:rsidRPr="00E03379">
        <w:t>Эффективная эквивалентная доза определяется по формуле:</w:t>
      </w:r>
    </w:p>
    <w:p w:rsidR="00180A0C" w:rsidRPr="00B57BF5" w:rsidRDefault="00180A0C" w:rsidP="00B7433B">
      <w:pPr>
        <w:ind w:firstLine="709"/>
        <w:jc w:val="both"/>
        <w:rPr>
          <w:sz w:val="16"/>
        </w:rPr>
      </w:pPr>
    </w:p>
    <w:p w:rsidR="00152B55" w:rsidRDefault="00152B55" w:rsidP="00B7433B">
      <w:pPr>
        <w:jc w:val="center"/>
        <w:rPr>
          <w:b/>
        </w:rPr>
      </w:pPr>
      <w:r w:rsidRPr="00E03379">
        <w:rPr>
          <w:b/>
        </w:rPr>
        <w:t>Д</w:t>
      </w:r>
      <w:r w:rsidRPr="00E03379">
        <w:rPr>
          <w:b/>
          <w:vertAlign w:val="subscript"/>
        </w:rPr>
        <w:t>эфф</w:t>
      </w:r>
      <w:r w:rsidRPr="00E03379">
        <w:rPr>
          <w:b/>
        </w:rPr>
        <w:t xml:space="preserve"> = Σ </w:t>
      </w:r>
      <w:r w:rsidRPr="00E03379">
        <w:rPr>
          <w:b/>
          <w:lang w:val="en-US"/>
        </w:rPr>
        <w:t>W</w:t>
      </w:r>
      <w:r w:rsidRPr="00E03379">
        <w:rPr>
          <w:b/>
          <w:vertAlign w:val="subscript"/>
        </w:rPr>
        <w:t>т</w:t>
      </w:r>
      <w:r w:rsidRPr="00E03379">
        <w:rPr>
          <w:b/>
        </w:rPr>
        <w:t>∙Н</w:t>
      </w:r>
      <w:r w:rsidRPr="00E03379">
        <w:rPr>
          <w:b/>
          <w:vertAlign w:val="subscript"/>
        </w:rPr>
        <w:t>т</w:t>
      </w:r>
      <w:r w:rsidR="008C3A9A">
        <w:rPr>
          <w:b/>
          <w:vertAlign w:val="subscript"/>
        </w:rPr>
        <w:t xml:space="preserve"> </w:t>
      </w:r>
      <w:r w:rsidRPr="008C3A9A">
        <w:t>,</w:t>
      </w:r>
    </w:p>
    <w:p w:rsidR="00180A0C" w:rsidRPr="00B57BF5" w:rsidRDefault="00180A0C" w:rsidP="00B7433B">
      <w:pPr>
        <w:jc w:val="center"/>
        <w:rPr>
          <w:sz w:val="12"/>
        </w:rPr>
      </w:pPr>
    </w:p>
    <w:p w:rsidR="000F1C5A" w:rsidRDefault="00A459DA" w:rsidP="008C3A9A">
      <w:pPr>
        <w:jc w:val="both"/>
      </w:pPr>
      <w:r>
        <w:t>где,</w:t>
      </w:r>
      <w:r w:rsidR="00052FED" w:rsidRPr="00E03379">
        <w:t xml:space="preserve"> </w:t>
      </w:r>
      <w:r w:rsidR="00052FED" w:rsidRPr="00E03379">
        <w:rPr>
          <w:b/>
        </w:rPr>
        <w:t>Н</w:t>
      </w:r>
      <w:r w:rsidR="00052FED" w:rsidRPr="00E03379">
        <w:rPr>
          <w:b/>
          <w:vertAlign w:val="subscript"/>
        </w:rPr>
        <w:t>т</w:t>
      </w:r>
      <w:r w:rsidR="00052FED" w:rsidRPr="00E03379">
        <w:rPr>
          <w:b/>
        </w:rPr>
        <w:t xml:space="preserve"> </w:t>
      </w:r>
      <w:r w:rsidR="00052FED" w:rsidRPr="00E03379">
        <w:t xml:space="preserve">– средняя эквивалентная доза в </w:t>
      </w:r>
      <w:r w:rsidR="00052FED" w:rsidRPr="00E03379">
        <w:rPr>
          <w:lang w:val="en-US"/>
        </w:rPr>
        <w:t>i</w:t>
      </w:r>
      <w:r w:rsidR="00052FED" w:rsidRPr="00E03379">
        <w:t xml:space="preserve">-ом органе или ткани; </w:t>
      </w:r>
      <w:r w:rsidR="00052FED" w:rsidRPr="00E03379">
        <w:rPr>
          <w:b/>
          <w:lang w:val="en-US"/>
        </w:rPr>
        <w:t>W</w:t>
      </w:r>
      <w:r w:rsidR="00052FED" w:rsidRPr="00E03379">
        <w:rPr>
          <w:b/>
          <w:vertAlign w:val="subscript"/>
        </w:rPr>
        <w:t>т</w:t>
      </w:r>
      <w:r w:rsidR="00052FED" w:rsidRPr="00E03379">
        <w:rPr>
          <w:b/>
        </w:rPr>
        <w:t xml:space="preserve"> </w:t>
      </w:r>
      <w:r w:rsidR="00052FED" w:rsidRPr="00E03379">
        <w:t>– взвешивающий фактор, представляющий собой отношение стохастического риска смерти в результате облучения</w:t>
      </w:r>
      <w:r w:rsidR="00052FED" w:rsidRPr="00180A0C">
        <w:rPr>
          <w:b/>
        </w:rPr>
        <w:t xml:space="preserve"> </w:t>
      </w:r>
      <w:r w:rsidR="00052FED" w:rsidRPr="00180A0C">
        <w:rPr>
          <w:b/>
          <w:lang w:val="en-US"/>
        </w:rPr>
        <w:t>i</w:t>
      </w:r>
      <w:r w:rsidR="00052FED" w:rsidRPr="00180A0C">
        <w:rPr>
          <w:b/>
        </w:rPr>
        <w:t>-го</w:t>
      </w:r>
      <w:r w:rsidR="00052FED" w:rsidRPr="00E03379">
        <w:t xml:space="preserve"> органа или ткани к риску смерти от равномерного облучения тела при одинаковых экв</w:t>
      </w:r>
      <w:r w:rsidR="00052FED" w:rsidRPr="00E03379">
        <w:t>и</w:t>
      </w:r>
      <w:r w:rsidR="00052FED" w:rsidRPr="00E03379">
        <w:t xml:space="preserve">валентных дозах. </w:t>
      </w:r>
    </w:p>
    <w:p w:rsidR="00152B55" w:rsidRPr="00E03379" w:rsidRDefault="00052FED" w:rsidP="00B7433B">
      <w:pPr>
        <w:ind w:firstLine="709"/>
        <w:jc w:val="both"/>
      </w:pPr>
      <w:r w:rsidRPr="00E03379">
        <w:t>То есть</w:t>
      </w:r>
      <w:r w:rsidR="00180A0C">
        <w:t>,</w:t>
      </w:r>
      <w:r w:rsidRPr="00E03379">
        <w:t xml:space="preserve"> </w:t>
      </w:r>
      <w:r w:rsidRPr="00E03379">
        <w:rPr>
          <w:b/>
          <w:lang w:val="en-US"/>
        </w:rPr>
        <w:t>W</w:t>
      </w:r>
      <w:r w:rsidRPr="00E03379">
        <w:rPr>
          <w:b/>
          <w:vertAlign w:val="subscript"/>
        </w:rPr>
        <w:t>т</w:t>
      </w:r>
      <w:r w:rsidRPr="00E03379">
        <w:rPr>
          <w:b/>
        </w:rPr>
        <w:t xml:space="preserve"> </w:t>
      </w:r>
      <w:r w:rsidRPr="00E03379">
        <w:t>определяет весовой вклад данного органа или ткани в риск неблагоприя</w:t>
      </w:r>
      <w:r w:rsidRPr="00E03379">
        <w:t>т</w:t>
      </w:r>
      <w:r w:rsidRPr="00E03379">
        <w:t>ных последствий для организма при равномерном облучении. Другими словами, эффекти</w:t>
      </w:r>
      <w:r w:rsidRPr="00E03379">
        <w:t>в</w:t>
      </w:r>
      <w:r w:rsidRPr="00E03379">
        <w:t>ная эквивалентная доза</w:t>
      </w:r>
      <w:r w:rsidR="00B765DE" w:rsidRPr="00E03379">
        <w:t>,</w:t>
      </w:r>
      <w:r w:rsidRPr="00E03379">
        <w:t xml:space="preserve"> при неравномерн</w:t>
      </w:r>
      <w:r w:rsidR="00B765DE" w:rsidRPr="00E03379">
        <w:t>ом по органам и тканям облучении,</w:t>
      </w:r>
      <w:r w:rsidRPr="00E03379">
        <w:t xml:space="preserve"> равна такой э</w:t>
      </w:r>
      <w:r w:rsidRPr="00E03379">
        <w:t>к</w:t>
      </w:r>
      <w:r w:rsidRPr="00E03379">
        <w:t>вивалентной дозе при равномерном облучении всего организма, при кот</w:t>
      </w:r>
      <w:r w:rsidR="00676BFC" w:rsidRPr="00E03379">
        <w:t>орой риск неблаг</w:t>
      </w:r>
      <w:r w:rsidR="00676BFC" w:rsidRPr="00E03379">
        <w:t>о</w:t>
      </w:r>
      <w:r w:rsidR="00676BFC" w:rsidRPr="00E03379">
        <w:t>приятных после</w:t>
      </w:r>
      <w:r w:rsidRPr="00E03379">
        <w:t>дствий будет таким же, как и при данном неравномерном облучении.</w:t>
      </w:r>
    </w:p>
    <w:p w:rsidR="00180A0C" w:rsidRDefault="00676BFC" w:rsidP="00B7433B">
      <w:pPr>
        <w:ind w:firstLine="709"/>
        <w:jc w:val="both"/>
      </w:pPr>
      <w:r w:rsidRPr="00E03379">
        <w:t xml:space="preserve">Единицы </w:t>
      </w:r>
      <w:r w:rsidR="005C4C58" w:rsidRPr="00E03379">
        <w:t xml:space="preserve">измерения </w:t>
      </w:r>
      <w:r w:rsidRPr="00E03379">
        <w:t>эффективной эквивалентной дозы: Зиверт (Зв), бэр.</w:t>
      </w:r>
      <w:r w:rsidR="00180A0C">
        <w:t xml:space="preserve"> </w:t>
      </w:r>
    </w:p>
    <w:p w:rsidR="005C4C58" w:rsidRPr="00E03379" w:rsidRDefault="005C4C58" w:rsidP="00B7433B">
      <w:pPr>
        <w:ind w:firstLine="709"/>
        <w:jc w:val="both"/>
      </w:pPr>
      <w:r w:rsidRPr="00E03379">
        <w:t>Взвешивающие коэффициенты для тканей и органов при расчете эффективной дозы приведены ниже (НРБ–2000):</w:t>
      </w:r>
    </w:p>
    <w:p w:rsidR="005C4C58" w:rsidRPr="00E03379" w:rsidRDefault="005C4C58" w:rsidP="00B7433B">
      <w:pPr>
        <w:ind w:left="2977"/>
      </w:pPr>
      <w:r w:rsidRPr="00E03379">
        <w:t>Гонады</w:t>
      </w:r>
      <w:r w:rsidR="00A17F8B">
        <w:t xml:space="preserve"> </w:t>
      </w:r>
      <w:r w:rsidR="00852A51">
        <w:t>…………………………….</w:t>
      </w:r>
      <w:r w:rsidRPr="00E03379">
        <w:t>0,20</w:t>
      </w:r>
    </w:p>
    <w:p w:rsidR="005C4C58" w:rsidRPr="00E03379" w:rsidRDefault="005C4C58" w:rsidP="00B7433B">
      <w:pPr>
        <w:ind w:left="2977"/>
      </w:pPr>
      <w:r w:rsidRPr="00E03379">
        <w:t>Костный мозг</w:t>
      </w:r>
      <w:r w:rsidR="00A17F8B">
        <w:t xml:space="preserve"> </w:t>
      </w:r>
      <w:r w:rsidR="00852A51">
        <w:t>……………………..</w:t>
      </w:r>
      <w:r w:rsidRPr="00E03379">
        <w:t>0,12</w:t>
      </w:r>
    </w:p>
    <w:p w:rsidR="005C4C58" w:rsidRPr="00E03379" w:rsidRDefault="005C4C58" w:rsidP="00B7433B">
      <w:pPr>
        <w:ind w:left="2977"/>
      </w:pPr>
      <w:r w:rsidRPr="00E03379">
        <w:t>Тонкий кишечник</w:t>
      </w:r>
      <w:r w:rsidR="00A17F8B">
        <w:t xml:space="preserve"> </w:t>
      </w:r>
      <w:r w:rsidR="00852A51">
        <w:t>………………..</w:t>
      </w:r>
      <w:r w:rsidRPr="00E03379">
        <w:t>0,12</w:t>
      </w:r>
    </w:p>
    <w:p w:rsidR="005C4C58" w:rsidRPr="00E03379" w:rsidRDefault="005C4C58" w:rsidP="00B7433B">
      <w:pPr>
        <w:ind w:left="2977"/>
      </w:pPr>
      <w:r w:rsidRPr="00E03379">
        <w:t>Легкие</w:t>
      </w:r>
      <w:r w:rsidR="00A17F8B">
        <w:t xml:space="preserve"> </w:t>
      </w:r>
      <w:r w:rsidR="00852A51">
        <w:t>…………………………….</w:t>
      </w:r>
      <w:r w:rsidRPr="00E03379">
        <w:t>0,12</w:t>
      </w:r>
    </w:p>
    <w:p w:rsidR="005C4C58" w:rsidRPr="00E03379" w:rsidRDefault="005C4C58" w:rsidP="00B7433B">
      <w:pPr>
        <w:ind w:left="2977"/>
      </w:pPr>
      <w:r w:rsidRPr="00E03379">
        <w:t>Желудок</w:t>
      </w:r>
      <w:r w:rsidR="00A17F8B">
        <w:t xml:space="preserve"> </w:t>
      </w:r>
      <w:r w:rsidR="00852A51">
        <w:t>…………………………..</w:t>
      </w:r>
      <w:r w:rsidRPr="00E03379">
        <w:t>0,12</w:t>
      </w:r>
    </w:p>
    <w:p w:rsidR="005C4C58" w:rsidRPr="00E03379" w:rsidRDefault="005C4C58" w:rsidP="00B7433B">
      <w:pPr>
        <w:ind w:left="2977"/>
      </w:pPr>
      <w:r w:rsidRPr="00E03379">
        <w:t>Мочевой пузырь</w:t>
      </w:r>
      <w:r w:rsidR="00852A51">
        <w:t>…………………..</w:t>
      </w:r>
      <w:r w:rsidRPr="00E03379">
        <w:t>0,05</w:t>
      </w:r>
    </w:p>
    <w:p w:rsidR="005C4C58" w:rsidRPr="00E03379" w:rsidRDefault="005C4C58" w:rsidP="00B7433B">
      <w:pPr>
        <w:ind w:left="2977"/>
      </w:pPr>
      <w:r w:rsidRPr="00E03379">
        <w:t>Грудная железа</w:t>
      </w:r>
      <w:r w:rsidR="00A17F8B">
        <w:t xml:space="preserve"> </w:t>
      </w:r>
      <w:r w:rsidR="00852A51">
        <w:t>…………………...</w:t>
      </w:r>
      <w:r w:rsidRPr="00E03379">
        <w:t>0,05</w:t>
      </w:r>
    </w:p>
    <w:p w:rsidR="005C4C58" w:rsidRPr="00E03379" w:rsidRDefault="005C4C58" w:rsidP="00B7433B">
      <w:pPr>
        <w:ind w:left="2977"/>
      </w:pPr>
      <w:r w:rsidRPr="00E03379">
        <w:t>Печень</w:t>
      </w:r>
      <w:r w:rsidR="00A17F8B">
        <w:t xml:space="preserve"> </w:t>
      </w:r>
      <w:r w:rsidR="00852A51">
        <w:t>…………………………….</w:t>
      </w:r>
      <w:r w:rsidRPr="00E03379">
        <w:t>0,05</w:t>
      </w:r>
    </w:p>
    <w:p w:rsidR="005C4C58" w:rsidRPr="00E03379" w:rsidRDefault="005C4C58" w:rsidP="00B7433B">
      <w:pPr>
        <w:ind w:left="2977"/>
      </w:pPr>
      <w:r w:rsidRPr="00E03379">
        <w:t>Пищевод</w:t>
      </w:r>
      <w:r w:rsidR="00A17F8B">
        <w:t xml:space="preserve"> </w:t>
      </w:r>
      <w:r w:rsidR="00852A51">
        <w:t>…………………………..</w:t>
      </w:r>
      <w:r w:rsidRPr="00E03379">
        <w:t>0,05</w:t>
      </w:r>
    </w:p>
    <w:p w:rsidR="005C4C58" w:rsidRPr="00E03379" w:rsidRDefault="005C4C58" w:rsidP="00B7433B">
      <w:pPr>
        <w:ind w:left="2977"/>
      </w:pPr>
      <w:r w:rsidRPr="00E03379">
        <w:t>Щитовидная железа</w:t>
      </w:r>
      <w:r w:rsidR="00A17F8B">
        <w:t xml:space="preserve"> </w:t>
      </w:r>
      <w:r w:rsidR="00852A51">
        <w:t>……………...</w:t>
      </w:r>
      <w:r w:rsidRPr="00E03379">
        <w:t>0,05</w:t>
      </w:r>
    </w:p>
    <w:p w:rsidR="005C4C58" w:rsidRPr="00E03379" w:rsidRDefault="005C4C58" w:rsidP="00B7433B">
      <w:pPr>
        <w:ind w:left="2977"/>
      </w:pPr>
      <w:r w:rsidRPr="00E03379">
        <w:t>Кожа</w:t>
      </w:r>
      <w:r w:rsidR="00A17F8B">
        <w:t xml:space="preserve"> </w:t>
      </w:r>
      <w:r w:rsidR="00852A51">
        <w:t>……………………………….</w:t>
      </w:r>
      <w:r w:rsidRPr="00E03379">
        <w:t>0,01</w:t>
      </w:r>
    </w:p>
    <w:p w:rsidR="005C4C58" w:rsidRPr="00E03379" w:rsidRDefault="005C4C58" w:rsidP="00B7433B">
      <w:pPr>
        <w:ind w:left="2977"/>
      </w:pPr>
      <w:r w:rsidRPr="00E03379">
        <w:t>Клетки костных поверхностей</w:t>
      </w:r>
      <w:r w:rsidR="00A17F8B">
        <w:t xml:space="preserve"> </w:t>
      </w:r>
      <w:r w:rsidR="00852A51">
        <w:t>…..</w:t>
      </w:r>
      <w:r w:rsidRPr="00E03379">
        <w:t>0,01</w:t>
      </w:r>
    </w:p>
    <w:p w:rsidR="005C4C58" w:rsidRPr="00E03379" w:rsidRDefault="005C4C58" w:rsidP="00B7433B">
      <w:pPr>
        <w:ind w:left="2977"/>
      </w:pPr>
      <w:r w:rsidRPr="00E03379">
        <w:t>Остальное</w:t>
      </w:r>
      <w:r w:rsidR="00A17F8B">
        <w:t xml:space="preserve"> </w:t>
      </w:r>
      <w:r w:rsidR="00852A51">
        <w:t>…………………………</w:t>
      </w:r>
      <w:r w:rsidR="00DC47EB">
        <w:t>0,05</w:t>
      </w:r>
    </w:p>
    <w:p w:rsidR="00676BFC" w:rsidRPr="00E03379" w:rsidRDefault="00676BFC" w:rsidP="00B7433B">
      <w:pPr>
        <w:ind w:firstLine="709"/>
        <w:jc w:val="both"/>
      </w:pPr>
      <w:r w:rsidRPr="00E03379">
        <w:lastRenderedPageBreak/>
        <w:t>Эквивалентная доза и эффективная эквивалентная доза характеризуют меру ожида</w:t>
      </w:r>
      <w:r w:rsidRPr="00E03379">
        <w:t>е</w:t>
      </w:r>
      <w:r w:rsidRPr="00E03379">
        <w:t>мого эффекта облучения для одного индивидуума, это индивидуальные дозы. На практике возникает также необходимость оценивать меру ожи</w:t>
      </w:r>
      <w:r w:rsidR="00166AAB" w:rsidRPr="00E03379">
        <w:t>даемого эффекта при обл</w:t>
      </w:r>
      <w:r w:rsidRPr="00E03379">
        <w:t>учении бол</w:t>
      </w:r>
      <w:r w:rsidRPr="00E03379">
        <w:t>ь</w:t>
      </w:r>
      <w:r w:rsidRPr="00E03379">
        <w:t>ших групп людей, вплоть до целых популяций.</w:t>
      </w:r>
    </w:p>
    <w:p w:rsidR="00676BFC" w:rsidRPr="00E03379" w:rsidRDefault="00676BFC" w:rsidP="00EC3015">
      <w:pPr>
        <w:ind w:firstLine="709"/>
        <w:jc w:val="both"/>
      </w:pPr>
      <w:r w:rsidRPr="00E03379">
        <w:t xml:space="preserve">Для оценки стохастических ожидаемых эффектов облучения персонала или населения часто используется </w:t>
      </w:r>
      <w:r w:rsidRPr="00E03379">
        <w:rPr>
          <w:b/>
        </w:rPr>
        <w:t>коллективная эквивалентная доза</w:t>
      </w:r>
      <w:r w:rsidRPr="00E03379">
        <w:t>.</w:t>
      </w:r>
    </w:p>
    <w:p w:rsidR="00676BFC" w:rsidRPr="00E03379" w:rsidRDefault="00676BFC" w:rsidP="00EC3015">
      <w:pPr>
        <w:ind w:firstLine="709"/>
        <w:jc w:val="both"/>
      </w:pPr>
      <w:r w:rsidRPr="00180A0C">
        <w:rPr>
          <w:b/>
        </w:rPr>
        <w:t>Единицы</w:t>
      </w:r>
      <w:r w:rsidR="0028229C" w:rsidRPr="00180A0C">
        <w:rPr>
          <w:b/>
        </w:rPr>
        <w:t xml:space="preserve"> измерения коллективной дозы:</w:t>
      </w:r>
      <w:r w:rsidR="0028229C" w:rsidRPr="00E03379">
        <w:t xml:space="preserve"> </w:t>
      </w:r>
      <w:r w:rsidR="0028229C" w:rsidRPr="00E03379">
        <w:rPr>
          <w:b/>
        </w:rPr>
        <w:t>человеко-зиверт, человеко-бэр</w:t>
      </w:r>
      <w:r w:rsidR="00556E11" w:rsidRPr="00E03379">
        <w:rPr>
          <w:b/>
        </w:rPr>
        <w:t>, (чел.</w:t>
      </w:r>
      <w:r w:rsidR="00863025">
        <w:rPr>
          <w:b/>
        </w:rPr>
        <w:t xml:space="preserve"> Зв, чел. </w:t>
      </w:r>
      <w:r w:rsidR="00556E11" w:rsidRPr="00E03379">
        <w:rPr>
          <w:b/>
        </w:rPr>
        <w:t>бэр).</w:t>
      </w:r>
      <w:r w:rsidR="00CD1DA8">
        <w:rPr>
          <w:b/>
        </w:rPr>
        <w:t xml:space="preserve"> </w:t>
      </w:r>
      <w:r w:rsidR="00556E11" w:rsidRPr="00E03379">
        <w:t>Таким образом,</w:t>
      </w:r>
      <w:r w:rsidR="0028229C" w:rsidRPr="00E03379">
        <w:t xml:space="preserve"> для получения коллективной эквивалентной дозы необходимо просуммировать индивидуальные эффективные эквивале</w:t>
      </w:r>
      <w:r w:rsidR="00166AAB" w:rsidRPr="00E03379">
        <w:t>н</w:t>
      </w:r>
      <w:r w:rsidR="0028229C" w:rsidRPr="00E03379">
        <w:t>тные дозы полученные группой людей.</w:t>
      </w:r>
    </w:p>
    <w:p w:rsidR="0028229C" w:rsidRDefault="0028229C" w:rsidP="00EC3015">
      <w:pPr>
        <w:ind w:firstLine="709"/>
        <w:jc w:val="both"/>
      </w:pPr>
      <w:r w:rsidRPr="00E03379">
        <w:t>Многие радиону</w:t>
      </w:r>
      <w:r w:rsidR="00B765DE" w:rsidRPr="00E03379">
        <w:t>к</w:t>
      </w:r>
      <w:r w:rsidRPr="00E03379">
        <w:t>лиды распадаются очень медленно и останутся радиоактивными и в отдаленном будущем. Коллективную эффективную дозу, которую получат многие поколения людей от какого-либо радиоактивного источника</w:t>
      </w:r>
      <w:r w:rsidR="00B765DE" w:rsidRPr="00E03379">
        <w:t>,</w:t>
      </w:r>
      <w:r w:rsidRPr="00E03379">
        <w:t xml:space="preserve"> за все время его дальнейшего существов</w:t>
      </w:r>
      <w:r w:rsidRPr="00E03379">
        <w:t>а</w:t>
      </w:r>
      <w:r w:rsidRPr="00E03379">
        <w:t>ния</w:t>
      </w:r>
      <w:r w:rsidR="00166AAB" w:rsidRPr="00E03379">
        <w:t xml:space="preserve"> </w:t>
      </w:r>
      <w:r w:rsidRPr="00E03379">
        <w:t xml:space="preserve">называют </w:t>
      </w:r>
      <w:r w:rsidRPr="00E03379">
        <w:rPr>
          <w:b/>
        </w:rPr>
        <w:t xml:space="preserve">ожидаемой (полной) коллективной </w:t>
      </w:r>
      <w:r w:rsidR="008F0372" w:rsidRPr="00E03379">
        <w:rPr>
          <w:b/>
        </w:rPr>
        <w:t xml:space="preserve">эффективной эквивалентной дозой </w:t>
      </w:r>
      <w:r w:rsidR="008F0372" w:rsidRPr="00E03379">
        <w:t xml:space="preserve">и ее также измеряют в </w:t>
      </w:r>
      <w:r w:rsidR="008F0372" w:rsidRPr="007A749C">
        <w:rPr>
          <w:b/>
        </w:rPr>
        <w:t>чело</w:t>
      </w:r>
      <w:r w:rsidR="00180A0C" w:rsidRPr="007A749C">
        <w:rPr>
          <w:b/>
        </w:rPr>
        <w:t>веко–зивертах</w:t>
      </w:r>
      <w:r w:rsidR="00180A0C">
        <w:t xml:space="preserve"> или </w:t>
      </w:r>
      <w:r w:rsidR="00180A0C" w:rsidRPr="007A749C">
        <w:rPr>
          <w:b/>
        </w:rPr>
        <w:t>ч</w:t>
      </w:r>
      <w:r w:rsidR="007A749C" w:rsidRPr="007A749C">
        <w:rPr>
          <w:b/>
        </w:rPr>
        <w:t>е</w:t>
      </w:r>
      <w:r w:rsidR="00180A0C" w:rsidRPr="007A749C">
        <w:rPr>
          <w:b/>
        </w:rPr>
        <w:t>ловеко</w:t>
      </w:r>
      <w:r w:rsidR="00556E11" w:rsidRPr="007A749C">
        <w:rPr>
          <w:b/>
        </w:rPr>
        <w:t>–бэрах</w:t>
      </w:r>
      <w:r w:rsidR="00556E11" w:rsidRPr="00E03379">
        <w:t>, (</w:t>
      </w:r>
      <w:r w:rsidR="007A749C">
        <w:rPr>
          <w:b/>
        </w:rPr>
        <w:t>чел.Зв, чел.</w:t>
      </w:r>
      <w:r w:rsidR="00556E11" w:rsidRPr="007A749C">
        <w:rPr>
          <w:b/>
        </w:rPr>
        <w:t>бэр</w:t>
      </w:r>
      <w:r w:rsidR="00556E11" w:rsidRPr="00E03379">
        <w:t>).</w:t>
      </w:r>
    </w:p>
    <w:p w:rsidR="00663C24" w:rsidRDefault="00180A0C" w:rsidP="00663C24">
      <w:pPr>
        <w:ind w:firstLine="709"/>
      </w:pPr>
      <w:r>
        <w:t>И в заключение</w:t>
      </w:r>
      <w:r w:rsidR="00663C24">
        <w:t xml:space="preserve"> этого раздела можно отметить некоторые основные закономнрности связи между различными единицами измерения доз ионизирующего излучения. </w:t>
      </w:r>
      <w:r w:rsidR="00663C24" w:rsidRPr="00663C24">
        <w:t>Экспозиц</w:t>
      </w:r>
      <w:r w:rsidR="00663C24" w:rsidRPr="00663C24">
        <w:t>и</w:t>
      </w:r>
      <w:r w:rsidR="00663C24" w:rsidRPr="00663C24">
        <w:t xml:space="preserve">онную дозу можно использовать для </w:t>
      </w:r>
      <w:r w:rsidR="00DC47EB">
        <w:t xml:space="preserve">более точной, но </w:t>
      </w:r>
      <w:r w:rsidR="00663C24" w:rsidRPr="00663C24">
        <w:t>приближенной оценки поглощенной и эк</w:t>
      </w:r>
      <w:r w:rsidR="00663C24">
        <w:t xml:space="preserve">вивалентной </w:t>
      </w:r>
      <w:r w:rsidR="00663C24" w:rsidRPr="00663C24">
        <w:t xml:space="preserve">доз в веществе </w:t>
      </w:r>
      <w:r w:rsidR="00663C24" w:rsidRPr="007A749C">
        <w:t>(</w:t>
      </w:r>
      <w:r w:rsidR="007A749C" w:rsidRPr="007A749C">
        <w:t>табл. 2</w:t>
      </w:r>
      <w:r w:rsidR="00663C24" w:rsidRPr="007A749C">
        <w:t>).</w:t>
      </w:r>
    </w:p>
    <w:p w:rsidR="00180A0C" w:rsidRPr="00663C24" w:rsidRDefault="00180A0C" w:rsidP="00663C24">
      <w:pPr>
        <w:ind w:firstLine="709"/>
      </w:pPr>
    </w:p>
    <w:p w:rsidR="00663C24" w:rsidRDefault="007A749C" w:rsidP="00E61521">
      <w:pPr>
        <w:jc w:val="center"/>
      </w:pPr>
      <w:r w:rsidRPr="00E61521">
        <w:rPr>
          <w:spacing w:val="30"/>
        </w:rPr>
        <w:t>Таблица</w:t>
      </w:r>
      <w:r>
        <w:t xml:space="preserve"> 2</w:t>
      </w:r>
      <w:r w:rsidR="00E61521">
        <w:t xml:space="preserve">. </w:t>
      </w:r>
      <w:r w:rsidR="00663C24" w:rsidRPr="00E61521">
        <w:rPr>
          <w:b/>
        </w:rPr>
        <w:t>Пересчет доз для гамма-излучения (мышцы)</w:t>
      </w:r>
    </w:p>
    <w:p w:rsidR="00B57BF5" w:rsidRPr="00CD1DA8" w:rsidRDefault="00B57BF5" w:rsidP="00663C24">
      <w:pPr>
        <w:ind w:firstLine="709"/>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4"/>
        <w:gridCol w:w="1845"/>
        <w:gridCol w:w="3083"/>
      </w:tblGrid>
      <w:tr w:rsidR="006E2821" w:rsidRPr="006E2821">
        <w:tc>
          <w:tcPr>
            <w:tcW w:w="1250" w:type="pct"/>
          </w:tcPr>
          <w:p w:rsidR="00B57BF5" w:rsidRPr="006E2821" w:rsidRDefault="00B57BF5" w:rsidP="006E2821">
            <w:pPr>
              <w:jc w:val="center"/>
              <w:rPr>
                <w:sz w:val="20"/>
                <w:szCs w:val="20"/>
              </w:rPr>
            </w:pPr>
            <w:r w:rsidRPr="006E2821">
              <w:rPr>
                <w:sz w:val="20"/>
                <w:szCs w:val="20"/>
              </w:rPr>
              <w:t>Величина</w:t>
            </w:r>
          </w:p>
        </w:tc>
        <w:tc>
          <w:tcPr>
            <w:tcW w:w="1250" w:type="pct"/>
          </w:tcPr>
          <w:p w:rsidR="00B57BF5" w:rsidRPr="006E2821" w:rsidRDefault="00B57BF5" w:rsidP="006E2821">
            <w:pPr>
              <w:jc w:val="center"/>
              <w:rPr>
                <w:sz w:val="20"/>
                <w:szCs w:val="20"/>
              </w:rPr>
            </w:pPr>
            <w:r w:rsidRPr="006E2821">
              <w:rPr>
                <w:sz w:val="20"/>
                <w:szCs w:val="20"/>
              </w:rPr>
              <w:t>Система</w:t>
            </w:r>
          </w:p>
        </w:tc>
        <w:tc>
          <w:tcPr>
            <w:tcW w:w="936" w:type="pct"/>
          </w:tcPr>
          <w:p w:rsidR="00B57BF5" w:rsidRPr="006E2821" w:rsidRDefault="00B57BF5" w:rsidP="006E2821">
            <w:pPr>
              <w:jc w:val="center"/>
              <w:rPr>
                <w:sz w:val="20"/>
                <w:szCs w:val="20"/>
              </w:rPr>
            </w:pPr>
            <w:r w:rsidRPr="006E2821">
              <w:rPr>
                <w:sz w:val="20"/>
                <w:szCs w:val="20"/>
              </w:rPr>
              <w:t>Единица</w:t>
            </w:r>
          </w:p>
        </w:tc>
        <w:tc>
          <w:tcPr>
            <w:tcW w:w="1565" w:type="pct"/>
          </w:tcPr>
          <w:p w:rsidR="00B57BF5" w:rsidRPr="006E2821" w:rsidRDefault="00B57BF5" w:rsidP="006E2821">
            <w:pPr>
              <w:jc w:val="center"/>
              <w:rPr>
                <w:sz w:val="20"/>
                <w:szCs w:val="20"/>
              </w:rPr>
            </w:pPr>
            <w:r w:rsidRPr="006E2821">
              <w:rPr>
                <w:sz w:val="20"/>
                <w:szCs w:val="20"/>
              </w:rPr>
              <w:t>Пересчет в:</w:t>
            </w:r>
          </w:p>
        </w:tc>
      </w:tr>
      <w:tr w:rsidR="006E2821" w:rsidRPr="006E2821">
        <w:tc>
          <w:tcPr>
            <w:tcW w:w="1250" w:type="pct"/>
          </w:tcPr>
          <w:p w:rsidR="00B57BF5" w:rsidRPr="006E2821" w:rsidRDefault="00B57BF5" w:rsidP="00663C24">
            <w:pPr>
              <w:rPr>
                <w:sz w:val="20"/>
                <w:szCs w:val="20"/>
              </w:rPr>
            </w:pPr>
            <w:r w:rsidRPr="006E2821">
              <w:rPr>
                <w:sz w:val="20"/>
                <w:szCs w:val="20"/>
              </w:rPr>
              <w:t>Экспозиционная доза</w:t>
            </w:r>
          </w:p>
        </w:tc>
        <w:tc>
          <w:tcPr>
            <w:tcW w:w="1250" w:type="pct"/>
          </w:tcPr>
          <w:p w:rsidR="00B57BF5" w:rsidRPr="006E2821" w:rsidRDefault="00B57BF5" w:rsidP="006E2821">
            <w:pPr>
              <w:jc w:val="center"/>
              <w:rPr>
                <w:sz w:val="20"/>
                <w:szCs w:val="20"/>
              </w:rPr>
            </w:pPr>
            <w:r w:rsidRPr="006E2821">
              <w:rPr>
                <w:sz w:val="20"/>
                <w:szCs w:val="20"/>
              </w:rPr>
              <w:t>СИ</w:t>
            </w:r>
          </w:p>
        </w:tc>
        <w:tc>
          <w:tcPr>
            <w:tcW w:w="936" w:type="pct"/>
          </w:tcPr>
          <w:p w:rsidR="00B57BF5" w:rsidRPr="006E2821" w:rsidRDefault="00AC6013" w:rsidP="006E2821">
            <w:pPr>
              <w:jc w:val="center"/>
              <w:rPr>
                <w:sz w:val="20"/>
                <w:szCs w:val="20"/>
              </w:rPr>
            </w:pPr>
            <w:r w:rsidRPr="006E2821">
              <w:rPr>
                <w:sz w:val="20"/>
                <w:szCs w:val="20"/>
              </w:rPr>
              <w:t>Кл/кг</w:t>
            </w:r>
          </w:p>
        </w:tc>
        <w:tc>
          <w:tcPr>
            <w:tcW w:w="1565" w:type="pct"/>
          </w:tcPr>
          <w:p w:rsidR="00AC6013" w:rsidRPr="006E2821" w:rsidRDefault="00AC6013" w:rsidP="006E2821">
            <w:pPr>
              <w:jc w:val="center"/>
              <w:rPr>
                <w:sz w:val="20"/>
                <w:szCs w:val="20"/>
              </w:rPr>
            </w:pPr>
            <w:r w:rsidRPr="006E2821">
              <w:rPr>
                <w:sz w:val="20"/>
                <w:szCs w:val="20"/>
              </w:rPr>
              <w:t>Поглощенную</w:t>
            </w:r>
          </w:p>
          <w:p w:rsidR="00B57BF5" w:rsidRPr="006E2821" w:rsidRDefault="00AC6013" w:rsidP="006E2821">
            <w:pPr>
              <w:jc w:val="center"/>
              <w:rPr>
                <w:sz w:val="20"/>
                <w:szCs w:val="20"/>
              </w:rPr>
            </w:pPr>
            <w:r w:rsidRPr="006E2821">
              <w:rPr>
                <w:sz w:val="20"/>
                <w:szCs w:val="20"/>
              </w:rPr>
              <w:t>1 P =0,0091 Гр=0,96 рад</w:t>
            </w:r>
          </w:p>
        </w:tc>
      </w:tr>
      <w:tr w:rsidR="006E2821" w:rsidRPr="006E2821">
        <w:tc>
          <w:tcPr>
            <w:tcW w:w="1250" w:type="pct"/>
          </w:tcPr>
          <w:p w:rsidR="00B57BF5" w:rsidRPr="006E2821" w:rsidRDefault="00B57BF5" w:rsidP="00663C24">
            <w:pPr>
              <w:rPr>
                <w:sz w:val="20"/>
                <w:szCs w:val="20"/>
              </w:rPr>
            </w:pPr>
            <w:r w:rsidRPr="006E2821">
              <w:rPr>
                <w:sz w:val="20"/>
                <w:szCs w:val="20"/>
              </w:rPr>
              <w:t>Экспозиционная доза</w:t>
            </w:r>
          </w:p>
        </w:tc>
        <w:tc>
          <w:tcPr>
            <w:tcW w:w="1250" w:type="pct"/>
          </w:tcPr>
          <w:p w:rsidR="00B57BF5" w:rsidRPr="006E2821" w:rsidRDefault="00B57BF5" w:rsidP="006E2821">
            <w:pPr>
              <w:jc w:val="center"/>
              <w:rPr>
                <w:sz w:val="20"/>
                <w:szCs w:val="20"/>
              </w:rPr>
            </w:pPr>
            <w:r w:rsidRPr="006E2821">
              <w:rPr>
                <w:sz w:val="20"/>
                <w:szCs w:val="20"/>
              </w:rPr>
              <w:t>Внесистемная</w:t>
            </w:r>
          </w:p>
        </w:tc>
        <w:tc>
          <w:tcPr>
            <w:tcW w:w="936" w:type="pct"/>
          </w:tcPr>
          <w:p w:rsidR="00B57BF5" w:rsidRPr="006E2821" w:rsidRDefault="00AC6013" w:rsidP="006E2821">
            <w:pPr>
              <w:jc w:val="center"/>
              <w:rPr>
                <w:sz w:val="20"/>
                <w:szCs w:val="20"/>
              </w:rPr>
            </w:pPr>
            <w:r w:rsidRPr="006E2821">
              <w:rPr>
                <w:sz w:val="20"/>
                <w:szCs w:val="20"/>
              </w:rPr>
              <w:t>Р</w:t>
            </w:r>
          </w:p>
        </w:tc>
        <w:tc>
          <w:tcPr>
            <w:tcW w:w="1565" w:type="pct"/>
          </w:tcPr>
          <w:p w:rsidR="00AC6013" w:rsidRPr="006E2821" w:rsidRDefault="00AC6013" w:rsidP="006E2821">
            <w:pPr>
              <w:jc w:val="center"/>
              <w:rPr>
                <w:sz w:val="20"/>
                <w:szCs w:val="20"/>
              </w:rPr>
            </w:pPr>
            <w:r w:rsidRPr="006E2821">
              <w:rPr>
                <w:sz w:val="20"/>
                <w:szCs w:val="20"/>
              </w:rPr>
              <w:t>Эквивалентную</w:t>
            </w:r>
          </w:p>
          <w:p w:rsidR="00B57BF5" w:rsidRPr="006E2821" w:rsidRDefault="00AC6013" w:rsidP="006E2821">
            <w:pPr>
              <w:jc w:val="center"/>
              <w:rPr>
                <w:sz w:val="20"/>
                <w:szCs w:val="20"/>
              </w:rPr>
            </w:pPr>
            <w:r w:rsidRPr="006E2821">
              <w:rPr>
                <w:sz w:val="20"/>
                <w:szCs w:val="20"/>
              </w:rPr>
              <w:t>1Р</w:t>
            </w:r>
            <w:r w:rsidRPr="006E2821">
              <w:rPr>
                <w:sz w:val="20"/>
                <w:szCs w:val="20"/>
                <w:lang w:val="en-US"/>
              </w:rPr>
              <w:t xml:space="preserve"> </w:t>
            </w:r>
            <w:r w:rsidRPr="006E2821">
              <w:rPr>
                <w:sz w:val="20"/>
                <w:szCs w:val="20"/>
              </w:rPr>
              <w:t>=0,0091 Зв=0,91 бэр</w:t>
            </w:r>
          </w:p>
        </w:tc>
      </w:tr>
      <w:tr w:rsidR="006E2821" w:rsidRPr="006E2821">
        <w:tc>
          <w:tcPr>
            <w:tcW w:w="1250" w:type="pct"/>
          </w:tcPr>
          <w:p w:rsidR="00B57BF5" w:rsidRPr="006E2821" w:rsidRDefault="00B57BF5" w:rsidP="00663C24">
            <w:pPr>
              <w:rPr>
                <w:sz w:val="20"/>
                <w:szCs w:val="20"/>
              </w:rPr>
            </w:pPr>
            <w:r w:rsidRPr="006E2821">
              <w:rPr>
                <w:sz w:val="20"/>
                <w:szCs w:val="20"/>
              </w:rPr>
              <w:t>Поглощенная доза</w:t>
            </w:r>
          </w:p>
        </w:tc>
        <w:tc>
          <w:tcPr>
            <w:tcW w:w="1250" w:type="pct"/>
          </w:tcPr>
          <w:p w:rsidR="00B57BF5" w:rsidRPr="006E2821" w:rsidRDefault="00B57BF5" w:rsidP="006E2821">
            <w:pPr>
              <w:jc w:val="center"/>
              <w:rPr>
                <w:sz w:val="20"/>
                <w:szCs w:val="20"/>
              </w:rPr>
            </w:pPr>
            <w:r w:rsidRPr="006E2821">
              <w:rPr>
                <w:sz w:val="20"/>
                <w:szCs w:val="20"/>
              </w:rPr>
              <w:t>СИ</w:t>
            </w:r>
          </w:p>
        </w:tc>
        <w:tc>
          <w:tcPr>
            <w:tcW w:w="936" w:type="pct"/>
          </w:tcPr>
          <w:p w:rsidR="00B57BF5" w:rsidRPr="006E2821" w:rsidRDefault="00AC6013" w:rsidP="006E2821">
            <w:pPr>
              <w:jc w:val="center"/>
              <w:rPr>
                <w:sz w:val="20"/>
                <w:szCs w:val="20"/>
              </w:rPr>
            </w:pPr>
            <w:r w:rsidRPr="006E2821">
              <w:rPr>
                <w:sz w:val="20"/>
                <w:szCs w:val="20"/>
              </w:rPr>
              <w:t>Гр</w:t>
            </w:r>
          </w:p>
        </w:tc>
        <w:tc>
          <w:tcPr>
            <w:tcW w:w="1565" w:type="pct"/>
          </w:tcPr>
          <w:p w:rsidR="00B57BF5" w:rsidRPr="006E2821" w:rsidRDefault="00AC6013" w:rsidP="006E2821">
            <w:pPr>
              <w:jc w:val="center"/>
              <w:rPr>
                <w:sz w:val="20"/>
                <w:szCs w:val="20"/>
              </w:rPr>
            </w:pPr>
            <w:r w:rsidRPr="006E2821">
              <w:rPr>
                <w:sz w:val="20"/>
                <w:szCs w:val="20"/>
              </w:rPr>
              <w:t>Экспозиционную</w:t>
            </w:r>
            <w:r w:rsidRPr="006E2821">
              <w:rPr>
                <w:sz w:val="20"/>
                <w:szCs w:val="20"/>
              </w:rPr>
              <w:br/>
              <w:t>1Гр = 100 рад =110 Р</w:t>
            </w:r>
          </w:p>
        </w:tc>
      </w:tr>
      <w:tr w:rsidR="006E2821" w:rsidRPr="006E2821">
        <w:tc>
          <w:tcPr>
            <w:tcW w:w="1250" w:type="pct"/>
          </w:tcPr>
          <w:p w:rsidR="00B57BF5" w:rsidRPr="006E2821" w:rsidRDefault="00B57BF5" w:rsidP="00663C24">
            <w:pPr>
              <w:rPr>
                <w:sz w:val="20"/>
                <w:szCs w:val="20"/>
              </w:rPr>
            </w:pPr>
            <w:r w:rsidRPr="006E2821">
              <w:rPr>
                <w:sz w:val="20"/>
                <w:szCs w:val="20"/>
              </w:rPr>
              <w:t>Поглощенная доза</w:t>
            </w:r>
          </w:p>
        </w:tc>
        <w:tc>
          <w:tcPr>
            <w:tcW w:w="1250" w:type="pct"/>
          </w:tcPr>
          <w:p w:rsidR="00B57BF5" w:rsidRPr="006E2821" w:rsidRDefault="00B57BF5" w:rsidP="006E2821">
            <w:pPr>
              <w:jc w:val="center"/>
              <w:rPr>
                <w:sz w:val="20"/>
                <w:szCs w:val="20"/>
              </w:rPr>
            </w:pPr>
            <w:r w:rsidRPr="006E2821">
              <w:rPr>
                <w:sz w:val="20"/>
                <w:szCs w:val="20"/>
              </w:rPr>
              <w:t>Внесистемная</w:t>
            </w:r>
          </w:p>
        </w:tc>
        <w:tc>
          <w:tcPr>
            <w:tcW w:w="936" w:type="pct"/>
          </w:tcPr>
          <w:p w:rsidR="00B57BF5" w:rsidRPr="006E2821" w:rsidRDefault="00AC6013" w:rsidP="006E2821">
            <w:pPr>
              <w:jc w:val="center"/>
              <w:rPr>
                <w:sz w:val="20"/>
                <w:szCs w:val="20"/>
              </w:rPr>
            </w:pPr>
            <w:r w:rsidRPr="006E2821">
              <w:rPr>
                <w:sz w:val="20"/>
                <w:szCs w:val="20"/>
              </w:rPr>
              <w:t>рад</w:t>
            </w:r>
          </w:p>
        </w:tc>
        <w:tc>
          <w:tcPr>
            <w:tcW w:w="1565" w:type="pct"/>
          </w:tcPr>
          <w:p w:rsidR="00AC6013" w:rsidRPr="006E2821" w:rsidRDefault="00AC6013" w:rsidP="006E2821">
            <w:pPr>
              <w:jc w:val="center"/>
              <w:rPr>
                <w:sz w:val="20"/>
                <w:szCs w:val="20"/>
              </w:rPr>
            </w:pPr>
            <w:r w:rsidRPr="006E2821">
              <w:rPr>
                <w:sz w:val="20"/>
                <w:szCs w:val="20"/>
              </w:rPr>
              <w:t>Эквивалентную</w:t>
            </w:r>
          </w:p>
          <w:p w:rsidR="00B57BF5" w:rsidRPr="006E2821" w:rsidRDefault="00AC6013" w:rsidP="006E2821">
            <w:pPr>
              <w:jc w:val="center"/>
              <w:rPr>
                <w:sz w:val="20"/>
                <w:szCs w:val="20"/>
              </w:rPr>
            </w:pPr>
            <w:r w:rsidRPr="006E2821">
              <w:rPr>
                <w:sz w:val="20"/>
                <w:szCs w:val="20"/>
              </w:rPr>
              <w:t>1 Гр = 1 Зв=100 бэр</w:t>
            </w:r>
          </w:p>
        </w:tc>
      </w:tr>
      <w:tr w:rsidR="006E2821" w:rsidRPr="006E2821">
        <w:tc>
          <w:tcPr>
            <w:tcW w:w="1250" w:type="pct"/>
          </w:tcPr>
          <w:p w:rsidR="00AC6013" w:rsidRPr="006E2821" w:rsidRDefault="00AC6013" w:rsidP="00663C24">
            <w:pPr>
              <w:rPr>
                <w:sz w:val="20"/>
                <w:szCs w:val="20"/>
              </w:rPr>
            </w:pPr>
            <w:r w:rsidRPr="006E2821">
              <w:rPr>
                <w:sz w:val="20"/>
                <w:szCs w:val="20"/>
              </w:rPr>
              <w:t>Эквивалентная доза</w:t>
            </w:r>
          </w:p>
        </w:tc>
        <w:tc>
          <w:tcPr>
            <w:tcW w:w="1250" w:type="pct"/>
          </w:tcPr>
          <w:p w:rsidR="00AC6013" w:rsidRPr="006E2821" w:rsidRDefault="00AC6013" w:rsidP="006E2821">
            <w:pPr>
              <w:jc w:val="center"/>
              <w:rPr>
                <w:sz w:val="20"/>
                <w:szCs w:val="20"/>
              </w:rPr>
            </w:pPr>
            <w:r w:rsidRPr="006E2821">
              <w:rPr>
                <w:sz w:val="20"/>
                <w:szCs w:val="20"/>
              </w:rPr>
              <w:t>СИ</w:t>
            </w:r>
          </w:p>
        </w:tc>
        <w:tc>
          <w:tcPr>
            <w:tcW w:w="936" w:type="pct"/>
          </w:tcPr>
          <w:p w:rsidR="00AC6013" w:rsidRPr="006E2821" w:rsidRDefault="00AC6013" w:rsidP="006E2821">
            <w:pPr>
              <w:jc w:val="center"/>
              <w:rPr>
                <w:sz w:val="20"/>
                <w:szCs w:val="20"/>
              </w:rPr>
            </w:pPr>
            <w:r w:rsidRPr="006E2821">
              <w:rPr>
                <w:sz w:val="20"/>
                <w:szCs w:val="20"/>
              </w:rPr>
              <w:t>Зв</w:t>
            </w:r>
          </w:p>
        </w:tc>
        <w:tc>
          <w:tcPr>
            <w:tcW w:w="1565" w:type="pct"/>
          </w:tcPr>
          <w:p w:rsidR="00AC6013" w:rsidRPr="006E2821" w:rsidRDefault="00AC6013" w:rsidP="006E2821">
            <w:pPr>
              <w:jc w:val="center"/>
              <w:rPr>
                <w:sz w:val="20"/>
                <w:szCs w:val="20"/>
              </w:rPr>
            </w:pPr>
            <w:r w:rsidRPr="006E2821">
              <w:rPr>
                <w:sz w:val="20"/>
                <w:szCs w:val="20"/>
              </w:rPr>
              <w:t>Экспозиционную</w:t>
            </w:r>
          </w:p>
          <w:p w:rsidR="00AC6013" w:rsidRPr="006E2821" w:rsidRDefault="00AC6013" w:rsidP="006E2821">
            <w:pPr>
              <w:jc w:val="center"/>
              <w:rPr>
                <w:sz w:val="20"/>
                <w:szCs w:val="20"/>
              </w:rPr>
            </w:pPr>
            <w:r w:rsidRPr="006E2821">
              <w:rPr>
                <w:sz w:val="20"/>
                <w:szCs w:val="20"/>
              </w:rPr>
              <w:t>1 Зв ~110 Р</w:t>
            </w:r>
          </w:p>
        </w:tc>
      </w:tr>
      <w:tr w:rsidR="006E2821" w:rsidRPr="006E2821">
        <w:tc>
          <w:tcPr>
            <w:tcW w:w="1250" w:type="pct"/>
          </w:tcPr>
          <w:p w:rsidR="00AC6013" w:rsidRPr="006E2821" w:rsidRDefault="00AC6013" w:rsidP="00663C24">
            <w:pPr>
              <w:rPr>
                <w:sz w:val="20"/>
                <w:szCs w:val="20"/>
              </w:rPr>
            </w:pPr>
            <w:r w:rsidRPr="006E2821">
              <w:rPr>
                <w:sz w:val="20"/>
                <w:szCs w:val="20"/>
              </w:rPr>
              <w:t>Эквивалентная доза</w:t>
            </w:r>
          </w:p>
        </w:tc>
        <w:tc>
          <w:tcPr>
            <w:tcW w:w="1250" w:type="pct"/>
          </w:tcPr>
          <w:p w:rsidR="00AC6013" w:rsidRPr="006E2821" w:rsidRDefault="00AC6013" w:rsidP="006E2821">
            <w:pPr>
              <w:jc w:val="center"/>
              <w:rPr>
                <w:sz w:val="20"/>
                <w:szCs w:val="20"/>
              </w:rPr>
            </w:pPr>
            <w:r w:rsidRPr="006E2821">
              <w:rPr>
                <w:sz w:val="20"/>
                <w:szCs w:val="20"/>
              </w:rPr>
              <w:t>Внесистемная</w:t>
            </w:r>
          </w:p>
        </w:tc>
        <w:tc>
          <w:tcPr>
            <w:tcW w:w="936" w:type="pct"/>
          </w:tcPr>
          <w:p w:rsidR="00AC6013" w:rsidRPr="006E2821" w:rsidRDefault="00AC6013" w:rsidP="006E2821">
            <w:pPr>
              <w:jc w:val="center"/>
              <w:rPr>
                <w:sz w:val="20"/>
                <w:szCs w:val="20"/>
              </w:rPr>
            </w:pPr>
            <w:r w:rsidRPr="006E2821">
              <w:rPr>
                <w:sz w:val="20"/>
                <w:szCs w:val="20"/>
              </w:rPr>
              <w:t>бэр</w:t>
            </w:r>
          </w:p>
        </w:tc>
        <w:tc>
          <w:tcPr>
            <w:tcW w:w="1565" w:type="pct"/>
          </w:tcPr>
          <w:p w:rsidR="00AC6013" w:rsidRPr="006E2821" w:rsidRDefault="00AC6013" w:rsidP="006E2821">
            <w:pPr>
              <w:jc w:val="center"/>
              <w:rPr>
                <w:sz w:val="20"/>
                <w:szCs w:val="20"/>
              </w:rPr>
            </w:pPr>
            <w:r w:rsidRPr="006E2821">
              <w:rPr>
                <w:sz w:val="20"/>
                <w:szCs w:val="20"/>
              </w:rPr>
              <w:t>Поглощенную</w:t>
            </w:r>
          </w:p>
          <w:p w:rsidR="00AC6013" w:rsidRPr="006E2821" w:rsidRDefault="00AC6013" w:rsidP="006E2821">
            <w:pPr>
              <w:jc w:val="center"/>
              <w:rPr>
                <w:sz w:val="20"/>
                <w:szCs w:val="20"/>
              </w:rPr>
            </w:pPr>
            <w:r w:rsidRPr="006E2821">
              <w:rPr>
                <w:sz w:val="20"/>
                <w:szCs w:val="20"/>
              </w:rPr>
              <w:t>1 Зв = 100 бэр = 1 Гр</w:t>
            </w:r>
          </w:p>
        </w:tc>
      </w:tr>
    </w:tbl>
    <w:p w:rsidR="00F53C7A" w:rsidRPr="00E03379" w:rsidRDefault="00F53C7A" w:rsidP="00EC3015">
      <w:pPr>
        <w:ind w:firstLine="284"/>
        <w:jc w:val="both"/>
      </w:pPr>
    </w:p>
    <w:p w:rsidR="00F53C7A" w:rsidRPr="00737C95" w:rsidRDefault="00F53C7A" w:rsidP="0091182A">
      <w:pPr>
        <w:ind w:firstLine="709"/>
        <w:rPr>
          <w:b/>
          <w:snapToGrid w:val="0"/>
        </w:rPr>
      </w:pPr>
      <w:r w:rsidRPr="00E03379">
        <w:rPr>
          <w:b/>
          <w:snapToGrid w:val="0"/>
        </w:rPr>
        <w:t>4.6. С</w:t>
      </w:r>
      <w:r w:rsidR="000F1C5A">
        <w:rPr>
          <w:b/>
          <w:snapToGrid w:val="0"/>
        </w:rPr>
        <w:t xml:space="preserve">овременная </w:t>
      </w:r>
      <w:r w:rsidR="00C051C2">
        <w:rPr>
          <w:b/>
          <w:snapToGrid w:val="0"/>
        </w:rPr>
        <w:t>система дозиметрических величин</w:t>
      </w:r>
    </w:p>
    <w:p w:rsidR="00C051C2" w:rsidRPr="00737C95" w:rsidRDefault="00C051C2" w:rsidP="0042066D">
      <w:pPr>
        <w:ind w:firstLine="360"/>
        <w:jc w:val="center"/>
        <w:rPr>
          <w:b/>
          <w:snapToGrid w:val="0"/>
        </w:rPr>
      </w:pPr>
    </w:p>
    <w:p w:rsidR="00C051C2" w:rsidRDefault="00C051C2" w:rsidP="0042066D">
      <w:pPr>
        <w:shd w:val="clear" w:color="auto" w:fill="FFFFFF"/>
        <w:ind w:firstLine="709"/>
        <w:jc w:val="both"/>
      </w:pPr>
      <w:r>
        <w:rPr>
          <w:bCs/>
          <w:iCs/>
          <w:color w:val="000000"/>
        </w:rPr>
        <w:t xml:space="preserve">Нормы радиационной безопасности Республики Беларусь </w:t>
      </w:r>
      <w:r w:rsidR="0091182A">
        <w:rPr>
          <w:bCs/>
          <w:iCs/>
          <w:color w:val="000000"/>
        </w:rPr>
        <w:t>–</w:t>
      </w:r>
      <w:r>
        <w:rPr>
          <w:bCs/>
          <w:iCs/>
          <w:color w:val="000000"/>
        </w:rPr>
        <w:t xml:space="preserve"> НРБ-2000 </w:t>
      </w:r>
      <w:r w:rsidR="0091182A">
        <w:rPr>
          <w:bCs/>
          <w:iCs/>
          <w:color w:val="000000"/>
        </w:rPr>
        <w:t>–</w:t>
      </w:r>
      <w:r>
        <w:rPr>
          <w:bCs/>
          <w:iCs/>
          <w:color w:val="000000"/>
        </w:rPr>
        <w:t xml:space="preserve"> отражают с</w:t>
      </w:r>
      <w:r>
        <w:rPr>
          <w:bCs/>
          <w:iCs/>
          <w:color w:val="000000"/>
        </w:rPr>
        <w:t>о</w:t>
      </w:r>
      <w:r w:rsidR="00737C95">
        <w:rPr>
          <w:bCs/>
          <w:iCs/>
          <w:color w:val="000000"/>
        </w:rPr>
        <w:t>вре</w:t>
      </w:r>
      <w:r>
        <w:rPr>
          <w:bCs/>
          <w:iCs/>
          <w:color w:val="000000"/>
        </w:rPr>
        <w:t xml:space="preserve">менное состояние радиационной безопасности промышленно развитых стран. С выходом Норм преодолен многолетний разрыв в принципах </w:t>
      </w:r>
      <w:r w:rsidR="00737C95">
        <w:rPr>
          <w:bCs/>
          <w:iCs/>
          <w:color w:val="000000"/>
        </w:rPr>
        <w:t>и методологии обеспечения радиа</w:t>
      </w:r>
      <w:r>
        <w:rPr>
          <w:bCs/>
          <w:iCs/>
          <w:color w:val="000000"/>
        </w:rPr>
        <w:t>цио</w:t>
      </w:r>
      <w:r>
        <w:rPr>
          <w:bCs/>
          <w:iCs/>
          <w:color w:val="000000"/>
        </w:rPr>
        <w:t>н</w:t>
      </w:r>
      <w:r>
        <w:rPr>
          <w:bCs/>
          <w:iCs/>
          <w:color w:val="000000"/>
        </w:rPr>
        <w:t>ной безопасности между отечественной практикой и требованиями МАГАТЭ в этой области. Введение в действие НРБ-2000 приведет к коренному из</w:t>
      </w:r>
      <w:r w:rsidR="00737C95">
        <w:rPr>
          <w:bCs/>
          <w:iCs/>
          <w:color w:val="000000"/>
        </w:rPr>
        <w:t>менению системы обеспече</w:t>
      </w:r>
      <w:r>
        <w:rPr>
          <w:bCs/>
          <w:iCs/>
          <w:color w:val="000000"/>
        </w:rPr>
        <w:t>ния р</w:t>
      </w:r>
      <w:r>
        <w:rPr>
          <w:bCs/>
          <w:iCs/>
          <w:color w:val="000000"/>
        </w:rPr>
        <w:t>а</w:t>
      </w:r>
      <w:r>
        <w:rPr>
          <w:bCs/>
          <w:iCs/>
          <w:color w:val="000000"/>
        </w:rPr>
        <w:t>диационной безопасности. Прямым следствием э</w:t>
      </w:r>
      <w:r w:rsidR="00737C95">
        <w:rPr>
          <w:bCs/>
          <w:iCs/>
          <w:color w:val="000000"/>
        </w:rPr>
        <w:t>того является введение в практи</w:t>
      </w:r>
      <w:r>
        <w:rPr>
          <w:bCs/>
          <w:iCs/>
          <w:color w:val="000000"/>
        </w:rPr>
        <w:t>ку новых дозиметрических величин.</w:t>
      </w:r>
    </w:p>
    <w:p w:rsidR="00C051C2" w:rsidRDefault="00C051C2" w:rsidP="0042066D">
      <w:pPr>
        <w:shd w:val="clear" w:color="auto" w:fill="FFFFFF"/>
        <w:ind w:firstLine="709"/>
        <w:jc w:val="both"/>
        <w:rPr>
          <w:color w:val="000000"/>
        </w:rPr>
      </w:pPr>
      <w:r>
        <w:rPr>
          <w:color w:val="000000"/>
        </w:rPr>
        <w:t>Результат воздействия ионизирующих излучений на облучаемые объекты заключается в физико-химических или биологических изменениях в этих объектах. Примерами таких и</w:t>
      </w:r>
      <w:r>
        <w:rPr>
          <w:color w:val="000000"/>
        </w:rPr>
        <w:t>з</w:t>
      </w:r>
      <w:r>
        <w:rPr>
          <w:color w:val="000000"/>
        </w:rPr>
        <w:t>менений могут служить нагрев тела, фотохимическая реакция рентгеновской пленки, изм</w:t>
      </w:r>
      <w:r>
        <w:rPr>
          <w:color w:val="000000"/>
        </w:rPr>
        <w:t>е</w:t>
      </w:r>
      <w:r>
        <w:rPr>
          <w:color w:val="000000"/>
        </w:rPr>
        <w:t xml:space="preserve">нение биологических показателей живого организма и т. п. Радиационный эффект зависит от физических величин </w:t>
      </w:r>
      <w:r w:rsidRPr="00737C95">
        <w:rPr>
          <w:b/>
          <w:color w:val="000000"/>
        </w:rPr>
        <w:t>Х</w:t>
      </w:r>
      <w:r w:rsidRPr="00737C95">
        <w:rPr>
          <w:b/>
          <w:color w:val="000000"/>
          <w:vertAlign w:val="subscript"/>
          <w:lang w:val="en-US"/>
        </w:rPr>
        <w:t>i</w:t>
      </w:r>
      <w:r w:rsidRPr="00737C95">
        <w:rPr>
          <w:b/>
          <w:color w:val="000000"/>
        </w:rPr>
        <w:t>,</w:t>
      </w:r>
      <w:r>
        <w:rPr>
          <w:color w:val="000000"/>
        </w:rPr>
        <w:t xml:space="preserve"> характеризующих поле излучения или взаимодействие излучения с веществом:</w:t>
      </w:r>
    </w:p>
    <w:p w:rsidR="00CD1DA8" w:rsidRPr="00CD1DA8" w:rsidRDefault="00CD1DA8" w:rsidP="0042066D">
      <w:pPr>
        <w:shd w:val="clear" w:color="auto" w:fill="FFFFFF"/>
        <w:ind w:firstLine="709"/>
        <w:jc w:val="both"/>
        <w:rPr>
          <w:sz w:val="20"/>
        </w:rPr>
      </w:pPr>
    </w:p>
    <w:p w:rsidR="00C051C2" w:rsidRPr="00180A0C" w:rsidRDefault="00C051C2" w:rsidP="0042066D">
      <w:pPr>
        <w:shd w:val="clear" w:color="auto" w:fill="FFFFFF"/>
        <w:jc w:val="center"/>
        <w:rPr>
          <w:b/>
          <w:color w:val="000000"/>
        </w:rPr>
      </w:pPr>
      <w:r w:rsidRPr="00180A0C">
        <w:rPr>
          <w:b/>
          <w:color w:val="000000"/>
          <w:lang w:val="en-US"/>
        </w:rPr>
        <w:t>η</w:t>
      </w:r>
      <w:r w:rsidRPr="00180A0C">
        <w:rPr>
          <w:b/>
          <w:color w:val="000000"/>
        </w:rPr>
        <w:t>=</w:t>
      </w:r>
      <w:r w:rsidRPr="00180A0C">
        <w:rPr>
          <w:b/>
          <w:color w:val="000000"/>
          <w:lang w:val="en-US"/>
        </w:rPr>
        <w:t>F</w:t>
      </w:r>
      <w:r w:rsidRPr="00180A0C">
        <w:rPr>
          <w:b/>
          <w:color w:val="000000"/>
        </w:rPr>
        <w:t>(</w:t>
      </w:r>
      <w:r w:rsidRPr="00180A0C">
        <w:rPr>
          <w:b/>
          <w:color w:val="000000"/>
          <w:lang w:val="en-US"/>
        </w:rPr>
        <w:t>X</w:t>
      </w:r>
      <w:r w:rsidRPr="00180A0C">
        <w:rPr>
          <w:b/>
          <w:color w:val="000000"/>
          <w:vertAlign w:val="subscript"/>
          <w:lang w:val="en-US"/>
        </w:rPr>
        <w:t>i</w:t>
      </w:r>
      <w:r w:rsidRPr="00180A0C">
        <w:rPr>
          <w:b/>
          <w:color w:val="000000"/>
        </w:rPr>
        <w:t xml:space="preserve">). </w:t>
      </w:r>
    </w:p>
    <w:p w:rsidR="00C051C2" w:rsidRDefault="00C051C2" w:rsidP="0042066D">
      <w:pPr>
        <w:shd w:val="clear" w:color="auto" w:fill="FFFFFF"/>
        <w:ind w:firstLine="851"/>
        <w:jc w:val="both"/>
      </w:pPr>
      <w:r>
        <w:rPr>
          <w:color w:val="000000"/>
        </w:rPr>
        <w:lastRenderedPageBreak/>
        <w:t>Величины</w:t>
      </w:r>
      <w:r>
        <w:rPr>
          <w:color w:val="000000"/>
          <w:sz w:val="21"/>
          <w:szCs w:val="21"/>
        </w:rPr>
        <w:t xml:space="preserve"> </w:t>
      </w:r>
      <w:r w:rsidRPr="00737C95">
        <w:rPr>
          <w:b/>
          <w:color w:val="000000"/>
        </w:rPr>
        <w:t>Х</w:t>
      </w:r>
      <w:r w:rsidR="00737C95" w:rsidRPr="00737C95">
        <w:rPr>
          <w:b/>
          <w:color w:val="000000"/>
          <w:vertAlign w:val="subscript"/>
          <w:lang w:val="en-US"/>
        </w:rPr>
        <w:t>i</w:t>
      </w:r>
      <w:r w:rsidR="00737C95" w:rsidRPr="00737C95">
        <w:rPr>
          <w:b/>
          <w:color w:val="000000"/>
          <w:vertAlign w:val="subscript"/>
        </w:rPr>
        <w:t xml:space="preserve"> </w:t>
      </w:r>
      <w:r w:rsidRPr="00737C95">
        <w:rPr>
          <w:color w:val="000000"/>
        </w:rPr>
        <w:t>функционально</w:t>
      </w:r>
      <w:r>
        <w:rPr>
          <w:color w:val="000000"/>
        </w:rPr>
        <w:t xml:space="preserve"> связанные с радиационным эффектом </w:t>
      </w:r>
      <w:r w:rsidRPr="00180A0C">
        <w:rPr>
          <w:b/>
          <w:color w:val="000000"/>
        </w:rPr>
        <w:t>η</w:t>
      </w:r>
      <w:r w:rsidR="00180A0C">
        <w:rPr>
          <w:color w:val="000000"/>
        </w:rPr>
        <w:t>, называ</w:t>
      </w:r>
      <w:r>
        <w:rPr>
          <w:color w:val="000000"/>
        </w:rPr>
        <w:t>ются дозиметрическими. Целью дозиметрии</w:t>
      </w:r>
      <w:r>
        <w:rPr>
          <w:color w:val="000000"/>
          <w:vertAlign w:val="superscript"/>
        </w:rPr>
        <w:t xml:space="preserve"> </w:t>
      </w:r>
      <w:r>
        <w:rPr>
          <w:color w:val="000000"/>
        </w:rPr>
        <w:t>является измерение, исследование и теоретические расчёты дозиметрических величин для предсказания или оценки ради</w:t>
      </w:r>
      <w:r w:rsidR="00180A0C">
        <w:rPr>
          <w:color w:val="000000"/>
        </w:rPr>
        <w:t>ационного эффекта, в частности –</w:t>
      </w:r>
      <w:r>
        <w:rPr>
          <w:color w:val="000000"/>
        </w:rPr>
        <w:t xml:space="preserve"> радиобиологического эффекта.</w:t>
      </w:r>
    </w:p>
    <w:p w:rsidR="00C051C2" w:rsidRPr="00E61521" w:rsidRDefault="00C051C2" w:rsidP="0042066D">
      <w:pPr>
        <w:shd w:val="clear" w:color="auto" w:fill="FFFFFF"/>
        <w:ind w:firstLine="709"/>
        <w:jc w:val="both"/>
        <w:rPr>
          <w:spacing w:val="-2"/>
        </w:rPr>
      </w:pPr>
      <w:r>
        <w:rPr>
          <w:color w:val="000000"/>
        </w:rPr>
        <w:t>Обеспечение условий использования источников ионизирующего излучения, при к</w:t>
      </w:r>
      <w:r>
        <w:rPr>
          <w:color w:val="000000"/>
        </w:rPr>
        <w:t>о</w:t>
      </w:r>
      <w:r>
        <w:rPr>
          <w:color w:val="000000"/>
        </w:rPr>
        <w:t>торых вред для человека от возможных рад</w:t>
      </w:r>
      <w:r w:rsidR="00180A0C">
        <w:rPr>
          <w:color w:val="000000"/>
        </w:rPr>
        <w:t>иационных эффектов был бы прием</w:t>
      </w:r>
      <w:r>
        <w:rPr>
          <w:color w:val="000000"/>
        </w:rPr>
        <w:t>лемым, явл</w:t>
      </w:r>
      <w:r>
        <w:rPr>
          <w:color w:val="000000"/>
        </w:rPr>
        <w:t>я</w:t>
      </w:r>
      <w:r>
        <w:rPr>
          <w:color w:val="000000"/>
        </w:rPr>
        <w:t xml:space="preserve">ется главной целью радиационной </w:t>
      </w:r>
      <w:r w:rsidR="00180A0C">
        <w:rPr>
          <w:color w:val="000000"/>
        </w:rPr>
        <w:t>безопасности. Частные задачи ра</w:t>
      </w:r>
      <w:r>
        <w:rPr>
          <w:color w:val="000000"/>
        </w:rPr>
        <w:t>диационной безопасн</w:t>
      </w:r>
      <w:r>
        <w:rPr>
          <w:color w:val="000000"/>
        </w:rPr>
        <w:t>о</w:t>
      </w:r>
      <w:r>
        <w:rPr>
          <w:color w:val="000000"/>
        </w:rPr>
        <w:t>сти заключаются в оп</w:t>
      </w:r>
      <w:r w:rsidR="00180A0C">
        <w:rPr>
          <w:color w:val="000000"/>
        </w:rPr>
        <w:t>ределении нормируемых дозиметри</w:t>
      </w:r>
      <w:r>
        <w:rPr>
          <w:color w:val="000000"/>
        </w:rPr>
        <w:t>ческих величин и в установлении для них пред</w:t>
      </w:r>
      <w:r w:rsidR="00180A0C">
        <w:rPr>
          <w:color w:val="000000"/>
        </w:rPr>
        <w:t>елов, определяющих границы допу</w:t>
      </w:r>
      <w:r>
        <w:rPr>
          <w:color w:val="000000"/>
        </w:rPr>
        <w:t>стимого уровня воздействия излучения на челов</w:t>
      </w:r>
      <w:r w:rsidR="00180A0C">
        <w:rPr>
          <w:color w:val="000000"/>
        </w:rPr>
        <w:t xml:space="preserve">ека. </w:t>
      </w:r>
      <w:r w:rsidR="00180A0C" w:rsidRPr="00E61521">
        <w:rPr>
          <w:color w:val="000000"/>
          <w:spacing w:val="-2"/>
        </w:rPr>
        <w:t>Развитие радиационной безо</w:t>
      </w:r>
      <w:r w:rsidRPr="00E61521">
        <w:rPr>
          <w:color w:val="000000"/>
          <w:spacing w:val="-2"/>
        </w:rPr>
        <w:t>пасности заключается в определении критериев и при</w:t>
      </w:r>
      <w:r w:rsidRPr="00E61521">
        <w:rPr>
          <w:color w:val="000000"/>
          <w:spacing w:val="-2"/>
        </w:rPr>
        <w:t>н</w:t>
      </w:r>
      <w:r w:rsidRPr="00E61521">
        <w:rPr>
          <w:color w:val="000000"/>
          <w:spacing w:val="-2"/>
        </w:rPr>
        <w:t>ципов,</w:t>
      </w:r>
      <w:r w:rsidR="00180A0C" w:rsidRPr="00E61521">
        <w:rPr>
          <w:color w:val="000000"/>
          <w:spacing w:val="-2"/>
        </w:rPr>
        <w:t xml:space="preserve"> формирующих тре</w:t>
      </w:r>
      <w:r w:rsidRPr="00E61521">
        <w:rPr>
          <w:color w:val="000000"/>
          <w:spacing w:val="-2"/>
        </w:rPr>
        <w:t>бования к нормируемым величинам и их допустимым уровням.</w:t>
      </w:r>
    </w:p>
    <w:p w:rsidR="00C051C2" w:rsidRDefault="00C051C2" w:rsidP="0042066D">
      <w:pPr>
        <w:shd w:val="clear" w:color="auto" w:fill="FFFFFF"/>
        <w:ind w:firstLine="851"/>
        <w:jc w:val="both"/>
      </w:pPr>
      <w:r>
        <w:rPr>
          <w:color w:val="000000"/>
        </w:rPr>
        <w:t>Система дозиметрических величин формирует</w:t>
      </w:r>
      <w:r w:rsidR="00180A0C">
        <w:rPr>
          <w:color w:val="000000"/>
        </w:rPr>
        <w:t>ся как результат развития радио</w:t>
      </w:r>
      <w:r>
        <w:rPr>
          <w:color w:val="000000"/>
        </w:rPr>
        <w:t>би</w:t>
      </w:r>
      <w:r>
        <w:rPr>
          <w:color w:val="000000"/>
        </w:rPr>
        <w:t>о</w:t>
      </w:r>
      <w:r>
        <w:rPr>
          <w:color w:val="000000"/>
        </w:rPr>
        <w:t>логии, дозиметрии и радиационной безопаснос</w:t>
      </w:r>
      <w:r w:rsidR="00180A0C">
        <w:rPr>
          <w:color w:val="000000"/>
        </w:rPr>
        <w:t>ти. Критерии безопасности в зна</w:t>
      </w:r>
      <w:r>
        <w:rPr>
          <w:color w:val="000000"/>
        </w:rPr>
        <w:t xml:space="preserve">чительной степени определяются обществом, </w:t>
      </w:r>
      <w:r w:rsidR="00180A0C">
        <w:rPr>
          <w:color w:val="000000"/>
        </w:rPr>
        <w:t>поэтому в разных странах сформи</w:t>
      </w:r>
      <w:r>
        <w:rPr>
          <w:color w:val="000000"/>
        </w:rPr>
        <w:t>ровались и различные системы дозиметрическ</w:t>
      </w:r>
      <w:r w:rsidR="00180A0C">
        <w:rPr>
          <w:color w:val="000000"/>
        </w:rPr>
        <w:t>их величин. Важную роль в унифи</w:t>
      </w:r>
      <w:r>
        <w:rPr>
          <w:color w:val="000000"/>
        </w:rPr>
        <w:t>кации этих систем играет Межд</w:t>
      </w:r>
      <w:r>
        <w:rPr>
          <w:color w:val="000000"/>
        </w:rPr>
        <w:t>у</w:t>
      </w:r>
      <w:r>
        <w:rPr>
          <w:color w:val="000000"/>
        </w:rPr>
        <w:t>народная комиссия по радиологической защите</w:t>
      </w:r>
      <w:r w:rsidRPr="00C051C2">
        <w:rPr>
          <w:color w:val="000000"/>
          <w:vertAlign w:val="superscript"/>
        </w:rPr>
        <w:t xml:space="preserve"> </w:t>
      </w:r>
      <w:r w:rsidR="00180A0C">
        <w:rPr>
          <w:color w:val="000000"/>
        </w:rPr>
        <w:t>(МКРЗ) –</w:t>
      </w:r>
      <w:r>
        <w:rPr>
          <w:color w:val="000000"/>
        </w:rPr>
        <w:t xml:space="preserve"> независимая организация, объед</w:t>
      </w:r>
      <w:r>
        <w:rPr>
          <w:color w:val="000000"/>
        </w:rPr>
        <w:t>и</w:t>
      </w:r>
      <w:r>
        <w:rPr>
          <w:color w:val="000000"/>
        </w:rPr>
        <w:t>няющая экспертов в област</w:t>
      </w:r>
      <w:r w:rsidR="00180A0C">
        <w:rPr>
          <w:color w:val="000000"/>
        </w:rPr>
        <w:t>и биологи</w:t>
      </w:r>
      <w:r>
        <w:rPr>
          <w:color w:val="000000"/>
        </w:rPr>
        <w:t>ческого действия излучения, дозиметрии и радиацио</w:t>
      </w:r>
      <w:r>
        <w:rPr>
          <w:color w:val="000000"/>
        </w:rPr>
        <w:t>н</w:t>
      </w:r>
      <w:r w:rsidR="00180A0C">
        <w:rPr>
          <w:color w:val="000000"/>
        </w:rPr>
        <w:t>ной безопасности. Под влия</w:t>
      </w:r>
      <w:r>
        <w:rPr>
          <w:color w:val="000000"/>
        </w:rPr>
        <w:t>нием регулярно публикуемых Рекомендаций МКРЗ сформиров</w:t>
      </w:r>
      <w:r>
        <w:rPr>
          <w:color w:val="000000"/>
        </w:rPr>
        <w:t>а</w:t>
      </w:r>
      <w:r>
        <w:rPr>
          <w:color w:val="000000"/>
        </w:rPr>
        <w:t>лась современная система дозиметрических величин, включающая</w:t>
      </w:r>
      <w:r w:rsidR="004E79E9">
        <w:rPr>
          <w:color w:val="000000"/>
        </w:rPr>
        <w:t xml:space="preserve"> </w:t>
      </w:r>
      <w:r w:rsidR="004E79E9" w:rsidRPr="00353E65">
        <w:rPr>
          <w:color w:val="000000"/>
        </w:rPr>
        <w:t>(рис.</w:t>
      </w:r>
      <w:r w:rsidR="00353E65">
        <w:rPr>
          <w:color w:val="000000"/>
        </w:rPr>
        <w:t xml:space="preserve"> 2</w:t>
      </w:r>
      <w:r w:rsidR="00E61521">
        <w:rPr>
          <w:color w:val="000000"/>
        </w:rPr>
        <w:t>3</w:t>
      </w:r>
      <w:r w:rsidR="00353E65">
        <w:rPr>
          <w:color w:val="000000"/>
        </w:rPr>
        <w:t>, 2</w:t>
      </w:r>
      <w:r w:rsidR="00E61521">
        <w:rPr>
          <w:color w:val="000000"/>
        </w:rPr>
        <w:t>4</w:t>
      </w:r>
      <w:r w:rsidR="004E79E9">
        <w:rPr>
          <w:color w:val="000000"/>
        </w:rPr>
        <w:t>)</w:t>
      </w:r>
      <w:r>
        <w:rPr>
          <w:color w:val="000000"/>
        </w:rPr>
        <w:t>:</w:t>
      </w:r>
    </w:p>
    <w:p w:rsidR="00C051C2" w:rsidRDefault="00C051C2" w:rsidP="00CD1DA8">
      <w:pPr>
        <w:shd w:val="clear" w:color="auto" w:fill="FFFFFF"/>
        <w:ind w:firstLine="709"/>
        <w:jc w:val="both"/>
        <w:rPr>
          <w:rFonts w:ascii="Arial" w:hAnsi="Arial"/>
        </w:rPr>
      </w:pPr>
      <w:r>
        <w:rPr>
          <w:color w:val="000000"/>
        </w:rPr>
        <w:t>– физические величины, являющиеся мерой во</w:t>
      </w:r>
      <w:r w:rsidR="00180A0C">
        <w:rPr>
          <w:color w:val="000000"/>
        </w:rPr>
        <w:t>здействия ионизирующего излу</w:t>
      </w:r>
      <w:r>
        <w:rPr>
          <w:color w:val="000000"/>
        </w:rPr>
        <w:t>чения на вещество;</w:t>
      </w:r>
    </w:p>
    <w:p w:rsidR="00C051C2" w:rsidRDefault="00737C95" w:rsidP="00CD1DA8">
      <w:pPr>
        <w:shd w:val="clear" w:color="auto" w:fill="FFFFFF"/>
        <w:ind w:firstLine="709"/>
        <w:jc w:val="both"/>
      </w:pPr>
      <w:r>
        <w:rPr>
          <w:color w:val="000000"/>
        </w:rPr>
        <w:t xml:space="preserve">– </w:t>
      </w:r>
      <w:r w:rsidR="00C051C2">
        <w:rPr>
          <w:color w:val="000000"/>
        </w:rPr>
        <w:t>нормируемые величины, являющиеся мерой ущерба (вреда) от воздействия излуч</w:t>
      </w:r>
      <w:r w:rsidR="00C051C2">
        <w:rPr>
          <w:color w:val="000000"/>
        </w:rPr>
        <w:t>е</w:t>
      </w:r>
      <w:r w:rsidR="00C051C2">
        <w:rPr>
          <w:color w:val="000000"/>
        </w:rPr>
        <w:t>ния на человека;</w:t>
      </w:r>
    </w:p>
    <w:p w:rsidR="00C051C2" w:rsidRDefault="00737C95" w:rsidP="00CD1DA8">
      <w:pPr>
        <w:shd w:val="clear" w:color="auto" w:fill="FFFFFF"/>
        <w:ind w:firstLine="709"/>
        <w:jc w:val="both"/>
        <w:rPr>
          <w:color w:val="000000"/>
          <w:spacing w:val="-2"/>
        </w:rPr>
      </w:pPr>
      <w:r w:rsidRPr="00E61521">
        <w:rPr>
          <w:color w:val="000000"/>
          <w:spacing w:val="-2"/>
        </w:rPr>
        <w:t xml:space="preserve">– </w:t>
      </w:r>
      <w:r w:rsidR="00C051C2" w:rsidRPr="00E61521">
        <w:rPr>
          <w:color w:val="000000"/>
          <w:spacing w:val="-2"/>
        </w:rPr>
        <w:t>операционные величины, являющиеся непосредственно определяемыми в измерениях величинами, предназначенными для оценки нормируемых величин при радиационном контр</w:t>
      </w:r>
      <w:r w:rsidR="00C051C2" w:rsidRPr="00E61521">
        <w:rPr>
          <w:color w:val="000000"/>
          <w:spacing w:val="-2"/>
        </w:rPr>
        <w:t>о</w:t>
      </w:r>
      <w:r w:rsidR="00C051C2" w:rsidRPr="00E61521">
        <w:rPr>
          <w:color w:val="000000"/>
          <w:spacing w:val="-2"/>
        </w:rPr>
        <w:t>ле.</w:t>
      </w:r>
    </w:p>
    <w:p w:rsidR="00E61521" w:rsidRPr="00E61521" w:rsidRDefault="00E61521" w:rsidP="00737C95">
      <w:pPr>
        <w:shd w:val="clear" w:color="auto" w:fill="FFFFFF"/>
        <w:ind w:firstLine="284"/>
        <w:jc w:val="both"/>
        <w:rPr>
          <w:color w:val="000000"/>
          <w:spacing w:val="-2"/>
        </w:rPr>
      </w:pPr>
    </w:p>
    <w:p w:rsidR="004E79E9" w:rsidRDefault="003B03B1" w:rsidP="004E79E9">
      <w:pPr>
        <w:shd w:val="clear" w:color="auto" w:fill="FFFFFF"/>
        <w:jc w:val="center"/>
      </w:pPr>
      <w:r>
        <w:rPr>
          <w:noProof/>
        </w:rPr>
        <w:drawing>
          <wp:inline distT="0" distB="0" distL="0" distR="0">
            <wp:extent cx="4434205" cy="2441575"/>
            <wp:effectExtent l="1905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cstate="print">
                      <a:lum bright="-12000" contrast="36000"/>
                    </a:blip>
                    <a:srcRect/>
                    <a:stretch>
                      <a:fillRect/>
                    </a:stretch>
                  </pic:blipFill>
                  <pic:spPr bwMode="auto">
                    <a:xfrm>
                      <a:off x="0" y="0"/>
                      <a:ext cx="4434205" cy="2441575"/>
                    </a:xfrm>
                    <a:prstGeom prst="rect">
                      <a:avLst/>
                    </a:prstGeom>
                    <a:noFill/>
                    <a:ln w="9525">
                      <a:noFill/>
                      <a:miter lim="800000"/>
                      <a:headEnd/>
                      <a:tailEnd/>
                    </a:ln>
                  </pic:spPr>
                </pic:pic>
              </a:graphicData>
            </a:graphic>
          </wp:inline>
        </w:drawing>
      </w:r>
    </w:p>
    <w:p w:rsidR="00E61521" w:rsidRDefault="00E61521" w:rsidP="00D73A36">
      <w:pPr>
        <w:shd w:val="clear" w:color="auto" w:fill="FFFFFF"/>
        <w:jc w:val="center"/>
        <w:rPr>
          <w:color w:val="000000"/>
        </w:rPr>
      </w:pPr>
    </w:p>
    <w:p w:rsidR="004E79E9" w:rsidRPr="00E61521" w:rsidRDefault="00D73A36" w:rsidP="00D73A36">
      <w:pPr>
        <w:shd w:val="clear" w:color="auto" w:fill="FFFFFF"/>
        <w:jc w:val="center"/>
        <w:rPr>
          <w:color w:val="000000"/>
          <w:sz w:val="20"/>
          <w:szCs w:val="20"/>
        </w:rPr>
      </w:pPr>
      <w:r w:rsidRPr="00E61521">
        <w:rPr>
          <w:color w:val="000000"/>
          <w:sz w:val="20"/>
          <w:szCs w:val="20"/>
        </w:rPr>
        <w:t>Рис</w:t>
      </w:r>
      <w:r w:rsidR="00AC6013" w:rsidRPr="00E61521">
        <w:rPr>
          <w:color w:val="000000"/>
          <w:sz w:val="20"/>
          <w:szCs w:val="20"/>
        </w:rPr>
        <w:t>.</w:t>
      </w:r>
      <w:r w:rsidR="00E61521">
        <w:rPr>
          <w:color w:val="000000"/>
          <w:sz w:val="20"/>
          <w:szCs w:val="20"/>
        </w:rPr>
        <w:t xml:space="preserve">23. </w:t>
      </w:r>
      <w:r w:rsidR="00737C95" w:rsidRPr="00E61521">
        <w:rPr>
          <w:color w:val="000000"/>
          <w:sz w:val="20"/>
          <w:szCs w:val="20"/>
        </w:rPr>
        <w:t>Современная система дозиметрических величин</w:t>
      </w:r>
      <w:r w:rsidR="00BF0D3E">
        <w:rPr>
          <w:color w:val="000000"/>
          <w:sz w:val="20"/>
          <w:szCs w:val="20"/>
        </w:rPr>
        <w:t>.</w:t>
      </w:r>
    </w:p>
    <w:p w:rsidR="004E79E9" w:rsidRDefault="003B03B1" w:rsidP="00D73A36">
      <w:pPr>
        <w:shd w:val="clear" w:color="auto" w:fill="FFFFFF"/>
        <w:jc w:val="center"/>
        <w:rPr>
          <w:color w:val="000000"/>
        </w:rPr>
      </w:pPr>
      <w:r>
        <w:rPr>
          <w:noProof/>
        </w:rPr>
        <w:lastRenderedPageBreak/>
        <w:drawing>
          <wp:inline distT="0" distB="0" distL="0" distR="0">
            <wp:extent cx="5184775" cy="345059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print">
                      <a:lum bright="-12000" contrast="30000"/>
                    </a:blip>
                    <a:srcRect/>
                    <a:stretch>
                      <a:fillRect/>
                    </a:stretch>
                  </pic:blipFill>
                  <pic:spPr bwMode="auto">
                    <a:xfrm>
                      <a:off x="0" y="0"/>
                      <a:ext cx="5184775" cy="3450590"/>
                    </a:xfrm>
                    <a:prstGeom prst="rect">
                      <a:avLst/>
                    </a:prstGeom>
                    <a:noFill/>
                    <a:ln w="9525">
                      <a:noFill/>
                      <a:miter lim="800000"/>
                      <a:headEnd/>
                      <a:tailEnd/>
                    </a:ln>
                  </pic:spPr>
                </pic:pic>
              </a:graphicData>
            </a:graphic>
          </wp:inline>
        </w:drawing>
      </w:r>
    </w:p>
    <w:p w:rsidR="00D73A36" w:rsidRPr="008C3A9A" w:rsidRDefault="00D73A36" w:rsidP="0042066D">
      <w:pPr>
        <w:shd w:val="clear" w:color="auto" w:fill="FFFFFF"/>
        <w:jc w:val="both"/>
        <w:rPr>
          <w:color w:val="000000"/>
          <w:sz w:val="18"/>
        </w:rPr>
      </w:pPr>
    </w:p>
    <w:p w:rsidR="00D73A36" w:rsidRPr="00E61521" w:rsidRDefault="00D73A36" w:rsidP="00D73A36">
      <w:pPr>
        <w:shd w:val="clear" w:color="auto" w:fill="FFFFFF"/>
        <w:jc w:val="center"/>
        <w:rPr>
          <w:color w:val="000000"/>
          <w:sz w:val="20"/>
          <w:szCs w:val="20"/>
        </w:rPr>
      </w:pPr>
      <w:r w:rsidRPr="00E61521">
        <w:rPr>
          <w:color w:val="000000"/>
          <w:sz w:val="20"/>
          <w:szCs w:val="20"/>
        </w:rPr>
        <w:t>Рис</w:t>
      </w:r>
      <w:r w:rsidR="00AC6013" w:rsidRPr="00E61521">
        <w:rPr>
          <w:color w:val="000000"/>
          <w:sz w:val="20"/>
          <w:szCs w:val="20"/>
        </w:rPr>
        <w:t>.</w:t>
      </w:r>
      <w:r w:rsidR="00737C95" w:rsidRPr="00E61521">
        <w:rPr>
          <w:color w:val="000000"/>
          <w:sz w:val="20"/>
          <w:szCs w:val="20"/>
        </w:rPr>
        <w:t xml:space="preserve"> </w:t>
      </w:r>
      <w:r w:rsidR="00353E65" w:rsidRPr="00E61521">
        <w:rPr>
          <w:color w:val="000000"/>
          <w:sz w:val="20"/>
          <w:szCs w:val="20"/>
        </w:rPr>
        <w:t>2</w:t>
      </w:r>
      <w:r w:rsidR="00E61521">
        <w:rPr>
          <w:color w:val="000000"/>
          <w:sz w:val="20"/>
          <w:szCs w:val="20"/>
        </w:rPr>
        <w:t>4</w:t>
      </w:r>
      <w:r w:rsidR="00353E65" w:rsidRPr="00E61521">
        <w:rPr>
          <w:color w:val="000000"/>
          <w:sz w:val="20"/>
          <w:szCs w:val="20"/>
        </w:rPr>
        <w:t>.</w:t>
      </w:r>
      <w:r w:rsidR="00737C95" w:rsidRPr="00E61521">
        <w:rPr>
          <w:color w:val="000000"/>
          <w:sz w:val="20"/>
          <w:szCs w:val="20"/>
        </w:rPr>
        <w:t xml:space="preserve"> Связь между дозиметрическими величинами</w:t>
      </w:r>
      <w:r w:rsidR="00BF0D3E">
        <w:rPr>
          <w:color w:val="000000"/>
          <w:sz w:val="20"/>
          <w:szCs w:val="20"/>
        </w:rPr>
        <w:t>.</w:t>
      </w:r>
    </w:p>
    <w:p w:rsidR="00D73A36" w:rsidRPr="00D73A36" w:rsidRDefault="00D73A36" w:rsidP="00D73A36">
      <w:pPr>
        <w:shd w:val="clear" w:color="auto" w:fill="FFFFFF"/>
        <w:jc w:val="center"/>
        <w:rPr>
          <w:color w:val="000000"/>
        </w:rPr>
      </w:pPr>
    </w:p>
    <w:p w:rsidR="00C051C2" w:rsidRDefault="00C051C2" w:rsidP="008C3A9A">
      <w:pPr>
        <w:shd w:val="clear" w:color="auto" w:fill="FFFFFF"/>
        <w:ind w:firstLine="709"/>
        <w:jc w:val="both"/>
        <w:rPr>
          <w:color w:val="000000"/>
        </w:rPr>
      </w:pPr>
      <w:r>
        <w:rPr>
          <w:color w:val="000000"/>
        </w:rPr>
        <w:t>Распространенными дозиметрическими величинами являются доза излучения (погл</w:t>
      </w:r>
      <w:r>
        <w:rPr>
          <w:color w:val="000000"/>
        </w:rPr>
        <w:t>о</w:t>
      </w:r>
      <w:r>
        <w:rPr>
          <w:color w:val="000000"/>
        </w:rPr>
        <w:t>щенная доза), экспозиционная доза, флюе</w:t>
      </w:r>
      <w:r w:rsidR="00737C95">
        <w:rPr>
          <w:color w:val="000000"/>
        </w:rPr>
        <w:t>нс, плотность потока частиц, ли</w:t>
      </w:r>
      <w:r>
        <w:rPr>
          <w:color w:val="000000"/>
        </w:rPr>
        <w:t>нейная передача энергии, эквивалентная доза о</w:t>
      </w:r>
      <w:r w:rsidR="00737C95">
        <w:rPr>
          <w:color w:val="000000"/>
        </w:rPr>
        <w:t>блучения органа или ткани, коэф</w:t>
      </w:r>
      <w:r>
        <w:rPr>
          <w:color w:val="000000"/>
        </w:rPr>
        <w:t>фициент качества излучения, относительная би</w:t>
      </w:r>
      <w:r w:rsidR="00737C95">
        <w:rPr>
          <w:color w:val="000000"/>
        </w:rPr>
        <w:t>ологическая эффективность, взве</w:t>
      </w:r>
      <w:r>
        <w:rPr>
          <w:color w:val="000000"/>
        </w:rPr>
        <w:t>шивающий коэффициент для излучения, эффективная до</w:t>
      </w:r>
      <w:r w:rsidR="00737C95">
        <w:rPr>
          <w:color w:val="000000"/>
        </w:rPr>
        <w:t>за, взвешивающие коэф</w:t>
      </w:r>
      <w:r>
        <w:rPr>
          <w:color w:val="000000"/>
        </w:rPr>
        <w:t xml:space="preserve">фициенты для тканей и органов, эквивалент дозы. Ниже даны краткие пояснения </w:t>
      </w:r>
      <w:r w:rsidR="00353E65">
        <w:rPr>
          <w:color w:val="000000"/>
        </w:rPr>
        <w:t xml:space="preserve">основных </w:t>
      </w:r>
      <w:r>
        <w:rPr>
          <w:color w:val="000000"/>
        </w:rPr>
        <w:t xml:space="preserve">дозиметрических величин, а в </w:t>
      </w:r>
      <w:r w:rsidR="00353E65">
        <w:rPr>
          <w:color w:val="000000"/>
        </w:rPr>
        <w:t>табл.3</w:t>
      </w:r>
      <w:r>
        <w:rPr>
          <w:color w:val="000000"/>
        </w:rPr>
        <w:t xml:space="preserve"> приведены единицы их измерения. </w:t>
      </w:r>
    </w:p>
    <w:p w:rsidR="00DC47EB" w:rsidRDefault="00DC47EB" w:rsidP="00DC47EB">
      <w:pPr>
        <w:shd w:val="clear" w:color="auto" w:fill="FFFFFF"/>
        <w:ind w:firstLine="851"/>
        <w:jc w:val="both"/>
        <w:rPr>
          <w:color w:val="000000"/>
        </w:rPr>
      </w:pPr>
    </w:p>
    <w:p w:rsidR="00C051C2" w:rsidRDefault="00353E65" w:rsidP="00CD1DA8">
      <w:pPr>
        <w:shd w:val="clear" w:color="auto" w:fill="FFFFFF"/>
        <w:jc w:val="center"/>
        <w:rPr>
          <w:b/>
          <w:iCs/>
          <w:color w:val="000000"/>
        </w:rPr>
      </w:pPr>
      <w:r w:rsidRPr="00CD1DA8">
        <w:rPr>
          <w:bCs/>
          <w:iCs/>
          <w:color w:val="000000"/>
          <w:spacing w:val="30"/>
        </w:rPr>
        <w:t>Таблица</w:t>
      </w:r>
      <w:r w:rsidRPr="00353E65">
        <w:rPr>
          <w:bCs/>
          <w:iCs/>
          <w:color w:val="000000"/>
        </w:rPr>
        <w:t xml:space="preserve"> 3</w:t>
      </w:r>
      <w:r w:rsidR="00CD1DA8">
        <w:rPr>
          <w:bCs/>
          <w:iCs/>
          <w:color w:val="000000"/>
        </w:rPr>
        <w:t>.</w:t>
      </w:r>
      <w:r>
        <w:rPr>
          <w:bCs/>
          <w:iCs/>
          <w:color w:val="000000"/>
        </w:rPr>
        <w:t xml:space="preserve"> </w:t>
      </w:r>
      <w:r w:rsidR="00C051C2" w:rsidRPr="00CD1DA8">
        <w:rPr>
          <w:b/>
          <w:iCs/>
          <w:color w:val="000000"/>
        </w:rPr>
        <w:t>Основные дозиметрические величины и единицы их измерения</w:t>
      </w:r>
    </w:p>
    <w:p w:rsidR="00CD1DA8" w:rsidRPr="00CD1DA8" w:rsidRDefault="00CD1DA8" w:rsidP="00CD1DA8">
      <w:pPr>
        <w:shd w:val="clear" w:color="auto" w:fill="FFFFFF"/>
        <w:jc w:val="center"/>
        <w:rPr>
          <w:sz w:val="20"/>
        </w:rPr>
      </w:pPr>
    </w:p>
    <w:tbl>
      <w:tblPr>
        <w:tblW w:w="5000" w:type="pct"/>
        <w:tblCellMar>
          <w:left w:w="40" w:type="dxa"/>
          <w:right w:w="40" w:type="dxa"/>
        </w:tblCellMar>
        <w:tblLook w:val="0000"/>
      </w:tblPr>
      <w:tblGrid>
        <w:gridCol w:w="2492"/>
        <w:gridCol w:w="1320"/>
        <w:gridCol w:w="1802"/>
        <w:gridCol w:w="4105"/>
      </w:tblGrid>
      <w:tr w:rsidR="00C051C2" w:rsidRPr="00CD1DA8">
        <w:trPr>
          <w:trHeight w:val="490"/>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AC6013">
            <w:pPr>
              <w:shd w:val="clear" w:color="auto" w:fill="FFFFFF"/>
              <w:jc w:val="center"/>
              <w:rPr>
                <w:sz w:val="20"/>
                <w:szCs w:val="20"/>
              </w:rPr>
            </w:pPr>
            <w:r w:rsidRPr="00CD1DA8">
              <w:rPr>
                <w:color w:val="000000"/>
                <w:sz w:val="20"/>
                <w:szCs w:val="20"/>
              </w:rPr>
              <w:t>Величина</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AC6013">
            <w:pPr>
              <w:shd w:val="clear" w:color="auto" w:fill="FFFFFF"/>
              <w:jc w:val="center"/>
              <w:rPr>
                <w:sz w:val="20"/>
                <w:szCs w:val="20"/>
              </w:rPr>
            </w:pPr>
            <w:r w:rsidRPr="00CD1DA8">
              <w:rPr>
                <w:color w:val="000000"/>
                <w:sz w:val="20"/>
                <w:szCs w:val="20"/>
              </w:rPr>
              <w:t>Основная единица</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AC6013">
            <w:pPr>
              <w:shd w:val="clear" w:color="auto" w:fill="FFFFFF"/>
              <w:jc w:val="center"/>
              <w:rPr>
                <w:sz w:val="20"/>
                <w:szCs w:val="20"/>
              </w:rPr>
            </w:pPr>
            <w:r w:rsidRPr="00CD1DA8">
              <w:rPr>
                <w:color w:val="000000"/>
                <w:sz w:val="20"/>
                <w:szCs w:val="20"/>
              </w:rPr>
              <w:t>Внесистемная ед</w:t>
            </w:r>
            <w:r w:rsidRPr="00CD1DA8">
              <w:rPr>
                <w:color w:val="000000"/>
                <w:sz w:val="20"/>
                <w:szCs w:val="20"/>
              </w:rPr>
              <w:t>и</w:t>
            </w:r>
            <w:r w:rsidRPr="00CD1DA8">
              <w:rPr>
                <w:color w:val="000000"/>
                <w:sz w:val="20"/>
                <w:szCs w:val="20"/>
              </w:rPr>
              <w:t>ница</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AC6013">
            <w:pPr>
              <w:shd w:val="clear" w:color="auto" w:fill="FFFFFF"/>
              <w:jc w:val="center"/>
              <w:rPr>
                <w:sz w:val="20"/>
                <w:szCs w:val="20"/>
              </w:rPr>
            </w:pPr>
            <w:r w:rsidRPr="00CD1DA8">
              <w:rPr>
                <w:color w:val="000000"/>
                <w:sz w:val="20"/>
                <w:szCs w:val="20"/>
              </w:rPr>
              <w:t>Примечания</w:t>
            </w:r>
          </w:p>
        </w:tc>
      </w:tr>
      <w:tr w:rsidR="00C051C2" w:rsidRPr="00CD1DA8">
        <w:trPr>
          <w:trHeight w:val="854"/>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Плотность потока частиц</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852A51" w:rsidP="004B7263">
            <w:pPr>
              <w:shd w:val="clear" w:color="auto" w:fill="FFFFFF"/>
              <w:jc w:val="center"/>
              <w:rPr>
                <w:sz w:val="20"/>
                <w:szCs w:val="20"/>
              </w:rPr>
            </w:pPr>
            <w:r w:rsidRPr="00CD1DA8">
              <w:rPr>
                <w:color w:val="000000"/>
                <w:sz w:val="20"/>
                <w:szCs w:val="20"/>
              </w:rPr>
              <w:t>1/(с·</w:t>
            </w:r>
            <w:r w:rsidR="00C051C2" w:rsidRPr="00CD1DA8">
              <w:rPr>
                <w:color w:val="000000"/>
                <w:sz w:val="20"/>
                <w:szCs w:val="20"/>
              </w:rPr>
              <w:t>м</w:t>
            </w:r>
            <w:r w:rsidR="00C051C2" w:rsidRPr="00CD1DA8">
              <w:rPr>
                <w:color w:val="000000"/>
                <w:sz w:val="20"/>
                <w:szCs w:val="20"/>
                <w:vertAlign w:val="superscript"/>
              </w:rPr>
              <w:t>2</w:t>
            </w:r>
            <w:r w:rsidR="00C051C2" w:rsidRPr="00CD1DA8">
              <w:rPr>
                <w:color w:val="000000"/>
                <w:sz w:val="20"/>
                <w:szCs w:val="20"/>
              </w:rPr>
              <w:t>)</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224734" w:rsidP="004B7263">
            <w:pPr>
              <w:shd w:val="clear" w:color="auto" w:fill="FFFFFF"/>
              <w:jc w:val="center"/>
              <w:rPr>
                <w:sz w:val="20"/>
                <w:szCs w:val="20"/>
              </w:rPr>
            </w:pPr>
            <w:r>
              <w:rPr>
                <w:color w:val="000000"/>
                <w:sz w:val="20"/>
                <w:szCs w:val="20"/>
              </w:rPr>
              <w:t>–</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F972B3" w:rsidRPr="00CD1DA8" w:rsidRDefault="00852A51" w:rsidP="0042066D">
            <w:pPr>
              <w:shd w:val="clear" w:color="auto" w:fill="FFFFFF"/>
              <w:rPr>
                <w:color w:val="000000"/>
                <w:sz w:val="20"/>
                <w:szCs w:val="20"/>
              </w:rPr>
            </w:pPr>
            <w:r w:rsidRPr="00CD1DA8">
              <w:rPr>
                <w:color w:val="000000"/>
                <w:sz w:val="20"/>
                <w:szCs w:val="20"/>
              </w:rPr>
              <w:t>Можно обозначать в зависимости от вида и</w:t>
            </w:r>
            <w:r w:rsidRPr="00CD1DA8">
              <w:rPr>
                <w:color w:val="000000"/>
                <w:sz w:val="20"/>
                <w:szCs w:val="20"/>
              </w:rPr>
              <w:t>з</w:t>
            </w:r>
            <w:r w:rsidRPr="00CD1DA8">
              <w:rPr>
                <w:color w:val="000000"/>
                <w:sz w:val="20"/>
                <w:szCs w:val="20"/>
              </w:rPr>
              <w:t>лучения: част./(с·</w:t>
            </w:r>
            <w:r w:rsidR="00C051C2" w:rsidRPr="00CD1DA8">
              <w:rPr>
                <w:color w:val="000000"/>
                <w:sz w:val="20"/>
                <w:szCs w:val="20"/>
              </w:rPr>
              <w:t>м</w:t>
            </w:r>
            <w:r w:rsidR="00C051C2" w:rsidRPr="00CD1DA8">
              <w:rPr>
                <w:color w:val="000000"/>
                <w:sz w:val="20"/>
                <w:szCs w:val="20"/>
                <w:vertAlign w:val="superscript"/>
              </w:rPr>
              <w:t>2</w:t>
            </w:r>
            <w:r w:rsidR="00C051C2" w:rsidRPr="00CD1DA8">
              <w:rPr>
                <w:color w:val="000000"/>
                <w:sz w:val="20"/>
                <w:szCs w:val="20"/>
              </w:rPr>
              <w:t xml:space="preserve">), </w:t>
            </w:r>
          </w:p>
          <w:p w:rsidR="00C051C2" w:rsidRPr="00CD1DA8" w:rsidRDefault="00C051C2" w:rsidP="0042066D">
            <w:pPr>
              <w:shd w:val="clear" w:color="auto" w:fill="FFFFFF"/>
              <w:rPr>
                <w:sz w:val="20"/>
                <w:szCs w:val="20"/>
              </w:rPr>
            </w:pPr>
            <w:r w:rsidRPr="00CD1DA8">
              <w:rPr>
                <w:color w:val="000000"/>
                <w:sz w:val="20"/>
                <w:szCs w:val="20"/>
              </w:rPr>
              <w:t>фо</w:t>
            </w:r>
            <w:r w:rsidR="00852A51" w:rsidRPr="00CD1DA8">
              <w:rPr>
                <w:color w:val="000000"/>
                <w:sz w:val="20"/>
                <w:szCs w:val="20"/>
              </w:rPr>
              <w:t>тон/(с</w:t>
            </w:r>
            <w:r w:rsidR="00F972B3" w:rsidRPr="00CD1DA8">
              <w:rPr>
                <w:color w:val="000000"/>
                <w:sz w:val="20"/>
                <w:szCs w:val="20"/>
              </w:rPr>
              <w:t>·</w:t>
            </w:r>
            <w:r w:rsidRPr="00CD1DA8">
              <w:rPr>
                <w:color w:val="000000"/>
                <w:sz w:val="20"/>
                <w:szCs w:val="20"/>
              </w:rPr>
              <w:t>м</w:t>
            </w:r>
            <w:r w:rsidRPr="00CD1DA8">
              <w:rPr>
                <w:color w:val="000000"/>
                <w:sz w:val="20"/>
                <w:szCs w:val="20"/>
                <w:vertAlign w:val="superscript"/>
              </w:rPr>
              <w:t>2</w:t>
            </w:r>
            <w:r w:rsidRPr="00CD1DA8">
              <w:rPr>
                <w:color w:val="000000"/>
                <w:sz w:val="20"/>
                <w:szCs w:val="20"/>
              </w:rPr>
              <w:t>) и т. п.</w:t>
            </w:r>
            <w:r w:rsidRPr="00CD1DA8">
              <w:rPr>
                <w:sz w:val="20"/>
                <w:szCs w:val="20"/>
              </w:rPr>
              <w:t xml:space="preserve"> </w:t>
            </w:r>
          </w:p>
        </w:tc>
      </w:tr>
      <w:tr w:rsidR="00C051C2" w:rsidRPr="00CD1DA8">
        <w:trPr>
          <w:trHeight w:val="130"/>
        </w:trPr>
        <w:tc>
          <w:tcPr>
            <w:tcW w:w="1282" w:type="pct"/>
            <w:tcBorders>
              <w:top w:val="single" w:sz="6" w:space="0" w:color="auto"/>
              <w:left w:val="single" w:sz="6" w:space="0" w:color="auto"/>
              <w:bottom w:val="single" w:sz="6" w:space="0" w:color="auto"/>
              <w:right w:val="single" w:sz="6" w:space="0" w:color="auto"/>
            </w:tcBorders>
            <w:shd w:val="clear" w:color="auto" w:fill="FFFFFF"/>
          </w:tcPr>
          <w:p w:rsidR="00C051C2" w:rsidRPr="00CD1DA8" w:rsidRDefault="00C051C2" w:rsidP="0042066D">
            <w:pPr>
              <w:shd w:val="clear" w:color="auto" w:fill="FFFFFF"/>
              <w:rPr>
                <w:sz w:val="20"/>
                <w:szCs w:val="20"/>
              </w:rPr>
            </w:pPr>
            <w:r w:rsidRPr="00CD1DA8">
              <w:rPr>
                <w:color w:val="000000"/>
                <w:sz w:val="20"/>
                <w:szCs w:val="20"/>
              </w:rPr>
              <w:t>Доза излучения</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852A51" w:rsidP="004B7263">
            <w:pPr>
              <w:shd w:val="clear" w:color="auto" w:fill="FFFFFF"/>
              <w:jc w:val="center"/>
              <w:rPr>
                <w:sz w:val="20"/>
                <w:szCs w:val="20"/>
              </w:rPr>
            </w:pPr>
            <w:r w:rsidRPr="00CD1DA8">
              <w:rPr>
                <w:smallCaps/>
                <w:color w:val="000000"/>
                <w:sz w:val="20"/>
                <w:szCs w:val="20"/>
              </w:rPr>
              <w:t>Г</w:t>
            </w:r>
            <w:r w:rsidR="00C051C2" w:rsidRPr="00CD1DA8">
              <w:rPr>
                <w:smallCaps/>
                <w:color w:val="000000"/>
                <w:sz w:val="20"/>
                <w:szCs w:val="20"/>
              </w:rPr>
              <w:t>р</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рад</w:t>
            </w:r>
          </w:p>
        </w:tc>
        <w:tc>
          <w:tcPr>
            <w:tcW w:w="2112" w:type="pct"/>
            <w:tcBorders>
              <w:top w:val="single" w:sz="6" w:space="0" w:color="auto"/>
              <w:left w:val="single" w:sz="6" w:space="0" w:color="auto"/>
              <w:bottom w:val="single" w:sz="6" w:space="0" w:color="auto"/>
              <w:right w:val="single" w:sz="6" w:space="0" w:color="auto"/>
            </w:tcBorders>
            <w:shd w:val="clear" w:color="auto" w:fill="FFFFFF"/>
          </w:tcPr>
          <w:p w:rsidR="00C051C2" w:rsidRPr="00CD1DA8" w:rsidRDefault="00F972B3" w:rsidP="0042066D">
            <w:pPr>
              <w:shd w:val="clear" w:color="auto" w:fill="FFFFFF"/>
              <w:rPr>
                <w:sz w:val="20"/>
                <w:szCs w:val="20"/>
              </w:rPr>
            </w:pPr>
            <w:r w:rsidRPr="00CD1DA8">
              <w:rPr>
                <w:color w:val="000000"/>
                <w:sz w:val="20"/>
                <w:szCs w:val="20"/>
              </w:rPr>
              <w:t>1 рад=10</w:t>
            </w:r>
            <w:r w:rsidRPr="00CD1DA8">
              <w:rPr>
                <w:color w:val="000000"/>
                <w:sz w:val="20"/>
                <w:szCs w:val="20"/>
                <w:vertAlign w:val="superscript"/>
              </w:rPr>
              <w:t>-</w:t>
            </w:r>
            <w:r w:rsidR="00C051C2" w:rsidRPr="00CD1DA8">
              <w:rPr>
                <w:color w:val="000000"/>
                <w:sz w:val="20"/>
                <w:szCs w:val="20"/>
                <w:vertAlign w:val="superscript"/>
              </w:rPr>
              <w:t>2</w:t>
            </w:r>
            <w:r w:rsidR="00852A51" w:rsidRPr="00CD1DA8">
              <w:rPr>
                <w:color w:val="000000"/>
                <w:sz w:val="20"/>
                <w:szCs w:val="20"/>
              </w:rPr>
              <w:t>Дж/кг = 10</w:t>
            </w:r>
            <w:r w:rsidR="00852A51" w:rsidRPr="00CD1DA8">
              <w:rPr>
                <w:color w:val="000000"/>
                <w:sz w:val="20"/>
                <w:szCs w:val="20"/>
                <w:vertAlign w:val="superscript"/>
              </w:rPr>
              <w:t>-</w:t>
            </w:r>
            <w:r w:rsidR="00C051C2" w:rsidRPr="00CD1DA8">
              <w:rPr>
                <w:color w:val="000000"/>
                <w:sz w:val="20"/>
                <w:szCs w:val="20"/>
                <w:vertAlign w:val="superscript"/>
              </w:rPr>
              <w:t>2</w:t>
            </w:r>
            <w:r w:rsidR="00C051C2" w:rsidRPr="00CD1DA8">
              <w:rPr>
                <w:color w:val="000000"/>
                <w:sz w:val="20"/>
                <w:szCs w:val="20"/>
              </w:rPr>
              <w:t xml:space="preserve"> Гр</w:t>
            </w:r>
            <w:r w:rsidR="00C051C2" w:rsidRPr="00CD1DA8">
              <w:rPr>
                <w:sz w:val="20"/>
                <w:szCs w:val="20"/>
              </w:rPr>
              <w:t xml:space="preserve"> </w:t>
            </w:r>
          </w:p>
        </w:tc>
      </w:tr>
      <w:tr w:rsidR="00C051C2" w:rsidRPr="00CD1DA8">
        <w:trPr>
          <w:trHeight w:val="261"/>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Экспозиционная доза</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Кл/кг</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Р</w:t>
            </w:r>
            <w:r w:rsidRPr="00CD1DA8">
              <w:rPr>
                <w:sz w:val="20"/>
                <w:szCs w:val="20"/>
              </w:rPr>
              <w:t xml:space="preserve"> </w:t>
            </w:r>
            <w:r w:rsidR="00F972B3" w:rsidRPr="00CD1DA8">
              <w:rPr>
                <w:sz w:val="20"/>
                <w:szCs w:val="20"/>
              </w:rPr>
              <w:t>(Рентген)</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852A51" w:rsidP="0042066D">
            <w:pPr>
              <w:shd w:val="clear" w:color="auto" w:fill="FFFFFF"/>
              <w:rPr>
                <w:sz w:val="20"/>
                <w:szCs w:val="20"/>
              </w:rPr>
            </w:pPr>
            <w:r w:rsidRPr="00CD1DA8">
              <w:rPr>
                <w:color w:val="000000"/>
                <w:sz w:val="20"/>
                <w:szCs w:val="20"/>
              </w:rPr>
              <w:t>1 Р=2,</w:t>
            </w:r>
            <w:r w:rsidR="00F972B3" w:rsidRPr="00CD1DA8">
              <w:rPr>
                <w:color w:val="000000"/>
                <w:sz w:val="20"/>
                <w:szCs w:val="20"/>
              </w:rPr>
              <w:t xml:space="preserve">58 </w:t>
            </w:r>
            <w:r w:rsidRPr="00CD1DA8">
              <w:rPr>
                <w:color w:val="000000"/>
                <w:sz w:val="20"/>
                <w:szCs w:val="20"/>
              </w:rPr>
              <w:t>10</w:t>
            </w:r>
            <w:r w:rsidRPr="00CD1DA8">
              <w:rPr>
                <w:color w:val="000000"/>
                <w:sz w:val="20"/>
                <w:szCs w:val="20"/>
                <w:vertAlign w:val="superscript"/>
              </w:rPr>
              <w:t xml:space="preserve">-4   </w:t>
            </w:r>
            <w:r w:rsidRPr="00CD1DA8">
              <w:rPr>
                <w:color w:val="000000"/>
                <w:sz w:val="20"/>
                <w:szCs w:val="20"/>
              </w:rPr>
              <w:t>Кл</w:t>
            </w:r>
            <w:r w:rsidR="00C051C2" w:rsidRPr="00CD1DA8">
              <w:rPr>
                <w:color w:val="000000"/>
                <w:sz w:val="20"/>
                <w:szCs w:val="20"/>
              </w:rPr>
              <w:t>/кг</w:t>
            </w:r>
            <w:r w:rsidR="00C051C2" w:rsidRPr="00CD1DA8">
              <w:rPr>
                <w:sz w:val="20"/>
                <w:szCs w:val="20"/>
              </w:rPr>
              <w:t xml:space="preserve"> </w:t>
            </w:r>
          </w:p>
        </w:tc>
      </w:tr>
      <w:tr w:rsidR="00C051C2" w:rsidRPr="00CD1DA8">
        <w:trPr>
          <w:trHeight w:val="1008"/>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Эквивалентная доза обл</w:t>
            </w:r>
            <w:r w:rsidRPr="00CD1DA8">
              <w:rPr>
                <w:color w:val="000000"/>
                <w:sz w:val="20"/>
                <w:szCs w:val="20"/>
              </w:rPr>
              <w:t>у</w:t>
            </w:r>
            <w:r w:rsidRPr="00CD1DA8">
              <w:rPr>
                <w:color w:val="000000"/>
                <w:sz w:val="20"/>
                <w:szCs w:val="20"/>
              </w:rPr>
              <w:t>чения органа или ткани</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Зв</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F972B3" w:rsidP="004B7263">
            <w:pPr>
              <w:shd w:val="clear" w:color="auto" w:fill="FFFFFF"/>
              <w:jc w:val="center"/>
              <w:rPr>
                <w:sz w:val="20"/>
                <w:szCs w:val="20"/>
              </w:rPr>
            </w:pPr>
            <w:r w:rsidRPr="00CD1DA8">
              <w:rPr>
                <w:color w:val="000000"/>
                <w:sz w:val="20"/>
                <w:szCs w:val="20"/>
              </w:rPr>
              <w:t>бэр</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F972B3" w:rsidP="0042066D">
            <w:pPr>
              <w:shd w:val="clear" w:color="auto" w:fill="FFFFFF"/>
              <w:rPr>
                <w:sz w:val="20"/>
                <w:szCs w:val="20"/>
              </w:rPr>
            </w:pPr>
            <w:r w:rsidRPr="00CD1DA8">
              <w:rPr>
                <w:color w:val="000000"/>
                <w:sz w:val="20"/>
                <w:szCs w:val="20"/>
              </w:rPr>
              <w:t>Принято, что при эквивалент</w:t>
            </w:r>
            <w:r w:rsidR="00C051C2" w:rsidRPr="00CD1DA8">
              <w:rPr>
                <w:color w:val="000000"/>
                <w:sz w:val="20"/>
                <w:szCs w:val="20"/>
              </w:rPr>
              <w:t>ной дозе 1 Зв данного вида излучения возникает такой же биологический эффект, как</w:t>
            </w:r>
            <w:r w:rsidRPr="00CD1DA8">
              <w:rPr>
                <w:color w:val="000000"/>
                <w:sz w:val="20"/>
                <w:szCs w:val="20"/>
              </w:rPr>
              <w:t xml:space="preserve"> и при дозе 1 Гр образцового из</w:t>
            </w:r>
            <w:r w:rsidR="00C051C2" w:rsidRPr="00CD1DA8">
              <w:rPr>
                <w:color w:val="000000"/>
                <w:sz w:val="20"/>
                <w:szCs w:val="20"/>
              </w:rPr>
              <w:t>лучения</w:t>
            </w:r>
            <w:r w:rsidR="00C051C2" w:rsidRPr="00CD1DA8">
              <w:rPr>
                <w:sz w:val="20"/>
                <w:szCs w:val="20"/>
              </w:rPr>
              <w:t xml:space="preserve"> </w:t>
            </w:r>
          </w:p>
        </w:tc>
      </w:tr>
      <w:tr w:rsidR="00C051C2" w:rsidRPr="00CD1DA8">
        <w:trPr>
          <w:trHeight w:val="1012"/>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Эффективная доза</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Зв</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F972B3" w:rsidP="004B7263">
            <w:pPr>
              <w:shd w:val="clear" w:color="auto" w:fill="FFFFFF"/>
              <w:jc w:val="center"/>
              <w:rPr>
                <w:sz w:val="20"/>
                <w:szCs w:val="20"/>
              </w:rPr>
            </w:pPr>
            <w:r w:rsidRPr="00CD1DA8">
              <w:rPr>
                <w:color w:val="000000"/>
                <w:sz w:val="20"/>
                <w:szCs w:val="20"/>
              </w:rPr>
              <w:t>бэр</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F972B3" w:rsidP="0042066D">
            <w:pPr>
              <w:shd w:val="clear" w:color="auto" w:fill="FFFFFF"/>
              <w:rPr>
                <w:sz w:val="20"/>
                <w:szCs w:val="20"/>
              </w:rPr>
            </w:pPr>
            <w:r w:rsidRPr="00CD1DA8">
              <w:rPr>
                <w:color w:val="000000"/>
                <w:sz w:val="20"/>
                <w:szCs w:val="20"/>
              </w:rPr>
              <w:t>Принято, что при эффектив</w:t>
            </w:r>
            <w:r w:rsidR="00C051C2" w:rsidRPr="00CD1DA8">
              <w:rPr>
                <w:color w:val="000000"/>
                <w:sz w:val="20"/>
                <w:szCs w:val="20"/>
              </w:rPr>
              <w:t>ной дозе 1 Зв да</w:t>
            </w:r>
            <w:r w:rsidR="00C051C2" w:rsidRPr="00CD1DA8">
              <w:rPr>
                <w:color w:val="000000"/>
                <w:sz w:val="20"/>
                <w:szCs w:val="20"/>
              </w:rPr>
              <w:t>н</w:t>
            </w:r>
            <w:r w:rsidR="00C051C2" w:rsidRPr="00CD1DA8">
              <w:rPr>
                <w:color w:val="000000"/>
                <w:sz w:val="20"/>
                <w:szCs w:val="20"/>
              </w:rPr>
              <w:t>ного вида излучения челове</w:t>
            </w:r>
            <w:r w:rsidRPr="00CD1DA8">
              <w:rPr>
                <w:color w:val="000000"/>
                <w:sz w:val="20"/>
                <w:szCs w:val="20"/>
              </w:rPr>
              <w:t>ку причиня</w:t>
            </w:r>
            <w:r w:rsidR="00C051C2" w:rsidRPr="00CD1DA8">
              <w:rPr>
                <w:color w:val="000000"/>
                <w:sz w:val="20"/>
                <w:szCs w:val="20"/>
              </w:rPr>
              <w:t>ется тот же ущерб, как и при равномерном облуч</w:t>
            </w:r>
            <w:r w:rsidR="00C051C2" w:rsidRPr="00CD1DA8">
              <w:rPr>
                <w:color w:val="000000"/>
                <w:sz w:val="20"/>
                <w:szCs w:val="20"/>
              </w:rPr>
              <w:t>е</w:t>
            </w:r>
            <w:r w:rsidR="00C051C2" w:rsidRPr="00CD1DA8">
              <w:rPr>
                <w:color w:val="000000"/>
                <w:sz w:val="20"/>
                <w:szCs w:val="20"/>
              </w:rPr>
              <w:t>нии тела че</w:t>
            </w:r>
            <w:r w:rsidRPr="00CD1DA8">
              <w:rPr>
                <w:color w:val="000000"/>
                <w:sz w:val="20"/>
                <w:szCs w:val="20"/>
              </w:rPr>
              <w:t>ловека с эквивалентной до</w:t>
            </w:r>
            <w:r w:rsidR="00C051C2" w:rsidRPr="00CD1DA8">
              <w:rPr>
                <w:color w:val="000000"/>
                <w:sz w:val="20"/>
                <w:szCs w:val="20"/>
              </w:rPr>
              <w:t>зой 1 Зв</w:t>
            </w:r>
            <w:r w:rsidR="00C051C2" w:rsidRPr="00CD1DA8">
              <w:rPr>
                <w:sz w:val="20"/>
                <w:szCs w:val="20"/>
              </w:rPr>
              <w:t xml:space="preserve"> </w:t>
            </w:r>
          </w:p>
        </w:tc>
      </w:tr>
      <w:tr w:rsidR="00C051C2" w:rsidRPr="00CD1DA8">
        <w:trPr>
          <w:trHeight w:val="843"/>
        </w:trPr>
        <w:tc>
          <w:tcPr>
            <w:tcW w:w="128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Эквивалент дозы</w:t>
            </w:r>
            <w:r w:rsidRPr="00CD1DA8">
              <w:rPr>
                <w:sz w:val="20"/>
                <w:szCs w:val="20"/>
              </w:rPr>
              <w:t xml:space="preserve"> </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B7263">
            <w:pPr>
              <w:shd w:val="clear" w:color="auto" w:fill="FFFFFF"/>
              <w:jc w:val="center"/>
              <w:rPr>
                <w:sz w:val="20"/>
                <w:szCs w:val="20"/>
              </w:rPr>
            </w:pPr>
            <w:r w:rsidRPr="00CD1DA8">
              <w:rPr>
                <w:color w:val="000000"/>
                <w:sz w:val="20"/>
                <w:szCs w:val="20"/>
              </w:rPr>
              <w:t>Зв</w:t>
            </w:r>
          </w:p>
        </w:tc>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F972B3" w:rsidP="004B7263">
            <w:pPr>
              <w:shd w:val="clear" w:color="auto" w:fill="FFFFFF"/>
              <w:jc w:val="center"/>
              <w:rPr>
                <w:sz w:val="20"/>
                <w:szCs w:val="20"/>
              </w:rPr>
            </w:pPr>
            <w:r w:rsidRPr="00CD1DA8">
              <w:rPr>
                <w:color w:val="000000"/>
                <w:sz w:val="20"/>
                <w:szCs w:val="20"/>
              </w:rPr>
              <w:t>бэр</w:t>
            </w:r>
          </w:p>
        </w:tc>
        <w:tc>
          <w:tcPr>
            <w:tcW w:w="2112" w:type="pct"/>
            <w:tcBorders>
              <w:top w:val="single" w:sz="6" w:space="0" w:color="auto"/>
              <w:left w:val="single" w:sz="6" w:space="0" w:color="auto"/>
              <w:bottom w:val="single" w:sz="6" w:space="0" w:color="auto"/>
              <w:right w:val="single" w:sz="6" w:space="0" w:color="auto"/>
            </w:tcBorders>
            <w:shd w:val="clear" w:color="auto" w:fill="FFFFFF"/>
            <w:vAlign w:val="center"/>
          </w:tcPr>
          <w:p w:rsidR="00C051C2" w:rsidRPr="00CD1DA8" w:rsidRDefault="00C051C2" w:rsidP="0042066D">
            <w:pPr>
              <w:shd w:val="clear" w:color="auto" w:fill="FFFFFF"/>
              <w:rPr>
                <w:sz w:val="20"/>
                <w:szCs w:val="20"/>
              </w:rPr>
            </w:pPr>
            <w:r w:rsidRPr="00CD1DA8">
              <w:rPr>
                <w:color w:val="000000"/>
                <w:sz w:val="20"/>
                <w:szCs w:val="20"/>
              </w:rPr>
              <w:t>Равен поглощенной дозе в точке, умноженной на средний коэффициент качества для излуч</w:t>
            </w:r>
            <w:r w:rsidRPr="00CD1DA8">
              <w:rPr>
                <w:color w:val="000000"/>
                <w:sz w:val="20"/>
                <w:szCs w:val="20"/>
              </w:rPr>
              <w:t>е</w:t>
            </w:r>
            <w:r w:rsidRPr="00CD1DA8">
              <w:rPr>
                <w:color w:val="000000"/>
                <w:sz w:val="20"/>
                <w:szCs w:val="20"/>
              </w:rPr>
              <w:t>ния, воздействующего на ткань в данной то</w:t>
            </w:r>
            <w:r w:rsidRPr="00CD1DA8">
              <w:rPr>
                <w:color w:val="000000"/>
                <w:sz w:val="20"/>
                <w:szCs w:val="20"/>
              </w:rPr>
              <w:t>ч</w:t>
            </w:r>
            <w:r w:rsidRPr="00CD1DA8">
              <w:rPr>
                <w:color w:val="000000"/>
                <w:sz w:val="20"/>
                <w:szCs w:val="20"/>
              </w:rPr>
              <w:t>ке.</w:t>
            </w:r>
            <w:r w:rsidRPr="00CD1DA8">
              <w:rPr>
                <w:sz w:val="20"/>
                <w:szCs w:val="20"/>
              </w:rPr>
              <w:t xml:space="preserve"> </w:t>
            </w:r>
          </w:p>
        </w:tc>
      </w:tr>
    </w:tbl>
    <w:p w:rsidR="00AC6013" w:rsidRDefault="00AC6013" w:rsidP="0042066D">
      <w:pPr>
        <w:shd w:val="clear" w:color="auto" w:fill="FFFFFF"/>
        <w:ind w:firstLine="709"/>
        <w:jc w:val="both"/>
        <w:rPr>
          <w:color w:val="000000"/>
        </w:rPr>
      </w:pPr>
    </w:p>
    <w:p w:rsidR="00C051C2" w:rsidRDefault="00C051C2" w:rsidP="0042066D">
      <w:pPr>
        <w:shd w:val="clear" w:color="auto" w:fill="FFFFFF"/>
        <w:ind w:firstLine="709"/>
        <w:jc w:val="both"/>
      </w:pPr>
      <w:r>
        <w:rPr>
          <w:color w:val="000000"/>
        </w:rPr>
        <w:lastRenderedPageBreak/>
        <w:t>Первоначально развитие дозиметрии опре</w:t>
      </w:r>
      <w:r w:rsidR="00F972B3">
        <w:rPr>
          <w:color w:val="000000"/>
        </w:rPr>
        <w:t>делялось главным образом необхо</w:t>
      </w:r>
      <w:r>
        <w:rPr>
          <w:color w:val="000000"/>
        </w:rPr>
        <w:t>димостью защиты о</w:t>
      </w:r>
      <w:r w:rsidR="00F972B3">
        <w:rPr>
          <w:color w:val="000000"/>
        </w:rPr>
        <w:t>т воздействия рентгеновского и гамма-излучений природных радио</w:t>
      </w:r>
      <w:r>
        <w:rPr>
          <w:color w:val="000000"/>
        </w:rPr>
        <w:t>активных в</w:t>
      </w:r>
      <w:r>
        <w:rPr>
          <w:color w:val="000000"/>
        </w:rPr>
        <w:t>е</w:t>
      </w:r>
      <w:r>
        <w:rPr>
          <w:color w:val="000000"/>
        </w:rPr>
        <w:t>ществ при медицинском применен</w:t>
      </w:r>
      <w:r w:rsidR="00F972B3">
        <w:rPr>
          <w:color w:val="000000"/>
        </w:rPr>
        <w:t>ии ионизирующих излучений. Иони</w:t>
      </w:r>
      <w:r>
        <w:rPr>
          <w:color w:val="000000"/>
        </w:rPr>
        <w:t>зация среды под во</w:t>
      </w:r>
      <w:r>
        <w:rPr>
          <w:color w:val="000000"/>
        </w:rPr>
        <w:t>з</w:t>
      </w:r>
      <w:r>
        <w:rPr>
          <w:color w:val="000000"/>
        </w:rPr>
        <w:t>действием этих излучен</w:t>
      </w:r>
      <w:r w:rsidR="00F972B3">
        <w:rPr>
          <w:color w:val="000000"/>
        </w:rPr>
        <w:t>ий явилась первым физическим эф</w:t>
      </w:r>
      <w:r>
        <w:rPr>
          <w:color w:val="000000"/>
        </w:rPr>
        <w:t>фектом, который сопоставляли с биологическим действием излучения. Мерой ионизационного действия фотонного излуч</w:t>
      </w:r>
      <w:r>
        <w:rPr>
          <w:color w:val="000000"/>
        </w:rPr>
        <w:t>е</w:t>
      </w:r>
      <w:r>
        <w:rPr>
          <w:color w:val="000000"/>
        </w:rPr>
        <w:t xml:space="preserve">ния, определяемой по ионизации воздуха в условиях электронного равновесия, является </w:t>
      </w:r>
      <w:r>
        <w:rPr>
          <w:b/>
          <w:bCs/>
          <w:color w:val="000000"/>
        </w:rPr>
        <w:t>эк</w:t>
      </w:r>
      <w:r>
        <w:rPr>
          <w:b/>
          <w:bCs/>
          <w:color w:val="000000"/>
        </w:rPr>
        <w:t>с</w:t>
      </w:r>
      <w:r>
        <w:rPr>
          <w:b/>
          <w:bCs/>
          <w:color w:val="000000"/>
        </w:rPr>
        <w:t xml:space="preserve">позиционная доза. </w:t>
      </w:r>
      <w:r w:rsidR="00F972B3">
        <w:rPr>
          <w:color w:val="000000"/>
        </w:rPr>
        <w:t>Непосред</w:t>
      </w:r>
      <w:r>
        <w:rPr>
          <w:color w:val="000000"/>
        </w:rPr>
        <w:t>ственно измеряемой физической величиной при определении экспозиционной дозы фотонного излучения является общий электрический заряд ионов о</w:t>
      </w:r>
      <w:r>
        <w:rPr>
          <w:color w:val="000000"/>
        </w:rPr>
        <w:t>д</w:t>
      </w:r>
      <w:r>
        <w:rPr>
          <w:color w:val="000000"/>
        </w:rPr>
        <w:t>ного зна</w:t>
      </w:r>
      <w:r w:rsidR="00F972B3">
        <w:rPr>
          <w:color w:val="000000"/>
        </w:rPr>
        <w:t>ка, об</w:t>
      </w:r>
      <w:r>
        <w:rPr>
          <w:color w:val="000000"/>
        </w:rPr>
        <w:t>разованных в воздухе за время облучения. Ионизация просто измеряется во</w:t>
      </w:r>
      <w:r>
        <w:rPr>
          <w:color w:val="000000"/>
        </w:rPr>
        <w:t>з</w:t>
      </w:r>
      <w:r w:rsidR="00F972B3">
        <w:rPr>
          <w:color w:val="000000"/>
        </w:rPr>
        <w:t>душ</w:t>
      </w:r>
      <w:r>
        <w:rPr>
          <w:color w:val="000000"/>
        </w:rPr>
        <w:t>ными ионизационными камерами, при этом воз</w:t>
      </w:r>
      <w:r w:rsidR="00F972B3">
        <w:rPr>
          <w:color w:val="000000"/>
        </w:rPr>
        <w:t>дух для широкого диапазона энер</w:t>
      </w:r>
      <w:r>
        <w:rPr>
          <w:color w:val="000000"/>
        </w:rPr>
        <w:t>гии рентгеновско</w:t>
      </w:r>
      <w:r w:rsidR="00F972B3">
        <w:rPr>
          <w:color w:val="000000"/>
        </w:rPr>
        <w:t>го и гамма</w:t>
      </w:r>
      <w:r>
        <w:rPr>
          <w:color w:val="000000"/>
        </w:rPr>
        <w:t>-излучения может служи</w:t>
      </w:r>
      <w:r w:rsidR="00F972B3">
        <w:rPr>
          <w:color w:val="000000"/>
        </w:rPr>
        <w:t>ть хорошей моделью мышечной тка</w:t>
      </w:r>
      <w:r>
        <w:rPr>
          <w:color w:val="000000"/>
        </w:rPr>
        <w:t>ни при оценке ионизационного эффекта. Экспозиционная доза определяется как концентрация и</w:t>
      </w:r>
      <w:r>
        <w:rPr>
          <w:color w:val="000000"/>
        </w:rPr>
        <w:t>о</w:t>
      </w:r>
      <w:r>
        <w:rPr>
          <w:color w:val="000000"/>
        </w:rPr>
        <w:t>нов одного знака в воздухе и равна отношению суммарного заряда всех ионов одного знака, созданных в воздухе излучением при полном торможении вторичных электронов и позитр</w:t>
      </w:r>
      <w:r>
        <w:rPr>
          <w:color w:val="000000"/>
        </w:rPr>
        <w:t>о</w:t>
      </w:r>
      <w:r>
        <w:rPr>
          <w:color w:val="000000"/>
        </w:rPr>
        <w:t>нов, образующихся в элементарном объёме, к массе воздуха в этом объёме. С открытием нейтрона и деления ядер</w:t>
      </w:r>
      <w:r>
        <w:rPr>
          <w:color w:val="000000"/>
          <w:vertAlign w:val="superscript"/>
        </w:rPr>
        <w:t xml:space="preserve"> </w:t>
      </w:r>
      <w:r>
        <w:rPr>
          <w:color w:val="000000"/>
        </w:rPr>
        <w:t>возникли новые мощные источники излучения: потоки нейтронов, ускоренных электро</w:t>
      </w:r>
      <w:r w:rsidR="00F972B3">
        <w:rPr>
          <w:color w:val="000000"/>
        </w:rPr>
        <w:t>нов, позитронов и тяжёлых заря</w:t>
      </w:r>
      <w:r>
        <w:rPr>
          <w:color w:val="000000"/>
        </w:rPr>
        <w:t>женных частиц. Необходимость защиты от воздействия различ</w:t>
      </w:r>
      <w:r w:rsidR="00F972B3">
        <w:rPr>
          <w:color w:val="000000"/>
        </w:rPr>
        <w:t>ных излучений при</w:t>
      </w:r>
      <w:r>
        <w:rPr>
          <w:color w:val="000000"/>
        </w:rPr>
        <w:t xml:space="preserve">вела к созданию универсальной энергетической концепции, применимой к любым видам ионизирующего излучения и ко всем средам. При этом </w:t>
      </w:r>
      <w:r>
        <w:rPr>
          <w:b/>
          <w:bCs/>
          <w:color w:val="000000"/>
        </w:rPr>
        <w:t xml:space="preserve">поглощенная доза излучения </w:t>
      </w:r>
      <w:r>
        <w:rPr>
          <w:color w:val="000000"/>
          <w:lang w:val="en-US"/>
        </w:rPr>
        <w:t>D</w:t>
      </w:r>
      <w:r>
        <w:rPr>
          <w:color w:val="000000"/>
        </w:rPr>
        <w:t xml:space="preserve"> была введена как основная дозиметрическая велич</w:t>
      </w:r>
      <w:r>
        <w:rPr>
          <w:color w:val="000000"/>
        </w:rPr>
        <w:t>и</w:t>
      </w:r>
      <w:r>
        <w:rPr>
          <w:color w:val="000000"/>
        </w:rPr>
        <w:t>на, отражающая концентрацию энергии, переданной ионизирующим излучением веществу.</w:t>
      </w:r>
    </w:p>
    <w:p w:rsidR="00C051C2" w:rsidRDefault="00C051C2" w:rsidP="0042066D">
      <w:pPr>
        <w:shd w:val="clear" w:color="auto" w:fill="FFFFFF"/>
        <w:ind w:firstLine="709"/>
        <w:jc w:val="both"/>
      </w:pPr>
      <w:r>
        <w:rPr>
          <w:color w:val="000000"/>
        </w:rPr>
        <w:t>Важной физической характеристикой воздейс</w:t>
      </w:r>
      <w:r w:rsidR="00F972B3">
        <w:rPr>
          <w:color w:val="000000"/>
        </w:rPr>
        <w:t>твия излучения на вещество явля</w:t>
      </w:r>
      <w:r>
        <w:rPr>
          <w:color w:val="000000"/>
        </w:rPr>
        <w:t>ется линейная передача энергии (ЛПЭ</w:t>
      </w:r>
      <w:r w:rsidR="00F972B3">
        <w:rPr>
          <w:color w:val="000000"/>
        </w:rPr>
        <w:t xml:space="preserve">) излучения </w:t>
      </w:r>
      <w:r w:rsidR="008C3A9A">
        <w:rPr>
          <w:color w:val="000000"/>
        </w:rPr>
        <w:t>–</w:t>
      </w:r>
      <w:r w:rsidR="00F972B3">
        <w:rPr>
          <w:color w:val="000000"/>
        </w:rPr>
        <w:t xml:space="preserve"> отношение энергии пере</w:t>
      </w:r>
      <w:r>
        <w:rPr>
          <w:color w:val="000000"/>
        </w:rPr>
        <w:t>данной веществу з</w:t>
      </w:r>
      <w:r>
        <w:rPr>
          <w:color w:val="000000"/>
        </w:rPr>
        <w:t>а</w:t>
      </w:r>
      <w:r>
        <w:rPr>
          <w:color w:val="000000"/>
        </w:rPr>
        <w:t>ряженной частицей вследствие сто</w:t>
      </w:r>
      <w:r w:rsidR="00F972B3">
        <w:rPr>
          <w:color w:val="000000"/>
        </w:rPr>
        <w:t>лкновений на элементар</w:t>
      </w:r>
      <w:r>
        <w:rPr>
          <w:color w:val="000000"/>
        </w:rPr>
        <w:t>ном пути, к</w:t>
      </w:r>
      <w:r w:rsidR="00F972B3">
        <w:rPr>
          <w:color w:val="000000"/>
        </w:rPr>
        <w:t xml:space="preserve"> длине этого пути. Е</w:t>
      </w:r>
      <w:r w:rsidR="00F972B3">
        <w:rPr>
          <w:color w:val="000000"/>
        </w:rPr>
        <w:t>с</w:t>
      </w:r>
      <w:r w:rsidR="00F972B3">
        <w:rPr>
          <w:color w:val="000000"/>
        </w:rPr>
        <w:t>ли не опре</w:t>
      </w:r>
      <w:r>
        <w:rPr>
          <w:color w:val="000000"/>
        </w:rPr>
        <w:t>деляется иное, через ЛПЭ обозначают полную потерю энергии заряженной час</w:t>
      </w:r>
      <w:r w:rsidR="00F972B3">
        <w:rPr>
          <w:color w:val="000000"/>
        </w:rPr>
        <w:t>т</w:t>
      </w:r>
      <w:r w:rsidR="00F972B3">
        <w:rPr>
          <w:color w:val="000000"/>
        </w:rPr>
        <w:t>и</w:t>
      </w:r>
      <w:r>
        <w:rPr>
          <w:color w:val="000000"/>
        </w:rPr>
        <w:t>цей в воде.</w:t>
      </w:r>
    </w:p>
    <w:p w:rsidR="00C051C2" w:rsidRDefault="00C051C2" w:rsidP="0042066D">
      <w:pPr>
        <w:shd w:val="clear" w:color="auto" w:fill="FFFFFF"/>
        <w:ind w:firstLine="709"/>
        <w:jc w:val="both"/>
      </w:pPr>
      <w:r>
        <w:rPr>
          <w:color w:val="000000"/>
        </w:rPr>
        <w:t xml:space="preserve">Важными характеристиками потока излучения являются флюенс и плотность потока частиц (квантов) излучения. </w:t>
      </w:r>
      <w:r>
        <w:rPr>
          <w:b/>
          <w:bCs/>
          <w:color w:val="000000"/>
        </w:rPr>
        <w:t xml:space="preserve">Флюенс частиц </w:t>
      </w:r>
      <w:r>
        <w:rPr>
          <w:color w:val="000000"/>
        </w:rPr>
        <w:t xml:space="preserve">Ф </w:t>
      </w:r>
      <w:r w:rsidR="008C3A9A">
        <w:rPr>
          <w:color w:val="000000"/>
        </w:rPr>
        <w:t>–</w:t>
      </w:r>
      <w:r>
        <w:rPr>
          <w:color w:val="000000"/>
        </w:rPr>
        <w:t xml:space="preserve"> отношение числа частиц </w:t>
      </w:r>
      <w:r>
        <w:rPr>
          <w:color w:val="000000"/>
          <w:lang w:val="en-US"/>
        </w:rPr>
        <w:t>dN</w:t>
      </w:r>
      <w:r>
        <w:rPr>
          <w:color w:val="000000"/>
        </w:rPr>
        <w:t xml:space="preserve">, проникающих в элементарную сферу, к площади центрального сечения </w:t>
      </w:r>
      <w:r>
        <w:rPr>
          <w:color w:val="000000"/>
          <w:lang w:val="en-US"/>
        </w:rPr>
        <w:t>dS</w:t>
      </w:r>
      <w:r w:rsidRPr="00C051C2">
        <w:rPr>
          <w:color w:val="000000"/>
        </w:rPr>
        <w:t xml:space="preserve"> </w:t>
      </w:r>
      <w:r>
        <w:rPr>
          <w:color w:val="000000"/>
        </w:rPr>
        <w:t xml:space="preserve">этой сферы. </w:t>
      </w:r>
      <w:r>
        <w:rPr>
          <w:b/>
          <w:bCs/>
          <w:color w:val="000000"/>
        </w:rPr>
        <w:t xml:space="preserve">Плотность потока частиц </w:t>
      </w:r>
      <w:r w:rsidR="008C3A9A" w:rsidRPr="008C3A9A">
        <w:rPr>
          <w:bCs/>
          <w:color w:val="000000"/>
        </w:rPr>
        <w:t>–</w:t>
      </w:r>
      <w:r>
        <w:rPr>
          <w:color w:val="000000"/>
        </w:rPr>
        <w:t xml:space="preserve"> флюенс за единицу времени. </w:t>
      </w:r>
    </w:p>
    <w:p w:rsidR="00C051C2" w:rsidRPr="00C051C2" w:rsidRDefault="00C051C2" w:rsidP="0042066D">
      <w:pPr>
        <w:shd w:val="clear" w:color="auto" w:fill="FFFFFF"/>
        <w:jc w:val="center"/>
        <w:rPr>
          <w:b/>
          <w:bCs/>
          <w:color w:val="000000"/>
          <w:highlight w:val="yellow"/>
        </w:rPr>
      </w:pPr>
    </w:p>
    <w:p w:rsidR="00C051C2" w:rsidRDefault="00C051C2" w:rsidP="00737C95">
      <w:pPr>
        <w:shd w:val="clear" w:color="auto" w:fill="FFFFFF"/>
        <w:ind w:firstLine="709"/>
        <w:jc w:val="both"/>
      </w:pPr>
      <w:r>
        <w:rPr>
          <w:b/>
          <w:bCs/>
          <w:iCs/>
          <w:color w:val="000000"/>
        </w:rPr>
        <w:t>Нормируемые величины</w:t>
      </w:r>
      <w:r w:rsidR="00DC47EB">
        <w:rPr>
          <w:b/>
          <w:bCs/>
          <w:iCs/>
          <w:color w:val="000000"/>
        </w:rPr>
        <w:t xml:space="preserve">. </w:t>
      </w:r>
      <w:r>
        <w:rPr>
          <w:color w:val="000000"/>
        </w:rPr>
        <w:t>Научной основой радиационной безопасности служат многолет</w:t>
      </w:r>
      <w:r w:rsidR="00DC47EB">
        <w:rPr>
          <w:color w:val="000000"/>
        </w:rPr>
        <w:t>ние эпидемио</w:t>
      </w:r>
      <w:r>
        <w:rPr>
          <w:color w:val="000000"/>
        </w:rPr>
        <w:t>логические исследования групп облученных людей. Цель таких и</w:t>
      </w:r>
      <w:r>
        <w:rPr>
          <w:color w:val="000000"/>
        </w:rPr>
        <w:t>с</w:t>
      </w:r>
      <w:r w:rsidR="00737C95">
        <w:rPr>
          <w:color w:val="000000"/>
        </w:rPr>
        <w:t xml:space="preserve">следований – </w:t>
      </w:r>
      <w:r>
        <w:rPr>
          <w:color w:val="000000"/>
        </w:rPr>
        <w:t>выявление закономерностей действия ионизирующего излучения в области м</w:t>
      </w:r>
      <w:r>
        <w:rPr>
          <w:color w:val="000000"/>
        </w:rPr>
        <w:t>а</w:t>
      </w:r>
      <w:r>
        <w:rPr>
          <w:color w:val="000000"/>
        </w:rPr>
        <w:t>лых доз, характерных для условий нормальной эксплуатации источников излучения. На</w:t>
      </w:r>
      <w:r>
        <w:rPr>
          <w:color w:val="000000"/>
        </w:rPr>
        <w:t>и</w:t>
      </w:r>
      <w:r>
        <w:rPr>
          <w:color w:val="000000"/>
        </w:rPr>
        <w:t>больший вклад в развитие радиационной безопасности внесли р</w:t>
      </w:r>
      <w:r w:rsidR="00737C95">
        <w:rPr>
          <w:color w:val="000000"/>
        </w:rPr>
        <w:t>езультаты изу</w:t>
      </w:r>
      <w:r>
        <w:rPr>
          <w:color w:val="000000"/>
        </w:rPr>
        <w:t>чения радиац</w:t>
      </w:r>
      <w:r>
        <w:rPr>
          <w:color w:val="000000"/>
        </w:rPr>
        <w:t>и</w:t>
      </w:r>
      <w:r>
        <w:rPr>
          <w:color w:val="000000"/>
        </w:rPr>
        <w:t>онных эффектов у жертв военного применения атомного оружия, переживших атомные бо</w:t>
      </w:r>
      <w:r>
        <w:rPr>
          <w:color w:val="000000"/>
        </w:rPr>
        <w:t>м</w:t>
      </w:r>
      <w:r>
        <w:rPr>
          <w:color w:val="000000"/>
        </w:rPr>
        <w:t>бардировки Хиросимы и На</w:t>
      </w:r>
      <w:r w:rsidR="00737C95">
        <w:rPr>
          <w:color w:val="000000"/>
        </w:rPr>
        <w:t>гасаки. По мере изучения био</w:t>
      </w:r>
      <w:r>
        <w:rPr>
          <w:color w:val="000000"/>
        </w:rPr>
        <w:t>логических эффектов излучения и становления я</w:t>
      </w:r>
      <w:r w:rsidR="00737C95">
        <w:rPr>
          <w:color w:val="000000"/>
        </w:rPr>
        <w:t>дерной науки и техники, развива</w:t>
      </w:r>
      <w:r>
        <w:rPr>
          <w:color w:val="000000"/>
        </w:rPr>
        <w:t>лись концепции но</w:t>
      </w:r>
      <w:r w:rsidR="00737C95">
        <w:rPr>
          <w:color w:val="000000"/>
        </w:rPr>
        <w:t>рмирования –</w:t>
      </w:r>
      <w:r>
        <w:rPr>
          <w:color w:val="000000"/>
        </w:rPr>
        <w:t xml:space="preserve"> от концепции эквивалента дозы</w:t>
      </w:r>
      <w:r>
        <w:rPr>
          <w:color w:val="000000"/>
          <w:vertAlign w:val="superscript"/>
        </w:rPr>
        <w:t xml:space="preserve"> </w:t>
      </w:r>
      <w:r>
        <w:rPr>
          <w:color w:val="000000"/>
        </w:rPr>
        <w:t>через эф</w:t>
      </w:r>
      <w:r w:rsidR="00737C95">
        <w:rPr>
          <w:color w:val="000000"/>
        </w:rPr>
        <w:t>фектив</w:t>
      </w:r>
      <w:r>
        <w:rPr>
          <w:color w:val="000000"/>
        </w:rPr>
        <w:t>ный эквивалент дозы</w:t>
      </w:r>
      <w:r>
        <w:rPr>
          <w:color w:val="000000"/>
          <w:vertAlign w:val="superscript"/>
        </w:rPr>
        <w:t xml:space="preserve"> </w:t>
      </w:r>
      <w:r>
        <w:rPr>
          <w:color w:val="000000"/>
        </w:rPr>
        <w:t>к современной концепции эффекти</w:t>
      </w:r>
      <w:r>
        <w:rPr>
          <w:color w:val="000000"/>
        </w:rPr>
        <w:t>в</w:t>
      </w:r>
      <w:r>
        <w:rPr>
          <w:color w:val="000000"/>
        </w:rPr>
        <w:t>ной дозы.</w:t>
      </w:r>
    </w:p>
    <w:p w:rsidR="00C051C2" w:rsidRPr="00C051C2" w:rsidRDefault="00C051C2" w:rsidP="008C3A9A">
      <w:pPr>
        <w:shd w:val="clear" w:color="auto" w:fill="FFFFFF"/>
        <w:ind w:firstLine="709"/>
        <w:jc w:val="both"/>
        <w:rPr>
          <w:color w:val="000000"/>
        </w:rPr>
      </w:pPr>
      <w:r>
        <w:rPr>
          <w:color w:val="000000"/>
        </w:rPr>
        <w:t>В конце 80-х прошлого века концепция обеспечения радиационной безопасности п</w:t>
      </w:r>
      <w:r>
        <w:rPr>
          <w:color w:val="000000"/>
        </w:rPr>
        <w:t>о</w:t>
      </w:r>
      <w:r>
        <w:rPr>
          <w:color w:val="000000"/>
        </w:rPr>
        <w:t>лучила со</w:t>
      </w:r>
      <w:r>
        <w:rPr>
          <w:color w:val="000000"/>
        </w:rPr>
        <w:softHyphen/>
        <w:t>временное представление в виде Рекомендаций МКРЗ 1990 года, которыми была предложена концепция «эффективной эквивалентной дозы». Эта кон</w:t>
      </w:r>
      <w:r w:rsidR="00DC47EB">
        <w:rPr>
          <w:color w:val="000000"/>
        </w:rPr>
        <w:t>цепция яв</w:t>
      </w:r>
      <w:r>
        <w:rPr>
          <w:color w:val="000000"/>
        </w:rPr>
        <w:t>ляется резул</w:t>
      </w:r>
      <w:r>
        <w:rPr>
          <w:color w:val="000000"/>
        </w:rPr>
        <w:t>ь</w:t>
      </w:r>
      <w:r>
        <w:rPr>
          <w:color w:val="000000"/>
        </w:rPr>
        <w:t>татом последовательного развития представлений о биологическом действии ионизирующ</w:t>
      </w:r>
      <w:r>
        <w:rPr>
          <w:color w:val="000000"/>
        </w:rPr>
        <w:t>е</w:t>
      </w:r>
      <w:r>
        <w:rPr>
          <w:color w:val="000000"/>
        </w:rPr>
        <w:t>го излучения и поиска меры воздействия ионизирующего излучения, отвечающей целям р</w:t>
      </w:r>
      <w:r>
        <w:rPr>
          <w:color w:val="000000"/>
        </w:rPr>
        <w:t>а</w:t>
      </w:r>
      <w:r>
        <w:rPr>
          <w:color w:val="000000"/>
        </w:rPr>
        <w:t>диационной бе</w:t>
      </w:r>
      <w:r w:rsidR="00DC47EB">
        <w:rPr>
          <w:color w:val="000000"/>
        </w:rPr>
        <w:t>зопасности. Использование эффек</w:t>
      </w:r>
      <w:r>
        <w:rPr>
          <w:color w:val="000000"/>
        </w:rPr>
        <w:t>тивной дозы позволяет перейти от характ</w:t>
      </w:r>
      <w:r>
        <w:rPr>
          <w:color w:val="000000"/>
        </w:rPr>
        <w:t>е</w:t>
      </w:r>
      <w:r>
        <w:rPr>
          <w:color w:val="000000"/>
        </w:rPr>
        <w:t>ристик поля ионизирующего излучения к социально обусловленной мере воздействия изл</w:t>
      </w:r>
      <w:r>
        <w:rPr>
          <w:color w:val="000000"/>
        </w:rPr>
        <w:t>у</w:t>
      </w:r>
      <w:r w:rsidR="00DC47EB">
        <w:rPr>
          <w:color w:val="000000"/>
        </w:rPr>
        <w:t>чения на человека – ущербу, ис</w:t>
      </w:r>
      <w:r>
        <w:rPr>
          <w:color w:val="000000"/>
        </w:rPr>
        <w:t>пользование которого создает условия для приведения к ед</w:t>
      </w:r>
      <w:r>
        <w:rPr>
          <w:color w:val="000000"/>
        </w:rPr>
        <w:t>и</w:t>
      </w:r>
      <w:r>
        <w:rPr>
          <w:color w:val="000000"/>
        </w:rPr>
        <w:t>ному стоимостному знаменателю вреда, затраты и выгоды от использования источников и</w:t>
      </w:r>
      <w:r>
        <w:rPr>
          <w:color w:val="000000"/>
        </w:rPr>
        <w:t>о</w:t>
      </w:r>
      <w:r>
        <w:rPr>
          <w:color w:val="000000"/>
        </w:rPr>
        <w:t>низи</w:t>
      </w:r>
      <w:r w:rsidR="00DC47EB">
        <w:rPr>
          <w:color w:val="000000"/>
        </w:rPr>
        <w:t>рую</w:t>
      </w:r>
      <w:r>
        <w:rPr>
          <w:color w:val="000000"/>
        </w:rPr>
        <w:t xml:space="preserve">щего излучения. Согласно МКРЗ </w:t>
      </w:r>
      <w:r>
        <w:rPr>
          <w:b/>
          <w:bCs/>
          <w:color w:val="000000"/>
        </w:rPr>
        <w:t xml:space="preserve">ущерб </w:t>
      </w:r>
      <w:r w:rsidR="00DC47EB">
        <w:rPr>
          <w:color w:val="000000"/>
        </w:rPr>
        <w:t>–</w:t>
      </w:r>
      <w:r>
        <w:rPr>
          <w:color w:val="000000"/>
        </w:rPr>
        <w:t xml:space="preserve"> «сло</w:t>
      </w:r>
      <w:r w:rsidR="00DC47EB">
        <w:rPr>
          <w:color w:val="000000"/>
        </w:rPr>
        <w:t>жное понятие, сочетающее вероя</w:t>
      </w:r>
      <w:r w:rsidR="00DC47EB">
        <w:rPr>
          <w:color w:val="000000"/>
        </w:rPr>
        <w:t>т</w:t>
      </w:r>
      <w:r>
        <w:rPr>
          <w:color w:val="000000"/>
        </w:rPr>
        <w:lastRenderedPageBreak/>
        <w:t>ность, степень тяжести эффекта и время его про</w:t>
      </w:r>
      <w:r w:rsidR="00DC47EB">
        <w:rPr>
          <w:color w:val="000000"/>
        </w:rPr>
        <w:t>явления», величину которого мож</w:t>
      </w:r>
      <w:r>
        <w:rPr>
          <w:color w:val="000000"/>
        </w:rPr>
        <w:t>но выр</w:t>
      </w:r>
      <w:r>
        <w:rPr>
          <w:color w:val="000000"/>
        </w:rPr>
        <w:t>а</w:t>
      </w:r>
      <w:r>
        <w:rPr>
          <w:color w:val="000000"/>
        </w:rPr>
        <w:t>зить в числе лет полноценной жизни, по</w:t>
      </w:r>
      <w:r w:rsidR="00DC47EB">
        <w:rPr>
          <w:color w:val="000000"/>
        </w:rPr>
        <w:t>терянных в результате преждевре</w:t>
      </w:r>
      <w:r>
        <w:rPr>
          <w:color w:val="000000"/>
        </w:rPr>
        <w:t>менного заболев</w:t>
      </w:r>
      <w:r>
        <w:rPr>
          <w:color w:val="000000"/>
        </w:rPr>
        <w:t>а</w:t>
      </w:r>
      <w:r>
        <w:rPr>
          <w:color w:val="000000"/>
        </w:rPr>
        <w:t xml:space="preserve">ния или смерти, вызванных </w:t>
      </w:r>
      <w:r w:rsidR="00DC47EB">
        <w:rPr>
          <w:color w:val="000000"/>
        </w:rPr>
        <w:t>воздействием ионизирующего излу</w:t>
      </w:r>
      <w:r>
        <w:rPr>
          <w:color w:val="000000"/>
        </w:rPr>
        <w:t xml:space="preserve">чения. </w:t>
      </w:r>
    </w:p>
    <w:p w:rsidR="00C051C2" w:rsidRDefault="00C051C2" w:rsidP="008C3A9A">
      <w:pPr>
        <w:shd w:val="clear" w:color="auto" w:fill="FFFFFF"/>
        <w:ind w:firstLine="709"/>
        <w:jc w:val="both"/>
      </w:pPr>
      <w:r>
        <w:rPr>
          <w:color w:val="000000"/>
        </w:rPr>
        <w:t>При определении ущерба учитываются:</w:t>
      </w:r>
    </w:p>
    <w:p w:rsidR="00C051C2" w:rsidRDefault="00C051C2" w:rsidP="008C3A9A">
      <w:pPr>
        <w:shd w:val="clear" w:color="auto" w:fill="FFFFFF"/>
        <w:ind w:firstLine="709"/>
        <w:jc w:val="both"/>
      </w:pPr>
      <w:r>
        <w:rPr>
          <w:color w:val="000000"/>
        </w:rPr>
        <w:t>1) вероятности преждевременной смерти в результате реализации</w:t>
      </w:r>
      <w:r w:rsidR="00737C95">
        <w:rPr>
          <w:color w:val="000000"/>
        </w:rPr>
        <w:t xml:space="preserve"> смертельно</w:t>
      </w:r>
      <w:r>
        <w:rPr>
          <w:color w:val="000000"/>
        </w:rPr>
        <w:t>го рака за все время ожидаемой жизни или тяжелого генетического нарушения, которое приводит к преждевременной гибели потомков облученных лиц в первых двух поколениях;</w:t>
      </w:r>
    </w:p>
    <w:p w:rsidR="00C051C2" w:rsidRDefault="00C051C2" w:rsidP="008C3A9A">
      <w:pPr>
        <w:shd w:val="clear" w:color="auto" w:fill="FFFFFF"/>
        <w:ind w:firstLine="709"/>
        <w:jc w:val="both"/>
      </w:pPr>
      <w:r>
        <w:rPr>
          <w:color w:val="000000"/>
        </w:rPr>
        <w:t>2) вклад в ущерб от несмертельных (излечива</w:t>
      </w:r>
      <w:r w:rsidR="00737C95">
        <w:rPr>
          <w:color w:val="000000"/>
        </w:rPr>
        <w:t>емых) случаев рака, как реализа</w:t>
      </w:r>
      <w:r>
        <w:rPr>
          <w:color w:val="000000"/>
        </w:rPr>
        <w:t>ции ст</w:t>
      </w:r>
      <w:r>
        <w:rPr>
          <w:color w:val="000000"/>
        </w:rPr>
        <w:t>о</w:t>
      </w:r>
      <w:r>
        <w:rPr>
          <w:color w:val="000000"/>
        </w:rPr>
        <w:t>хастических эффектов облучения;</w:t>
      </w:r>
    </w:p>
    <w:p w:rsidR="00C051C2" w:rsidRPr="00C051C2" w:rsidRDefault="00737C95" w:rsidP="008C3A9A">
      <w:pPr>
        <w:shd w:val="clear" w:color="auto" w:fill="FFFFFF"/>
        <w:ind w:firstLine="709"/>
        <w:jc w:val="both"/>
      </w:pPr>
      <w:r>
        <w:rPr>
          <w:color w:val="000000"/>
        </w:rPr>
        <w:t xml:space="preserve">3) </w:t>
      </w:r>
      <w:r w:rsidR="00C051C2">
        <w:rPr>
          <w:color w:val="000000"/>
        </w:rPr>
        <w:t>продолжительность потерянных лет жизни в результате реализации тех или иных стохастических эффектов.</w:t>
      </w:r>
    </w:p>
    <w:p w:rsidR="00C051C2" w:rsidRDefault="00C051C2" w:rsidP="008C3A9A">
      <w:pPr>
        <w:shd w:val="clear" w:color="auto" w:fill="FFFFFF"/>
        <w:ind w:firstLine="709"/>
        <w:jc w:val="both"/>
      </w:pPr>
      <w:r>
        <w:rPr>
          <w:color w:val="000000"/>
        </w:rPr>
        <w:t>Облучение вызывает эффекты двух классов: стохастические и детерминиро</w:t>
      </w:r>
      <w:r>
        <w:rPr>
          <w:color w:val="000000"/>
        </w:rPr>
        <w:softHyphen/>
        <w:t>ванные (нестохастические). К стохастическим эффектам, реализация которых имеет вероятностный характер, относят радиогенные раки (злокачественные опухоли и лейкозы) и тяжелые н</w:t>
      </w:r>
      <w:r>
        <w:rPr>
          <w:color w:val="000000"/>
        </w:rPr>
        <w:t>а</w:t>
      </w:r>
      <w:r>
        <w:rPr>
          <w:color w:val="000000"/>
        </w:rPr>
        <w:t>следственные болезни. В</w:t>
      </w:r>
      <w:r w:rsidR="00737C95">
        <w:rPr>
          <w:color w:val="000000"/>
        </w:rPr>
        <w:t>се остальные эффекты, как прави</w:t>
      </w:r>
      <w:r>
        <w:rPr>
          <w:color w:val="000000"/>
        </w:rPr>
        <w:t>ло, относят к классу детерминир</w:t>
      </w:r>
      <w:r>
        <w:rPr>
          <w:color w:val="000000"/>
        </w:rPr>
        <w:t>о</w:t>
      </w:r>
      <w:r>
        <w:rPr>
          <w:color w:val="000000"/>
        </w:rPr>
        <w:t>ванных (нестохастических). Вероятност</w:t>
      </w:r>
      <w:r w:rsidR="00737C95">
        <w:rPr>
          <w:color w:val="000000"/>
        </w:rPr>
        <w:t>ь реали</w:t>
      </w:r>
      <w:r>
        <w:rPr>
          <w:color w:val="000000"/>
        </w:rPr>
        <w:t>зации воздействия излучения в виде того или иного эффекта зависит от дозы о</w:t>
      </w:r>
      <w:r w:rsidR="00737C95">
        <w:rPr>
          <w:color w:val="000000"/>
        </w:rPr>
        <w:t>блу</w:t>
      </w:r>
      <w:r>
        <w:rPr>
          <w:color w:val="000000"/>
        </w:rPr>
        <w:t>чения и времени, прошедшего после облучения. Для ц</w:t>
      </w:r>
      <w:r>
        <w:rPr>
          <w:color w:val="000000"/>
        </w:rPr>
        <w:t>е</w:t>
      </w:r>
      <w:r w:rsidR="00737C95">
        <w:rPr>
          <w:color w:val="000000"/>
        </w:rPr>
        <w:t>лей радиационной безопас</w:t>
      </w:r>
      <w:r>
        <w:rPr>
          <w:color w:val="000000"/>
        </w:rPr>
        <w:t>ности, как правило, рассматривается вероятность, отнесенная ко всей ожидаемой продолжительнос</w:t>
      </w:r>
      <w:r w:rsidR="00737C95">
        <w:rPr>
          <w:color w:val="000000"/>
        </w:rPr>
        <w:t>ти жизни человека –</w:t>
      </w:r>
      <w:r>
        <w:rPr>
          <w:color w:val="000000"/>
        </w:rPr>
        <w:t xml:space="preserve"> т.н. </w:t>
      </w:r>
      <w:r>
        <w:rPr>
          <w:b/>
          <w:bCs/>
          <w:color w:val="000000"/>
        </w:rPr>
        <w:t xml:space="preserve">пожизненная вероятность. </w:t>
      </w:r>
      <w:r>
        <w:rPr>
          <w:color w:val="000000"/>
        </w:rPr>
        <w:t>П</w:t>
      </w:r>
      <w:r>
        <w:rPr>
          <w:color w:val="000000"/>
        </w:rPr>
        <w:t>о</w:t>
      </w:r>
      <w:r w:rsidR="00737C95">
        <w:rPr>
          <w:color w:val="000000"/>
        </w:rPr>
        <w:t>жизнен</w:t>
      </w:r>
      <w:r>
        <w:rPr>
          <w:color w:val="000000"/>
        </w:rPr>
        <w:t>ную вероятность эффектов, приводящих к смер</w:t>
      </w:r>
      <w:r w:rsidR="00737C95">
        <w:rPr>
          <w:color w:val="000000"/>
        </w:rPr>
        <w:t>ти человека, обычно называют ве</w:t>
      </w:r>
      <w:r>
        <w:rPr>
          <w:color w:val="000000"/>
        </w:rPr>
        <w:t>р</w:t>
      </w:r>
      <w:r>
        <w:rPr>
          <w:color w:val="000000"/>
        </w:rPr>
        <w:t>о</w:t>
      </w:r>
      <w:r>
        <w:rPr>
          <w:color w:val="000000"/>
        </w:rPr>
        <w:t xml:space="preserve">ятностью преждевременной смерти. </w:t>
      </w:r>
      <w:r>
        <w:rPr>
          <w:b/>
          <w:bCs/>
          <w:color w:val="000000"/>
        </w:rPr>
        <w:t xml:space="preserve">Дозовая зависимость </w:t>
      </w:r>
      <w:r w:rsidR="00737C95">
        <w:rPr>
          <w:color w:val="000000"/>
        </w:rPr>
        <w:t>пожизненной веро</w:t>
      </w:r>
      <w:r>
        <w:rPr>
          <w:color w:val="000000"/>
        </w:rPr>
        <w:t>ятности для детерминированных эффектов имеет в области больших доз порог, ниже которого проявл</w:t>
      </w:r>
      <w:r>
        <w:rPr>
          <w:color w:val="000000"/>
        </w:rPr>
        <w:t>е</w:t>
      </w:r>
      <w:r>
        <w:rPr>
          <w:color w:val="000000"/>
        </w:rPr>
        <w:t>ние эффекта практически невозможно. При превышении порога эта вероятность быстро пр</w:t>
      </w:r>
      <w:r>
        <w:rPr>
          <w:color w:val="000000"/>
        </w:rPr>
        <w:t>и</w:t>
      </w:r>
      <w:r>
        <w:rPr>
          <w:color w:val="000000"/>
        </w:rPr>
        <w:t xml:space="preserve">ближается к </w:t>
      </w:r>
      <w:r w:rsidR="00737C95">
        <w:rPr>
          <w:color w:val="000000"/>
        </w:rPr>
        <w:t>единице. Для пожизненной вероят</w:t>
      </w:r>
      <w:r>
        <w:rPr>
          <w:color w:val="000000"/>
        </w:rPr>
        <w:t>ности реализации стохастических эффектов принята линейная зависимость от дозы.</w:t>
      </w:r>
    </w:p>
    <w:p w:rsidR="00C051C2" w:rsidRDefault="00C051C2" w:rsidP="0042066D">
      <w:pPr>
        <w:shd w:val="clear" w:color="auto" w:fill="FFFFFF"/>
        <w:ind w:firstLine="709"/>
        <w:jc w:val="both"/>
      </w:pPr>
      <w:r>
        <w:rPr>
          <w:color w:val="000000"/>
        </w:rPr>
        <w:t>Радиобиологические исследования показали, что в области малых доз одни и те же радиобиологические эффекты облучения органов могут иметь одинаковую степень тяжести при различных дозах, если на ор</w:t>
      </w:r>
      <w:r w:rsidR="00737C95">
        <w:rPr>
          <w:color w:val="000000"/>
        </w:rPr>
        <w:t>ган или ткань воздействуют иони</w:t>
      </w:r>
      <w:r>
        <w:rPr>
          <w:color w:val="000000"/>
        </w:rPr>
        <w:t>зирующие излучения ра</w:t>
      </w:r>
      <w:r>
        <w:rPr>
          <w:color w:val="000000"/>
        </w:rPr>
        <w:t>з</w:t>
      </w:r>
      <w:r>
        <w:rPr>
          <w:color w:val="000000"/>
        </w:rPr>
        <w:t xml:space="preserve">личной природы. Для учета этих отличий было введено понятие </w:t>
      </w:r>
      <w:r>
        <w:rPr>
          <w:b/>
          <w:bCs/>
          <w:color w:val="000000"/>
        </w:rPr>
        <w:t>относительной биологич</w:t>
      </w:r>
      <w:r>
        <w:rPr>
          <w:b/>
          <w:bCs/>
          <w:color w:val="000000"/>
        </w:rPr>
        <w:t>е</w:t>
      </w:r>
      <w:r w:rsidR="00737C95">
        <w:rPr>
          <w:b/>
          <w:bCs/>
          <w:color w:val="000000"/>
        </w:rPr>
        <w:t>ской эффективности излучений</w:t>
      </w:r>
      <w:r>
        <w:rPr>
          <w:b/>
          <w:bCs/>
          <w:color w:val="000000"/>
        </w:rPr>
        <w:t xml:space="preserve"> </w:t>
      </w:r>
      <w:r w:rsidR="00737C95" w:rsidRPr="00737C95">
        <w:rPr>
          <w:b/>
          <w:bCs/>
          <w:color w:val="000000"/>
        </w:rPr>
        <w:t>(</w:t>
      </w:r>
      <w:r w:rsidRPr="00737C95">
        <w:rPr>
          <w:b/>
          <w:color w:val="000000"/>
        </w:rPr>
        <w:t>ОБЭ</w:t>
      </w:r>
      <w:r w:rsidR="00737C95">
        <w:rPr>
          <w:color w:val="000000"/>
        </w:rPr>
        <w:t>)</w:t>
      </w:r>
      <w:r>
        <w:rPr>
          <w:color w:val="000000"/>
        </w:rPr>
        <w:t xml:space="preserve"> и изучена ее зависимость от множества характер</w:t>
      </w:r>
      <w:r>
        <w:rPr>
          <w:color w:val="000000"/>
        </w:rPr>
        <w:t>и</w:t>
      </w:r>
      <w:r>
        <w:rPr>
          <w:color w:val="000000"/>
        </w:rPr>
        <w:t xml:space="preserve">стик излучения, в том числе и от его </w:t>
      </w:r>
      <w:r w:rsidRPr="00737C95">
        <w:rPr>
          <w:b/>
          <w:color w:val="000000"/>
        </w:rPr>
        <w:t>ЛПЭ</w:t>
      </w:r>
      <w:r>
        <w:rPr>
          <w:color w:val="000000"/>
        </w:rPr>
        <w:t>. Относительная биологическая эффективность н</w:t>
      </w:r>
      <w:r>
        <w:rPr>
          <w:color w:val="000000"/>
        </w:rPr>
        <w:t>е</w:t>
      </w:r>
      <w:r w:rsidR="00DC47EB">
        <w:rPr>
          <w:color w:val="000000"/>
        </w:rPr>
        <w:t>которого излучения при</w:t>
      </w:r>
      <w:r>
        <w:rPr>
          <w:color w:val="000000"/>
        </w:rPr>
        <w:t xml:space="preserve">нята равной отношению поглощенной дозы </w:t>
      </w:r>
      <w:r w:rsidRPr="00737C95">
        <w:rPr>
          <w:b/>
          <w:color w:val="000000"/>
          <w:lang w:val="en-US"/>
        </w:rPr>
        <w:t>D</w:t>
      </w:r>
      <w:r w:rsidRPr="00737C95">
        <w:rPr>
          <w:b/>
          <w:color w:val="000000"/>
          <w:vertAlign w:val="subscript"/>
        </w:rPr>
        <w:t>0</w:t>
      </w:r>
      <w:r>
        <w:rPr>
          <w:color w:val="000000"/>
        </w:rPr>
        <w:t xml:space="preserve"> образцового излуч</w:t>
      </w:r>
      <w:r>
        <w:rPr>
          <w:color w:val="000000"/>
        </w:rPr>
        <w:t>е</w:t>
      </w:r>
      <w:r w:rsidR="00DC47EB">
        <w:rPr>
          <w:color w:val="000000"/>
        </w:rPr>
        <w:t>ния, вызываю</w:t>
      </w:r>
      <w:r>
        <w:rPr>
          <w:color w:val="000000"/>
        </w:rPr>
        <w:t xml:space="preserve">щего определенный биологический эффект, к поглощенной дозе </w:t>
      </w:r>
      <w:r w:rsidRPr="00737C95">
        <w:rPr>
          <w:b/>
          <w:color w:val="000000"/>
          <w:lang w:val="en-US"/>
        </w:rPr>
        <w:t>D</w:t>
      </w:r>
      <w:r w:rsidRPr="00C051C2">
        <w:rPr>
          <w:color w:val="000000"/>
        </w:rPr>
        <w:t xml:space="preserve"> </w:t>
      </w:r>
      <w:r>
        <w:rPr>
          <w:color w:val="000000"/>
        </w:rPr>
        <w:t>данного и</w:t>
      </w:r>
      <w:r>
        <w:rPr>
          <w:color w:val="000000"/>
        </w:rPr>
        <w:t>з</w:t>
      </w:r>
      <w:r>
        <w:rPr>
          <w:color w:val="000000"/>
        </w:rPr>
        <w:t>лу</w:t>
      </w:r>
      <w:r w:rsidR="00737C95">
        <w:rPr>
          <w:color w:val="000000"/>
        </w:rPr>
        <w:t>че</w:t>
      </w:r>
      <w:r>
        <w:rPr>
          <w:color w:val="000000"/>
        </w:rPr>
        <w:t xml:space="preserve">ния, вызывающей такой же эффект. В качестве </w:t>
      </w:r>
      <w:r w:rsidRPr="00737C95">
        <w:rPr>
          <w:b/>
          <w:color w:val="000000"/>
        </w:rPr>
        <w:t>образцового принято рентгеновское излучение с граничной энергией 200 кэВ.</w:t>
      </w:r>
      <w:r>
        <w:rPr>
          <w:color w:val="000000"/>
        </w:rPr>
        <w:t xml:space="preserve"> Многочисленными исследованиями было пок</w:t>
      </w:r>
      <w:r>
        <w:rPr>
          <w:color w:val="000000"/>
        </w:rPr>
        <w:t>а</w:t>
      </w:r>
      <w:r>
        <w:rPr>
          <w:color w:val="000000"/>
        </w:rPr>
        <w:t>зано, что при облучении одних и тех же би</w:t>
      </w:r>
      <w:r w:rsidR="00737C95">
        <w:rPr>
          <w:color w:val="000000"/>
        </w:rPr>
        <w:t>ологических объектов ОБЭ излуче</w:t>
      </w:r>
      <w:r>
        <w:rPr>
          <w:color w:val="000000"/>
        </w:rPr>
        <w:t>ния зависит от конкретного эффекта, условий облу</w:t>
      </w:r>
      <w:r w:rsidR="00DC47EB">
        <w:rPr>
          <w:color w:val="000000"/>
        </w:rPr>
        <w:t>чения, вида излучения, его энер</w:t>
      </w:r>
      <w:r>
        <w:rPr>
          <w:color w:val="000000"/>
        </w:rPr>
        <w:t>гии и интенсивности. ОБЭ зависит от ЛПЭ ионизирующих частиц и приблизительно одинакова для различных в</w:t>
      </w:r>
      <w:r>
        <w:rPr>
          <w:color w:val="000000"/>
        </w:rPr>
        <w:t>и</w:t>
      </w:r>
      <w:r>
        <w:rPr>
          <w:color w:val="000000"/>
        </w:rPr>
        <w:t>дов излучений с равными ЛПЭ.</w:t>
      </w:r>
    </w:p>
    <w:p w:rsidR="00C051C2" w:rsidRDefault="00C051C2" w:rsidP="0042066D">
      <w:pPr>
        <w:shd w:val="clear" w:color="auto" w:fill="FFFFFF"/>
        <w:ind w:firstLine="709"/>
        <w:jc w:val="both"/>
      </w:pPr>
      <w:r>
        <w:rPr>
          <w:color w:val="000000"/>
        </w:rPr>
        <w:t xml:space="preserve">Применительно к хроническому облучению </w:t>
      </w:r>
      <w:r w:rsidR="00DC47EB">
        <w:rPr>
          <w:color w:val="000000"/>
        </w:rPr>
        <w:t>людей в малых дозах в Рекоменда</w:t>
      </w:r>
      <w:r>
        <w:rPr>
          <w:color w:val="000000"/>
        </w:rPr>
        <w:t>циях МКРЗ 1990 года используются две вел</w:t>
      </w:r>
      <w:r w:rsidR="00DC47EB">
        <w:rPr>
          <w:color w:val="000000"/>
        </w:rPr>
        <w:t xml:space="preserve">ичины, подобные </w:t>
      </w:r>
      <w:r w:rsidR="00DC47EB" w:rsidRPr="00737C95">
        <w:rPr>
          <w:b/>
          <w:color w:val="000000"/>
        </w:rPr>
        <w:t>ОБЭ</w:t>
      </w:r>
      <w:r w:rsidR="00DC47EB">
        <w:rPr>
          <w:color w:val="000000"/>
        </w:rPr>
        <w:t xml:space="preserve"> - взвешиваю</w:t>
      </w:r>
      <w:r>
        <w:rPr>
          <w:color w:val="000000"/>
        </w:rPr>
        <w:t xml:space="preserve">щий коэффициент для излучения </w:t>
      </w:r>
      <w:r w:rsidRPr="00737C95">
        <w:rPr>
          <w:b/>
          <w:color w:val="000000"/>
          <w:lang w:val="en-US"/>
        </w:rPr>
        <w:t>W</w:t>
      </w:r>
      <w:r w:rsidRPr="00737C95">
        <w:rPr>
          <w:b/>
          <w:color w:val="000000"/>
          <w:vertAlign w:val="subscript"/>
          <w:lang w:val="en-US"/>
        </w:rPr>
        <w:t>R</w:t>
      </w:r>
      <w:r w:rsidRPr="00C051C2">
        <w:rPr>
          <w:color w:val="000000"/>
        </w:rPr>
        <w:t xml:space="preserve"> </w:t>
      </w:r>
      <w:r>
        <w:rPr>
          <w:color w:val="000000"/>
        </w:rPr>
        <w:t xml:space="preserve">и средний коэффициент качества излучения </w:t>
      </w:r>
      <w:r w:rsidRPr="00737C95">
        <w:rPr>
          <w:b/>
          <w:color w:val="000000"/>
          <w:lang w:val="en-US"/>
        </w:rPr>
        <w:t>k</w:t>
      </w:r>
      <w:r>
        <w:rPr>
          <w:color w:val="000000"/>
        </w:rPr>
        <w:t>. Для определения этих в</w:t>
      </w:r>
      <w:r>
        <w:rPr>
          <w:color w:val="000000"/>
        </w:rPr>
        <w:t>е</w:t>
      </w:r>
      <w:r>
        <w:rPr>
          <w:color w:val="000000"/>
        </w:rPr>
        <w:t>личин</w:t>
      </w:r>
      <w:r w:rsidR="00DC47EB">
        <w:rPr>
          <w:color w:val="000000"/>
        </w:rPr>
        <w:t xml:space="preserve"> в качестве тестовых были приня</w:t>
      </w:r>
      <w:r>
        <w:rPr>
          <w:color w:val="000000"/>
        </w:rPr>
        <w:t xml:space="preserve">ты эффекты возникновения радиогенных раков </w:t>
      </w:r>
      <w:r w:rsidR="00DC47EB">
        <w:rPr>
          <w:color w:val="000000"/>
        </w:rPr>
        <w:t>ра</w:t>
      </w:r>
      <w:r w:rsidR="00DC47EB">
        <w:rPr>
          <w:color w:val="000000"/>
        </w:rPr>
        <w:t>з</w:t>
      </w:r>
      <w:r w:rsidR="00DC47EB">
        <w:rPr>
          <w:color w:val="000000"/>
        </w:rPr>
        <w:t>личной локализации у млекопи</w:t>
      </w:r>
      <w:r>
        <w:rPr>
          <w:color w:val="000000"/>
        </w:rPr>
        <w:t xml:space="preserve">тающих и злокачественные трансформации </w:t>
      </w:r>
      <w:r>
        <w:rPr>
          <w:color w:val="000000"/>
          <w:lang w:val="en-US"/>
        </w:rPr>
        <w:t>in</w:t>
      </w:r>
      <w:r w:rsidRPr="00C051C2">
        <w:rPr>
          <w:color w:val="000000"/>
        </w:rPr>
        <w:t xml:space="preserve"> </w:t>
      </w:r>
      <w:r>
        <w:rPr>
          <w:color w:val="000000"/>
          <w:lang w:val="en-US"/>
        </w:rPr>
        <w:t>vitro</w:t>
      </w:r>
      <w:r w:rsidRPr="00C051C2">
        <w:rPr>
          <w:color w:val="000000"/>
        </w:rPr>
        <w:t xml:space="preserve"> </w:t>
      </w:r>
      <w:r w:rsidR="00DC47EB">
        <w:rPr>
          <w:color w:val="000000"/>
        </w:rPr>
        <w:t>клеток млекопитающих. В сис</w:t>
      </w:r>
      <w:r>
        <w:rPr>
          <w:color w:val="000000"/>
        </w:rPr>
        <w:t xml:space="preserve">теме дозиметрических величин регламентирована зависимость </w:t>
      </w:r>
      <w:r>
        <w:rPr>
          <w:color w:val="000000"/>
          <w:lang w:val="en-US"/>
        </w:rPr>
        <w:t>W</w:t>
      </w:r>
      <w:r>
        <w:rPr>
          <w:color w:val="000000"/>
          <w:vertAlign w:val="subscript"/>
          <w:lang w:val="en-US"/>
        </w:rPr>
        <w:t>R</w:t>
      </w:r>
      <w:r w:rsidRPr="00C051C2">
        <w:rPr>
          <w:color w:val="000000"/>
        </w:rPr>
        <w:t xml:space="preserve"> </w:t>
      </w:r>
      <w:r>
        <w:rPr>
          <w:color w:val="000000"/>
        </w:rPr>
        <w:t xml:space="preserve">и </w:t>
      </w:r>
      <w:r>
        <w:rPr>
          <w:color w:val="000000"/>
          <w:lang w:val="en-US"/>
        </w:rPr>
        <w:t>k</w:t>
      </w:r>
      <w:r w:rsidRPr="00C051C2">
        <w:rPr>
          <w:color w:val="000000"/>
        </w:rPr>
        <w:t xml:space="preserve"> </w:t>
      </w:r>
      <w:r>
        <w:rPr>
          <w:color w:val="000000"/>
        </w:rPr>
        <w:t>от энергии, вида и ЛПЭ излучения.</w:t>
      </w:r>
    </w:p>
    <w:p w:rsidR="00C051C2" w:rsidRDefault="00C051C2" w:rsidP="0042066D">
      <w:pPr>
        <w:shd w:val="clear" w:color="auto" w:fill="FFFFFF"/>
        <w:ind w:firstLine="709"/>
        <w:jc w:val="both"/>
        <w:rPr>
          <w:color w:val="000000"/>
        </w:rPr>
      </w:pPr>
      <w:r w:rsidRPr="008C3A9A">
        <w:rPr>
          <w:color w:val="000000"/>
          <w:spacing w:val="-2"/>
        </w:rPr>
        <w:t>В радиационной безопасности в качестве меры неблагоприятных последствий при о</w:t>
      </w:r>
      <w:r w:rsidRPr="008C3A9A">
        <w:rPr>
          <w:color w:val="000000"/>
          <w:spacing w:val="-2"/>
        </w:rPr>
        <w:t>б</w:t>
      </w:r>
      <w:r w:rsidRPr="008C3A9A">
        <w:rPr>
          <w:color w:val="000000"/>
          <w:spacing w:val="-2"/>
        </w:rPr>
        <w:t>лучении живого организма, отдельной ткан</w:t>
      </w:r>
      <w:r w:rsidR="00DC47EB" w:rsidRPr="008C3A9A">
        <w:rPr>
          <w:color w:val="000000"/>
          <w:spacing w:val="-2"/>
        </w:rPr>
        <w:t>и или органа используется специ</w:t>
      </w:r>
      <w:r w:rsidRPr="008C3A9A">
        <w:rPr>
          <w:color w:val="000000"/>
          <w:spacing w:val="-2"/>
        </w:rPr>
        <w:t>а</w:t>
      </w:r>
      <w:r w:rsidR="009A0D9B" w:rsidRPr="008C3A9A">
        <w:rPr>
          <w:color w:val="000000"/>
          <w:spacing w:val="-2"/>
        </w:rPr>
        <w:t>льная величина –</w:t>
      </w:r>
      <w:r w:rsidRPr="008C3A9A">
        <w:rPr>
          <w:color w:val="000000"/>
          <w:spacing w:val="-2"/>
        </w:rPr>
        <w:t xml:space="preserve"> </w:t>
      </w:r>
      <w:r w:rsidRPr="008C3A9A">
        <w:rPr>
          <w:b/>
          <w:bCs/>
          <w:color w:val="000000"/>
          <w:spacing w:val="-2"/>
        </w:rPr>
        <w:t>эквивалентная доза облучения органа или ткани.</w:t>
      </w:r>
      <w:r>
        <w:rPr>
          <w:b/>
          <w:bCs/>
          <w:color w:val="000000"/>
        </w:rPr>
        <w:t xml:space="preserve"> </w:t>
      </w:r>
      <w:r>
        <w:rPr>
          <w:color w:val="000000"/>
        </w:rPr>
        <w:t>Она равна поглощенной дозе в органе или ткани, умножен</w:t>
      </w:r>
      <w:r w:rsidR="00DC47EB">
        <w:rPr>
          <w:color w:val="000000"/>
        </w:rPr>
        <w:t>ной на соответствующий взвешива</w:t>
      </w:r>
      <w:r>
        <w:rPr>
          <w:color w:val="000000"/>
        </w:rPr>
        <w:t>ющий коэффициент для данного и</w:t>
      </w:r>
      <w:r>
        <w:rPr>
          <w:color w:val="000000"/>
        </w:rPr>
        <w:t>з</w:t>
      </w:r>
      <w:r>
        <w:rPr>
          <w:color w:val="000000"/>
        </w:rPr>
        <w:t xml:space="preserve">лучения </w:t>
      </w:r>
      <w:r w:rsidRPr="009A0D9B">
        <w:rPr>
          <w:b/>
          <w:color w:val="000000"/>
          <w:lang w:val="en-US"/>
        </w:rPr>
        <w:t>W</w:t>
      </w:r>
      <w:r w:rsidRPr="009A0D9B">
        <w:rPr>
          <w:b/>
          <w:color w:val="000000"/>
          <w:vertAlign w:val="subscript"/>
          <w:lang w:val="en-US"/>
        </w:rPr>
        <w:t>R</w:t>
      </w:r>
      <w:r>
        <w:rPr>
          <w:color w:val="000000"/>
        </w:rPr>
        <w:t xml:space="preserve">. </w:t>
      </w:r>
      <w:r w:rsidR="00DC47EB">
        <w:rPr>
          <w:color w:val="000000"/>
        </w:rPr>
        <w:t>Эквивалентная доза является фун</w:t>
      </w:r>
      <w:r>
        <w:rPr>
          <w:color w:val="000000"/>
        </w:rPr>
        <w:t xml:space="preserve">кционалом, приводящим облучения органов и </w:t>
      </w:r>
      <w:r>
        <w:rPr>
          <w:color w:val="000000"/>
        </w:rPr>
        <w:lastRenderedPageBreak/>
        <w:t>тканей человека любым излучением к эквивалентному по ущербу облучению станд</w:t>
      </w:r>
      <w:r w:rsidR="009A0D9B">
        <w:rPr>
          <w:color w:val="000000"/>
        </w:rPr>
        <w:t>артным редкоионизирующим излуче</w:t>
      </w:r>
      <w:r>
        <w:rPr>
          <w:color w:val="000000"/>
        </w:rPr>
        <w:t>нием.</w:t>
      </w:r>
    </w:p>
    <w:p w:rsidR="00C051C2" w:rsidRDefault="00C051C2" w:rsidP="0042066D">
      <w:pPr>
        <w:shd w:val="clear" w:color="auto" w:fill="FFFFFF"/>
        <w:ind w:firstLine="851"/>
        <w:jc w:val="both"/>
      </w:pPr>
      <w:r>
        <w:rPr>
          <w:color w:val="000000"/>
        </w:rPr>
        <w:t>Взвешивающий коэффициент для излучения используется при определении норм</w:t>
      </w:r>
      <w:r>
        <w:rPr>
          <w:color w:val="000000"/>
        </w:rPr>
        <w:t>и</w:t>
      </w:r>
      <w:r>
        <w:rPr>
          <w:color w:val="000000"/>
        </w:rPr>
        <w:t>руемых величин, предназначенных для</w:t>
      </w:r>
      <w:r w:rsidR="00DC47EB">
        <w:rPr>
          <w:color w:val="000000"/>
        </w:rPr>
        <w:t xml:space="preserve"> контроля обеспечения радиацион</w:t>
      </w:r>
      <w:r>
        <w:rPr>
          <w:color w:val="000000"/>
        </w:rPr>
        <w:t>ной безопасности в условиях хронического облу</w:t>
      </w:r>
      <w:r w:rsidR="009A0D9B">
        <w:rPr>
          <w:color w:val="000000"/>
        </w:rPr>
        <w:t>чения в малых дозах. Для рентгеновского и гамма</w:t>
      </w:r>
      <w:r>
        <w:rPr>
          <w:color w:val="000000"/>
        </w:rPr>
        <w:t xml:space="preserve">-излучений </w:t>
      </w:r>
      <w:r w:rsidRPr="009A0D9B">
        <w:rPr>
          <w:b/>
          <w:color w:val="000000"/>
          <w:lang w:val="en-US"/>
        </w:rPr>
        <w:t>W</w:t>
      </w:r>
      <w:r w:rsidRPr="009A0D9B">
        <w:rPr>
          <w:b/>
          <w:color w:val="000000"/>
          <w:vertAlign w:val="subscript"/>
          <w:lang w:val="en-US"/>
        </w:rPr>
        <w:t>R</w:t>
      </w:r>
      <w:r w:rsidRPr="009A0D9B">
        <w:rPr>
          <w:b/>
          <w:color w:val="000000"/>
        </w:rPr>
        <w:t>=1</w:t>
      </w:r>
      <w:r>
        <w:rPr>
          <w:color w:val="000000"/>
        </w:rPr>
        <w:t xml:space="preserve">. Для всех других ионизирующих излучений </w:t>
      </w:r>
      <w:r w:rsidRPr="009A0D9B">
        <w:rPr>
          <w:b/>
          <w:color w:val="000000"/>
          <w:lang w:val="en-US"/>
        </w:rPr>
        <w:t>W</w:t>
      </w:r>
      <w:r w:rsidRPr="009A0D9B">
        <w:rPr>
          <w:b/>
          <w:color w:val="000000"/>
          <w:vertAlign w:val="subscript"/>
          <w:lang w:val="en-US"/>
        </w:rPr>
        <w:t>R</w:t>
      </w:r>
      <w:r w:rsidRPr="009A0D9B">
        <w:rPr>
          <w:b/>
          <w:color w:val="000000"/>
        </w:rPr>
        <w:t>&gt;1</w:t>
      </w:r>
      <w:r>
        <w:rPr>
          <w:color w:val="000000"/>
        </w:rPr>
        <w:t xml:space="preserve"> и устанавливается на основании обобщения ОБЭ для облучения органов и тканей излучениями различного вида. Взвеш</w:t>
      </w:r>
      <w:r>
        <w:rPr>
          <w:color w:val="000000"/>
        </w:rPr>
        <w:t>и</w:t>
      </w:r>
      <w:r>
        <w:rPr>
          <w:color w:val="000000"/>
        </w:rPr>
        <w:t>вающие ко</w:t>
      </w:r>
      <w:r w:rsidR="00DC47EB">
        <w:rPr>
          <w:color w:val="000000"/>
        </w:rPr>
        <w:t>эффициенты могут быть разны</w:t>
      </w:r>
      <w:r>
        <w:rPr>
          <w:color w:val="000000"/>
        </w:rPr>
        <w:t xml:space="preserve">ми для различных энергий излучения одного и того же вида, но их значение не зависит </w:t>
      </w:r>
      <w:r w:rsidR="00C1025A">
        <w:rPr>
          <w:color w:val="000000"/>
        </w:rPr>
        <w:t>от облучаемого органа или ткани.</w:t>
      </w:r>
      <w:r>
        <w:rPr>
          <w:color w:val="000000"/>
        </w:rPr>
        <w:t xml:space="preserve"> Взвешивающие коэ</w:t>
      </w:r>
      <w:r>
        <w:rPr>
          <w:color w:val="000000"/>
        </w:rPr>
        <w:t>ф</w:t>
      </w:r>
      <w:r>
        <w:rPr>
          <w:color w:val="000000"/>
        </w:rPr>
        <w:t>фи</w:t>
      </w:r>
      <w:r w:rsidR="00C1025A">
        <w:rPr>
          <w:color w:val="000000"/>
        </w:rPr>
        <w:t>ци</w:t>
      </w:r>
      <w:r>
        <w:rPr>
          <w:color w:val="000000"/>
        </w:rPr>
        <w:t>енты относятся к внешнему излучению, падающе</w:t>
      </w:r>
      <w:r w:rsidR="00C1025A">
        <w:rPr>
          <w:color w:val="000000"/>
        </w:rPr>
        <w:t>му на поверхность тела, а в слу</w:t>
      </w:r>
      <w:r>
        <w:rPr>
          <w:color w:val="000000"/>
        </w:rPr>
        <w:t xml:space="preserve">чае внутреннего облучения </w:t>
      </w:r>
      <w:r w:rsidR="008C3A9A">
        <w:rPr>
          <w:color w:val="000000"/>
        </w:rPr>
        <w:t>–</w:t>
      </w:r>
      <w:r>
        <w:rPr>
          <w:color w:val="000000"/>
        </w:rPr>
        <w:t xml:space="preserve"> испускаемому при ядерном превращении.</w:t>
      </w:r>
    </w:p>
    <w:p w:rsidR="00C051C2" w:rsidRDefault="00C051C2" w:rsidP="0042066D">
      <w:pPr>
        <w:shd w:val="clear" w:color="auto" w:fill="FFFFFF"/>
        <w:ind w:firstLine="709"/>
        <w:jc w:val="both"/>
      </w:pPr>
      <w:r>
        <w:rPr>
          <w:color w:val="000000"/>
        </w:rPr>
        <w:t>Одной из наиболее важных величин, введенн</w:t>
      </w:r>
      <w:r w:rsidR="00C1025A">
        <w:rPr>
          <w:color w:val="000000"/>
        </w:rPr>
        <w:t>ых в практику радиационной защи</w:t>
      </w:r>
      <w:r>
        <w:rPr>
          <w:color w:val="000000"/>
        </w:rPr>
        <w:t>ты Р</w:t>
      </w:r>
      <w:r>
        <w:rPr>
          <w:color w:val="000000"/>
        </w:rPr>
        <w:t>е</w:t>
      </w:r>
      <w:r>
        <w:rPr>
          <w:color w:val="000000"/>
        </w:rPr>
        <w:t xml:space="preserve">комендациями МКРЗ 1977 года, является </w:t>
      </w:r>
      <w:r>
        <w:rPr>
          <w:b/>
          <w:bCs/>
          <w:color w:val="000000"/>
        </w:rPr>
        <w:t xml:space="preserve">ожидаемая эквивалентная доза </w:t>
      </w:r>
      <w:r>
        <w:rPr>
          <w:color w:val="000000"/>
        </w:rPr>
        <w:t>внутреннего о</w:t>
      </w:r>
      <w:r>
        <w:rPr>
          <w:color w:val="000000"/>
        </w:rPr>
        <w:t>б</w:t>
      </w:r>
      <w:r>
        <w:rPr>
          <w:color w:val="000000"/>
        </w:rPr>
        <w:t xml:space="preserve">лучения </w:t>
      </w:r>
      <w:r w:rsidRPr="009A0D9B">
        <w:rPr>
          <w:b/>
          <w:color w:val="000000"/>
        </w:rPr>
        <w:t>Н</w:t>
      </w:r>
      <w:r w:rsidRPr="009A0D9B">
        <w:rPr>
          <w:b/>
          <w:color w:val="000000"/>
          <w:vertAlign w:val="subscript"/>
        </w:rPr>
        <w:t>т</w:t>
      </w:r>
      <w:r w:rsidRPr="009A0D9B">
        <w:rPr>
          <w:b/>
          <w:color w:val="000000"/>
        </w:rPr>
        <w:t>(т).</w:t>
      </w:r>
      <w:r>
        <w:rPr>
          <w:color w:val="000000"/>
        </w:rPr>
        <w:t xml:space="preserve"> Эта величина является аналогом эквивалентной дозы внешнего излучения и играет роль меры неблагопр</w:t>
      </w:r>
      <w:r w:rsidR="009A0D9B">
        <w:rPr>
          <w:color w:val="000000"/>
        </w:rPr>
        <w:t>иятных последствий при облу</w:t>
      </w:r>
      <w:r>
        <w:rPr>
          <w:color w:val="000000"/>
        </w:rPr>
        <w:t>чении отдельной ткани или о</w:t>
      </w:r>
      <w:r>
        <w:rPr>
          <w:color w:val="000000"/>
        </w:rPr>
        <w:t>т</w:t>
      </w:r>
      <w:r>
        <w:rPr>
          <w:color w:val="000000"/>
        </w:rPr>
        <w:t>дельного органа человека источниками внутреннего излучения.</w:t>
      </w:r>
    </w:p>
    <w:p w:rsidR="00C051C2" w:rsidRDefault="00C051C2" w:rsidP="009A0D9B">
      <w:pPr>
        <w:shd w:val="clear" w:color="auto" w:fill="FFFFFF"/>
        <w:ind w:firstLine="709"/>
        <w:jc w:val="both"/>
      </w:pPr>
      <w:r>
        <w:rPr>
          <w:color w:val="000000"/>
        </w:rPr>
        <w:t>Поступление радиоактивного вещества в орга</w:t>
      </w:r>
      <w:r w:rsidR="00C1025A">
        <w:rPr>
          <w:color w:val="000000"/>
        </w:rPr>
        <w:t>низм зачастую приводит к облуче</w:t>
      </w:r>
      <w:r>
        <w:rPr>
          <w:color w:val="000000"/>
        </w:rPr>
        <w:t>нию органов и тканей в течение длительного вр</w:t>
      </w:r>
      <w:r w:rsidR="00C1025A">
        <w:rPr>
          <w:color w:val="000000"/>
        </w:rPr>
        <w:t>емени. Управлять таким облучени</w:t>
      </w:r>
      <w:r>
        <w:rPr>
          <w:color w:val="000000"/>
        </w:rPr>
        <w:t>ем после пр</w:t>
      </w:r>
      <w:r>
        <w:rPr>
          <w:color w:val="000000"/>
        </w:rPr>
        <w:t>о</w:t>
      </w:r>
      <w:r>
        <w:rPr>
          <w:color w:val="000000"/>
        </w:rPr>
        <w:t>никновения радиоактивного вещест</w:t>
      </w:r>
      <w:r w:rsidR="00C1025A">
        <w:rPr>
          <w:color w:val="000000"/>
        </w:rPr>
        <w:t>ва вовнутрь организма практичес</w:t>
      </w:r>
      <w:r>
        <w:rPr>
          <w:color w:val="000000"/>
        </w:rPr>
        <w:t>ки невозможно. Испол</w:t>
      </w:r>
      <w:r>
        <w:rPr>
          <w:color w:val="000000"/>
        </w:rPr>
        <w:t>ь</w:t>
      </w:r>
      <w:r>
        <w:rPr>
          <w:color w:val="000000"/>
        </w:rPr>
        <w:t>зуя закономерности биокинетики радионуклидов, можно только предсказать величину мо</w:t>
      </w:r>
      <w:r>
        <w:rPr>
          <w:color w:val="000000"/>
        </w:rPr>
        <w:t>щ</w:t>
      </w:r>
      <w:r>
        <w:rPr>
          <w:color w:val="000000"/>
        </w:rPr>
        <w:t>ности доз в отдельных органах тела человека. Эти особенности внутреннего облучения тр</w:t>
      </w:r>
      <w:r>
        <w:rPr>
          <w:color w:val="000000"/>
        </w:rPr>
        <w:t>е</w:t>
      </w:r>
      <w:r>
        <w:rPr>
          <w:color w:val="000000"/>
        </w:rPr>
        <w:t>буют рас</w:t>
      </w:r>
      <w:r w:rsidR="00C1025A">
        <w:rPr>
          <w:color w:val="000000"/>
        </w:rPr>
        <w:t>сматривать поступление радио</w:t>
      </w:r>
      <w:r>
        <w:rPr>
          <w:color w:val="000000"/>
        </w:rPr>
        <w:t>активного вещества в организм как событие, за кот</w:t>
      </w:r>
      <w:r>
        <w:rPr>
          <w:color w:val="000000"/>
        </w:rPr>
        <w:t>о</w:t>
      </w:r>
      <w:r>
        <w:rPr>
          <w:color w:val="000000"/>
        </w:rPr>
        <w:t>рым неот</w:t>
      </w:r>
      <w:r w:rsidR="00C1025A">
        <w:rPr>
          <w:color w:val="000000"/>
        </w:rPr>
        <w:t>вратимо следует об</w:t>
      </w:r>
      <w:r>
        <w:rPr>
          <w:color w:val="000000"/>
        </w:rPr>
        <w:t>лучение органов и тканей и, как следствие, причинение вреда. При внутреннем облучении момент причинения вреда совмещае</w:t>
      </w:r>
      <w:r w:rsidR="00C1025A">
        <w:rPr>
          <w:color w:val="000000"/>
        </w:rPr>
        <w:t>тся с поступлением радиоа</w:t>
      </w:r>
      <w:r w:rsidR="00C1025A">
        <w:rPr>
          <w:color w:val="000000"/>
        </w:rPr>
        <w:t>к</w:t>
      </w:r>
      <w:r w:rsidR="00C1025A">
        <w:rPr>
          <w:color w:val="000000"/>
        </w:rPr>
        <w:t>тивно</w:t>
      </w:r>
      <w:r>
        <w:rPr>
          <w:color w:val="000000"/>
        </w:rPr>
        <w:t>го вещества в организм, а реализация его в виде</w:t>
      </w:r>
      <w:r w:rsidR="00C1025A">
        <w:rPr>
          <w:color w:val="000000"/>
        </w:rPr>
        <w:t xml:space="preserve"> того или иного эффекта ожидает</w:t>
      </w:r>
      <w:r>
        <w:rPr>
          <w:color w:val="000000"/>
        </w:rPr>
        <w:t>ся в течение всей оставшейся жизни человека</w:t>
      </w:r>
      <w:r w:rsidR="009A0D9B">
        <w:rPr>
          <w:color w:val="000000"/>
        </w:rPr>
        <w:t xml:space="preserve"> </w:t>
      </w:r>
      <w:r w:rsidR="009A0D9B" w:rsidRPr="009A0D9B">
        <w:rPr>
          <w:b/>
          <w:color w:val="000000"/>
        </w:rPr>
        <w:t>Н</w:t>
      </w:r>
      <w:r w:rsidR="009A0D9B" w:rsidRPr="009A0D9B">
        <w:rPr>
          <w:b/>
          <w:color w:val="000000"/>
          <w:vertAlign w:val="subscript"/>
        </w:rPr>
        <w:t>т</w:t>
      </w:r>
      <w:r w:rsidR="009A0D9B" w:rsidRPr="009A0D9B">
        <w:rPr>
          <w:b/>
          <w:color w:val="000000"/>
        </w:rPr>
        <w:t>(т)</w:t>
      </w:r>
      <w:r>
        <w:rPr>
          <w:color w:val="000000"/>
        </w:rPr>
        <w:t xml:space="preserve">. При равенстве величин </w:t>
      </w:r>
      <w:r w:rsidRPr="009A0D9B">
        <w:rPr>
          <w:b/>
          <w:color w:val="000000"/>
        </w:rPr>
        <w:t>Н</w:t>
      </w:r>
      <w:r w:rsidRPr="009A0D9B">
        <w:rPr>
          <w:b/>
          <w:color w:val="000000"/>
          <w:vertAlign w:val="subscript"/>
        </w:rPr>
        <w:t>т</w:t>
      </w:r>
      <w:r w:rsidRPr="009A0D9B">
        <w:rPr>
          <w:b/>
          <w:color w:val="000000"/>
        </w:rPr>
        <w:t xml:space="preserve"> </w:t>
      </w:r>
      <w:r>
        <w:rPr>
          <w:color w:val="000000"/>
        </w:rPr>
        <w:t xml:space="preserve">и </w:t>
      </w:r>
      <w:r w:rsidRPr="009A0D9B">
        <w:rPr>
          <w:b/>
          <w:color w:val="000000"/>
        </w:rPr>
        <w:t>Н</w:t>
      </w:r>
      <w:r w:rsidRPr="009A0D9B">
        <w:rPr>
          <w:b/>
          <w:color w:val="000000"/>
          <w:vertAlign w:val="subscript"/>
        </w:rPr>
        <w:t>т</w:t>
      </w:r>
      <w:r w:rsidRPr="009A0D9B">
        <w:rPr>
          <w:b/>
          <w:color w:val="000000"/>
        </w:rPr>
        <w:t>(т)</w:t>
      </w:r>
      <w:r>
        <w:rPr>
          <w:color w:val="000000"/>
        </w:rPr>
        <w:t xml:space="preserve"> следует ожидать в течение оставшейся жизни одинаковые последствия внешнего и внутреннего о</w:t>
      </w:r>
      <w:r>
        <w:rPr>
          <w:color w:val="000000"/>
        </w:rPr>
        <w:t>б</w:t>
      </w:r>
      <w:r>
        <w:rPr>
          <w:color w:val="000000"/>
        </w:rPr>
        <w:t>лучения.</w:t>
      </w:r>
    </w:p>
    <w:p w:rsidR="00C051C2" w:rsidRDefault="00C051C2" w:rsidP="0042066D">
      <w:pPr>
        <w:shd w:val="clear" w:color="auto" w:fill="FFFFFF"/>
        <w:ind w:firstLine="709"/>
        <w:jc w:val="both"/>
      </w:pPr>
      <w:r>
        <w:rPr>
          <w:color w:val="000000"/>
        </w:rPr>
        <w:t>Ожидаемая эквивалентная доза имеет смысл временного интеграла мощности эквив</w:t>
      </w:r>
      <w:r>
        <w:rPr>
          <w:color w:val="000000"/>
        </w:rPr>
        <w:t>а</w:t>
      </w:r>
      <w:r>
        <w:rPr>
          <w:color w:val="000000"/>
        </w:rPr>
        <w:t>лентной дозы в органе или ткани, которая формируется в течение некоторо</w:t>
      </w:r>
      <w:r>
        <w:rPr>
          <w:color w:val="000000"/>
        </w:rPr>
        <w:softHyphen/>
        <w:t>го времени после поступления в организм радиоактивного вещества.</w:t>
      </w:r>
    </w:p>
    <w:p w:rsidR="00C051C2" w:rsidRDefault="00C051C2" w:rsidP="0042066D">
      <w:pPr>
        <w:shd w:val="clear" w:color="auto" w:fill="FFFFFF"/>
        <w:ind w:firstLine="709"/>
        <w:jc w:val="both"/>
      </w:pPr>
      <w:r>
        <w:rPr>
          <w:color w:val="000000"/>
        </w:rPr>
        <w:t>В области малых доз облучение различных органов или тканей с различными эквив</w:t>
      </w:r>
      <w:r>
        <w:rPr>
          <w:color w:val="000000"/>
        </w:rPr>
        <w:t>а</w:t>
      </w:r>
      <w:r>
        <w:rPr>
          <w:color w:val="000000"/>
        </w:rPr>
        <w:t>лентными дозами могут приводить к одн</w:t>
      </w:r>
      <w:r w:rsidR="00C1025A">
        <w:rPr>
          <w:color w:val="000000"/>
        </w:rPr>
        <w:t>им и тем же ущербам. Мерой ущер</w:t>
      </w:r>
      <w:r>
        <w:rPr>
          <w:color w:val="000000"/>
        </w:rPr>
        <w:t xml:space="preserve">ба, причиненного облучением человеку, является эффективная эквивалентная доза или сокращенно </w:t>
      </w:r>
      <w:r w:rsidR="00224734">
        <w:rPr>
          <w:color w:val="000000"/>
        </w:rPr>
        <w:t xml:space="preserve">– </w:t>
      </w:r>
      <w:r>
        <w:rPr>
          <w:color w:val="000000"/>
        </w:rPr>
        <w:t>эффе</w:t>
      </w:r>
      <w:r>
        <w:rPr>
          <w:color w:val="000000"/>
        </w:rPr>
        <w:t>к</w:t>
      </w:r>
      <w:r>
        <w:rPr>
          <w:color w:val="000000"/>
        </w:rPr>
        <w:t>тивная доза. Величина ущерба в концепции эффективной дозы МКРЗ рассматривает как «м</w:t>
      </w:r>
      <w:r>
        <w:rPr>
          <w:color w:val="000000"/>
        </w:rPr>
        <w:t>а</w:t>
      </w:r>
      <w:r>
        <w:rPr>
          <w:color w:val="000000"/>
        </w:rPr>
        <w:t>тематическое ожидание размера нежелательных последствий, т.е. произведение вероятности и тяжести последствий события (</w:t>
      </w:r>
      <w:r w:rsidR="00C1025A">
        <w:rPr>
          <w:color w:val="000000"/>
        </w:rPr>
        <w:t>преждевременной смерти в резуль</w:t>
      </w:r>
      <w:r>
        <w:rPr>
          <w:color w:val="000000"/>
        </w:rPr>
        <w:t>тате облучения). Велич</w:t>
      </w:r>
      <w:r>
        <w:rPr>
          <w:color w:val="000000"/>
        </w:rPr>
        <w:t>и</w:t>
      </w:r>
      <w:r>
        <w:rPr>
          <w:color w:val="000000"/>
        </w:rPr>
        <w:t>на уще</w:t>
      </w:r>
      <w:r w:rsidR="009A0D9B">
        <w:rPr>
          <w:color w:val="000000"/>
        </w:rPr>
        <w:t>рба равна произведению пожизнен</w:t>
      </w:r>
      <w:r>
        <w:rPr>
          <w:color w:val="000000"/>
        </w:rPr>
        <w:t>ной вероятности смерти от радиогенного рака на среднее число лет, которые в результате могут быть потеряны. Последняя величина не зав</w:t>
      </w:r>
      <w:r>
        <w:rPr>
          <w:color w:val="000000"/>
        </w:rPr>
        <w:t>и</w:t>
      </w:r>
      <w:r w:rsidR="009A0D9B">
        <w:rPr>
          <w:color w:val="000000"/>
        </w:rPr>
        <w:t>сит от дозы облуче</w:t>
      </w:r>
      <w:r>
        <w:rPr>
          <w:color w:val="000000"/>
        </w:rPr>
        <w:t>ния и лежит в строго ограниченных пределах (10-30 лет) в зависимости от того, какой орган облучен. Вероятность преждевремен</w:t>
      </w:r>
      <w:r w:rsidR="00C1025A">
        <w:rPr>
          <w:color w:val="000000"/>
        </w:rPr>
        <w:t>ной смерти в результате реализа</w:t>
      </w:r>
      <w:r>
        <w:rPr>
          <w:color w:val="000000"/>
        </w:rPr>
        <w:t>ции стохастических эффектов зависит оттого, как</w:t>
      </w:r>
      <w:r w:rsidR="00C1025A">
        <w:rPr>
          <w:color w:val="000000"/>
        </w:rPr>
        <w:t>ой орган облучен, от эквивалент</w:t>
      </w:r>
      <w:r>
        <w:rPr>
          <w:color w:val="000000"/>
        </w:rPr>
        <w:t>ной дозы в о</w:t>
      </w:r>
      <w:r>
        <w:rPr>
          <w:color w:val="000000"/>
        </w:rPr>
        <w:t>р</w:t>
      </w:r>
      <w:r>
        <w:rPr>
          <w:color w:val="000000"/>
        </w:rPr>
        <w:t xml:space="preserve">гане, от возраста человека в момент облучения. Для населения в целом эта вероятность равна </w:t>
      </w:r>
      <w:r w:rsidRPr="009A0D9B">
        <w:rPr>
          <w:b/>
          <w:color w:val="000000"/>
        </w:rPr>
        <w:t>6·10</w:t>
      </w:r>
      <w:r w:rsidRPr="009A0D9B">
        <w:rPr>
          <w:b/>
          <w:color w:val="000000"/>
          <w:vertAlign w:val="superscript"/>
        </w:rPr>
        <w:t>-2</w:t>
      </w:r>
      <w:r>
        <w:rPr>
          <w:color w:val="000000"/>
        </w:rPr>
        <w:t xml:space="preserve"> при равномер</w:t>
      </w:r>
      <w:r w:rsidR="00C1025A">
        <w:rPr>
          <w:color w:val="000000"/>
        </w:rPr>
        <w:t>ном облучении всего тела с экви</w:t>
      </w:r>
      <w:r>
        <w:rPr>
          <w:color w:val="000000"/>
        </w:rPr>
        <w:t>валентной дозой 1 Зв. Облучение о</w:t>
      </w:r>
      <w:r>
        <w:rPr>
          <w:color w:val="000000"/>
        </w:rPr>
        <w:t>т</w:t>
      </w:r>
      <w:r>
        <w:rPr>
          <w:color w:val="000000"/>
        </w:rPr>
        <w:t>дельного че</w:t>
      </w:r>
      <w:r w:rsidR="00C1025A">
        <w:rPr>
          <w:color w:val="000000"/>
        </w:rPr>
        <w:t>ловека приводит к редким событи</w:t>
      </w:r>
      <w:r>
        <w:rPr>
          <w:color w:val="000000"/>
        </w:rPr>
        <w:t>ям, имеющим дискретный спектр размеров, п</w:t>
      </w:r>
      <w:r>
        <w:rPr>
          <w:color w:val="000000"/>
        </w:rPr>
        <w:t>о</w:t>
      </w:r>
      <w:r>
        <w:rPr>
          <w:color w:val="000000"/>
        </w:rPr>
        <w:t>этому применение эффективной дозы для оценки индивидуального ущерба практически бе</w:t>
      </w:r>
      <w:r>
        <w:rPr>
          <w:color w:val="000000"/>
        </w:rPr>
        <w:t>с</w:t>
      </w:r>
      <w:r w:rsidR="00C1025A">
        <w:rPr>
          <w:color w:val="000000"/>
        </w:rPr>
        <w:t>полезно, поскольку неопре</w:t>
      </w:r>
      <w:r>
        <w:rPr>
          <w:color w:val="000000"/>
        </w:rPr>
        <w:t>деленности таких оценок для конкретного человека громадны.</w:t>
      </w:r>
    </w:p>
    <w:p w:rsidR="009A0D9B" w:rsidRDefault="00C051C2" w:rsidP="0042066D">
      <w:pPr>
        <w:shd w:val="clear" w:color="auto" w:fill="FFFFFF"/>
        <w:ind w:firstLine="709"/>
        <w:jc w:val="both"/>
        <w:rPr>
          <w:color w:val="000000"/>
        </w:rPr>
      </w:pPr>
      <w:r>
        <w:rPr>
          <w:color w:val="000000"/>
        </w:rPr>
        <w:t>Эффективную дозу целесообразно использов</w:t>
      </w:r>
      <w:r w:rsidR="00C1025A">
        <w:rPr>
          <w:color w:val="000000"/>
        </w:rPr>
        <w:t>ать для прогнозной оценки пожиз</w:t>
      </w:r>
      <w:r>
        <w:rPr>
          <w:color w:val="000000"/>
        </w:rPr>
        <w:t>ненн</w:t>
      </w:r>
      <w:r>
        <w:rPr>
          <w:color w:val="000000"/>
        </w:rPr>
        <w:t>о</w:t>
      </w:r>
      <w:r>
        <w:rPr>
          <w:color w:val="000000"/>
        </w:rPr>
        <w:t>го ущерба при облучении больших групп людей. Необходимо подчеркнуть, что МКРЗ в о</w:t>
      </w:r>
      <w:r>
        <w:rPr>
          <w:color w:val="000000"/>
        </w:rPr>
        <w:t>п</w:t>
      </w:r>
      <w:r>
        <w:rPr>
          <w:color w:val="000000"/>
        </w:rPr>
        <w:t>ределении меры пожизненного радиологического ущерба оставляет за рамками рассмотр</w:t>
      </w:r>
      <w:r>
        <w:rPr>
          <w:color w:val="000000"/>
        </w:rPr>
        <w:t>е</w:t>
      </w:r>
      <w:r>
        <w:rPr>
          <w:color w:val="000000"/>
        </w:rPr>
        <w:t>ния вероятность реализац</w:t>
      </w:r>
      <w:r w:rsidR="009A0D9B">
        <w:rPr>
          <w:color w:val="000000"/>
        </w:rPr>
        <w:t>ии этого ущерба в течение остав</w:t>
      </w:r>
      <w:r>
        <w:rPr>
          <w:color w:val="000000"/>
        </w:rPr>
        <w:t>шейся после облучения человеч</w:t>
      </w:r>
      <w:r>
        <w:rPr>
          <w:color w:val="000000"/>
        </w:rPr>
        <w:t>е</w:t>
      </w:r>
      <w:r>
        <w:rPr>
          <w:color w:val="000000"/>
        </w:rPr>
        <w:lastRenderedPageBreak/>
        <w:t>ской жизни. Человеческая смерть есть у</w:t>
      </w:r>
      <w:r w:rsidR="009A0D9B">
        <w:rPr>
          <w:color w:val="000000"/>
        </w:rPr>
        <w:t>никаль</w:t>
      </w:r>
      <w:r>
        <w:rPr>
          <w:color w:val="000000"/>
        </w:rPr>
        <w:t>ная реализация одного из множества пожи</w:t>
      </w:r>
      <w:r>
        <w:rPr>
          <w:color w:val="000000"/>
        </w:rPr>
        <w:t>з</w:t>
      </w:r>
      <w:r>
        <w:rPr>
          <w:color w:val="000000"/>
        </w:rPr>
        <w:t>ненных рисков различной природы: риска умереть от сердечно-сосудистого заболевания; в результате аварии на транспорте; стихийного бедствия и т.д. Радиологический пожизненный риск преждевременной смерти является только одним из элементов этого множ</w:t>
      </w:r>
      <w:r w:rsidR="00C1025A">
        <w:rPr>
          <w:color w:val="000000"/>
        </w:rPr>
        <w:t>ества. Таким образом, эф</w:t>
      </w:r>
      <w:r>
        <w:rPr>
          <w:color w:val="000000"/>
        </w:rPr>
        <w:t>фективную дозу следует рассматривать как меру радиологического ущер</w:t>
      </w:r>
      <w:r w:rsidR="00C1025A">
        <w:rPr>
          <w:color w:val="000000"/>
        </w:rPr>
        <w:t>ба, не рас</w:t>
      </w:r>
      <w:r>
        <w:rPr>
          <w:color w:val="000000"/>
        </w:rPr>
        <w:t>сматривая возможность реализации этого ущерба</w:t>
      </w:r>
      <w:r w:rsidR="00C1025A">
        <w:rPr>
          <w:color w:val="000000"/>
        </w:rPr>
        <w:t xml:space="preserve"> в виде возникновения у облучен</w:t>
      </w:r>
      <w:r>
        <w:rPr>
          <w:color w:val="000000"/>
        </w:rPr>
        <w:t>ного какого-то заболевания в оставшийся период жизни. Дозиметрической величиной, предназн</w:t>
      </w:r>
      <w:r>
        <w:rPr>
          <w:color w:val="000000"/>
        </w:rPr>
        <w:t>а</w:t>
      </w:r>
      <w:r>
        <w:rPr>
          <w:color w:val="000000"/>
        </w:rPr>
        <w:t>ченной для оценки радиологического ущерба в области облучения с малыми дозами, являе</w:t>
      </w:r>
      <w:r>
        <w:rPr>
          <w:color w:val="000000"/>
        </w:rPr>
        <w:t>т</w:t>
      </w:r>
      <w:r>
        <w:rPr>
          <w:color w:val="000000"/>
        </w:rPr>
        <w:t xml:space="preserve">ся </w:t>
      </w:r>
      <w:r>
        <w:rPr>
          <w:b/>
          <w:bCs/>
          <w:color w:val="000000"/>
        </w:rPr>
        <w:t xml:space="preserve">коллективная эффективная доза </w:t>
      </w:r>
      <w:r>
        <w:rPr>
          <w:b/>
          <w:bCs/>
          <w:color w:val="000000"/>
          <w:lang w:val="en-US"/>
        </w:rPr>
        <w:t>S</w:t>
      </w:r>
      <w:r>
        <w:rPr>
          <w:b/>
          <w:bCs/>
          <w:color w:val="000000"/>
        </w:rPr>
        <w:t xml:space="preserve">, </w:t>
      </w:r>
      <w:r w:rsidR="00C1025A">
        <w:rPr>
          <w:color w:val="000000"/>
        </w:rPr>
        <w:t>равная для кол</w:t>
      </w:r>
      <w:r>
        <w:rPr>
          <w:color w:val="000000"/>
        </w:rPr>
        <w:t xml:space="preserve">лектива из </w:t>
      </w:r>
      <w:r w:rsidRPr="009A0D9B">
        <w:rPr>
          <w:b/>
          <w:color w:val="000000"/>
        </w:rPr>
        <w:t>N</w:t>
      </w:r>
      <w:r>
        <w:rPr>
          <w:color w:val="000000"/>
        </w:rPr>
        <w:t xml:space="preserve"> человек сумме индив</w:t>
      </w:r>
      <w:r>
        <w:rPr>
          <w:color w:val="000000"/>
        </w:rPr>
        <w:t>и</w:t>
      </w:r>
      <w:r>
        <w:rPr>
          <w:color w:val="000000"/>
        </w:rPr>
        <w:t xml:space="preserve">дуальных эффективных доз </w:t>
      </w:r>
      <w:r w:rsidRPr="009A0D9B">
        <w:rPr>
          <w:b/>
          <w:color w:val="000000"/>
        </w:rPr>
        <w:t>Е</w:t>
      </w:r>
      <w:r w:rsidRPr="009A0D9B">
        <w:rPr>
          <w:b/>
          <w:color w:val="000000"/>
          <w:vertAlign w:val="subscript"/>
        </w:rPr>
        <w:t>1</w:t>
      </w:r>
      <w:r w:rsidRPr="009A0D9B">
        <w:rPr>
          <w:b/>
          <w:color w:val="000000"/>
        </w:rPr>
        <w:t>,</w:t>
      </w:r>
      <w:r w:rsidR="00353E65">
        <w:rPr>
          <w:b/>
          <w:color w:val="000000"/>
        </w:rPr>
        <w:t>..</w:t>
      </w:r>
      <w:r w:rsidRPr="009A0D9B">
        <w:rPr>
          <w:b/>
          <w:color w:val="000000"/>
          <w:lang w:val="en-US"/>
        </w:rPr>
        <w:t>E</w:t>
      </w:r>
      <w:r w:rsidRPr="009A0D9B">
        <w:rPr>
          <w:b/>
          <w:color w:val="000000"/>
          <w:vertAlign w:val="subscript"/>
          <w:lang w:val="en-US"/>
        </w:rPr>
        <w:t>N</w:t>
      </w:r>
      <w:r>
        <w:rPr>
          <w:color w:val="000000"/>
        </w:rPr>
        <w:t xml:space="preserve">. Единица эффективной коллективной дозы </w:t>
      </w:r>
      <w:r w:rsidR="00224734">
        <w:rPr>
          <w:color w:val="000000"/>
        </w:rPr>
        <w:t>–</w:t>
      </w:r>
      <w:r>
        <w:rPr>
          <w:color w:val="000000"/>
        </w:rPr>
        <w:t xml:space="preserve"> </w:t>
      </w:r>
      <w:r w:rsidRPr="009A0D9B">
        <w:rPr>
          <w:b/>
          <w:color w:val="000000"/>
        </w:rPr>
        <w:t>человеко-зиверт (чел.-Зв)</w:t>
      </w:r>
      <w:r>
        <w:rPr>
          <w:color w:val="000000"/>
        </w:rPr>
        <w:t xml:space="preserve">. </w:t>
      </w:r>
    </w:p>
    <w:p w:rsidR="002D0B9A" w:rsidRPr="00C051C2" w:rsidRDefault="00C051C2" w:rsidP="0042066D">
      <w:pPr>
        <w:shd w:val="clear" w:color="auto" w:fill="FFFFFF"/>
        <w:ind w:firstLine="709"/>
        <w:jc w:val="both"/>
        <w:rPr>
          <w:snapToGrid w:val="0"/>
        </w:rPr>
      </w:pPr>
      <w:r>
        <w:rPr>
          <w:color w:val="000000"/>
        </w:rPr>
        <w:t>В области малых доз облучению с эффективной коллективной дозой 1 ч</w:t>
      </w:r>
      <w:r w:rsidR="00C1025A">
        <w:rPr>
          <w:color w:val="000000"/>
        </w:rPr>
        <w:t>ел-Зв. соо</w:t>
      </w:r>
      <w:r w:rsidR="00C1025A">
        <w:rPr>
          <w:color w:val="000000"/>
        </w:rPr>
        <w:t>т</w:t>
      </w:r>
      <w:r w:rsidR="00C1025A">
        <w:rPr>
          <w:color w:val="000000"/>
        </w:rPr>
        <w:t>ветствует ущерб, рав</w:t>
      </w:r>
      <w:r>
        <w:rPr>
          <w:color w:val="000000"/>
        </w:rPr>
        <w:t>ный потере 1 чел-года полноценной «коллективной» жизни об</w:t>
      </w:r>
      <w:r w:rsidR="00C1025A">
        <w:rPr>
          <w:color w:val="000000"/>
        </w:rPr>
        <w:t>лученн</w:t>
      </w:r>
      <w:r w:rsidR="00C1025A">
        <w:rPr>
          <w:color w:val="000000"/>
        </w:rPr>
        <w:t>о</w:t>
      </w:r>
      <w:r w:rsidR="00C1025A">
        <w:rPr>
          <w:color w:val="000000"/>
        </w:rPr>
        <w:t>го коллекти</w:t>
      </w:r>
      <w:r>
        <w:rPr>
          <w:color w:val="000000"/>
        </w:rPr>
        <w:t>ва. Абсолютное значение коллективной дозы подобно сумме температур бол</w:t>
      </w:r>
      <w:r>
        <w:rPr>
          <w:color w:val="000000"/>
        </w:rPr>
        <w:t>ь</w:t>
      </w:r>
      <w:r>
        <w:rPr>
          <w:color w:val="000000"/>
        </w:rPr>
        <w:t>ных в какой-нибудь больнице и не несет полезной ин</w:t>
      </w:r>
      <w:r w:rsidR="00C1025A">
        <w:rPr>
          <w:color w:val="000000"/>
        </w:rPr>
        <w:t>формации. Коллективную дозу сле</w:t>
      </w:r>
      <w:r>
        <w:rPr>
          <w:color w:val="000000"/>
        </w:rPr>
        <w:t>дует использовать для сравнения последствий облучения разных групп людей при анализе соо</w:t>
      </w:r>
      <w:r>
        <w:rPr>
          <w:color w:val="000000"/>
        </w:rPr>
        <w:t>т</w:t>
      </w:r>
      <w:r>
        <w:rPr>
          <w:color w:val="000000"/>
        </w:rPr>
        <w:t>ношения «затраты - выгода». За пределами области облучений с малыми дозами, в случае, когда эффективная доза,</w:t>
      </w:r>
      <w:r w:rsidR="00C1025A">
        <w:rPr>
          <w:color w:val="000000"/>
        </w:rPr>
        <w:t xml:space="preserve"> полученная в течении года, пре</w:t>
      </w:r>
      <w:r>
        <w:rPr>
          <w:color w:val="000000"/>
        </w:rPr>
        <w:t xml:space="preserve">вышает 200 мЗв, коллективную дозу применять </w:t>
      </w:r>
      <w:r w:rsidR="00C1025A">
        <w:rPr>
          <w:color w:val="000000"/>
        </w:rPr>
        <w:t>для оценки потенциальных послед</w:t>
      </w:r>
      <w:r>
        <w:rPr>
          <w:color w:val="000000"/>
        </w:rPr>
        <w:t>ствий облучения не следует. В этом случае нуж</w:t>
      </w:r>
      <w:r w:rsidR="00C1025A">
        <w:rPr>
          <w:color w:val="000000"/>
        </w:rPr>
        <w:t>но использовать более общий под</w:t>
      </w:r>
      <w:r>
        <w:rPr>
          <w:color w:val="000000"/>
        </w:rPr>
        <w:t>ход, основанный на концепции риска, как это сделано в НРБ-2000.</w:t>
      </w:r>
    </w:p>
    <w:p w:rsidR="00E7133D" w:rsidRPr="00E03379" w:rsidRDefault="00E7133D" w:rsidP="00C1025A">
      <w:pPr>
        <w:ind w:right="-1" w:firstLine="709"/>
        <w:jc w:val="both"/>
        <w:rPr>
          <w:b/>
        </w:rPr>
      </w:pPr>
    </w:p>
    <w:p w:rsidR="00384C25" w:rsidRPr="00E03379" w:rsidRDefault="00556E11" w:rsidP="00C1025A">
      <w:pPr>
        <w:ind w:right="-1" w:firstLine="709"/>
        <w:jc w:val="both"/>
      </w:pPr>
      <w:r w:rsidRPr="00C1025A">
        <w:rPr>
          <w:b/>
        </w:rPr>
        <w:t>О</w:t>
      </w:r>
      <w:r w:rsidR="000B5C85" w:rsidRPr="00C1025A">
        <w:rPr>
          <w:b/>
        </w:rPr>
        <w:t>перационные</w:t>
      </w:r>
      <w:r w:rsidR="000B5C85">
        <w:rPr>
          <w:b/>
        </w:rPr>
        <w:t xml:space="preserve"> дозиметрические величины.</w:t>
      </w:r>
      <w:r w:rsidR="00C1025A">
        <w:rPr>
          <w:b/>
        </w:rPr>
        <w:t xml:space="preserve"> </w:t>
      </w:r>
      <w:r w:rsidR="00384C25" w:rsidRPr="00E03379">
        <w:t>Как правило, нормируемые величины, в которых выражены основные дозовые пределы, непосредственно измерить невозмож</w:t>
      </w:r>
      <w:r w:rsidR="003E723F" w:rsidRPr="00E03379">
        <w:t>но. Для оценки нормируемых вели</w:t>
      </w:r>
      <w:r w:rsidR="00384C25" w:rsidRPr="00E03379">
        <w:t>чин при радиационном контроле предназначены операцио</w:t>
      </w:r>
      <w:r w:rsidR="00384C25" w:rsidRPr="00E03379">
        <w:t>н</w:t>
      </w:r>
      <w:r w:rsidR="00384C25" w:rsidRPr="00E03379">
        <w:t>ные величины, которые являются непосредственно определяемыми в измерениях величин</w:t>
      </w:r>
      <w:r w:rsidR="00384C25" w:rsidRPr="00E03379">
        <w:t>а</w:t>
      </w:r>
      <w:r w:rsidR="00384C25" w:rsidRPr="00E03379">
        <w:t>ми. Введение в практику радиационного контроля операционных величин необходимо в пе</w:t>
      </w:r>
      <w:r w:rsidR="00384C25" w:rsidRPr="00E03379">
        <w:t>р</w:t>
      </w:r>
      <w:r w:rsidR="00384C25" w:rsidRPr="00E03379">
        <w:t>вую очередь для унификации методов контроля и опр</w:t>
      </w:r>
      <w:r w:rsidR="003E723F" w:rsidRPr="00E03379">
        <w:t>еделения таких требований к фун</w:t>
      </w:r>
      <w:r w:rsidR="00384C25" w:rsidRPr="00E03379">
        <w:t>кции отклика приборов радиационного контроля.</w:t>
      </w:r>
    </w:p>
    <w:p w:rsidR="00C16301" w:rsidRPr="00E03379" w:rsidRDefault="00384C25" w:rsidP="0042066D">
      <w:pPr>
        <w:ind w:right="-1" w:firstLine="709"/>
        <w:jc w:val="both"/>
        <w:rPr>
          <w:b/>
        </w:rPr>
      </w:pPr>
      <w:r w:rsidRPr="00E03379">
        <w:t>Система операционных величин внешнего облучения, созданная в результате</w:t>
      </w:r>
      <w:r w:rsidR="00C16301" w:rsidRPr="00E03379">
        <w:t xml:space="preserve"> совм</w:t>
      </w:r>
      <w:r w:rsidR="00C16301" w:rsidRPr="00E03379">
        <w:t>е</w:t>
      </w:r>
      <w:r w:rsidR="00C16301" w:rsidRPr="00E03379">
        <w:t>стной работы МКРЕ и МКРЗ, существует более 50 лет. По мере того, как менялись норм</w:t>
      </w:r>
      <w:r w:rsidR="00C16301" w:rsidRPr="00E03379">
        <w:t>и</w:t>
      </w:r>
      <w:r w:rsidR="00C16301" w:rsidRPr="00E03379">
        <w:t xml:space="preserve">руемые величины, операционные величины развились от максимального эквивалента дозы (МЭД) через индексы эквивалента дозы к рекомендуемым в настоящее время величинам </w:t>
      </w:r>
      <w:r w:rsidR="00C16301" w:rsidRPr="00E03379">
        <w:rPr>
          <w:b/>
        </w:rPr>
        <w:t>а</w:t>
      </w:r>
      <w:r w:rsidR="00C16301" w:rsidRPr="00E03379">
        <w:rPr>
          <w:b/>
        </w:rPr>
        <w:t>м</w:t>
      </w:r>
      <w:r w:rsidR="00C16301" w:rsidRPr="00E03379">
        <w:rPr>
          <w:b/>
        </w:rPr>
        <w:t xml:space="preserve">биентного и индивидуального эквивалента дозы. </w:t>
      </w:r>
    </w:p>
    <w:p w:rsidR="00384C25" w:rsidRPr="00E03379" w:rsidRDefault="00C16301" w:rsidP="0042066D">
      <w:pPr>
        <w:ind w:right="-1" w:firstLine="709"/>
        <w:jc w:val="both"/>
      </w:pPr>
      <w:r w:rsidRPr="00E03379">
        <w:t>В определении операционных величин внешнего облучения используется эквивалент дозы (Н) – поглощенная доза в точке, умноженная на средний коэффициент качества излуч</w:t>
      </w:r>
      <w:r w:rsidRPr="00E03379">
        <w:t>е</w:t>
      </w:r>
      <w:r w:rsidRPr="00E03379">
        <w:t>ния, воздействующую на ткань в данной точке. Эквивалент дозы</w:t>
      </w:r>
      <w:r w:rsidR="001870E8" w:rsidRPr="00E03379">
        <w:t xml:space="preserve"> равен поглощенной дозе в точке, умноженной на средний коэффициент качества излучения, воздействующего на би</w:t>
      </w:r>
      <w:r w:rsidR="001870E8" w:rsidRPr="00E03379">
        <w:t>о</w:t>
      </w:r>
      <w:r w:rsidR="001870E8" w:rsidRPr="00E03379">
        <w:t>логическую ткань в данной точке. Единица эквивалента дозы – зиверт (Зв).</w:t>
      </w:r>
    </w:p>
    <w:p w:rsidR="001870E8" w:rsidRDefault="001870E8" w:rsidP="0042066D">
      <w:pPr>
        <w:ind w:right="-1" w:firstLine="709"/>
        <w:jc w:val="both"/>
      </w:pPr>
      <w:r w:rsidRPr="00E03379">
        <w:t xml:space="preserve">Для обеспечения однозначности при расчете или измерении операционных величин регламентирована зависимость от ЛПЭ коэффициента качества излучения </w:t>
      </w:r>
      <w:r w:rsidRPr="00E03379">
        <w:rPr>
          <w:lang w:val="en-US"/>
        </w:rPr>
        <w:t>k</w:t>
      </w:r>
      <w:r w:rsidRPr="00E03379">
        <w:t>(</w:t>
      </w:r>
      <w:r w:rsidRPr="00E03379">
        <w:rPr>
          <w:lang w:val="en-US"/>
        </w:rPr>
        <w:t>L</w:t>
      </w:r>
      <w:r w:rsidRPr="00E03379">
        <w:t>) – величина которая учитывает повреждения биологической ткани, возникающие вследствие микроск</w:t>
      </w:r>
      <w:r w:rsidRPr="00E03379">
        <w:t>о</w:t>
      </w:r>
      <w:r w:rsidRPr="00E03379">
        <w:t>пического распределения поглощенной энергии в точке взаимодействия излучения с вещес</w:t>
      </w:r>
      <w:r w:rsidRPr="00E03379">
        <w:t>т</w:t>
      </w:r>
      <w:r w:rsidRPr="00E03379">
        <w:t>вом. Коэффициент качества излучения является функцией ЛПЭ</w:t>
      </w:r>
      <w:r w:rsidR="00E7133D" w:rsidRPr="00E03379">
        <w:t>,</w:t>
      </w:r>
      <w:r w:rsidRPr="00E03379">
        <w:t xml:space="preserve"> (</w:t>
      </w:r>
      <w:r w:rsidRPr="00E03379">
        <w:rPr>
          <w:lang w:val="en-US"/>
        </w:rPr>
        <w:t>L</w:t>
      </w:r>
      <w:r w:rsidRPr="00E03379">
        <w:t>):</w:t>
      </w:r>
    </w:p>
    <w:p w:rsidR="00224734" w:rsidRPr="00E03379" w:rsidRDefault="00224734" w:rsidP="0042066D">
      <w:pPr>
        <w:ind w:right="-1" w:firstLine="709"/>
        <w:jc w:val="both"/>
      </w:pPr>
    </w:p>
    <w:p w:rsidR="00E7133D" w:rsidRPr="00E03379" w:rsidRDefault="003B03B1" w:rsidP="0042066D">
      <w:pPr>
        <w:ind w:right="-1"/>
        <w:jc w:val="center"/>
      </w:pPr>
      <w:r>
        <w:rPr>
          <w:noProof/>
        </w:rPr>
        <w:drawing>
          <wp:inline distT="0" distB="0" distL="0" distR="0">
            <wp:extent cx="3105785" cy="75057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lum bright="-24000" contrast="48000"/>
                    </a:blip>
                    <a:srcRect r="12033"/>
                    <a:stretch>
                      <a:fillRect/>
                    </a:stretch>
                  </pic:blipFill>
                  <pic:spPr bwMode="auto">
                    <a:xfrm>
                      <a:off x="0" y="0"/>
                      <a:ext cx="3105785" cy="750570"/>
                    </a:xfrm>
                    <a:prstGeom prst="rect">
                      <a:avLst/>
                    </a:prstGeom>
                    <a:noFill/>
                    <a:ln w="9525">
                      <a:noFill/>
                      <a:miter lim="800000"/>
                      <a:headEnd/>
                      <a:tailEnd/>
                    </a:ln>
                  </pic:spPr>
                </pic:pic>
              </a:graphicData>
            </a:graphic>
          </wp:inline>
        </w:drawing>
      </w:r>
    </w:p>
    <w:p w:rsidR="00224734" w:rsidRDefault="00224734" w:rsidP="0042066D">
      <w:pPr>
        <w:shd w:val="clear" w:color="auto" w:fill="FFFFFF"/>
        <w:ind w:right="-1" w:firstLine="709"/>
        <w:jc w:val="both"/>
        <w:rPr>
          <w:color w:val="000000"/>
        </w:rPr>
      </w:pPr>
    </w:p>
    <w:p w:rsidR="00E7133D" w:rsidRPr="00E03379" w:rsidRDefault="00E7133D" w:rsidP="0042066D">
      <w:pPr>
        <w:shd w:val="clear" w:color="auto" w:fill="FFFFFF"/>
        <w:ind w:right="-1" w:firstLine="709"/>
        <w:jc w:val="both"/>
        <w:rPr>
          <w:color w:val="000000"/>
        </w:rPr>
      </w:pPr>
      <w:r w:rsidRPr="00E03379">
        <w:rPr>
          <w:color w:val="000000"/>
        </w:rPr>
        <w:lastRenderedPageBreak/>
        <w:t xml:space="preserve">Среднее значение коэффициента качества </w:t>
      </w:r>
      <w:r w:rsidRPr="00E03379">
        <w:rPr>
          <w:color w:val="000000"/>
          <w:position w:val="-6"/>
          <w:lang w:val="en-US"/>
        </w:rPr>
        <w:object w:dxaOrig="220" w:dyaOrig="320">
          <v:shape id="_x0000_i1063" type="#_x0000_t75" style="width:11.55pt;height:15.6pt" o:ole="">
            <v:imagedata r:id="rId96" o:title=""/>
          </v:shape>
          <o:OLEObject Type="Embed" ProgID="Equation.3" ShapeID="_x0000_i1063" DrawAspect="Content" ObjectID="_1519043195" r:id="rId97"/>
        </w:object>
      </w:r>
      <w:r w:rsidRPr="00E03379">
        <w:rPr>
          <w:color w:val="000000"/>
        </w:rPr>
        <w:t>излучения в точке определяется соотн</w:t>
      </w:r>
      <w:r w:rsidRPr="00E03379">
        <w:rPr>
          <w:color w:val="000000"/>
        </w:rPr>
        <w:t>о</w:t>
      </w:r>
      <w:r w:rsidRPr="00E03379">
        <w:rPr>
          <w:color w:val="000000"/>
        </w:rPr>
        <w:t>шением:</w:t>
      </w:r>
    </w:p>
    <w:p w:rsidR="00E7133D" w:rsidRPr="00E03379" w:rsidRDefault="00A17F8B" w:rsidP="0042066D">
      <w:pPr>
        <w:shd w:val="clear" w:color="auto" w:fill="FFFFFF"/>
        <w:ind w:right="-1" w:firstLine="284"/>
        <w:jc w:val="center"/>
        <w:rPr>
          <w:color w:val="000000"/>
        </w:rPr>
      </w:pPr>
      <w:r>
        <w:rPr>
          <w:color w:val="000000"/>
        </w:rPr>
        <w:t xml:space="preserve"> </w:t>
      </w:r>
      <w:r w:rsidR="00224734" w:rsidRPr="00E03379">
        <w:rPr>
          <w:color w:val="000000"/>
          <w:position w:val="-32"/>
        </w:rPr>
        <w:object w:dxaOrig="2200" w:dyaOrig="760">
          <v:shape id="_x0000_i1064" type="#_x0000_t75" style="width:120.9pt;height:41.45pt" o:ole="">
            <v:imagedata r:id="rId98" o:title=""/>
          </v:shape>
          <o:OLEObject Type="Embed" ProgID="Equation.3" ShapeID="_x0000_i1064" DrawAspect="Content" ObjectID="_1519043196" r:id="rId99"/>
        </w:object>
      </w:r>
      <w:r>
        <w:rPr>
          <w:color w:val="000000"/>
        </w:rPr>
        <w:t xml:space="preserve"> </w:t>
      </w:r>
    </w:p>
    <w:p w:rsidR="00E7133D" w:rsidRPr="00D26D34" w:rsidRDefault="00E7133D" w:rsidP="0042066D">
      <w:pPr>
        <w:shd w:val="clear" w:color="auto" w:fill="FFFFFF"/>
        <w:ind w:right="-1" w:firstLine="284"/>
        <w:jc w:val="both"/>
        <w:rPr>
          <w:sz w:val="12"/>
        </w:rPr>
      </w:pPr>
    </w:p>
    <w:p w:rsidR="00E7133D" w:rsidRPr="00D26D34" w:rsidRDefault="00E7133D" w:rsidP="0042066D">
      <w:pPr>
        <w:shd w:val="clear" w:color="auto" w:fill="FFFFFF"/>
        <w:ind w:right="-1"/>
        <w:jc w:val="both"/>
      </w:pPr>
      <w:r w:rsidRPr="00E03379">
        <w:rPr>
          <w:color w:val="000000"/>
        </w:rPr>
        <w:t xml:space="preserve">где </w:t>
      </w:r>
      <w:r w:rsidRPr="00E03379">
        <w:rPr>
          <w:color w:val="000000"/>
          <w:lang w:val="en-US"/>
        </w:rPr>
        <w:t>D</w:t>
      </w:r>
      <w:r w:rsidRPr="00E03379">
        <w:rPr>
          <w:color w:val="000000"/>
        </w:rPr>
        <w:t xml:space="preserve"> – поглощенная доза, </w:t>
      </w:r>
      <w:r w:rsidRPr="00E03379">
        <w:rPr>
          <w:color w:val="000000"/>
          <w:lang w:val="en-US"/>
        </w:rPr>
        <w:t>k</w:t>
      </w:r>
      <w:r w:rsidRPr="00E03379">
        <w:rPr>
          <w:color w:val="000000"/>
        </w:rPr>
        <w:t>(</w:t>
      </w:r>
      <w:r w:rsidRPr="00E03379">
        <w:rPr>
          <w:color w:val="000000"/>
          <w:lang w:val="en-US"/>
        </w:rPr>
        <w:t>L</w:t>
      </w:r>
      <w:r w:rsidRPr="00E03379">
        <w:rPr>
          <w:color w:val="000000"/>
        </w:rPr>
        <w:t xml:space="preserve">) – зависимость коэффициента качества от ЛПЭ, </w:t>
      </w:r>
      <w:r w:rsidRPr="00E03379">
        <w:rPr>
          <w:color w:val="000000"/>
          <w:lang w:val="en-US"/>
        </w:rPr>
        <w:t>D</w:t>
      </w:r>
      <w:r w:rsidRPr="00E03379">
        <w:rPr>
          <w:color w:val="000000"/>
        </w:rPr>
        <w:t>(</w:t>
      </w:r>
      <w:r w:rsidRPr="00E03379">
        <w:rPr>
          <w:color w:val="000000"/>
          <w:lang w:val="en-US"/>
        </w:rPr>
        <w:t>L</w:t>
      </w:r>
      <w:r w:rsidRPr="00E03379">
        <w:rPr>
          <w:color w:val="000000"/>
        </w:rPr>
        <w:t>)</w:t>
      </w:r>
      <w:r w:rsidRPr="00E03379">
        <w:rPr>
          <w:color w:val="000000"/>
          <w:lang w:val="en-US"/>
        </w:rPr>
        <w:t>dL</w:t>
      </w:r>
      <w:r w:rsidRPr="00E03379">
        <w:rPr>
          <w:color w:val="000000"/>
        </w:rPr>
        <w:t xml:space="preserve"> – п</w:t>
      </w:r>
      <w:r w:rsidRPr="00E03379">
        <w:rPr>
          <w:color w:val="000000"/>
        </w:rPr>
        <w:t>о</w:t>
      </w:r>
      <w:r w:rsidRPr="00E03379">
        <w:rPr>
          <w:color w:val="000000"/>
        </w:rPr>
        <w:t xml:space="preserve">глощенная доза в точке от излучения с ЛПЭ от </w:t>
      </w:r>
      <w:r w:rsidRPr="00E03379">
        <w:rPr>
          <w:color w:val="000000"/>
          <w:lang w:val="en-US"/>
        </w:rPr>
        <w:t>L</w:t>
      </w:r>
      <w:r w:rsidRPr="00E03379">
        <w:rPr>
          <w:color w:val="000000"/>
        </w:rPr>
        <w:t xml:space="preserve"> до </w:t>
      </w:r>
      <w:r w:rsidRPr="00E03379">
        <w:rPr>
          <w:color w:val="000000"/>
          <w:lang w:val="en-US"/>
        </w:rPr>
        <w:t>L</w:t>
      </w:r>
      <w:r w:rsidRPr="00E03379">
        <w:rPr>
          <w:color w:val="000000"/>
        </w:rPr>
        <w:t>+</w:t>
      </w:r>
      <w:r w:rsidRPr="00E03379">
        <w:rPr>
          <w:color w:val="000000"/>
          <w:lang w:val="en-US"/>
        </w:rPr>
        <w:t>dL</w:t>
      </w:r>
      <w:r w:rsidR="00D26D34">
        <w:rPr>
          <w:color w:val="000000"/>
        </w:rPr>
        <w:t>.</w:t>
      </w:r>
    </w:p>
    <w:p w:rsidR="00E7133D" w:rsidRPr="00D26D34" w:rsidRDefault="00E7133D" w:rsidP="0042066D">
      <w:pPr>
        <w:shd w:val="clear" w:color="auto" w:fill="FFFFFF"/>
        <w:ind w:right="-1" w:firstLine="709"/>
        <w:jc w:val="both"/>
        <w:rPr>
          <w:color w:val="000000"/>
        </w:rPr>
      </w:pPr>
      <w:r w:rsidRPr="00D26D34">
        <w:rPr>
          <w:color w:val="000000"/>
        </w:rPr>
        <w:t>Взаимодействие излучения с телом человека приводит к изменению самого радиац</w:t>
      </w:r>
      <w:r w:rsidRPr="00D26D34">
        <w:rPr>
          <w:color w:val="000000"/>
        </w:rPr>
        <w:t>и</w:t>
      </w:r>
      <w:r w:rsidRPr="00D26D34">
        <w:rPr>
          <w:color w:val="000000"/>
        </w:rPr>
        <w:t>онного поля. Операционные величины определяются таким образом, чтобы воспроизвести этот эффект, для чего используется фантомы человеческого тела</w:t>
      </w:r>
      <w:r w:rsidR="00D26D34" w:rsidRPr="00D26D34">
        <w:rPr>
          <w:color w:val="000000"/>
        </w:rPr>
        <w:t>.</w:t>
      </w:r>
    </w:p>
    <w:p w:rsidR="00D26D34" w:rsidRPr="00D26D34" w:rsidRDefault="00D26D34" w:rsidP="00D26D34">
      <w:pPr>
        <w:shd w:val="clear" w:color="auto" w:fill="FFFFFF"/>
        <w:ind w:right="-1" w:firstLine="709"/>
        <w:jc w:val="both"/>
        <w:rPr>
          <w:color w:val="000000"/>
        </w:rPr>
      </w:pPr>
      <w:r w:rsidRPr="00D26D34">
        <w:rPr>
          <w:color w:val="000000"/>
        </w:rPr>
        <w:t xml:space="preserve">Операционной величиной внешнего облучения для контроля </w:t>
      </w:r>
      <w:r w:rsidRPr="00D26D34">
        <w:rPr>
          <w:iCs/>
          <w:color w:val="000000"/>
        </w:rPr>
        <w:t>радиационной</w:t>
      </w:r>
      <w:r w:rsidRPr="00D26D34">
        <w:rPr>
          <w:color w:val="000000"/>
        </w:rPr>
        <w:t xml:space="preserve"> обстано</w:t>
      </w:r>
      <w:r w:rsidRPr="00D26D34">
        <w:rPr>
          <w:color w:val="000000"/>
        </w:rPr>
        <w:t>в</w:t>
      </w:r>
      <w:r w:rsidRPr="00D26D34">
        <w:rPr>
          <w:color w:val="000000"/>
        </w:rPr>
        <w:t xml:space="preserve">ки принят </w:t>
      </w:r>
      <w:r w:rsidRPr="00D26D34">
        <w:rPr>
          <w:b/>
          <w:bCs/>
          <w:color w:val="000000"/>
        </w:rPr>
        <w:t xml:space="preserve">амбиентный эквивалент дозы </w:t>
      </w:r>
      <w:r w:rsidRPr="00D26D34">
        <w:rPr>
          <w:b/>
          <w:color w:val="000000"/>
          <w:lang w:val="en-US"/>
        </w:rPr>
        <w:t>H</w:t>
      </w:r>
      <w:r w:rsidRPr="00D26D34">
        <w:rPr>
          <w:b/>
          <w:color w:val="000000"/>
        </w:rPr>
        <w:t>(</w:t>
      </w:r>
      <w:r w:rsidRPr="00D26D34">
        <w:rPr>
          <w:b/>
          <w:color w:val="000000"/>
          <w:lang w:val="en-US"/>
        </w:rPr>
        <w:t>d</w:t>
      </w:r>
      <w:r w:rsidRPr="00D26D34">
        <w:rPr>
          <w:b/>
          <w:color w:val="000000"/>
        </w:rPr>
        <w:t xml:space="preserve">). </w:t>
      </w:r>
      <w:r w:rsidRPr="00D26D34">
        <w:rPr>
          <w:color w:val="000000"/>
        </w:rPr>
        <w:t>(</w:t>
      </w:r>
      <w:r w:rsidRPr="00D26D34">
        <w:rPr>
          <w:b/>
          <w:color w:val="000000"/>
        </w:rPr>
        <w:t xml:space="preserve">Амбиентная </w:t>
      </w:r>
      <w:r w:rsidRPr="00D26D34">
        <w:rPr>
          <w:b/>
          <w:bCs/>
          <w:color w:val="000000"/>
        </w:rPr>
        <w:t xml:space="preserve">доза </w:t>
      </w:r>
      <w:r w:rsidRPr="00D26D34">
        <w:rPr>
          <w:bCs/>
          <w:color w:val="000000"/>
        </w:rPr>
        <w:t>–</w:t>
      </w:r>
      <w:r w:rsidRPr="00D26D34">
        <w:rPr>
          <w:b/>
          <w:bCs/>
          <w:color w:val="000000"/>
        </w:rPr>
        <w:t xml:space="preserve"> </w:t>
      </w:r>
      <w:r w:rsidRPr="00D26D34">
        <w:rPr>
          <w:color w:val="000000"/>
        </w:rPr>
        <w:t xml:space="preserve">от англ. </w:t>
      </w:r>
      <w:r w:rsidRPr="00D26D34">
        <w:rPr>
          <w:color w:val="000000"/>
          <w:lang w:val="en-US"/>
        </w:rPr>
        <w:t>ambient</w:t>
      </w:r>
      <w:r w:rsidRPr="00D26D34">
        <w:rPr>
          <w:color w:val="000000"/>
        </w:rPr>
        <w:t xml:space="preserve"> (от лат. </w:t>
      </w:r>
      <w:r w:rsidRPr="00D26D34">
        <w:rPr>
          <w:color w:val="000000"/>
          <w:lang w:val="en-US"/>
        </w:rPr>
        <w:t>ambi</w:t>
      </w:r>
      <w:r w:rsidRPr="00D26D34">
        <w:rPr>
          <w:color w:val="000000"/>
        </w:rPr>
        <w:t xml:space="preserve"> кругом, вокруг, с обеих сторон), </w:t>
      </w:r>
      <w:r w:rsidRPr="00D26D34">
        <w:rPr>
          <w:color w:val="000000"/>
          <w:lang w:val="en-US"/>
        </w:rPr>
        <w:t>dose</w:t>
      </w:r>
      <w:r w:rsidRPr="00D26D34">
        <w:rPr>
          <w:color w:val="000000"/>
        </w:rPr>
        <w:t xml:space="preserve"> </w:t>
      </w:r>
      <w:r w:rsidRPr="00D26D34">
        <w:rPr>
          <w:color w:val="000000"/>
          <w:lang w:val="en-US"/>
        </w:rPr>
        <w:t>equivalent</w:t>
      </w:r>
      <w:r w:rsidRPr="00D26D34">
        <w:rPr>
          <w:color w:val="000000"/>
        </w:rPr>
        <w:t xml:space="preserve"> – эквивалент дозы, характеризу</w:t>
      </w:r>
      <w:r w:rsidRPr="00D26D34">
        <w:rPr>
          <w:color w:val="000000"/>
        </w:rPr>
        <w:t>ю</w:t>
      </w:r>
      <w:r w:rsidRPr="00D26D34">
        <w:rPr>
          <w:color w:val="000000"/>
        </w:rPr>
        <w:t>щей радиационную обстановку</w:t>
      </w:r>
      <w:r w:rsidRPr="00D26D34">
        <w:rPr>
          <w:b/>
          <w:bCs/>
          <w:color w:val="000000"/>
        </w:rPr>
        <w:t xml:space="preserve">. </w:t>
      </w:r>
      <w:r w:rsidRPr="00D26D34">
        <w:rPr>
          <w:b/>
          <w:color w:val="000000"/>
          <w:lang w:val="en-US"/>
        </w:rPr>
        <w:t>H</w:t>
      </w:r>
      <w:r w:rsidRPr="00D26D34">
        <w:rPr>
          <w:b/>
          <w:color w:val="000000"/>
        </w:rPr>
        <w:t>(</w:t>
      </w:r>
      <w:r w:rsidRPr="00D26D34">
        <w:rPr>
          <w:b/>
          <w:color w:val="000000"/>
          <w:lang w:val="en-US"/>
        </w:rPr>
        <w:t>d</w:t>
      </w:r>
      <w:r w:rsidRPr="00D26D34">
        <w:rPr>
          <w:b/>
          <w:color w:val="000000"/>
        </w:rPr>
        <w:t xml:space="preserve">) </w:t>
      </w:r>
      <w:r w:rsidRPr="00D26D34">
        <w:rPr>
          <w:color w:val="000000"/>
        </w:rPr>
        <w:t xml:space="preserve">– </w:t>
      </w:r>
      <w:r w:rsidRPr="00D26D34">
        <w:rPr>
          <w:b/>
          <w:color w:val="000000"/>
        </w:rPr>
        <w:t>эквивалент дозы, который был бы создан в шар</w:t>
      </w:r>
      <w:r w:rsidRPr="00D26D34">
        <w:rPr>
          <w:b/>
          <w:color w:val="000000"/>
        </w:rPr>
        <w:t>о</w:t>
      </w:r>
      <w:r w:rsidRPr="00D26D34">
        <w:rPr>
          <w:b/>
          <w:color w:val="000000"/>
        </w:rPr>
        <w:t xml:space="preserve">вом фантоме МКРЕ на глубине </w:t>
      </w:r>
      <w:r w:rsidRPr="00D26D34">
        <w:rPr>
          <w:b/>
          <w:color w:val="000000"/>
          <w:lang w:val="en-US"/>
        </w:rPr>
        <w:t>d</w:t>
      </w:r>
      <w:r w:rsidRPr="00D26D34">
        <w:rPr>
          <w:b/>
          <w:color w:val="000000"/>
        </w:rPr>
        <w:t xml:space="preserve"> (мм) от поверхности по диаметру, параллельному н</w:t>
      </w:r>
      <w:r w:rsidRPr="00D26D34">
        <w:rPr>
          <w:b/>
          <w:color w:val="000000"/>
        </w:rPr>
        <w:t>а</w:t>
      </w:r>
      <w:r w:rsidRPr="00D26D34">
        <w:rPr>
          <w:b/>
          <w:color w:val="000000"/>
        </w:rPr>
        <w:t>правлению излучения, в поле излучения идентичном рассматриваемому по составу, флюенсу и энергетическому распределению, но мононаправленном и однородном</w:t>
      </w:r>
      <w:r w:rsidRPr="00D26D34">
        <w:rPr>
          <w:color w:val="000000"/>
        </w:rPr>
        <w:t xml:space="preserve"> (рис. </w:t>
      </w:r>
      <w:r>
        <w:rPr>
          <w:color w:val="000000"/>
        </w:rPr>
        <w:t>25</w:t>
      </w:r>
      <w:r w:rsidRPr="00D26D34">
        <w:rPr>
          <w:color w:val="000000"/>
        </w:rPr>
        <w:t xml:space="preserve">). </w:t>
      </w:r>
    </w:p>
    <w:p w:rsidR="00D26D34" w:rsidRPr="00D26D34" w:rsidRDefault="00D26D34" w:rsidP="00D26D34">
      <w:pPr>
        <w:shd w:val="clear" w:color="auto" w:fill="FFFFFF"/>
        <w:ind w:right="-1" w:firstLine="709"/>
        <w:jc w:val="both"/>
        <w:rPr>
          <w:b/>
          <w:color w:val="000000"/>
        </w:rPr>
      </w:pPr>
      <w:r w:rsidRPr="00D26D34">
        <w:rPr>
          <w:color w:val="000000"/>
        </w:rPr>
        <w:t>Амбиентный эквивалент дозы используется для характеристики поля излучения в точке, совпадающей с центром шарового фантома. Эта величина является изотропной и пр</w:t>
      </w:r>
      <w:r w:rsidRPr="00D26D34">
        <w:rPr>
          <w:color w:val="000000"/>
        </w:rPr>
        <w:t>и</w:t>
      </w:r>
      <w:r w:rsidRPr="00D26D34">
        <w:rPr>
          <w:color w:val="000000"/>
        </w:rPr>
        <w:t>менительно к реальному полю характеризует консервативную оценку дозы облучения чел</w:t>
      </w:r>
      <w:r w:rsidRPr="00D26D34">
        <w:rPr>
          <w:color w:val="000000"/>
        </w:rPr>
        <w:t>о</w:t>
      </w:r>
      <w:r w:rsidRPr="00D26D34">
        <w:rPr>
          <w:color w:val="000000"/>
        </w:rPr>
        <w:t xml:space="preserve">века. </w:t>
      </w:r>
      <w:r w:rsidRPr="00D26D34">
        <w:rPr>
          <w:b/>
          <w:color w:val="000000"/>
        </w:rPr>
        <w:t xml:space="preserve">Единица амбиентного эквивалента дозы </w:t>
      </w:r>
      <w:r w:rsidRPr="00D26D34">
        <w:rPr>
          <w:color w:val="000000"/>
        </w:rPr>
        <w:t>–</w:t>
      </w:r>
      <w:r w:rsidRPr="00D26D34">
        <w:rPr>
          <w:b/>
          <w:color w:val="000000"/>
        </w:rPr>
        <w:t xml:space="preserve"> зиверт (Зв).</w:t>
      </w:r>
    </w:p>
    <w:p w:rsidR="00E7133D" w:rsidRPr="00E03379" w:rsidRDefault="00E7133D" w:rsidP="0042066D">
      <w:pPr>
        <w:shd w:val="clear" w:color="auto" w:fill="FFFFFF"/>
        <w:ind w:right="-1"/>
        <w:jc w:val="both"/>
        <w:rPr>
          <w:rFonts w:ascii="Arial" w:hAnsi="Arial"/>
        </w:rPr>
      </w:pPr>
    </w:p>
    <w:p w:rsidR="00E7133D" w:rsidRPr="00E03379" w:rsidRDefault="003B03B1" w:rsidP="0042066D">
      <w:pPr>
        <w:shd w:val="clear" w:color="auto" w:fill="FFFFFF"/>
        <w:ind w:right="-1"/>
        <w:jc w:val="center"/>
        <w:rPr>
          <w:position w:val="6"/>
        </w:rPr>
      </w:pPr>
      <w:r>
        <w:rPr>
          <w:noProof/>
          <w:position w:val="6"/>
        </w:rPr>
        <w:drawing>
          <wp:inline distT="0" distB="0" distL="0" distR="0">
            <wp:extent cx="2846705" cy="290703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lum bright="-18000" contrast="48000"/>
                    </a:blip>
                    <a:srcRect t="3804"/>
                    <a:stretch>
                      <a:fillRect/>
                    </a:stretch>
                  </pic:blipFill>
                  <pic:spPr bwMode="auto">
                    <a:xfrm>
                      <a:off x="0" y="0"/>
                      <a:ext cx="2846705" cy="2907030"/>
                    </a:xfrm>
                    <a:prstGeom prst="rect">
                      <a:avLst/>
                    </a:prstGeom>
                    <a:noFill/>
                    <a:ln w="9525">
                      <a:noFill/>
                      <a:miter lim="800000"/>
                      <a:headEnd/>
                      <a:tailEnd/>
                    </a:ln>
                  </pic:spPr>
                </pic:pic>
              </a:graphicData>
            </a:graphic>
          </wp:inline>
        </w:drawing>
      </w:r>
    </w:p>
    <w:p w:rsidR="00E7133D" w:rsidRPr="00224734" w:rsidRDefault="00E7133D" w:rsidP="0042066D">
      <w:pPr>
        <w:shd w:val="clear" w:color="auto" w:fill="FFFFFF"/>
        <w:ind w:right="-1"/>
        <w:jc w:val="center"/>
        <w:rPr>
          <w:position w:val="6"/>
          <w:sz w:val="20"/>
          <w:szCs w:val="20"/>
        </w:rPr>
      </w:pPr>
      <w:r w:rsidRPr="00224734">
        <w:rPr>
          <w:position w:val="6"/>
          <w:sz w:val="20"/>
          <w:szCs w:val="20"/>
        </w:rPr>
        <w:t>Рис.</w:t>
      </w:r>
      <w:r w:rsidR="00224734">
        <w:rPr>
          <w:position w:val="6"/>
          <w:sz w:val="20"/>
          <w:szCs w:val="20"/>
        </w:rPr>
        <w:t>25</w:t>
      </w:r>
      <w:r w:rsidRPr="00224734">
        <w:rPr>
          <w:position w:val="6"/>
          <w:sz w:val="20"/>
          <w:szCs w:val="20"/>
        </w:rPr>
        <w:t>. Схема определения амбиентного эквивалента дозы</w:t>
      </w:r>
      <w:r w:rsidR="00BF0D3E">
        <w:rPr>
          <w:position w:val="6"/>
          <w:sz w:val="20"/>
          <w:szCs w:val="20"/>
        </w:rPr>
        <w:t>.</w:t>
      </w:r>
    </w:p>
    <w:p w:rsidR="00C1025A" w:rsidRPr="00D26D34" w:rsidRDefault="00C1025A" w:rsidP="0042066D">
      <w:pPr>
        <w:shd w:val="clear" w:color="auto" w:fill="FFFFFF"/>
        <w:ind w:right="-1"/>
        <w:jc w:val="center"/>
        <w:rPr>
          <w:color w:val="000000"/>
          <w:sz w:val="20"/>
        </w:rPr>
      </w:pPr>
    </w:p>
    <w:p w:rsidR="00D26D34" w:rsidRPr="00E03379" w:rsidRDefault="00D26D34" w:rsidP="00D26D34">
      <w:pPr>
        <w:shd w:val="clear" w:color="auto" w:fill="FFFFFF"/>
        <w:ind w:right="-1" w:firstLine="851"/>
        <w:jc w:val="both"/>
      </w:pPr>
      <w:r w:rsidRPr="00402745">
        <w:rPr>
          <w:b/>
          <w:color w:val="000000"/>
        </w:rPr>
        <w:t>Шаровой фантом МКРЕ</w:t>
      </w:r>
      <w:r w:rsidRPr="00E03379">
        <w:rPr>
          <w:color w:val="000000"/>
        </w:rPr>
        <w:t xml:space="preserve"> – шар диаметром 30 см из тканеэквивалентного матери</w:t>
      </w:r>
      <w:r w:rsidRPr="00E03379">
        <w:rPr>
          <w:color w:val="000000"/>
        </w:rPr>
        <w:t>а</w:t>
      </w:r>
      <w:r w:rsidRPr="00E03379">
        <w:rPr>
          <w:color w:val="000000"/>
        </w:rPr>
        <w:t>ла,</w:t>
      </w:r>
      <w:r w:rsidRPr="00E03379">
        <w:rPr>
          <w:i/>
          <w:iCs/>
          <w:color w:val="000000"/>
        </w:rPr>
        <w:t xml:space="preserve"> </w:t>
      </w:r>
      <w:r w:rsidRPr="00E03379">
        <w:rPr>
          <w:color w:val="000000"/>
        </w:rPr>
        <w:t xml:space="preserve">имеющего следующий массовый химический состав: 76,2% - кислород, 11,1% </w:t>
      </w:r>
      <w:r>
        <w:rPr>
          <w:color w:val="000000"/>
        </w:rPr>
        <w:t>–</w:t>
      </w:r>
      <w:r w:rsidRPr="00E03379">
        <w:rPr>
          <w:color w:val="000000"/>
        </w:rPr>
        <w:t xml:space="preserve"> углерод, 10,1% </w:t>
      </w:r>
      <w:r>
        <w:rPr>
          <w:color w:val="000000"/>
        </w:rPr>
        <w:t>–</w:t>
      </w:r>
      <w:r w:rsidRPr="00E03379">
        <w:rPr>
          <w:color w:val="000000"/>
        </w:rPr>
        <w:t xml:space="preserve"> водород и 2,6% </w:t>
      </w:r>
      <w:r>
        <w:rPr>
          <w:color w:val="000000"/>
        </w:rPr>
        <w:t>–</w:t>
      </w:r>
      <w:r w:rsidRPr="00E03379">
        <w:rPr>
          <w:color w:val="000000"/>
        </w:rPr>
        <w:t xml:space="preserve"> азот и плотность 1 г/см</w:t>
      </w:r>
      <w:r w:rsidRPr="00E03379">
        <w:rPr>
          <w:color w:val="000000"/>
          <w:vertAlign w:val="superscript"/>
        </w:rPr>
        <w:t>3</w:t>
      </w:r>
      <w:r w:rsidRPr="00E03379">
        <w:rPr>
          <w:color w:val="000000"/>
        </w:rPr>
        <w:t>.</w:t>
      </w:r>
    </w:p>
    <w:p w:rsidR="00D26D34" w:rsidRPr="00E03379" w:rsidRDefault="00D26D34" w:rsidP="00D26D34">
      <w:pPr>
        <w:shd w:val="clear" w:color="auto" w:fill="FFFFFF"/>
        <w:ind w:right="-1" w:firstLine="709"/>
        <w:jc w:val="both"/>
      </w:pPr>
      <w:r w:rsidRPr="00E03379">
        <w:rPr>
          <w:color w:val="000000"/>
        </w:rPr>
        <w:t xml:space="preserve">Операционной величиной внешнего облучения для индивидуального контроля доз облучения человека принят </w:t>
      </w:r>
      <w:r w:rsidRPr="00E03379">
        <w:rPr>
          <w:b/>
          <w:bCs/>
          <w:color w:val="000000"/>
        </w:rPr>
        <w:t xml:space="preserve">индивидуальный эквивалент дозы </w:t>
      </w:r>
      <w:r w:rsidRPr="00402745">
        <w:rPr>
          <w:b/>
          <w:color w:val="000000"/>
          <w:lang w:val="en-US"/>
        </w:rPr>
        <w:t>H</w:t>
      </w:r>
      <w:r w:rsidRPr="00402745">
        <w:rPr>
          <w:b/>
          <w:color w:val="000000"/>
          <w:vertAlign w:val="subscript"/>
          <w:lang w:val="en-US"/>
        </w:rPr>
        <w:t>p</w:t>
      </w:r>
      <w:r w:rsidRPr="00402745">
        <w:rPr>
          <w:b/>
          <w:color w:val="000000"/>
        </w:rPr>
        <w:t>(</w:t>
      </w:r>
      <w:r w:rsidRPr="00402745">
        <w:rPr>
          <w:b/>
          <w:color w:val="000000"/>
          <w:lang w:val="en-US"/>
        </w:rPr>
        <w:t>d</w:t>
      </w:r>
      <w:r w:rsidRPr="00402745">
        <w:rPr>
          <w:b/>
          <w:color w:val="000000"/>
        </w:rPr>
        <w:t>)</w:t>
      </w:r>
      <w:r>
        <w:rPr>
          <w:color w:val="000000"/>
        </w:rPr>
        <w:t xml:space="preserve"> – </w:t>
      </w:r>
      <w:r w:rsidRPr="00402745">
        <w:rPr>
          <w:b/>
          <w:color w:val="000000"/>
        </w:rPr>
        <w:t xml:space="preserve">эквивалент дозы в мягкой биологической ткани, определяемый на глубине </w:t>
      </w:r>
      <w:r w:rsidRPr="00402745">
        <w:rPr>
          <w:b/>
          <w:color w:val="000000"/>
          <w:lang w:val="en-US"/>
        </w:rPr>
        <w:t>d</w:t>
      </w:r>
      <w:r w:rsidRPr="00402745">
        <w:rPr>
          <w:b/>
          <w:color w:val="000000"/>
        </w:rPr>
        <w:t xml:space="preserve"> (мм) под рассматриваемой точкой на теле</w:t>
      </w:r>
      <w:r w:rsidRPr="00E03379">
        <w:rPr>
          <w:color w:val="000000"/>
        </w:rPr>
        <w:t xml:space="preserve"> </w:t>
      </w:r>
      <w:r w:rsidRPr="00353E65">
        <w:rPr>
          <w:color w:val="000000"/>
        </w:rPr>
        <w:t>(рис.2</w:t>
      </w:r>
      <w:r>
        <w:rPr>
          <w:color w:val="000000"/>
        </w:rPr>
        <w:t>6</w:t>
      </w:r>
      <w:r w:rsidRPr="00353E65">
        <w:rPr>
          <w:color w:val="000000"/>
        </w:rPr>
        <w:t>).</w:t>
      </w:r>
    </w:p>
    <w:p w:rsidR="00E7133D" w:rsidRPr="00E03379" w:rsidRDefault="00E7133D" w:rsidP="0042066D">
      <w:pPr>
        <w:shd w:val="clear" w:color="auto" w:fill="FFFFFF"/>
        <w:ind w:right="-1" w:firstLine="284"/>
        <w:jc w:val="center"/>
        <w:rPr>
          <w:rFonts w:ascii="Arial" w:hAnsi="Arial"/>
          <w:color w:val="000000"/>
        </w:rPr>
      </w:pPr>
    </w:p>
    <w:p w:rsidR="00E7133D" w:rsidRPr="00E03379" w:rsidRDefault="003B03B1" w:rsidP="00D26D34">
      <w:pPr>
        <w:shd w:val="clear" w:color="auto" w:fill="FFFFFF"/>
        <w:tabs>
          <w:tab w:val="left" w:pos="4820"/>
        </w:tabs>
        <w:ind w:right="-1" w:firstLine="284"/>
        <w:jc w:val="center"/>
        <w:rPr>
          <w:rFonts w:cs="Arial"/>
          <w:color w:val="000000"/>
          <w:lang w:val="en-US"/>
        </w:rPr>
      </w:pPr>
      <w:r>
        <w:rPr>
          <w:noProof/>
          <w:color w:val="000000"/>
        </w:rPr>
        <w:lastRenderedPageBreak/>
        <w:drawing>
          <wp:inline distT="0" distB="0" distL="0" distR="0">
            <wp:extent cx="2605405" cy="2044700"/>
            <wp:effectExtent l="1905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lum bright="-18000" contrast="48000"/>
                    </a:blip>
                    <a:srcRect/>
                    <a:stretch>
                      <a:fillRect/>
                    </a:stretch>
                  </pic:blipFill>
                  <pic:spPr bwMode="auto">
                    <a:xfrm>
                      <a:off x="0" y="0"/>
                      <a:ext cx="2605405" cy="2044700"/>
                    </a:xfrm>
                    <a:prstGeom prst="rect">
                      <a:avLst/>
                    </a:prstGeom>
                    <a:noFill/>
                    <a:ln w="9525">
                      <a:noFill/>
                      <a:miter lim="800000"/>
                      <a:headEnd/>
                      <a:tailEnd/>
                    </a:ln>
                  </pic:spPr>
                </pic:pic>
              </a:graphicData>
            </a:graphic>
          </wp:inline>
        </w:drawing>
      </w:r>
    </w:p>
    <w:p w:rsidR="00D26D34" w:rsidRDefault="00D26D34" w:rsidP="0042066D">
      <w:pPr>
        <w:shd w:val="clear" w:color="auto" w:fill="FFFFFF"/>
        <w:ind w:right="-1" w:firstLine="284"/>
        <w:jc w:val="center"/>
        <w:rPr>
          <w:bCs/>
          <w:iCs/>
          <w:color w:val="000000"/>
          <w:sz w:val="20"/>
          <w:szCs w:val="20"/>
        </w:rPr>
      </w:pPr>
    </w:p>
    <w:p w:rsidR="00E7133D" w:rsidRPr="00D26D34" w:rsidRDefault="00E7133D" w:rsidP="0042066D">
      <w:pPr>
        <w:shd w:val="clear" w:color="auto" w:fill="FFFFFF"/>
        <w:ind w:right="-1" w:firstLine="284"/>
        <w:jc w:val="center"/>
        <w:rPr>
          <w:iCs/>
          <w:color w:val="000000"/>
          <w:sz w:val="20"/>
          <w:szCs w:val="20"/>
        </w:rPr>
      </w:pPr>
      <w:r w:rsidRPr="00D26D34">
        <w:rPr>
          <w:bCs/>
          <w:iCs/>
          <w:color w:val="000000"/>
          <w:sz w:val="20"/>
          <w:szCs w:val="20"/>
        </w:rPr>
        <w:t>Рис.2</w:t>
      </w:r>
      <w:r w:rsidR="00D26D34">
        <w:rPr>
          <w:bCs/>
          <w:iCs/>
          <w:color w:val="000000"/>
          <w:sz w:val="20"/>
          <w:szCs w:val="20"/>
        </w:rPr>
        <w:t>6</w:t>
      </w:r>
      <w:r w:rsidRPr="00D26D34">
        <w:rPr>
          <w:bCs/>
          <w:iCs/>
          <w:color w:val="000000"/>
          <w:sz w:val="20"/>
          <w:szCs w:val="20"/>
        </w:rPr>
        <w:t>.</w:t>
      </w:r>
      <w:r w:rsidRPr="00D26D34">
        <w:rPr>
          <w:b/>
          <w:bCs/>
          <w:iCs/>
          <w:color w:val="000000"/>
          <w:sz w:val="20"/>
          <w:szCs w:val="20"/>
        </w:rPr>
        <w:t xml:space="preserve"> </w:t>
      </w:r>
      <w:r w:rsidRPr="00D26D34">
        <w:rPr>
          <w:iCs/>
          <w:color w:val="000000"/>
          <w:sz w:val="20"/>
          <w:szCs w:val="20"/>
        </w:rPr>
        <w:t>Схема определения индивидуального эквивалента</w:t>
      </w:r>
      <w:r w:rsidRPr="00D26D34">
        <w:rPr>
          <w:color w:val="000000"/>
          <w:sz w:val="20"/>
          <w:szCs w:val="20"/>
        </w:rPr>
        <w:t xml:space="preserve"> </w:t>
      </w:r>
      <w:r w:rsidRPr="00D26D34">
        <w:rPr>
          <w:iCs/>
          <w:color w:val="000000"/>
          <w:sz w:val="20"/>
          <w:szCs w:val="20"/>
        </w:rPr>
        <w:t>дозы.</w:t>
      </w:r>
    </w:p>
    <w:p w:rsidR="00E7133D" w:rsidRPr="00E03379" w:rsidRDefault="00E7133D" w:rsidP="0042066D">
      <w:pPr>
        <w:shd w:val="clear" w:color="auto" w:fill="FFFFFF"/>
        <w:ind w:right="-1" w:firstLine="284"/>
        <w:jc w:val="both"/>
        <w:rPr>
          <w:color w:val="000000"/>
        </w:rPr>
      </w:pPr>
    </w:p>
    <w:p w:rsidR="00E7133D" w:rsidRPr="00E03379" w:rsidRDefault="00E7133D" w:rsidP="005553BF">
      <w:pPr>
        <w:shd w:val="clear" w:color="auto" w:fill="FFFFFF"/>
        <w:ind w:right="-1" w:firstLine="709"/>
        <w:jc w:val="both"/>
      </w:pPr>
      <w:r w:rsidRPr="00E03379">
        <w:rPr>
          <w:color w:val="000000"/>
        </w:rPr>
        <w:t xml:space="preserve">При определении операционных величин значение </w:t>
      </w:r>
      <w:r w:rsidRPr="00402745">
        <w:rPr>
          <w:b/>
          <w:color w:val="000000"/>
          <w:lang w:val="en-US"/>
        </w:rPr>
        <w:t>d</w:t>
      </w:r>
      <w:r w:rsidRPr="00E03379">
        <w:rPr>
          <w:color w:val="000000"/>
        </w:rPr>
        <w:t xml:space="preserve"> принимается равным </w:t>
      </w:r>
      <w:r w:rsidRPr="00402745">
        <w:rPr>
          <w:b/>
          <w:color w:val="000000"/>
        </w:rPr>
        <w:t>10 мм</w:t>
      </w:r>
      <w:r w:rsidRPr="00E03379">
        <w:rPr>
          <w:color w:val="000000"/>
        </w:rPr>
        <w:t xml:space="preserve"> для контроля величины эффективной дозы, </w:t>
      </w:r>
      <w:r w:rsidRPr="00402745">
        <w:rPr>
          <w:b/>
          <w:color w:val="000000"/>
        </w:rPr>
        <w:t>0,07 мм</w:t>
      </w:r>
      <w:r w:rsidRPr="00E03379">
        <w:rPr>
          <w:color w:val="000000"/>
        </w:rPr>
        <w:t xml:space="preserve"> – для эквивалента дозы облучения </w:t>
      </w:r>
      <w:r w:rsidRPr="00402745">
        <w:rPr>
          <w:b/>
          <w:color w:val="000000"/>
        </w:rPr>
        <w:t>кожи</w:t>
      </w:r>
      <w:r w:rsidRPr="00E03379">
        <w:rPr>
          <w:color w:val="000000"/>
        </w:rPr>
        <w:t xml:space="preserve"> и </w:t>
      </w:r>
      <w:r w:rsidRPr="00402745">
        <w:rPr>
          <w:b/>
          <w:color w:val="000000"/>
        </w:rPr>
        <w:t>3 мм</w:t>
      </w:r>
      <w:r w:rsidRPr="00E03379">
        <w:rPr>
          <w:color w:val="000000"/>
        </w:rPr>
        <w:t xml:space="preserve"> – для эквивалента дозы облучения </w:t>
      </w:r>
      <w:r w:rsidRPr="00402745">
        <w:rPr>
          <w:b/>
          <w:color w:val="000000"/>
        </w:rPr>
        <w:t>хрусталика глаза</w:t>
      </w:r>
      <w:r w:rsidRPr="00E03379">
        <w:rPr>
          <w:color w:val="000000"/>
        </w:rPr>
        <w:t>.</w:t>
      </w:r>
    </w:p>
    <w:p w:rsidR="00E7133D" w:rsidRPr="00E03379" w:rsidRDefault="00E7133D" w:rsidP="00D26D34">
      <w:pPr>
        <w:shd w:val="clear" w:color="auto" w:fill="FFFFFF"/>
        <w:ind w:right="-1" w:firstLine="709"/>
        <w:jc w:val="both"/>
      </w:pPr>
      <w:r w:rsidRPr="00E03379">
        <w:rPr>
          <w:color w:val="000000"/>
        </w:rPr>
        <w:t xml:space="preserve">Операционной величиной для контроля радиационной обстановки на рабочих при внутреннем облучении персонала является </w:t>
      </w:r>
      <w:r w:rsidRPr="00E03379">
        <w:rPr>
          <w:b/>
          <w:bCs/>
          <w:color w:val="000000"/>
        </w:rPr>
        <w:t>объемная активность радионуклида на раб</w:t>
      </w:r>
      <w:r w:rsidRPr="00E03379">
        <w:rPr>
          <w:b/>
          <w:bCs/>
          <w:color w:val="000000"/>
        </w:rPr>
        <w:t>о</w:t>
      </w:r>
      <w:r w:rsidRPr="00E03379">
        <w:rPr>
          <w:b/>
          <w:bCs/>
          <w:color w:val="000000"/>
        </w:rPr>
        <w:t xml:space="preserve">чем месте, </w:t>
      </w:r>
      <w:r w:rsidRPr="00402745">
        <w:rPr>
          <w:b/>
          <w:color w:val="000000"/>
        </w:rPr>
        <w:t>С</w:t>
      </w:r>
      <w:r w:rsidRPr="00E03379">
        <w:rPr>
          <w:color w:val="000000"/>
        </w:rPr>
        <w:t xml:space="preserve">. Единица измерения объемной активности </w:t>
      </w:r>
      <w:r w:rsidRPr="00402745">
        <w:rPr>
          <w:b/>
          <w:color w:val="000000"/>
        </w:rPr>
        <w:t>- Бк/м</w:t>
      </w:r>
      <w:r w:rsidRPr="00402745">
        <w:rPr>
          <w:b/>
          <w:color w:val="000000"/>
          <w:vertAlign w:val="superscript"/>
        </w:rPr>
        <w:t>3</w:t>
      </w:r>
      <w:r w:rsidRPr="00E03379">
        <w:rPr>
          <w:color w:val="000000"/>
        </w:rPr>
        <w:t>.</w:t>
      </w:r>
    </w:p>
    <w:p w:rsidR="00E7133D" w:rsidRPr="00E03379" w:rsidRDefault="00E7133D" w:rsidP="00D26D34">
      <w:pPr>
        <w:shd w:val="clear" w:color="auto" w:fill="FFFFFF"/>
        <w:ind w:right="-1" w:firstLine="709"/>
        <w:jc w:val="both"/>
      </w:pPr>
      <w:r w:rsidRPr="00E03379">
        <w:rPr>
          <w:color w:val="000000"/>
        </w:rPr>
        <w:t>Поступление радионуклида в организм человека через органы дыхания является оп</w:t>
      </w:r>
      <w:r w:rsidRPr="00E03379">
        <w:rPr>
          <w:color w:val="000000"/>
        </w:rPr>
        <w:t>е</w:t>
      </w:r>
      <w:r w:rsidRPr="00E03379">
        <w:rPr>
          <w:color w:val="000000"/>
        </w:rPr>
        <w:t>рационной величиной для индивидуального контроля внутреннего облучения. Величина и</w:t>
      </w:r>
      <w:r w:rsidRPr="00E03379">
        <w:rPr>
          <w:color w:val="000000"/>
        </w:rPr>
        <w:t>н</w:t>
      </w:r>
      <w:r w:rsidRPr="00E03379">
        <w:rPr>
          <w:color w:val="000000"/>
        </w:rPr>
        <w:t>дивидуального поступления определяется:</w:t>
      </w:r>
    </w:p>
    <w:p w:rsidR="00E7133D" w:rsidRPr="00E03379" w:rsidRDefault="00E7133D" w:rsidP="00D26D34">
      <w:pPr>
        <w:shd w:val="clear" w:color="auto" w:fill="FFFFFF"/>
        <w:ind w:right="-1" w:firstLine="709"/>
        <w:jc w:val="both"/>
      </w:pPr>
      <w:r w:rsidRPr="00D26D34">
        <w:rPr>
          <w:color w:val="000000"/>
        </w:rPr>
        <w:t>•</w:t>
      </w:r>
      <w:r w:rsidRPr="00E03379">
        <w:rPr>
          <w:color w:val="000000"/>
        </w:rPr>
        <w:t xml:space="preserve"> для γ-излучающих радионуклидов – путем математического расчета с использован</w:t>
      </w:r>
      <w:r w:rsidRPr="00E03379">
        <w:rPr>
          <w:color w:val="000000"/>
        </w:rPr>
        <w:t>и</w:t>
      </w:r>
      <w:r w:rsidRPr="00E03379">
        <w:rPr>
          <w:color w:val="000000"/>
        </w:rPr>
        <w:t>ем функции выведения радионуклида из всего тела или его отдельных органов по данным систематических измерений содержания радионуклидов в теле человека или его отдельных органах при помощи спектрометра излучения человека;</w:t>
      </w:r>
    </w:p>
    <w:p w:rsidR="00E7133D" w:rsidRPr="00E03379" w:rsidRDefault="00E7133D" w:rsidP="00D26D34">
      <w:pPr>
        <w:shd w:val="clear" w:color="auto" w:fill="FFFFFF"/>
        <w:ind w:right="-1" w:firstLine="709"/>
        <w:jc w:val="both"/>
      </w:pPr>
      <w:r w:rsidRPr="00E03379">
        <w:rPr>
          <w:color w:val="000000"/>
        </w:rPr>
        <w:t>• для α- и (β-излучающих радионуклидов – путем математического расчета поступл</w:t>
      </w:r>
      <w:r w:rsidRPr="00E03379">
        <w:rPr>
          <w:color w:val="000000"/>
        </w:rPr>
        <w:t>е</w:t>
      </w:r>
      <w:r w:rsidRPr="00E03379">
        <w:rPr>
          <w:color w:val="000000"/>
        </w:rPr>
        <w:t>ния с использованием функции удержания радионуклида в теле человека по данным сист</w:t>
      </w:r>
      <w:r w:rsidRPr="00E03379">
        <w:rPr>
          <w:color w:val="000000"/>
        </w:rPr>
        <w:t>е</w:t>
      </w:r>
      <w:r w:rsidRPr="00E03379">
        <w:rPr>
          <w:color w:val="000000"/>
        </w:rPr>
        <w:t>матических измерений выведения радионуклидов из его тела с помощью биофизических м</w:t>
      </w:r>
      <w:r w:rsidRPr="00E03379">
        <w:rPr>
          <w:color w:val="000000"/>
        </w:rPr>
        <w:t>е</w:t>
      </w:r>
      <w:r w:rsidRPr="00E03379">
        <w:rPr>
          <w:color w:val="000000"/>
        </w:rPr>
        <w:t>тодов;</w:t>
      </w:r>
    </w:p>
    <w:p w:rsidR="00E7133D" w:rsidRPr="00E03379" w:rsidRDefault="00E7133D" w:rsidP="00D26D34">
      <w:pPr>
        <w:shd w:val="clear" w:color="auto" w:fill="FFFFFF"/>
        <w:ind w:right="-1" w:firstLine="709"/>
        <w:jc w:val="both"/>
      </w:pPr>
      <w:r w:rsidRPr="00E03379">
        <w:rPr>
          <w:color w:val="000000"/>
        </w:rPr>
        <w:t>•</w:t>
      </w:r>
      <w:r w:rsidR="00A17F8B">
        <w:rPr>
          <w:color w:val="000000"/>
        </w:rPr>
        <w:t xml:space="preserve"> </w:t>
      </w:r>
      <w:r w:rsidRPr="00E03379">
        <w:rPr>
          <w:color w:val="000000"/>
        </w:rPr>
        <w:t>для любых радионуклидов – путем расчета поступления с использованием объемной скорости поступления вдыхаемого воздуха в органы дыхания по данным систематических измерений объемной активности радионуклида в зоне дыхания работника с помощью инд</w:t>
      </w:r>
      <w:r w:rsidRPr="00E03379">
        <w:rPr>
          <w:color w:val="000000"/>
        </w:rPr>
        <w:t>и</w:t>
      </w:r>
      <w:r w:rsidRPr="00E03379">
        <w:rPr>
          <w:color w:val="000000"/>
        </w:rPr>
        <w:t>видуального пробоотборника радиоактивных аэрозолей и фиксирования времени выполн</w:t>
      </w:r>
      <w:r w:rsidRPr="00E03379">
        <w:rPr>
          <w:color w:val="000000"/>
        </w:rPr>
        <w:t>е</w:t>
      </w:r>
      <w:r w:rsidRPr="00E03379">
        <w:rPr>
          <w:color w:val="000000"/>
        </w:rPr>
        <w:t>ния работ при данной объемной активности радионуклида.</w:t>
      </w:r>
    </w:p>
    <w:p w:rsidR="00E7133D" w:rsidRDefault="00E7133D" w:rsidP="00C1025A">
      <w:pPr>
        <w:shd w:val="clear" w:color="auto" w:fill="FFFFFF"/>
        <w:ind w:right="-1" w:firstLine="851"/>
        <w:jc w:val="both"/>
        <w:rPr>
          <w:color w:val="000000"/>
        </w:rPr>
      </w:pPr>
      <w:r w:rsidRPr="00E03379">
        <w:rPr>
          <w:color w:val="000000"/>
        </w:rPr>
        <w:t>Использование операционных величин в радиационном контроле нацелено на ко</w:t>
      </w:r>
      <w:r w:rsidRPr="00E03379">
        <w:rPr>
          <w:color w:val="000000"/>
        </w:rPr>
        <w:t>н</w:t>
      </w:r>
      <w:r w:rsidRPr="00E03379">
        <w:rPr>
          <w:color w:val="000000"/>
        </w:rPr>
        <w:t>сервативную оценку значений соответствующих нормируемых величин. В общем виде связь между величинами, используемыми в радиационном контр</w:t>
      </w:r>
      <w:r w:rsidR="00C1025A">
        <w:rPr>
          <w:color w:val="000000"/>
        </w:rPr>
        <w:t>оле, выглядит следующим обр</w:t>
      </w:r>
      <w:r w:rsidR="00C1025A">
        <w:rPr>
          <w:color w:val="000000"/>
        </w:rPr>
        <w:t>а</w:t>
      </w:r>
      <w:r w:rsidR="00C1025A">
        <w:rPr>
          <w:color w:val="000000"/>
        </w:rPr>
        <w:t xml:space="preserve">зом </w:t>
      </w:r>
      <w:r w:rsidR="00C1025A" w:rsidRPr="005553BF">
        <w:rPr>
          <w:color w:val="000000"/>
        </w:rPr>
        <w:t>(рис.</w:t>
      </w:r>
      <w:r w:rsidR="005553BF">
        <w:rPr>
          <w:color w:val="000000"/>
        </w:rPr>
        <w:t>2</w:t>
      </w:r>
      <w:r w:rsidR="00D26D34">
        <w:rPr>
          <w:color w:val="000000"/>
        </w:rPr>
        <w:t>7</w:t>
      </w:r>
      <w:r w:rsidR="00C1025A" w:rsidRPr="005553BF">
        <w:rPr>
          <w:color w:val="000000"/>
        </w:rPr>
        <w:t>):</w:t>
      </w:r>
    </w:p>
    <w:p w:rsidR="00D26D34" w:rsidRPr="00E03379" w:rsidRDefault="00D26D34" w:rsidP="00C1025A">
      <w:pPr>
        <w:shd w:val="clear" w:color="auto" w:fill="FFFFFF"/>
        <w:ind w:right="-1" w:firstLine="851"/>
        <w:jc w:val="both"/>
        <w:rPr>
          <w:color w:val="000000"/>
        </w:rPr>
      </w:pPr>
    </w:p>
    <w:p w:rsidR="00E7133D" w:rsidRPr="00E03379" w:rsidRDefault="003B03B1" w:rsidP="0042066D">
      <w:pPr>
        <w:shd w:val="clear" w:color="auto" w:fill="FFFFFF"/>
        <w:ind w:right="-1"/>
        <w:jc w:val="center"/>
      </w:pPr>
      <w:r>
        <w:rPr>
          <w:noProof/>
        </w:rPr>
        <w:drawing>
          <wp:inline distT="0" distB="0" distL="0" distR="0">
            <wp:extent cx="5520690" cy="681355"/>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lum bright="-6000" contrast="24000"/>
                    </a:blip>
                    <a:srcRect/>
                    <a:stretch>
                      <a:fillRect/>
                    </a:stretch>
                  </pic:blipFill>
                  <pic:spPr bwMode="auto">
                    <a:xfrm>
                      <a:off x="0" y="0"/>
                      <a:ext cx="5520690" cy="681355"/>
                    </a:xfrm>
                    <a:prstGeom prst="rect">
                      <a:avLst/>
                    </a:prstGeom>
                    <a:noFill/>
                    <a:ln w="9525">
                      <a:noFill/>
                      <a:miter lim="800000"/>
                      <a:headEnd/>
                      <a:tailEnd/>
                    </a:ln>
                  </pic:spPr>
                </pic:pic>
              </a:graphicData>
            </a:graphic>
          </wp:inline>
        </w:drawing>
      </w:r>
    </w:p>
    <w:p w:rsidR="00D26D34" w:rsidRDefault="00D26D34" w:rsidP="0042066D">
      <w:pPr>
        <w:shd w:val="clear" w:color="auto" w:fill="FFFFFF"/>
        <w:ind w:right="-1"/>
        <w:jc w:val="center"/>
        <w:rPr>
          <w:sz w:val="20"/>
          <w:szCs w:val="20"/>
        </w:rPr>
      </w:pPr>
    </w:p>
    <w:p w:rsidR="00E7133D" w:rsidRPr="00D26D34" w:rsidRDefault="00D26D34" w:rsidP="0042066D">
      <w:pPr>
        <w:shd w:val="clear" w:color="auto" w:fill="FFFFFF"/>
        <w:ind w:right="-1"/>
        <w:jc w:val="center"/>
        <w:rPr>
          <w:sz w:val="20"/>
          <w:szCs w:val="20"/>
        </w:rPr>
      </w:pPr>
      <w:r w:rsidRPr="00D26D34">
        <w:rPr>
          <w:sz w:val="20"/>
          <w:szCs w:val="20"/>
        </w:rPr>
        <w:t>Рис.27</w:t>
      </w:r>
      <w:r w:rsidR="005553BF" w:rsidRPr="00D26D34">
        <w:rPr>
          <w:sz w:val="20"/>
          <w:szCs w:val="20"/>
        </w:rPr>
        <w:t>.</w:t>
      </w:r>
      <w:r w:rsidR="00A17F8B" w:rsidRPr="00D26D34">
        <w:rPr>
          <w:sz w:val="20"/>
          <w:szCs w:val="20"/>
        </w:rPr>
        <w:t xml:space="preserve"> </w:t>
      </w:r>
      <w:r w:rsidR="00BB63E7" w:rsidRPr="00D26D34">
        <w:rPr>
          <w:sz w:val="20"/>
          <w:szCs w:val="20"/>
        </w:rPr>
        <w:t>Связь между величинами в радиационном контроле</w:t>
      </w:r>
      <w:r w:rsidR="00BF0D3E">
        <w:rPr>
          <w:sz w:val="20"/>
          <w:szCs w:val="20"/>
        </w:rPr>
        <w:t>.</w:t>
      </w:r>
    </w:p>
    <w:p w:rsidR="00D26D34" w:rsidRDefault="00D26D34" w:rsidP="00C1025A">
      <w:pPr>
        <w:shd w:val="clear" w:color="auto" w:fill="FFFFFF"/>
        <w:ind w:right="-1" w:firstLine="851"/>
        <w:jc w:val="both"/>
        <w:rPr>
          <w:color w:val="000000"/>
        </w:rPr>
      </w:pPr>
    </w:p>
    <w:p w:rsidR="00E7133D" w:rsidRDefault="00E7133D" w:rsidP="00C1025A">
      <w:pPr>
        <w:shd w:val="clear" w:color="auto" w:fill="FFFFFF"/>
        <w:ind w:right="-1" w:firstLine="851"/>
        <w:jc w:val="both"/>
        <w:rPr>
          <w:color w:val="000000"/>
        </w:rPr>
      </w:pPr>
      <w:r w:rsidRPr="00E03379">
        <w:rPr>
          <w:color w:val="000000"/>
        </w:rPr>
        <w:t>Коэффициент связи а и физическая схема определения операционных величин в</w:t>
      </w:r>
      <w:r w:rsidRPr="00E03379">
        <w:rPr>
          <w:color w:val="000000"/>
        </w:rPr>
        <w:t>ы</w:t>
      </w:r>
      <w:r w:rsidRPr="00E03379">
        <w:rPr>
          <w:color w:val="000000"/>
        </w:rPr>
        <w:t xml:space="preserve">браны таким образом, чтобы произведенная с их помощью оценка значения нормируемой величины была бы больше истинного значения нормируемой величины в данных условиях </w:t>
      </w:r>
      <w:r w:rsidRPr="00E03379">
        <w:rPr>
          <w:color w:val="000000"/>
        </w:rPr>
        <w:lastRenderedPageBreak/>
        <w:t>облучения. Например, в контроле эффективной дозы внешнего излучения применяют зам</w:t>
      </w:r>
      <w:r w:rsidRPr="00E03379">
        <w:rPr>
          <w:color w:val="000000"/>
        </w:rPr>
        <w:t>е</w:t>
      </w:r>
      <w:r w:rsidRPr="00E03379">
        <w:rPr>
          <w:color w:val="000000"/>
        </w:rPr>
        <w:t>щение</w:t>
      </w:r>
    </w:p>
    <w:p w:rsidR="00D26D34" w:rsidRPr="00E03379" w:rsidRDefault="00D26D34" w:rsidP="00C1025A">
      <w:pPr>
        <w:shd w:val="clear" w:color="auto" w:fill="FFFFFF"/>
        <w:ind w:right="-1" w:firstLine="851"/>
        <w:jc w:val="both"/>
        <w:rPr>
          <w:color w:val="000000"/>
        </w:rPr>
      </w:pPr>
    </w:p>
    <w:p w:rsidR="00E7133D" w:rsidRPr="00E03379" w:rsidRDefault="00E7133D" w:rsidP="0042066D">
      <w:pPr>
        <w:shd w:val="clear" w:color="auto" w:fill="FFFFFF"/>
        <w:ind w:right="-1" w:firstLine="284"/>
        <w:jc w:val="center"/>
        <w:rPr>
          <w:b/>
        </w:rPr>
      </w:pPr>
      <w:r w:rsidRPr="00E03379">
        <w:rPr>
          <w:b/>
          <w:position w:val="-14"/>
        </w:rPr>
        <w:object w:dxaOrig="1960" w:dyaOrig="400">
          <v:shape id="_x0000_i1065" type="#_x0000_t75" style="width:110.7pt;height:22.4pt" o:ole="">
            <v:imagedata r:id="rId103" o:title=""/>
          </v:shape>
          <o:OLEObject Type="Embed" ProgID="Equation.3" ShapeID="_x0000_i1065" DrawAspect="Content" ObjectID="_1519043197" r:id="rId104"/>
        </w:object>
      </w:r>
    </w:p>
    <w:p w:rsidR="00D26D34" w:rsidRDefault="00BB63E7" w:rsidP="00D26D34">
      <w:pPr>
        <w:shd w:val="clear" w:color="auto" w:fill="FFFFFF"/>
        <w:ind w:right="-1"/>
        <w:jc w:val="both"/>
        <w:rPr>
          <w:color w:val="000000"/>
        </w:rPr>
      </w:pPr>
      <w:r w:rsidRPr="00E03379">
        <w:rPr>
          <w:color w:val="000000"/>
        </w:rPr>
        <w:t xml:space="preserve">где α = 1. </w:t>
      </w:r>
    </w:p>
    <w:p w:rsidR="00E7133D" w:rsidRDefault="00BB63E7" w:rsidP="00D26D34">
      <w:pPr>
        <w:shd w:val="clear" w:color="auto" w:fill="FFFFFF"/>
        <w:ind w:right="-1" w:firstLine="709"/>
        <w:jc w:val="both"/>
        <w:rPr>
          <w:color w:val="000000"/>
        </w:rPr>
      </w:pPr>
      <w:r w:rsidRPr="00E03379">
        <w:rPr>
          <w:color w:val="000000"/>
        </w:rPr>
        <w:t>На рисунке</w:t>
      </w:r>
      <w:r w:rsidR="00A17F8B">
        <w:rPr>
          <w:color w:val="000000"/>
        </w:rPr>
        <w:t xml:space="preserve"> </w:t>
      </w:r>
      <w:r w:rsidR="00D26D34">
        <w:rPr>
          <w:color w:val="000000"/>
        </w:rPr>
        <w:t>28</w:t>
      </w:r>
      <w:r w:rsidR="00C1025A">
        <w:rPr>
          <w:color w:val="000000"/>
        </w:rPr>
        <w:t xml:space="preserve"> </w:t>
      </w:r>
      <w:r w:rsidR="00E7133D" w:rsidRPr="00E03379">
        <w:rPr>
          <w:color w:val="000000"/>
        </w:rPr>
        <w:t>показано, как соотносятся оценки эффективной дозы с истинным зн</w:t>
      </w:r>
      <w:r w:rsidR="00E7133D" w:rsidRPr="00E03379">
        <w:rPr>
          <w:color w:val="000000"/>
        </w:rPr>
        <w:t>а</w:t>
      </w:r>
      <w:r w:rsidR="00E7133D" w:rsidRPr="00E03379">
        <w:rPr>
          <w:color w:val="000000"/>
        </w:rPr>
        <w:t xml:space="preserve">чением этой величины при облучении тела человека мононаправленным потоком фотонного излучения. </w:t>
      </w:r>
    </w:p>
    <w:p w:rsidR="00C1025A" w:rsidRPr="00E03379" w:rsidRDefault="00C1025A" w:rsidP="0042066D">
      <w:pPr>
        <w:shd w:val="clear" w:color="auto" w:fill="FFFFFF"/>
        <w:ind w:right="-1" w:firstLine="284"/>
        <w:jc w:val="both"/>
      </w:pPr>
    </w:p>
    <w:p w:rsidR="00E7133D" w:rsidRPr="00E03379" w:rsidRDefault="003B03B1" w:rsidP="0042066D">
      <w:pPr>
        <w:shd w:val="clear" w:color="auto" w:fill="FFFFFF"/>
        <w:ind w:right="-1" w:firstLine="284"/>
        <w:jc w:val="center"/>
      </w:pPr>
      <w:r>
        <w:rPr>
          <w:noProof/>
        </w:rPr>
        <w:drawing>
          <wp:inline distT="0" distB="0" distL="0" distR="0">
            <wp:extent cx="3855720" cy="343344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cstate="print">
                      <a:lum bright="-18000" contrast="42000"/>
                    </a:blip>
                    <a:srcRect/>
                    <a:stretch>
                      <a:fillRect/>
                    </a:stretch>
                  </pic:blipFill>
                  <pic:spPr bwMode="auto">
                    <a:xfrm>
                      <a:off x="0" y="0"/>
                      <a:ext cx="3855720" cy="3433445"/>
                    </a:xfrm>
                    <a:prstGeom prst="rect">
                      <a:avLst/>
                    </a:prstGeom>
                    <a:noFill/>
                    <a:ln w="9525">
                      <a:noFill/>
                      <a:miter lim="800000"/>
                      <a:headEnd/>
                      <a:tailEnd/>
                    </a:ln>
                  </pic:spPr>
                </pic:pic>
              </a:graphicData>
            </a:graphic>
          </wp:inline>
        </w:drawing>
      </w:r>
    </w:p>
    <w:p w:rsidR="00D26D34" w:rsidRDefault="00D26D34" w:rsidP="00AC6013">
      <w:pPr>
        <w:shd w:val="clear" w:color="auto" w:fill="FFFFFF"/>
        <w:tabs>
          <w:tab w:val="left" w:pos="8080"/>
          <w:tab w:val="left" w:pos="8222"/>
        </w:tabs>
        <w:ind w:left="1843" w:right="1559"/>
        <w:jc w:val="center"/>
        <w:rPr>
          <w:bCs/>
          <w:iCs/>
          <w:color w:val="000000"/>
          <w:sz w:val="20"/>
          <w:szCs w:val="20"/>
        </w:rPr>
      </w:pPr>
    </w:p>
    <w:p w:rsidR="00E7133D" w:rsidRPr="00D26D34" w:rsidRDefault="00E7133D" w:rsidP="00AC6013">
      <w:pPr>
        <w:shd w:val="clear" w:color="auto" w:fill="FFFFFF"/>
        <w:tabs>
          <w:tab w:val="left" w:pos="8080"/>
          <w:tab w:val="left" w:pos="8222"/>
        </w:tabs>
        <w:ind w:left="1843" w:right="1559"/>
        <w:jc w:val="center"/>
        <w:rPr>
          <w:rFonts w:cs="Arial"/>
          <w:iCs/>
          <w:color w:val="000000"/>
          <w:sz w:val="20"/>
          <w:szCs w:val="20"/>
        </w:rPr>
      </w:pPr>
      <w:r w:rsidRPr="00D26D34">
        <w:rPr>
          <w:bCs/>
          <w:iCs/>
          <w:color w:val="000000"/>
          <w:sz w:val="20"/>
          <w:szCs w:val="20"/>
        </w:rPr>
        <w:t>Рис.</w:t>
      </w:r>
      <w:r w:rsidR="005553BF" w:rsidRPr="00D26D34">
        <w:rPr>
          <w:bCs/>
          <w:iCs/>
          <w:color w:val="000000"/>
          <w:sz w:val="20"/>
          <w:szCs w:val="20"/>
        </w:rPr>
        <w:t>2</w:t>
      </w:r>
      <w:r w:rsidR="00D26D34" w:rsidRPr="00D26D34">
        <w:rPr>
          <w:bCs/>
          <w:iCs/>
          <w:color w:val="000000"/>
          <w:sz w:val="20"/>
          <w:szCs w:val="20"/>
        </w:rPr>
        <w:t>8</w:t>
      </w:r>
      <w:r w:rsidR="005553BF" w:rsidRPr="00D26D34">
        <w:rPr>
          <w:bCs/>
          <w:iCs/>
          <w:color w:val="000000"/>
          <w:sz w:val="20"/>
          <w:szCs w:val="20"/>
        </w:rPr>
        <w:t xml:space="preserve">. </w:t>
      </w:r>
      <w:r w:rsidRPr="00D26D34">
        <w:rPr>
          <w:iCs/>
          <w:color w:val="000000"/>
          <w:sz w:val="20"/>
          <w:szCs w:val="20"/>
        </w:rPr>
        <w:t>Соотношение между эффективной дозой и ее оценками с пом</w:t>
      </w:r>
      <w:r w:rsidRPr="00D26D34">
        <w:rPr>
          <w:iCs/>
          <w:color w:val="000000"/>
          <w:sz w:val="20"/>
          <w:szCs w:val="20"/>
        </w:rPr>
        <w:t>о</w:t>
      </w:r>
      <w:r w:rsidRPr="00D26D34">
        <w:rPr>
          <w:iCs/>
          <w:color w:val="000000"/>
          <w:sz w:val="20"/>
          <w:szCs w:val="20"/>
        </w:rPr>
        <w:t>щью операционных величин: 1 - эффективная доза при облучени</w:t>
      </w:r>
      <w:r w:rsidR="00BB63E7" w:rsidRPr="00D26D34">
        <w:rPr>
          <w:iCs/>
          <w:color w:val="000000"/>
          <w:sz w:val="20"/>
          <w:szCs w:val="20"/>
        </w:rPr>
        <w:t>и чел</w:t>
      </w:r>
      <w:r w:rsidR="00BB63E7" w:rsidRPr="00D26D34">
        <w:rPr>
          <w:iCs/>
          <w:color w:val="000000"/>
          <w:sz w:val="20"/>
          <w:szCs w:val="20"/>
        </w:rPr>
        <w:t>о</w:t>
      </w:r>
      <w:r w:rsidR="00BB63E7" w:rsidRPr="00D26D34">
        <w:rPr>
          <w:iCs/>
          <w:color w:val="000000"/>
          <w:sz w:val="20"/>
          <w:szCs w:val="20"/>
        </w:rPr>
        <w:t>века в направлении грудь-спина</w:t>
      </w:r>
      <w:r w:rsidRPr="00D26D34">
        <w:rPr>
          <w:iCs/>
          <w:color w:val="000000"/>
          <w:sz w:val="20"/>
          <w:szCs w:val="20"/>
        </w:rPr>
        <w:t>;</w:t>
      </w:r>
      <w:r w:rsidR="00C1025A" w:rsidRPr="00D26D34">
        <w:rPr>
          <w:iCs/>
          <w:color w:val="000000"/>
          <w:sz w:val="20"/>
          <w:szCs w:val="20"/>
        </w:rPr>
        <w:t xml:space="preserve"> </w:t>
      </w:r>
      <w:r w:rsidRPr="00D26D34">
        <w:rPr>
          <w:iCs/>
          <w:color w:val="000000"/>
          <w:sz w:val="20"/>
          <w:szCs w:val="20"/>
        </w:rPr>
        <w:t>2 -оценка с по</w:t>
      </w:r>
      <w:r w:rsidR="00BB63E7" w:rsidRPr="00D26D34">
        <w:rPr>
          <w:iCs/>
          <w:color w:val="000000"/>
          <w:sz w:val="20"/>
          <w:szCs w:val="20"/>
        </w:rPr>
        <w:t>мощью индивидуального эквивалента дозы</w:t>
      </w:r>
      <w:r w:rsidRPr="00D26D34">
        <w:rPr>
          <w:iCs/>
          <w:color w:val="000000"/>
          <w:sz w:val="20"/>
          <w:szCs w:val="20"/>
        </w:rPr>
        <w:t>; 3 - оценка с помощью амбиентно</w:t>
      </w:r>
      <w:r w:rsidR="00BB63E7" w:rsidRPr="00D26D34">
        <w:rPr>
          <w:iCs/>
          <w:color w:val="000000"/>
          <w:sz w:val="20"/>
          <w:szCs w:val="20"/>
        </w:rPr>
        <w:t>го эквивалента дозы</w:t>
      </w:r>
      <w:r w:rsidRPr="00D26D34">
        <w:rPr>
          <w:iCs/>
          <w:color w:val="000000"/>
          <w:sz w:val="20"/>
          <w:szCs w:val="20"/>
        </w:rPr>
        <w:t>.</w:t>
      </w:r>
    </w:p>
    <w:p w:rsidR="005553BF" w:rsidRDefault="005553BF" w:rsidP="00A4277C">
      <w:pPr>
        <w:shd w:val="clear" w:color="auto" w:fill="FFFFFF"/>
        <w:ind w:right="-1" w:firstLine="851"/>
        <w:jc w:val="both"/>
      </w:pPr>
    </w:p>
    <w:p w:rsidR="00A4277C" w:rsidRDefault="00E7133D" w:rsidP="00A4277C">
      <w:pPr>
        <w:shd w:val="clear" w:color="auto" w:fill="FFFFFF"/>
        <w:ind w:right="-1" w:firstLine="851"/>
        <w:jc w:val="both"/>
      </w:pPr>
      <w:r w:rsidRPr="00E03379">
        <w:t>Внедрение в отечественную практику современной системы дозиметрических вел</w:t>
      </w:r>
      <w:r w:rsidRPr="00E03379">
        <w:t>и</w:t>
      </w:r>
      <w:r w:rsidRPr="00E03379">
        <w:t>чин является необходимым условием успешного введения в действие в Беларуси новых Норм радиационной безопасности (НРБ–2000)</w:t>
      </w:r>
      <w:r w:rsidR="00A4277C">
        <w:t>.</w:t>
      </w:r>
    </w:p>
    <w:p w:rsidR="002D0B9A" w:rsidRPr="00884954" w:rsidRDefault="002D0B9A" w:rsidP="00A4277C">
      <w:pPr>
        <w:shd w:val="clear" w:color="auto" w:fill="FFFFFF"/>
        <w:ind w:right="-1" w:firstLine="851"/>
        <w:jc w:val="both"/>
        <w:rPr>
          <w:color w:val="000000"/>
        </w:rPr>
      </w:pPr>
      <w:r w:rsidRPr="00C1025A">
        <w:rPr>
          <w:b/>
          <w:w w:val="101"/>
        </w:rPr>
        <w:t>Вспомогательные дозиметрические величины</w:t>
      </w:r>
      <w:r w:rsidR="00C1025A" w:rsidRPr="00C1025A">
        <w:rPr>
          <w:w w:val="101"/>
        </w:rPr>
        <w:t xml:space="preserve">. </w:t>
      </w:r>
      <w:r w:rsidRPr="00C1025A">
        <w:t>Оказалось полезным иметь н</w:t>
      </w:r>
      <w:r w:rsidRPr="00C1025A">
        <w:t>е</w:t>
      </w:r>
      <w:r w:rsidRPr="00C1025A">
        <w:t>сколько вспомогательных до</w:t>
      </w:r>
      <w:r w:rsidRPr="00C1025A">
        <w:rPr>
          <w:spacing w:val="-6"/>
        </w:rPr>
        <w:t>зиметрических величин. После поступления в организм радиоа</w:t>
      </w:r>
      <w:r w:rsidRPr="00C1025A">
        <w:rPr>
          <w:spacing w:val="-6"/>
        </w:rPr>
        <w:t>к</w:t>
      </w:r>
      <w:r w:rsidRPr="00C1025A">
        <w:rPr>
          <w:spacing w:val="-6"/>
        </w:rPr>
        <w:t>тивного вещества оно в течение некоторого времени формирует с изме</w:t>
      </w:r>
      <w:r w:rsidRPr="00C1025A">
        <w:rPr>
          <w:spacing w:val="-4"/>
        </w:rPr>
        <w:t>няющейся мощностью э</w:t>
      </w:r>
      <w:r w:rsidRPr="00C1025A">
        <w:rPr>
          <w:spacing w:val="-4"/>
        </w:rPr>
        <w:t>к</w:t>
      </w:r>
      <w:r w:rsidRPr="00C1025A">
        <w:rPr>
          <w:spacing w:val="-4"/>
        </w:rPr>
        <w:t xml:space="preserve">вивалентную дозу в тканях тела. </w:t>
      </w:r>
      <w:r w:rsidRPr="00BA4E84">
        <w:rPr>
          <w:b/>
          <w:spacing w:val="-4"/>
        </w:rPr>
        <w:t>Времен</w:t>
      </w:r>
      <w:r w:rsidRPr="00BA4E84">
        <w:rPr>
          <w:b/>
          <w:spacing w:val="-5"/>
        </w:rPr>
        <w:t>ной интеграл мощности эквивалентной дозы наз</w:t>
      </w:r>
      <w:r w:rsidRPr="00BA4E84">
        <w:rPr>
          <w:b/>
          <w:spacing w:val="-5"/>
        </w:rPr>
        <w:t>ы</w:t>
      </w:r>
      <w:r w:rsidRPr="00BA4E84">
        <w:rPr>
          <w:b/>
          <w:spacing w:val="-5"/>
        </w:rPr>
        <w:t>вается полуве</w:t>
      </w:r>
      <w:r w:rsidRPr="00BA4E84">
        <w:rPr>
          <w:b/>
        </w:rPr>
        <w:t>ковой эквивалентной дозой</w:t>
      </w:r>
      <w:r w:rsidRPr="00C1025A">
        <w:t xml:space="preserve"> (committed equivalent dose) </w:t>
      </w:r>
      <w:r w:rsidRPr="00BA4E84">
        <w:rPr>
          <w:b/>
          <w:i/>
          <w:iCs/>
        </w:rPr>
        <w:t>H</w:t>
      </w:r>
      <w:r w:rsidRPr="00BA4E84">
        <w:rPr>
          <w:b/>
          <w:vertAlign w:val="subscript"/>
        </w:rPr>
        <w:t>T</w:t>
      </w:r>
      <w:r w:rsidR="00BA4E84" w:rsidRPr="00BA4E84">
        <w:rPr>
          <w:b/>
        </w:rPr>
        <w:t>(50</w:t>
      </w:r>
      <w:r w:rsidRPr="00BA4E84">
        <w:rPr>
          <w:b/>
        </w:rPr>
        <w:t>),</w:t>
      </w:r>
      <w:r w:rsidRPr="00C1025A">
        <w:t xml:space="preserve"> где </w:t>
      </w:r>
      <w:r w:rsidRPr="00BA4E84">
        <w:rPr>
          <w:b/>
        </w:rPr>
        <w:t>τ</w:t>
      </w:r>
      <w:r w:rsidRPr="00C1025A">
        <w:t xml:space="preserve"> – </w:t>
      </w:r>
      <w:r w:rsidRPr="00C1025A">
        <w:rPr>
          <w:spacing w:val="-1"/>
        </w:rPr>
        <w:t xml:space="preserve">время интегрирования (в годах) вслед за поступлением. Если </w:t>
      </w:r>
      <w:r w:rsidR="00BA4E84" w:rsidRPr="00BA4E84">
        <w:rPr>
          <w:b/>
        </w:rPr>
        <w:t>τ</w:t>
      </w:r>
      <w:r w:rsidR="00BA4E84" w:rsidRPr="00C1025A">
        <w:rPr>
          <w:spacing w:val="-1"/>
        </w:rPr>
        <w:t xml:space="preserve"> </w:t>
      </w:r>
      <w:r w:rsidRPr="00C1025A">
        <w:rPr>
          <w:spacing w:val="-1"/>
        </w:rPr>
        <w:t xml:space="preserve">не </w:t>
      </w:r>
      <w:r w:rsidRPr="00C1025A">
        <w:rPr>
          <w:spacing w:val="-6"/>
        </w:rPr>
        <w:t xml:space="preserve">указано, то подразумевается, что оно составляет </w:t>
      </w:r>
      <w:r w:rsidRPr="00BA4E84">
        <w:rPr>
          <w:b/>
          <w:spacing w:val="-6"/>
        </w:rPr>
        <w:t>50 лет</w:t>
      </w:r>
      <w:r w:rsidRPr="00C1025A">
        <w:rPr>
          <w:spacing w:val="-6"/>
        </w:rPr>
        <w:t xml:space="preserve"> для взрослых </w:t>
      </w:r>
      <w:r w:rsidRPr="00C1025A">
        <w:rPr>
          <w:spacing w:val="-4"/>
        </w:rPr>
        <w:t xml:space="preserve">и от поступления до возраста </w:t>
      </w:r>
      <w:r w:rsidRPr="00BA4E84">
        <w:rPr>
          <w:b/>
          <w:spacing w:val="-4"/>
        </w:rPr>
        <w:t>70 лет для детей</w:t>
      </w:r>
      <w:r w:rsidRPr="00C1025A">
        <w:rPr>
          <w:spacing w:val="-4"/>
        </w:rPr>
        <w:t>. Аналоги</w:t>
      </w:r>
      <w:r w:rsidRPr="00C1025A">
        <w:rPr>
          <w:spacing w:val="-4"/>
        </w:rPr>
        <w:t>ч</w:t>
      </w:r>
      <w:r w:rsidRPr="00C1025A">
        <w:rPr>
          <w:spacing w:val="-4"/>
        </w:rPr>
        <w:t>ным обра</w:t>
      </w:r>
      <w:r w:rsidRPr="00C1025A">
        <w:t xml:space="preserve">зом определяется и полувековая эффективная доза </w:t>
      </w:r>
      <w:r w:rsidRPr="00BA4E84">
        <w:rPr>
          <w:b/>
          <w:i/>
          <w:iCs/>
        </w:rPr>
        <w:t xml:space="preserve">E </w:t>
      </w:r>
      <w:r w:rsidR="00BA4E84" w:rsidRPr="00BA4E84">
        <w:rPr>
          <w:b/>
        </w:rPr>
        <w:t>(50</w:t>
      </w:r>
      <w:r w:rsidRPr="00BA4E84">
        <w:rPr>
          <w:b/>
        </w:rPr>
        <w:t>)</w:t>
      </w:r>
      <w:r w:rsidRPr="00C1025A">
        <w:t xml:space="preserve"> (committed effective dose). Когда Комиссия упоминает эквивалентную или эф</w:t>
      </w:r>
      <w:r w:rsidRPr="00C1025A">
        <w:rPr>
          <w:spacing w:val="-5"/>
        </w:rPr>
        <w:t>фективную дозу, накопленную за данный период времени, подразу</w:t>
      </w:r>
      <w:r w:rsidRPr="00C1025A">
        <w:rPr>
          <w:spacing w:val="-6"/>
        </w:rPr>
        <w:t>мевается, что включены все полувековые дозы от поступлений, про</w:t>
      </w:r>
      <w:r w:rsidRPr="00C1025A">
        <w:rPr>
          <w:spacing w:val="-5"/>
        </w:rPr>
        <w:t>из</w:t>
      </w:r>
      <w:r w:rsidRPr="00C1025A">
        <w:rPr>
          <w:spacing w:val="-5"/>
        </w:rPr>
        <w:t>о</w:t>
      </w:r>
      <w:r w:rsidRPr="00C1025A">
        <w:rPr>
          <w:spacing w:val="-5"/>
        </w:rPr>
        <w:t>шедших за этот период.</w:t>
      </w:r>
    </w:p>
    <w:p w:rsidR="00DE1316" w:rsidRDefault="00DE1316" w:rsidP="00DE1316">
      <w:pPr>
        <w:shd w:val="clear" w:color="auto" w:fill="FFFFFF"/>
        <w:spacing w:before="53" w:line="264" w:lineRule="auto"/>
        <w:ind w:firstLine="709"/>
        <w:rPr>
          <w:color w:val="000000"/>
          <w:spacing w:val="-5"/>
        </w:rPr>
      </w:pPr>
      <w:r w:rsidRPr="00A4277C">
        <w:rPr>
          <w:b/>
          <w:color w:val="000000"/>
        </w:rPr>
        <w:t xml:space="preserve">Полувековая эффективная доза </w:t>
      </w:r>
      <w:r w:rsidRPr="00A4277C">
        <w:rPr>
          <w:b/>
          <w:i/>
          <w:iCs/>
          <w:color w:val="000000"/>
          <w:lang w:val="en-US"/>
        </w:rPr>
        <w:t>E</w:t>
      </w:r>
      <w:r w:rsidRPr="00A4277C">
        <w:rPr>
          <w:b/>
          <w:color w:val="000000"/>
        </w:rPr>
        <w:t>(50)</w:t>
      </w:r>
      <w:r>
        <w:rPr>
          <w:color w:val="000000"/>
        </w:rPr>
        <w:t xml:space="preserve"> для персонала определяет</w:t>
      </w:r>
      <w:r>
        <w:rPr>
          <w:color w:val="000000"/>
          <w:spacing w:val="-5"/>
        </w:rPr>
        <w:t>ся выражением:</w:t>
      </w:r>
    </w:p>
    <w:p w:rsidR="00DE1316" w:rsidRDefault="00BA4E84" w:rsidP="00DE1316">
      <w:pPr>
        <w:shd w:val="clear" w:color="auto" w:fill="FFFFFF"/>
        <w:spacing w:before="53" w:line="264" w:lineRule="auto"/>
        <w:jc w:val="center"/>
      </w:pPr>
      <w:r w:rsidRPr="00BA4E84">
        <w:rPr>
          <w:position w:val="-60"/>
        </w:rPr>
        <w:object w:dxaOrig="3960" w:dyaOrig="1320">
          <v:shape id="_x0000_i1066" type="#_x0000_t75" style="width:288.7pt;height:65.2pt" o:ole="" fillcolor="window">
            <v:imagedata r:id="rId106" o:title=""/>
          </v:shape>
          <o:OLEObject Type="Embed" ProgID="Equation.3" ShapeID="_x0000_i1066" DrawAspect="Content" ObjectID="_1519043198" r:id="rId107"/>
        </w:object>
      </w:r>
      <w:r>
        <w:t>,</w:t>
      </w:r>
    </w:p>
    <w:p w:rsidR="00DE1316" w:rsidRDefault="00A459DA" w:rsidP="00D26D34">
      <w:pPr>
        <w:shd w:val="clear" w:color="auto" w:fill="FFFFFF"/>
        <w:spacing w:line="264" w:lineRule="auto"/>
        <w:jc w:val="both"/>
        <w:rPr>
          <w:color w:val="000000"/>
        </w:rPr>
      </w:pPr>
      <w:r>
        <w:rPr>
          <w:color w:val="000000"/>
        </w:rPr>
        <w:t>где,</w:t>
      </w:r>
      <w:r w:rsidR="00DE1316">
        <w:rPr>
          <w:color w:val="000000"/>
        </w:rPr>
        <w:t xml:space="preserve"> </w:t>
      </w:r>
      <w:r w:rsidR="00DE1316" w:rsidRPr="00BA4E84">
        <w:rPr>
          <w:b/>
          <w:i/>
          <w:iCs/>
          <w:color w:val="000000"/>
          <w:lang w:val="en-US"/>
        </w:rPr>
        <w:t>H</w:t>
      </w:r>
      <w:r w:rsidR="00DE1316" w:rsidRPr="00BA4E84">
        <w:rPr>
          <w:b/>
          <w:i/>
          <w:iCs/>
          <w:color w:val="000000"/>
          <w:vertAlign w:val="subscript"/>
          <w:lang w:val="en-US"/>
        </w:rPr>
        <w:t>T</w:t>
      </w:r>
      <w:r w:rsidR="00DE1316" w:rsidRPr="00BA4E84">
        <w:rPr>
          <w:b/>
          <w:i/>
          <w:iCs/>
          <w:color w:val="000000"/>
          <w:vertAlign w:val="subscript"/>
        </w:rPr>
        <w:t xml:space="preserve"> </w:t>
      </w:r>
      <w:r w:rsidR="00DE1316" w:rsidRPr="00BA4E84">
        <w:rPr>
          <w:b/>
          <w:color w:val="000000"/>
        </w:rPr>
        <w:t>(50)</w:t>
      </w:r>
      <w:r w:rsidR="00DE1316">
        <w:rPr>
          <w:color w:val="000000"/>
        </w:rPr>
        <w:t xml:space="preserve"> - полувековая эквивалентная доза; </w:t>
      </w:r>
      <w:r w:rsidR="00DE1316" w:rsidRPr="00BA4E84">
        <w:rPr>
          <w:b/>
          <w:i/>
          <w:iCs/>
          <w:smallCaps/>
          <w:color w:val="000000"/>
          <w:lang w:val="en-US"/>
        </w:rPr>
        <w:t>w</w:t>
      </w:r>
      <w:r w:rsidR="00DE1316" w:rsidRPr="00BA4E84">
        <w:rPr>
          <w:b/>
          <w:i/>
          <w:iCs/>
          <w:smallCaps/>
          <w:color w:val="000000"/>
          <w:vertAlign w:val="subscript"/>
          <w:lang w:val="en-US"/>
        </w:rPr>
        <w:t>t</w:t>
      </w:r>
      <w:r w:rsidR="00DE1316" w:rsidRPr="00BA4E84">
        <w:rPr>
          <w:b/>
          <w:smallCaps/>
          <w:color w:val="000000"/>
        </w:rPr>
        <w:t xml:space="preserve"> </w:t>
      </w:r>
      <w:r w:rsidR="00D26D34">
        <w:rPr>
          <w:color w:val="000000"/>
        </w:rPr>
        <w:t>–</w:t>
      </w:r>
      <w:r w:rsidR="00DE1316">
        <w:rPr>
          <w:color w:val="000000"/>
        </w:rPr>
        <w:t xml:space="preserve"> весовой множитель для тканей и органов от </w:t>
      </w:r>
      <w:r w:rsidR="00DE1316" w:rsidRPr="00BA4E84">
        <w:rPr>
          <w:b/>
          <w:i/>
          <w:iCs/>
          <w:color w:val="000000"/>
          <w:lang w:val="en-US"/>
        </w:rPr>
        <w:t>T</w:t>
      </w:r>
      <w:r w:rsidR="00DE1316" w:rsidRPr="00BA4E84">
        <w:rPr>
          <w:b/>
          <w:i/>
          <w:iCs/>
          <w:color w:val="000000"/>
          <w:vertAlign w:val="subscript"/>
          <w:lang w:val="en-US"/>
        </w:rPr>
        <w:t>i</w:t>
      </w:r>
      <w:r w:rsidR="00DE1316" w:rsidRPr="00BA4E84">
        <w:rPr>
          <w:b/>
          <w:color w:val="000000"/>
        </w:rPr>
        <w:t xml:space="preserve"> </w:t>
      </w:r>
      <w:r w:rsidR="00DE1316">
        <w:rPr>
          <w:color w:val="000000"/>
        </w:rPr>
        <w:t xml:space="preserve">до </w:t>
      </w:r>
      <w:r w:rsidR="00DE1316" w:rsidRPr="00BA4E84">
        <w:rPr>
          <w:b/>
          <w:i/>
          <w:iCs/>
          <w:color w:val="000000"/>
          <w:lang w:val="en-US"/>
        </w:rPr>
        <w:t>T</w:t>
      </w:r>
      <w:r w:rsidR="00DE1316" w:rsidRPr="00BA4E84">
        <w:rPr>
          <w:b/>
          <w:i/>
          <w:iCs/>
          <w:color w:val="000000"/>
          <w:vertAlign w:val="subscript"/>
          <w:lang w:val="en-US"/>
        </w:rPr>
        <w:t>j</w:t>
      </w:r>
      <w:r w:rsidR="00DE1316" w:rsidRPr="00DE1316">
        <w:rPr>
          <w:i/>
          <w:iCs/>
          <w:color w:val="000000"/>
        </w:rPr>
        <w:t xml:space="preserve"> </w:t>
      </w:r>
      <w:r w:rsidR="004B7263">
        <w:rPr>
          <w:i/>
          <w:iCs/>
          <w:color w:val="000000"/>
        </w:rPr>
        <w:t xml:space="preserve">, </w:t>
      </w:r>
      <w:r w:rsidR="00DE1316" w:rsidRPr="00BA4E84">
        <w:rPr>
          <w:b/>
          <w:i/>
          <w:iCs/>
          <w:color w:val="000000"/>
        </w:rPr>
        <w:t>m</w:t>
      </w:r>
      <w:r w:rsidR="00DE1316" w:rsidRPr="00BA4E84">
        <w:rPr>
          <w:b/>
          <w:i/>
          <w:iCs/>
          <w:color w:val="000000"/>
          <w:vertAlign w:val="subscript"/>
          <w:lang w:val="en-US"/>
        </w:rPr>
        <w:t>T</w:t>
      </w:r>
      <w:r w:rsidR="00DE1316" w:rsidRPr="00BA4E84">
        <w:rPr>
          <w:b/>
          <w:color w:val="000000"/>
        </w:rPr>
        <w:t xml:space="preserve"> </w:t>
      </w:r>
      <w:r w:rsidR="00DE1316">
        <w:rPr>
          <w:color w:val="000000"/>
        </w:rPr>
        <w:t xml:space="preserve">- масса остальных тканей от </w:t>
      </w:r>
      <w:r w:rsidR="00DE1316" w:rsidRPr="00BA4E84">
        <w:rPr>
          <w:b/>
          <w:i/>
          <w:iCs/>
          <w:color w:val="000000"/>
          <w:lang w:val="en-US"/>
        </w:rPr>
        <w:t>T</w:t>
      </w:r>
      <w:r w:rsidR="00DE1316" w:rsidRPr="00BA4E84">
        <w:rPr>
          <w:b/>
          <w:i/>
          <w:iCs/>
          <w:color w:val="000000"/>
          <w:vertAlign w:val="subscript"/>
          <w:lang w:val="en-US"/>
        </w:rPr>
        <w:t>k</w:t>
      </w:r>
      <w:r w:rsidR="00DE1316" w:rsidRPr="00DE1316">
        <w:rPr>
          <w:i/>
          <w:iCs/>
          <w:color w:val="000000"/>
        </w:rPr>
        <w:t xml:space="preserve"> </w:t>
      </w:r>
      <w:r w:rsidR="00DE1316">
        <w:rPr>
          <w:color w:val="000000"/>
        </w:rPr>
        <w:t xml:space="preserve">до </w:t>
      </w:r>
      <w:r w:rsidR="00DE1316" w:rsidRPr="00BA4E84">
        <w:rPr>
          <w:b/>
          <w:i/>
          <w:iCs/>
          <w:color w:val="000000"/>
          <w:lang w:val="en-US"/>
        </w:rPr>
        <w:t>T</w:t>
      </w:r>
      <w:r w:rsidR="00DE1316" w:rsidRPr="00BA4E84">
        <w:rPr>
          <w:b/>
          <w:i/>
          <w:iCs/>
          <w:color w:val="000000"/>
          <w:vertAlign w:val="subscript"/>
        </w:rPr>
        <w:t>1</w:t>
      </w:r>
      <w:r w:rsidR="004B7263">
        <w:rPr>
          <w:i/>
          <w:iCs/>
          <w:color w:val="000000"/>
          <w:vertAlign w:val="subscript"/>
        </w:rPr>
        <w:t>.</w:t>
      </w:r>
      <w:r w:rsidR="00DE1316">
        <w:rPr>
          <w:i/>
          <w:iCs/>
          <w:color w:val="000000"/>
        </w:rPr>
        <w:t xml:space="preserve"> </w:t>
      </w:r>
    </w:p>
    <w:p w:rsidR="00DE1316" w:rsidRDefault="00DE1316" w:rsidP="00BA4E84">
      <w:pPr>
        <w:shd w:val="clear" w:color="auto" w:fill="FFFFFF"/>
        <w:spacing w:before="120"/>
        <w:ind w:firstLine="709"/>
        <w:jc w:val="both"/>
      </w:pPr>
      <w:r>
        <w:rPr>
          <w:color w:val="000000"/>
        </w:rPr>
        <w:t>Значения тканевых весовых множителей выведены для условного контингента нас</w:t>
      </w:r>
      <w:r>
        <w:rPr>
          <w:color w:val="000000"/>
        </w:rPr>
        <w:t>е</w:t>
      </w:r>
      <w:r>
        <w:rPr>
          <w:color w:val="000000"/>
        </w:rPr>
        <w:t>ления с равным числом лиц обоего пола и с широким диапазоном воз</w:t>
      </w:r>
      <w:r>
        <w:rPr>
          <w:color w:val="000000"/>
          <w:spacing w:val="-1"/>
        </w:rPr>
        <w:t>растов. При определ</w:t>
      </w:r>
      <w:r>
        <w:rPr>
          <w:color w:val="000000"/>
          <w:spacing w:val="-1"/>
        </w:rPr>
        <w:t>е</w:t>
      </w:r>
      <w:r>
        <w:rPr>
          <w:color w:val="000000"/>
          <w:spacing w:val="-1"/>
        </w:rPr>
        <w:t>нии эффективной дозы эти значения примени</w:t>
      </w:r>
      <w:r>
        <w:rPr>
          <w:color w:val="000000"/>
        </w:rPr>
        <w:t>мы для персонала, для всего населения и для каждого пола.</w:t>
      </w:r>
    </w:p>
    <w:p w:rsidR="00DE1316" w:rsidRDefault="00DE1316" w:rsidP="00BA4E84">
      <w:pPr>
        <w:shd w:val="clear" w:color="auto" w:fill="FFFFFF"/>
        <w:ind w:firstLine="709"/>
        <w:jc w:val="both"/>
      </w:pPr>
      <w:r>
        <w:rPr>
          <w:color w:val="000000"/>
        </w:rPr>
        <w:t>При вычислениях в остальные органы включены надпочечники, головной мозг, то</w:t>
      </w:r>
      <w:r>
        <w:rPr>
          <w:color w:val="000000"/>
        </w:rPr>
        <w:t>н</w:t>
      </w:r>
      <w:r>
        <w:rPr>
          <w:color w:val="000000"/>
        </w:rPr>
        <w:t>кий кишечник, верхний отдел толстого кишечника, почки, мышцы, поджелудочная железа, селезенка, вилочковая железа и матка. В этот перечень включены органы, которые предп</w:t>
      </w:r>
      <w:r>
        <w:rPr>
          <w:color w:val="000000"/>
        </w:rPr>
        <w:t>о</w:t>
      </w:r>
      <w:r>
        <w:rPr>
          <w:color w:val="000000"/>
        </w:rPr>
        <w:t>ложительно могут избирательно облучаться. Известно, что некоторые органы из перечня чувствительны к индуцированию рака. Если в последующем выявятся другие ткани и органы со значительным риском заболевания раком, то они будут включены в таблицу со своим зн</w:t>
      </w:r>
      <w:r>
        <w:rPr>
          <w:color w:val="000000"/>
        </w:rPr>
        <w:t>а</w:t>
      </w:r>
      <w:r>
        <w:rPr>
          <w:color w:val="000000"/>
        </w:rPr>
        <w:t xml:space="preserve">чением </w:t>
      </w:r>
      <w:r>
        <w:rPr>
          <w:i/>
          <w:iCs/>
          <w:smallCaps/>
          <w:color w:val="000000"/>
          <w:lang w:val="en-US"/>
        </w:rPr>
        <w:t>w</w:t>
      </w:r>
      <w:r>
        <w:rPr>
          <w:i/>
          <w:iCs/>
          <w:smallCaps/>
          <w:color w:val="000000"/>
          <w:vertAlign w:val="subscript"/>
          <w:lang w:val="en-US"/>
        </w:rPr>
        <w:t>t</w:t>
      </w:r>
      <w:r>
        <w:rPr>
          <w:color w:val="000000"/>
        </w:rPr>
        <w:t xml:space="preserve"> либо в список остальных органов. В него можно включать также другие избир</w:t>
      </w:r>
      <w:r>
        <w:rPr>
          <w:color w:val="000000"/>
        </w:rPr>
        <w:t>а</w:t>
      </w:r>
      <w:r>
        <w:rPr>
          <w:color w:val="000000"/>
        </w:rPr>
        <w:t>тельно облучаемые органы и ткани.</w:t>
      </w:r>
    </w:p>
    <w:p w:rsidR="00DE1316" w:rsidRDefault="00DE1316" w:rsidP="00BA4E84">
      <w:pPr>
        <w:shd w:val="clear" w:color="auto" w:fill="FFFFFF"/>
        <w:spacing w:before="5"/>
        <w:ind w:firstLine="709"/>
        <w:jc w:val="both"/>
        <w:rPr>
          <w:color w:val="000000"/>
        </w:rPr>
      </w:pPr>
      <w:r>
        <w:rPr>
          <w:color w:val="000000"/>
        </w:rPr>
        <w:t>В исключительных случаях, когда ткань или орган из перечня остальных тканей и о</w:t>
      </w:r>
      <w:r>
        <w:rPr>
          <w:color w:val="000000"/>
        </w:rPr>
        <w:t>р</w:t>
      </w:r>
      <w:r>
        <w:rPr>
          <w:color w:val="000000"/>
        </w:rPr>
        <w:t>ганов получает эквивалентную дозу, пре</w:t>
      </w:r>
      <w:r>
        <w:rPr>
          <w:color w:val="000000"/>
          <w:spacing w:val="-1"/>
        </w:rPr>
        <w:t>вышающую наибольшую дозу в любом из 12 органов с установлен</w:t>
      </w:r>
      <w:r>
        <w:rPr>
          <w:color w:val="000000"/>
        </w:rPr>
        <w:t>ными значениями весовых множителей, для этой ткани или органа нужно и</w:t>
      </w:r>
      <w:r>
        <w:rPr>
          <w:color w:val="000000"/>
        </w:rPr>
        <w:t>с</w:t>
      </w:r>
      <w:r>
        <w:rPr>
          <w:color w:val="000000"/>
        </w:rPr>
        <w:t>пользовать весовой множитель 0,025; и такой же весовой множитель 0,025 следует использ</w:t>
      </w:r>
      <w:r>
        <w:rPr>
          <w:color w:val="000000"/>
        </w:rPr>
        <w:t>о</w:t>
      </w:r>
      <w:r>
        <w:rPr>
          <w:color w:val="000000"/>
        </w:rPr>
        <w:t>вать для средней дозы на оставшиеся органы из перечня.</w:t>
      </w:r>
    </w:p>
    <w:p w:rsidR="00DE1316" w:rsidRDefault="00DE1316" w:rsidP="00BA4E84">
      <w:pPr>
        <w:shd w:val="clear" w:color="auto" w:fill="FFFFFF"/>
        <w:ind w:firstLine="709"/>
        <w:jc w:val="both"/>
      </w:pPr>
      <w:r>
        <w:rPr>
          <w:color w:val="000000"/>
        </w:rPr>
        <w:t>В исключительных случаях одна из остальных тканей или органов может в результате вычислений получать полувековую эквивалентную дозу, превышающую наибольшую дозу в любом органе, для которого установлен</w:t>
      </w:r>
      <w:r>
        <w:rPr>
          <w:color w:val="000000"/>
          <w:spacing w:val="-10"/>
        </w:rPr>
        <w:t xml:space="preserve"> весовой множитель. Тогда для нее исполь</w:t>
      </w:r>
      <w:r>
        <w:rPr>
          <w:color w:val="000000"/>
          <w:spacing w:val="-11"/>
        </w:rPr>
        <w:t xml:space="preserve">зуется весовой множитель 0,025 (половина </w:t>
      </w:r>
      <w:r>
        <w:rPr>
          <w:i/>
          <w:iCs/>
          <w:smallCaps/>
          <w:color w:val="000000"/>
          <w:lang w:val="en-US"/>
        </w:rPr>
        <w:t>w</w:t>
      </w:r>
      <w:r>
        <w:rPr>
          <w:i/>
          <w:iCs/>
          <w:smallCaps/>
          <w:color w:val="000000"/>
          <w:vertAlign w:val="subscript"/>
          <w:lang w:val="en-US"/>
        </w:rPr>
        <w:t>t</w:t>
      </w:r>
      <w:r>
        <w:rPr>
          <w:color w:val="000000"/>
          <w:spacing w:val="-11"/>
        </w:rPr>
        <w:t>), а 0,025 (другая поло</w:t>
      </w:r>
      <w:r>
        <w:rPr>
          <w:color w:val="000000"/>
          <w:spacing w:val="-5"/>
        </w:rPr>
        <w:t xml:space="preserve">вина </w:t>
      </w:r>
      <w:r>
        <w:rPr>
          <w:i/>
          <w:iCs/>
          <w:smallCaps/>
          <w:color w:val="000000"/>
          <w:lang w:val="en-US"/>
        </w:rPr>
        <w:t>w</w:t>
      </w:r>
      <w:r>
        <w:rPr>
          <w:i/>
          <w:iCs/>
          <w:smallCaps/>
          <w:color w:val="000000"/>
          <w:vertAlign w:val="subscript"/>
          <w:lang w:val="en-US"/>
        </w:rPr>
        <w:t>t</w:t>
      </w:r>
      <w:r>
        <w:rPr>
          <w:color w:val="000000"/>
          <w:spacing w:val="-5"/>
        </w:rPr>
        <w:t xml:space="preserve">) - для средней эквивалентной дозы у оставшихся тканей </w:t>
      </w:r>
      <w:r>
        <w:rPr>
          <w:color w:val="000000"/>
          <w:spacing w:val="-4"/>
        </w:rPr>
        <w:t xml:space="preserve">и органов из группы остальных. </w:t>
      </w:r>
      <w:r w:rsidRPr="00BA4E84">
        <w:rPr>
          <w:b/>
          <w:color w:val="000000"/>
          <w:spacing w:val="-4"/>
        </w:rPr>
        <w:t>Полувековая эффективная доза</w:t>
      </w:r>
      <w:r w:rsidRPr="00BA4E84">
        <w:rPr>
          <w:b/>
        </w:rPr>
        <w:t xml:space="preserve"> </w:t>
      </w:r>
      <w:r w:rsidRPr="00BA4E84">
        <w:rPr>
          <w:b/>
          <w:i/>
          <w:iCs/>
          <w:color w:val="000000"/>
          <w:spacing w:val="-7"/>
        </w:rPr>
        <w:t>Е</w:t>
      </w:r>
      <w:r w:rsidRPr="00BA4E84">
        <w:rPr>
          <w:b/>
          <w:color w:val="000000"/>
          <w:spacing w:val="-7"/>
        </w:rPr>
        <w:t xml:space="preserve">(50) для персонала </w:t>
      </w:r>
      <w:r>
        <w:rPr>
          <w:color w:val="000000"/>
          <w:spacing w:val="-7"/>
        </w:rPr>
        <w:t>вычисляется тогда по формуле:</w:t>
      </w:r>
    </w:p>
    <w:p w:rsidR="00DE1316" w:rsidRDefault="00BA4E84" w:rsidP="00DE1316">
      <w:pPr>
        <w:jc w:val="center"/>
      </w:pPr>
      <w:r w:rsidRPr="00BA4E84">
        <w:rPr>
          <w:position w:val="-60"/>
        </w:rPr>
        <w:object w:dxaOrig="6900" w:dyaOrig="1320">
          <v:shape id="_x0000_i1067" type="#_x0000_t75" style="width:438.1pt;height:70.65pt" o:ole="" fillcolor="window">
            <v:imagedata r:id="rId108" o:title=""/>
          </v:shape>
          <o:OLEObject Type="Embed" ProgID="Equation.3" ShapeID="_x0000_i1067" DrawAspect="Content" ObjectID="_1519043199" r:id="rId109"/>
        </w:object>
      </w:r>
      <w:r w:rsidR="00D26D34">
        <w:t>,</w:t>
      </w:r>
    </w:p>
    <w:p w:rsidR="00DE1316" w:rsidRPr="00DE1316" w:rsidRDefault="00D26D34" w:rsidP="00DE1316">
      <w:pPr>
        <w:shd w:val="clear" w:color="auto" w:fill="FFFFFF"/>
        <w:spacing w:before="173"/>
      </w:pPr>
      <w:r>
        <w:rPr>
          <w:color w:val="000000"/>
          <w:spacing w:val="-1"/>
        </w:rPr>
        <w:t>г</w:t>
      </w:r>
      <w:r w:rsidR="00A459DA">
        <w:rPr>
          <w:color w:val="000000"/>
          <w:spacing w:val="-1"/>
        </w:rPr>
        <w:t>де,</w:t>
      </w:r>
      <w:r w:rsidR="00DE1316">
        <w:rPr>
          <w:noProof/>
          <w:color w:val="000000"/>
          <w:spacing w:val="-1"/>
        </w:rPr>
        <w:t xml:space="preserve"> </w:t>
      </w:r>
      <w:r w:rsidR="00DE1316" w:rsidRPr="00BA4E84">
        <w:rPr>
          <w:b/>
          <w:noProof/>
          <w:color w:val="000000"/>
          <w:spacing w:val="-1"/>
          <w:position w:val="-10"/>
          <w:lang w:val="en-US"/>
        </w:rPr>
        <w:object w:dxaOrig="340" w:dyaOrig="340">
          <v:shape id="_x0000_i1068" type="#_x0000_t75" style="width:20.4pt;height:20.4pt" o:ole="" fillcolor="window">
            <v:imagedata r:id="rId110" o:title=""/>
          </v:shape>
          <o:OLEObject Type="Embed" ProgID="Equation.3" ShapeID="_x0000_i1068" DrawAspect="Content" ObjectID="_1519043200" r:id="rId111"/>
        </w:object>
      </w:r>
      <w:r w:rsidR="00BA4E84">
        <w:rPr>
          <w:b/>
          <w:noProof/>
          <w:color w:val="000000"/>
          <w:spacing w:val="-1"/>
        </w:rPr>
        <w:t xml:space="preserve"> </w:t>
      </w:r>
      <w:r w:rsidR="00BA4E84">
        <w:rPr>
          <w:color w:val="000000"/>
          <w:spacing w:val="-1"/>
        </w:rPr>
        <w:t>–</w:t>
      </w:r>
      <w:r w:rsidR="00DE1316">
        <w:rPr>
          <w:color w:val="000000"/>
          <w:spacing w:val="-1"/>
        </w:rPr>
        <w:t xml:space="preserve"> масса той ткани или органа из группы остальных, для которой</w:t>
      </w:r>
      <w:r w:rsidR="00DE1316">
        <w:rPr>
          <w:b/>
          <w:bCs/>
          <w:color w:val="000000"/>
        </w:rPr>
        <w:t xml:space="preserve"> </w:t>
      </w:r>
      <w:r w:rsidR="00DE1316">
        <w:rPr>
          <w:color w:val="000000"/>
        </w:rPr>
        <w:t>вычисленная пол</w:t>
      </w:r>
      <w:r w:rsidR="00DE1316">
        <w:rPr>
          <w:color w:val="000000"/>
        </w:rPr>
        <w:t>у</w:t>
      </w:r>
      <w:r w:rsidR="00DE1316">
        <w:rPr>
          <w:color w:val="000000"/>
        </w:rPr>
        <w:t xml:space="preserve">вековая эквивалентная доза оказывается </w:t>
      </w:r>
      <w:r w:rsidR="00DE1316">
        <w:rPr>
          <w:color w:val="000000"/>
          <w:spacing w:val="-3"/>
        </w:rPr>
        <w:t>больше, чем для любой ткани или органа с устано</w:t>
      </w:r>
      <w:r w:rsidR="00DE1316">
        <w:rPr>
          <w:color w:val="000000"/>
          <w:spacing w:val="-3"/>
        </w:rPr>
        <w:t>в</w:t>
      </w:r>
      <w:r w:rsidR="00DE1316">
        <w:rPr>
          <w:color w:val="000000"/>
          <w:spacing w:val="-3"/>
        </w:rPr>
        <w:t xml:space="preserve">ленным значением </w:t>
      </w:r>
      <w:r w:rsidR="00DE1316" w:rsidRPr="00A21AD1">
        <w:rPr>
          <w:iCs/>
          <w:color w:val="000000"/>
          <w:spacing w:val="-1"/>
          <w:lang w:val="en-US"/>
        </w:rPr>
        <w:t>w</w:t>
      </w:r>
      <w:r w:rsidR="00DE1316" w:rsidRPr="00A21AD1">
        <w:rPr>
          <w:iCs/>
          <w:color w:val="000000"/>
          <w:spacing w:val="-1"/>
          <w:vertAlign w:val="subscript"/>
          <w:lang w:val="en-US"/>
        </w:rPr>
        <w:t>T</w:t>
      </w:r>
      <w:r w:rsidR="00DE1316">
        <w:rPr>
          <w:iCs/>
          <w:color w:val="000000"/>
          <w:spacing w:val="-1"/>
        </w:rPr>
        <w:t>;</w:t>
      </w:r>
      <w:r w:rsidR="00DE1316">
        <w:rPr>
          <w:i/>
          <w:iCs/>
          <w:color w:val="000000"/>
          <w:spacing w:val="-1"/>
        </w:rPr>
        <w:t xml:space="preserve"> </w:t>
      </w:r>
      <w:r w:rsidR="00DE1316" w:rsidRPr="00BA4E84">
        <w:rPr>
          <w:b/>
          <w:iCs/>
          <w:color w:val="000000"/>
          <w:spacing w:val="-1"/>
          <w:position w:val="-10"/>
          <w:lang w:val="en-US"/>
        </w:rPr>
        <w:object w:dxaOrig="380" w:dyaOrig="340">
          <v:shape id="_x0000_i1069" type="#_x0000_t75" style="width:23.1pt;height:20.4pt" o:ole="" fillcolor="window">
            <v:imagedata r:id="rId112" o:title=""/>
          </v:shape>
          <o:OLEObject Type="Embed" ProgID="Equation.3" ShapeID="_x0000_i1069" DrawAspect="Content" ObjectID="_1519043201" r:id="rId113"/>
        </w:object>
      </w:r>
      <w:r w:rsidR="00DE1316" w:rsidRPr="00BA4E84">
        <w:rPr>
          <w:b/>
          <w:color w:val="000000"/>
          <w:spacing w:val="-1"/>
        </w:rPr>
        <w:t>(50)</w:t>
      </w:r>
      <w:r w:rsidR="00BA4E84">
        <w:rPr>
          <w:color w:val="000000"/>
          <w:spacing w:val="-1"/>
        </w:rPr>
        <w:t xml:space="preserve"> –</w:t>
      </w:r>
      <w:r w:rsidR="00DE1316">
        <w:rPr>
          <w:color w:val="000000"/>
          <w:spacing w:val="-1"/>
        </w:rPr>
        <w:t xml:space="preserve"> полувековая эквивалентная доза в этой ткани.</w:t>
      </w:r>
    </w:p>
    <w:p w:rsidR="00BA4E84" w:rsidRDefault="002D0B9A" w:rsidP="0042066D">
      <w:pPr>
        <w:shd w:val="clear" w:color="auto" w:fill="FFFFFF"/>
        <w:ind w:firstLine="709"/>
        <w:jc w:val="both"/>
        <w:rPr>
          <w:color w:val="000000"/>
          <w:spacing w:val="-1"/>
        </w:rPr>
      </w:pPr>
      <w:r w:rsidRPr="00E03379">
        <w:rPr>
          <w:color w:val="000000"/>
          <w:spacing w:val="-5"/>
        </w:rPr>
        <w:t xml:space="preserve">Все упомянутые выше дозиметрические величины относятся </w:t>
      </w:r>
      <w:r w:rsidRPr="00E03379">
        <w:rPr>
          <w:color w:val="000000"/>
          <w:spacing w:val="-1"/>
        </w:rPr>
        <w:t xml:space="preserve">к облучению отдельного человека. </w:t>
      </w:r>
    </w:p>
    <w:p w:rsidR="002D0B9A" w:rsidRPr="00E03379" w:rsidRDefault="002D0B9A" w:rsidP="0042066D">
      <w:pPr>
        <w:shd w:val="clear" w:color="auto" w:fill="FFFFFF"/>
        <w:ind w:firstLine="709"/>
        <w:jc w:val="both"/>
      </w:pPr>
      <w:r w:rsidRPr="00E03379">
        <w:rPr>
          <w:color w:val="000000"/>
          <w:spacing w:val="-1"/>
        </w:rPr>
        <w:t xml:space="preserve">Комиссия </w:t>
      </w:r>
      <w:r w:rsidR="00BA4E84">
        <w:rPr>
          <w:color w:val="000000"/>
          <w:spacing w:val="-1"/>
        </w:rPr>
        <w:t xml:space="preserve">МКРЗ </w:t>
      </w:r>
      <w:r w:rsidRPr="00E03379">
        <w:rPr>
          <w:color w:val="000000"/>
          <w:spacing w:val="-1"/>
        </w:rPr>
        <w:t xml:space="preserve">использует и другие </w:t>
      </w:r>
      <w:r w:rsidRPr="00E03379">
        <w:rPr>
          <w:color w:val="000000"/>
          <w:spacing w:val="-2"/>
        </w:rPr>
        <w:t xml:space="preserve">величины, связанные с облучением групп или популяцией людей. </w:t>
      </w:r>
      <w:r w:rsidRPr="00E03379">
        <w:rPr>
          <w:color w:val="000000"/>
          <w:spacing w:val="-8"/>
        </w:rPr>
        <w:t xml:space="preserve">Эти величины учитывают численность населения, подвергшегося </w:t>
      </w:r>
      <w:r w:rsidRPr="00E03379">
        <w:rPr>
          <w:color w:val="000000"/>
          <w:spacing w:val="-2"/>
        </w:rPr>
        <w:t>облучению от источника путем умножения средней дозы по облу</w:t>
      </w:r>
      <w:r w:rsidRPr="00E03379">
        <w:rPr>
          <w:color w:val="000000"/>
          <w:spacing w:val="-5"/>
        </w:rPr>
        <w:t>ченной источником группе людей на чи</w:t>
      </w:r>
      <w:r w:rsidRPr="00E03379">
        <w:rPr>
          <w:color w:val="000000"/>
          <w:spacing w:val="-5"/>
        </w:rPr>
        <w:t>с</w:t>
      </w:r>
      <w:r w:rsidRPr="00E03379">
        <w:rPr>
          <w:color w:val="000000"/>
          <w:spacing w:val="-5"/>
        </w:rPr>
        <w:t>ло лиц в этой гр</w:t>
      </w:r>
      <w:r w:rsidR="00DE1316">
        <w:rPr>
          <w:color w:val="000000"/>
          <w:spacing w:val="-5"/>
        </w:rPr>
        <w:t>уппе. Т</w:t>
      </w:r>
      <w:r w:rsidRPr="00E03379">
        <w:rPr>
          <w:color w:val="000000"/>
          <w:spacing w:val="-5"/>
        </w:rPr>
        <w:t>аки</w:t>
      </w:r>
      <w:r w:rsidRPr="00E03379">
        <w:rPr>
          <w:color w:val="000000"/>
          <w:spacing w:val="-2"/>
        </w:rPr>
        <w:t xml:space="preserve">ми величинами являются </w:t>
      </w:r>
      <w:r w:rsidRPr="00E03379">
        <w:rPr>
          <w:b/>
          <w:iCs/>
          <w:color w:val="000000"/>
          <w:spacing w:val="-2"/>
        </w:rPr>
        <w:t xml:space="preserve">коллективная эквивалентная дозы </w:t>
      </w:r>
      <w:r w:rsidRPr="00E03379">
        <w:rPr>
          <w:b/>
          <w:iCs/>
          <w:color w:val="000000"/>
          <w:spacing w:val="-2"/>
          <w:lang w:val="en-US"/>
        </w:rPr>
        <w:t>S</w:t>
      </w:r>
      <w:r w:rsidRPr="00E03379">
        <w:rPr>
          <w:b/>
          <w:iCs/>
          <w:color w:val="000000"/>
          <w:spacing w:val="-2"/>
          <w:vertAlign w:val="subscript"/>
          <w:lang w:val="en-US"/>
        </w:rPr>
        <w:t>T</w:t>
      </w:r>
      <w:r w:rsidRPr="00E03379">
        <w:rPr>
          <w:b/>
          <w:color w:val="000000"/>
          <w:spacing w:val="-2"/>
        </w:rPr>
        <w:t>,</w:t>
      </w:r>
      <w:r w:rsidRPr="00E03379">
        <w:rPr>
          <w:color w:val="000000"/>
          <w:spacing w:val="-2"/>
        </w:rPr>
        <w:t xml:space="preserve"> </w:t>
      </w:r>
      <w:r w:rsidRPr="00E03379">
        <w:rPr>
          <w:color w:val="000000"/>
        </w:rPr>
        <w:t xml:space="preserve">относящаяся к определенному органу или ткани, и </w:t>
      </w:r>
      <w:r w:rsidRPr="00E03379">
        <w:rPr>
          <w:b/>
          <w:iCs/>
          <w:color w:val="000000"/>
        </w:rPr>
        <w:t xml:space="preserve">коллективная </w:t>
      </w:r>
      <w:r w:rsidRPr="00E03379">
        <w:rPr>
          <w:b/>
          <w:iCs/>
          <w:color w:val="000000"/>
          <w:spacing w:val="-6"/>
        </w:rPr>
        <w:t xml:space="preserve">эффективная доза </w:t>
      </w:r>
      <w:r w:rsidRPr="00E03379">
        <w:rPr>
          <w:b/>
          <w:iCs/>
          <w:color w:val="000000"/>
          <w:spacing w:val="-6"/>
          <w:lang w:val="en-US"/>
        </w:rPr>
        <w:t>S</w:t>
      </w:r>
      <w:r w:rsidRPr="00E03379">
        <w:rPr>
          <w:b/>
          <w:color w:val="000000"/>
          <w:spacing w:val="-6"/>
        </w:rPr>
        <w:t>.</w:t>
      </w:r>
      <w:r w:rsidRPr="00E03379">
        <w:rPr>
          <w:color w:val="000000"/>
          <w:spacing w:val="-6"/>
        </w:rPr>
        <w:t xml:space="preserve"> При вовлечении нескольких групп полная кол</w:t>
      </w:r>
      <w:r w:rsidRPr="00E03379">
        <w:rPr>
          <w:color w:val="000000"/>
          <w:spacing w:val="-2"/>
        </w:rPr>
        <w:t xml:space="preserve">лективная доза представляет сумму коллективных доз для каждой </w:t>
      </w:r>
      <w:r w:rsidRPr="00E03379">
        <w:rPr>
          <w:color w:val="000000"/>
          <w:spacing w:val="-4"/>
        </w:rPr>
        <w:t>группы. Единицей измерения этих коллективных величин явля</w:t>
      </w:r>
      <w:r w:rsidRPr="00E03379">
        <w:rPr>
          <w:color w:val="000000"/>
          <w:spacing w:val="-3"/>
        </w:rPr>
        <w:t xml:space="preserve">ется </w:t>
      </w:r>
      <w:r w:rsidRPr="00BA4E84">
        <w:rPr>
          <w:b/>
          <w:color w:val="000000"/>
          <w:spacing w:val="-3"/>
        </w:rPr>
        <w:t>человеко-зиверт</w:t>
      </w:r>
      <w:r w:rsidRPr="00E03379">
        <w:rPr>
          <w:color w:val="000000"/>
          <w:spacing w:val="-3"/>
        </w:rPr>
        <w:t xml:space="preserve">. Можно считать, что коллективные величины </w:t>
      </w:r>
      <w:r w:rsidRPr="00E03379">
        <w:rPr>
          <w:color w:val="000000"/>
          <w:spacing w:val="-5"/>
        </w:rPr>
        <w:t>представляют общие последствия облуч</w:t>
      </w:r>
      <w:r w:rsidRPr="00E03379">
        <w:rPr>
          <w:color w:val="000000"/>
          <w:spacing w:val="-5"/>
        </w:rPr>
        <w:t>е</w:t>
      </w:r>
      <w:r w:rsidRPr="00E03379">
        <w:rPr>
          <w:color w:val="000000"/>
          <w:spacing w:val="-5"/>
        </w:rPr>
        <w:t xml:space="preserve">ния населения или группы, </w:t>
      </w:r>
      <w:r w:rsidRPr="00E03379">
        <w:rPr>
          <w:color w:val="000000"/>
          <w:spacing w:val="-8"/>
        </w:rPr>
        <w:t>но такое их применение должно быть ограничено случаями, когда п</w:t>
      </w:r>
      <w:r w:rsidRPr="00E03379">
        <w:rPr>
          <w:color w:val="000000"/>
          <w:spacing w:val="-8"/>
        </w:rPr>
        <w:t>о</w:t>
      </w:r>
      <w:r w:rsidRPr="00E03379">
        <w:rPr>
          <w:color w:val="000000"/>
          <w:spacing w:val="-5"/>
        </w:rPr>
        <w:lastRenderedPageBreak/>
        <w:t>следствия действительно пропорциональны дозиметрической вели</w:t>
      </w:r>
      <w:r w:rsidRPr="00E03379">
        <w:rPr>
          <w:color w:val="000000"/>
          <w:spacing w:val="-8"/>
        </w:rPr>
        <w:t>чине и численности облученн</w:t>
      </w:r>
      <w:r w:rsidRPr="00E03379">
        <w:rPr>
          <w:color w:val="000000"/>
          <w:spacing w:val="-8"/>
        </w:rPr>
        <w:t>о</w:t>
      </w:r>
      <w:r w:rsidRPr="00E03379">
        <w:rPr>
          <w:color w:val="000000"/>
          <w:spacing w:val="-8"/>
        </w:rPr>
        <w:t>го населения и когда имеются соответ</w:t>
      </w:r>
      <w:r w:rsidRPr="00E03379">
        <w:rPr>
          <w:color w:val="000000"/>
          <w:spacing w:val="-6"/>
        </w:rPr>
        <w:t>ствующие коэффициенты вероятности. При необходи</w:t>
      </w:r>
      <w:r w:rsidRPr="00E03379">
        <w:rPr>
          <w:color w:val="000000"/>
          <w:spacing w:val="-2"/>
        </w:rPr>
        <w:t xml:space="preserve">мости различить коллективную дозу и дозу у отдельного человека </w:t>
      </w:r>
      <w:r w:rsidRPr="00E03379">
        <w:rPr>
          <w:color w:val="000000"/>
          <w:spacing w:val="-7"/>
        </w:rPr>
        <w:t>последнюю называют индивидуал</w:t>
      </w:r>
      <w:r w:rsidRPr="00E03379">
        <w:rPr>
          <w:color w:val="000000"/>
          <w:spacing w:val="-7"/>
        </w:rPr>
        <w:t>ь</w:t>
      </w:r>
      <w:r w:rsidRPr="00E03379">
        <w:rPr>
          <w:color w:val="000000"/>
          <w:spacing w:val="-7"/>
        </w:rPr>
        <w:t>ной дозой.</w:t>
      </w:r>
    </w:p>
    <w:p w:rsidR="002D0B9A" w:rsidRPr="00E03379" w:rsidRDefault="002D0B9A" w:rsidP="0042066D">
      <w:pPr>
        <w:shd w:val="clear" w:color="auto" w:fill="FFFFFF"/>
        <w:ind w:firstLine="709"/>
        <w:jc w:val="both"/>
      </w:pPr>
      <w:r w:rsidRPr="00E03379">
        <w:rPr>
          <w:color w:val="000000"/>
          <w:spacing w:val="-3"/>
        </w:rPr>
        <w:t xml:space="preserve">Коллективная эффективная доза, создаваемая присутствием </w:t>
      </w:r>
      <w:r w:rsidRPr="00E03379">
        <w:rPr>
          <w:color w:val="000000"/>
          <w:spacing w:val="-4"/>
        </w:rPr>
        <w:t xml:space="preserve">радиоактивных веществ в окружающей среде, может накапливаться </w:t>
      </w:r>
      <w:r w:rsidRPr="00E03379">
        <w:rPr>
          <w:color w:val="000000"/>
          <w:spacing w:val="-6"/>
        </w:rPr>
        <w:t>в течение длительного периода времени, охватыва</w:t>
      </w:r>
      <w:r w:rsidRPr="00E03379">
        <w:rPr>
          <w:color w:val="000000"/>
          <w:spacing w:val="-6"/>
        </w:rPr>
        <w:t>ю</w:t>
      </w:r>
      <w:r w:rsidRPr="00E03379">
        <w:rPr>
          <w:color w:val="000000"/>
          <w:spacing w:val="-6"/>
        </w:rPr>
        <w:t>щего последую</w:t>
      </w:r>
      <w:r w:rsidRPr="00E03379">
        <w:rPr>
          <w:color w:val="000000"/>
          <w:spacing w:val="-3"/>
        </w:rPr>
        <w:t>щие поколения людей. Ожидаемая в данной ситуации полная кол</w:t>
      </w:r>
      <w:r w:rsidRPr="00E03379">
        <w:rPr>
          <w:color w:val="000000"/>
        </w:rPr>
        <w:t>лективная доза равна интегралу за весь период времени от мощ</w:t>
      </w:r>
      <w:r w:rsidRPr="00E03379">
        <w:rPr>
          <w:color w:val="000000"/>
          <w:spacing w:val="-6"/>
        </w:rPr>
        <w:t>ности коллективной эффективной дозы, созд</w:t>
      </w:r>
      <w:r w:rsidRPr="00E03379">
        <w:rPr>
          <w:color w:val="000000"/>
          <w:spacing w:val="-6"/>
        </w:rPr>
        <w:t>а</w:t>
      </w:r>
      <w:r w:rsidRPr="00E03379">
        <w:rPr>
          <w:color w:val="000000"/>
          <w:spacing w:val="-6"/>
        </w:rPr>
        <w:t xml:space="preserve">ваемой или ожидаемой </w:t>
      </w:r>
      <w:r w:rsidRPr="00E03379">
        <w:rPr>
          <w:color w:val="000000"/>
          <w:spacing w:val="-3"/>
        </w:rPr>
        <w:t xml:space="preserve">при единичном выбросе (или в случае продолжительной работы за </w:t>
      </w:r>
      <w:r w:rsidRPr="00E03379">
        <w:rPr>
          <w:color w:val="000000"/>
          <w:spacing w:val="-6"/>
        </w:rPr>
        <w:t>ед</w:t>
      </w:r>
      <w:r w:rsidRPr="00E03379">
        <w:rPr>
          <w:color w:val="000000"/>
          <w:spacing w:val="-6"/>
        </w:rPr>
        <w:t>и</w:t>
      </w:r>
      <w:r w:rsidRPr="00E03379">
        <w:rPr>
          <w:color w:val="000000"/>
          <w:spacing w:val="-6"/>
        </w:rPr>
        <w:t>ничный период деятельности). Если интегрирование проводит</w:t>
      </w:r>
      <w:r w:rsidRPr="00E03379">
        <w:rPr>
          <w:color w:val="000000"/>
          <w:spacing w:val="-2"/>
        </w:rPr>
        <w:t>ся не по бесконечному периоду времени, то величину представля</w:t>
      </w:r>
      <w:r w:rsidRPr="00E03379">
        <w:rPr>
          <w:color w:val="000000"/>
          <w:spacing w:val="-4"/>
        </w:rPr>
        <w:t>ют в виде усеченной в определенный момент времени. Если диапазоны индивидуальной дозы или времени велики, то может оказать</w:t>
      </w:r>
      <w:r w:rsidRPr="00E03379">
        <w:rPr>
          <w:color w:val="000000"/>
          <w:spacing w:val="-5"/>
        </w:rPr>
        <w:t xml:space="preserve">ся полезным разделить коллективные дозы на части, охватывающие </w:t>
      </w:r>
      <w:r w:rsidRPr="00E03379">
        <w:rPr>
          <w:color w:val="000000"/>
          <w:spacing w:val="-3"/>
        </w:rPr>
        <w:t xml:space="preserve">более ограниченные диапазоны дозы и времени. При рассмотрении </w:t>
      </w:r>
      <w:r w:rsidRPr="00E03379">
        <w:rPr>
          <w:color w:val="000000"/>
          <w:spacing w:val="-6"/>
        </w:rPr>
        <w:t xml:space="preserve">последствий единичного периода практической деятельности иногда </w:t>
      </w:r>
      <w:r w:rsidRPr="00E03379">
        <w:rPr>
          <w:color w:val="000000"/>
          <w:spacing w:val="-5"/>
        </w:rPr>
        <w:t>удобно различать уже полученную коллективную эффективную до</w:t>
      </w:r>
      <w:r w:rsidRPr="00E03379">
        <w:rPr>
          <w:color w:val="000000"/>
        </w:rPr>
        <w:t>зу и коллективную эффективную дозу, ожидаемую за все время.</w:t>
      </w:r>
    </w:p>
    <w:p w:rsidR="002D0B9A" w:rsidRPr="00E03379" w:rsidRDefault="002D0B9A" w:rsidP="0042066D">
      <w:pPr>
        <w:shd w:val="clear" w:color="auto" w:fill="FFFFFF"/>
        <w:ind w:firstLine="709"/>
        <w:jc w:val="both"/>
        <w:rPr>
          <w:color w:val="000000"/>
          <w:spacing w:val="-4"/>
          <w:lang w:val="en-US"/>
        </w:rPr>
      </w:pPr>
      <w:r w:rsidRPr="00E03379">
        <w:rPr>
          <w:b/>
          <w:iCs/>
          <w:color w:val="000000"/>
          <w:spacing w:val="-6"/>
        </w:rPr>
        <w:t>Ожидаемая доза</w:t>
      </w:r>
      <w:r w:rsidRPr="00E03379">
        <w:rPr>
          <w:color w:val="000000"/>
          <w:spacing w:val="-6"/>
        </w:rPr>
        <w:t xml:space="preserve"> (</w:t>
      </w:r>
      <w:r w:rsidRPr="00E03379">
        <w:rPr>
          <w:color w:val="000000"/>
          <w:spacing w:val="-6"/>
          <w:lang w:val="en-US"/>
        </w:rPr>
        <w:t>dose</w:t>
      </w:r>
      <w:r w:rsidRPr="00E03379">
        <w:rPr>
          <w:color w:val="000000"/>
          <w:spacing w:val="-6"/>
        </w:rPr>
        <w:t xml:space="preserve"> </w:t>
      </w:r>
      <w:r w:rsidRPr="00E03379">
        <w:rPr>
          <w:color w:val="000000"/>
          <w:spacing w:val="-6"/>
          <w:lang w:val="en-US"/>
        </w:rPr>
        <w:t>committment</w:t>
      </w:r>
      <w:r w:rsidRPr="00E03379">
        <w:rPr>
          <w:color w:val="000000"/>
          <w:spacing w:val="-6"/>
        </w:rPr>
        <w:t xml:space="preserve">) </w:t>
      </w:r>
      <w:r w:rsidRPr="00E03379">
        <w:rPr>
          <w:b/>
          <w:iCs/>
          <w:color w:val="000000"/>
          <w:spacing w:val="-6"/>
          <w:lang w:val="en-US"/>
        </w:rPr>
        <w:t>H</w:t>
      </w:r>
      <w:r w:rsidRPr="00E03379">
        <w:rPr>
          <w:b/>
          <w:iCs/>
          <w:color w:val="000000"/>
          <w:spacing w:val="-6"/>
          <w:vertAlign w:val="subscript"/>
          <w:lang w:val="en-US"/>
        </w:rPr>
        <w:t>c</w:t>
      </w:r>
      <w:r w:rsidRPr="00E03379">
        <w:rPr>
          <w:b/>
          <w:iCs/>
          <w:color w:val="000000"/>
          <w:spacing w:val="-6"/>
          <w:vertAlign w:val="subscript"/>
        </w:rPr>
        <w:t>,</w:t>
      </w:r>
      <w:r w:rsidRPr="00E03379">
        <w:rPr>
          <w:b/>
          <w:iCs/>
          <w:color w:val="000000"/>
          <w:spacing w:val="-6"/>
          <w:vertAlign w:val="subscript"/>
          <w:lang w:val="en-US"/>
        </w:rPr>
        <w:t>T</w:t>
      </w:r>
      <w:r w:rsidRPr="00E03379">
        <w:rPr>
          <w:color w:val="000000"/>
          <w:spacing w:val="-6"/>
        </w:rPr>
        <w:t xml:space="preserve"> или </w:t>
      </w:r>
      <w:r w:rsidRPr="00E03379">
        <w:rPr>
          <w:b/>
          <w:iCs/>
          <w:color w:val="000000"/>
          <w:spacing w:val="-6"/>
        </w:rPr>
        <w:t>Е</w:t>
      </w:r>
      <w:r w:rsidRPr="00E03379">
        <w:rPr>
          <w:b/>
          <w:iCs/>
          <w:color w:val="000000"/>
          <w:spacing w:val="-6"/>
          <w:vertAlign w:val="subscript"/>
        </w:rPr>
        <w:t>с</w:t>
      </w:r>
      <w:r w:rsidRPr="00E03379">
        <w:rPr>
          <w:color w:val="000000"/>
          <w:spacing w:val="-6"/>
        </w:rPr>
        <w:t xml:space="preserve"> – это расчет</w:t>
      </w:r>
      <w:r w:rsidRPr="00E03379">
        <w:rPr>
          <w:color w:val="000000"/>
          <w:spacing w:val="-2"/>
        </w:rPr>
        <w:t>ная величина. Она может о</w:t>
      </w:r>
      <w:r w:rsidRPr="00E03379">
        <w:rPr>
          <w:color w:val="000000"/>
          <w:spacing w:val="-2"/>
        </w:rPr>
        <w:t>т</w:t>
      </w:r>
      <w:r w:rsidRPr="00E03379">
        <w:rPr>
          <w:color w:val="000000"/>
          <w:spacing w:val="-2"/>
        </w:rPr>
        <w:t xml:space="preserve">носится как к критической группе, так </w:t>
      </w:r>
      <w:r w:rsidRPr="00E03379">
        <w:rPr>
          <w:color w:val="000000"/>
          <w:spacing w:val="-5"/>
        </w:rPr>
        <w:t xml:space="preserve">и ко всему населению земного шара. Она определяется как </w:t>
      </w:r>
      <w:r w:rsidRPr="00BA4E84">
        <w:rPr>
          <w:b/>
          <w:color w:val="000000"/>
          <w:spacing w:val="-5"/>
        </w:rPr>
        <w:t xml:space="preserve">интеграл </w:t>
      </w:r>
      <w:r w:rsidRPr="00BA4E84">
        <w:rPr>
          <w:b/>
          <w:color w:val="000000"/>
          <w:spacing w:val="-1"/>
        </w:rPr>
        <w:t xml:space="preserve">до бесконечности от </w:t>
      </w:r>
      <w:r w:rsidRPr="00BA4E84">
        <w:rPr>
          <w:b/>
          <w:i/>
          <w:iCs/>
          <w:color w:val="000000"/>
          <w:spacing w:val="-1"/>
        </w:rPr>
        <w:t>мощности дозы на душу населения</w:t>
      </w:r>
      <w:r w:rsidRPr="00E03379">
        <w:rPr>
          <w:color w:val="000000"/>
          <w:spacing w:val="-1"/>
        </w:rPr>
        <w:t xml:space="preserve"> (</w:t>
      </w:r>
      <w:r w:rsidRPr="00E03379">
        <w:rPr>
          <w:color w:val="000000"/>
          <w:spacing w:val="-1"/>
          <w:lang w:val="en-US"/>
        </w:rPr>
        <w:t>per</w:t>
      </w:r>
      <w:r w:rsidRPr="00E03379">
        <w:rPr>
          <w:color w:val="000000"/>
          <w:spacing w:val="-1"/>
        </w:rPr>
        <w:t xml:space="preserve"> </w:t>
      </w:r>
      <w:r w:rsidRPr="00E03379">
        <w:rPr>
          <w:color w:val="000000"/>
          <w:spacing w:val="-1"/>
          <w:lang w:val="en-US"/>
        </w:rPr>
        <w:t>caput</w:t>
      </w:r>
      <w:r w:rsidRPr="00E03379">
        <w:t xml:space="preserve"> </w:t>
      </w:r>
      <w:r w:rsidRPr="00E03379">
        <w:rPr>
          <w:color w:val="000000"/>
          <w:spacing w:val="-7"/>
          <w:lang w:val="en-US"/>
        </w:rPr>
        <w:t>dose</w:t>
      </w:r>
      <w:r w:rsidRPr="00E03379">
        <w:rPr>
          <w:color w:val="000000"/>
          <w:spacing w:val="-7"/>
        </w:rPr>
        <w:t xml:space="preserve"> </w:t>
      </w:r>
      <w:r w:rsidRPr="00E03379">
        <w:rPr>
          <w:color w:val="000000"/>
          <w:spacing w:val="-7"/>
          <w:lang w:val="en-US"/>
        </w:rPr>
        <w:t>rate</w:t>
      </w:r>
      <w:r w:rsidRPr="00E03379">
        <w:rPr>
          <w:color w:val="000000"/>
          <w:spacing w:val="-7"/>
        </w:rPr>
        <w:t>) (</w:t>
      </w:r>
      <w:r w:rsidRPr="00E03379">
        <w:rPr>
          <w:color w:val="000000"/>
          <w:spacing w:val="-7"/>
          <w:position w:val="-10"/>
          <w:lang w:val="en-US"/>
        </w:rPr>
        <w:object w:dxaOrig="380" w:dyaOrig="360">
          <v:shape id="_x0000_i1070" type="#_x0000_t75" style="width:22.4pt;height:21.05pt" o:ole="" fillcolor="window">
            <v:imagedata r:id="rId114" o:title=""/>
          </v:shape>
          <o:OLEObject Type="Embed" ProgID="Equation.3" ShapeID="_x0000_i1070" DrawAspect="Content" ObjectID="_1519043202" r:id="rId115"/>
        </w:object>
      </w:r>
      <w:r w:rsidRPr="00E03379">
        <w:rPr>
          <w:color w:val="000000"/>
          <w:spacing w:val="-7"/>
        </w:rPr>
        <w:t xml:space="preserve"> или </w:t>
      </w:r>
      <w:r w:rsidRPr="00E03379">
        <w:rPr>
          <w:color w:val="000000"/>
          <w:spacing w:val="-7"/>
          <w:position w:val="-4"/>
        </w:rPr>
        <w:object w:dxaOrig="240" w:dyaOrig="300">
          <v:shape id="_x0000_i1071" type="#_x0000_t75" style="width:14.95pt;height:18.35pt" o:ole="" fillcolor="window">
            <v:imagedata r:id="rId116" o:title=""/>
          </v:shape>
          <o:OLEObject Type="Embed" ProgID="Equation.3" ShapeID="_x0000_i1071" DrawAspect="Content" ObjectID="_1519043203" r:id="rId117"/>
        </w:object>
      </w:r>
      <w:r w:rsidRPr="00E03379">
        <w:rPr>
          <w:color w:val="000000"/>
          <w:spacing w:val="-7"/>
        </w:rPr>
        <w:t xml:space="preserve">), связанной с определенным событием, например </w:t>
      </w:r>
      <w:r w:rsidRPr="00E03379">
        <w:rPr>
          <w:color w:val="000000"/>
          <w:spacing w:val="-4"/>
        </w:rPr>
        <w:t>единичной практической деятел</w:t>
      </w:r>
      <w:r w:rsidRPr="00E03379">
        <w:rPr>
          <w:color w:val="000000"/>
          <w:spacing w:val="-4"/>
        </w:rPr>
        <w:t>ь</w:t>
      </w:r>
      <w:r w:rsidRPr="00E03379">
        <w:rPr>
          <w:color w:val="000000"/>
          <w:spacing w:val="-4"/>
        </w:rPr>
        <w:t>ностью (за год, месяц</w:t>
      </w:r>
      <w:r w:rsidRPr="00E03379">
        <w:rPr>
          <w:color w:val="000000"/>
          <w:spacing w:val="-4"/>
          <w:lang w:val="en-US"/>
        </w:rPr>
        <w:t xml:space="preserve"> </w:t>
      </w:r>
      <w:r w:rsidRPr="00E03379">
        <w:rPr>
          <w:color w:val="000000"/>
          <w:spacing w:val="-4"/>
        </w:rPr>
        <w:t>и т. д.):</w:t>
      </w:r>
    </w:p>
    <w:p w:rsidR="002D0B9A" w:rsidRPr="00E03379" w:rsidRDefault="002D0B9A" w:rsidP="0042066D">
      <w:pPr>
        <w:shd w:val="clear" w:color="auto" w:fill="FFFFFF"/>
        <w:jc w:val="center"/>
        <w:rPr>
          <w:lang w:val="en-US"/>
        </w:rPr>
      </w:pPr>
      <w:r w:rsidRPr="00E03379">
        <w:rPr>
          <w:color w:val="000000"/>
          <w:spacing w:val="-4"/>
          <w:position w:val="-32"/>
          <w:lang w:val="en-US"/>
        </w:rPr>
        <w:object w:dxaOrig="1640" w:dyaOrig="760">
          <v:shape id="_x0000_i1072" type="#_x0000_t75" style="width:91pt;height:42.1pt" o:ole="" fillcolor="window">
            <v:imagedata r:id="rId118" o:title=""/>
          </v:shape>
          <o:OLEObject Type="Embed" ProgID="Equation.3" ShapeID="_x0000_i1072" DrawAspect="Content" ObjectID="_1519043204" r:id="rId119"/>
        </w:object>
      </w:r>
    </w:p>
    <w:p w:rsidR="002D0B9A" w:rsidRPr="00FD4C6B" w:rsidRDefault="002D0B9A" w:rsidP="0042066D">
      <w:pPr>
        <w:shd w:val="clear" w:color="auto" w:fill="FFFFFF"/>
      </w:pPr>
      <w:r w:rsidRPr="00FD4C6B">
        <w:rPr>
          <w:color w:val="000000"/>
        </w:rPr>
        <w:t>или</w:t>
      </w:r>
    </w:p>
    <w:p w:rsidR="002D0B9A" w:rsidRPr="00E03379" w:rsidRDefault="002D0B9A" w:rsidP="0042066D">
      <w:pPr>
        <w:shd w:val="clear" w:color="auto" w:fill="FFFFFF"/>
        <w:jc w:val="center"/>
        <w:rPr>
          <w:lang w:val="en-US"/>
        </w:rPr>
      </w:pPr>
      <w:r w:rsidRPr="00E03379">
        <w:rPr>
          <w:color w:val="000000"/>
          <w:spacing w:val="-4"/>
          <w:position w:val="-32"/>
          <w:lang w:val="en-US"/>
        </w:rPr>
        <w:object w:dxaOrig="1440" w:dyaOrig="760">
          <v:shape id="_x0000_i1073" type="#_x0000_t75" style="width:89pt;height:47.55pt" o:ole="" fillcolor="window">
            <v:imagedata r:id="rId120" o:title=""/>
          </v:shape>
          <o:OLEObject Type="Embed" ProgID="Equation.3" ShapeID="_x0000_i1073" DrawAspect="Content" ObjectID="_1519043205" r:id="rId121"/>
        </w:object>
      </w:r>
    </w:p>
    <w:p w:rsidR="002D0B9A" w:rsidRPr="00E03379" w:rsidRDefault="002D0B9A" w:rsidP="0042066D">
      <w:pPr>
        <w:shd w:val="clear" w:color="auto" w:fill="FFFFFF"/>
        <w:ind w:firstLine="709"/>
        <w:jc w:val="both"/>
      </w:pPr>
      <w:r w:rsidRPr="00E03379">
        <w:rPr>
          <w:color w:val="000000"/>
          <w:spacing w:val="-3"/>
        </w:rPr>
        <w:t xml:space="preserve">В случае неограниченной во времени практической деятельности с </w:t>
      </w:r>
      <w:r w:rsidRPr="00E03379">
        <w:rPr>
          <w:color w:val="000000"/>
          <w:spacing w:val="-7"/>
        </w:rPr>
        <w:t>постоянной мощн</w:t>
      </w:r>
      <w:r w:rsidRPr="00E03379">
        <w:rPr>
          <w:color w:val="000000"/>
          <w:spacing w:val="-7"/>
        </w:rPr>
        <w:t>о</w:t>
      </w:r>
      <w:r w:rsidRPr="00E03379">
        <w:rPr>
          <w:color w:val="000000"/>
          <w:spacing w:val="-7"/>
        </w:rPr>
        <w:t>стью максимальная годовая мощность дозы на ду</w:t>
      </w:r>
      <w:r w:rsidRPr="00E03379">
        <w:rPr>
          <w:color w:val="000000"/>
          <w:spacing w:val="-4"/>
        </w:rPr>
        <w:t xml:space="preserve">шу населения </w:t>
      </w:r>
      <w:r w:rsidRPr="00E03379">
        <w:rPr>
          <w:color w:val="000000"/>
          <w:spacing w:val="-7"/>
        </w:rPr>
        <w:t>(</w:t>
      </w:r>
      <w:r w:rsidRPr="00E03379">
        <w:rPr>
          <w:color w:val="000000"/>
          <w:spacing w:val="-7"/>
          <w:position w:val="-10"/>
          <w:lang w:val="en-US"/>
        </w:rPr>
        <w:object w:dxaOrig="380" w:dyaOrig="360">
          <v:shape id="_x0000_i1074" type="#_x0000_t75" style="width:22.4pt;height:21.05pt" o:ole="" fillcolor="window">
            <v:imagedata r:id="rId114" o:title=""/>
          </v:shape>
          <o:OLEObject Type="Embed" ProgID="Equation.3" ShapeID="_x0000_i1074" DrawAspect="Content" ObjectID="_1519043206" r:id="rId122"/>
        </w:object>
      </w:r>
      <w:r w:rsidRPr="00E03379">
        <w:rPr>
          <w:color w:val="000000"/>
          <w:spacing w:val="-7"/>
        </w:rPr>
        <w:t xml:space="preserve"> или </w:t>
      </w:r>
      <w:r w:rsidRPr="00E03379">
        <w:rPr>
          <w:color w:val="000000"/>
          <w:spacing w:val="-7"/>
          <w:position w:val="-4"/>
        </w:rPr>
        <w:object w:dxaOrig="240" w:dyaOrig="300">
          <v:shape id="_x0000_i1075" type="#_x0000_t75" style="width:14.95pt;height:18.35pt" o:ole="" fillcolor="window">
            <v:imagedata r:id="rId116" o:title=""/>
          </v:shape>
          <o:OLEObject Type="Embed" ProgID="Equation.3" ShapeID="_x0000_i1075" DrawAspect="Content" ObjectID="_1519043207" r:id="rId123"/>
        </w:object>
      </w:r>
      <w:r w:rsidRPr="00E03379">
        <w:rPr>
          <w:color w:val="000000"/>
          <w:spacing w:val="-7"/>
        </w:rPr>
        <w:t xml:space="preserve">) </w:t>
      </w:r>
      <w:r w:rsidRPr="00E03379">
        <w:rPr>
          <w:color w:val="000000"/>
          <w:spacing w:val="-4"/>
        </w:rPr>
        <w:t>в будущем для ко</w:t>
      </w:r>
      <w:r w:rsidRPr="00E03379">
        <w:rPr>
          <w:color w:val="000000"/>
          <w:spacing w:val="-4"/>
        </w:rPr>
        <w:t>н</w:t>
      </w:r>
      <w:r w:rsidRPr="00E03379">
        <w:rPr>
          <w:color w:val="000000"/>
          <w:spacing w:val="-4"/>
        </w:rPr>
        <w:t xml:space="preserve">кретного населения будет </w:t>
      </w:r>
      <w:r w:rsidRPr="00E03379">
        <w:rPr>
          <w:color w:val="000000"/>
          <w:spacing w:val="-6"/>
        </w:rPr>
        <w:t xml:space="preserve">равна ожидаемой дозе за год практической деятельности независимо </w:t>
      </w:r>
      <w:r w:rsidRPr="00E03379">
        <w:rPr>
          <w:color w:val="000000"/>
          <w:spacing w:val="-2"/>
        </w:rPr>
        <w:t>от изменения численности населения. Если практическая деятель</w:t>
      </w:r>
      <w:r w:rsidRPr="00E03379">
        <w:rPr>
          <w:color w:val="000000"/>
          <w:spacing w:val="-9"/>
        </w:rPr>
        <w:t>ность продолжается лишь в теч</w:t>
      </w:r>
      <w:r w:rsidRPr="00E03379">
        <w:rPr>
          <w:color w:val="000000"/>
          <w:spacing w:val="-9"/>
        </w:rPr>
        <w:t>е</w:t>
      </w:r>
      <w:r w:rsidRPr="00E03379">
        <w:rPr>
          <w:color w:val="000000"/>
          <w:spacing w:val="-9"/>
        </w:rPr>
        <w:t>ние периода времени т, то максималь</w:t>
      </w:r>
      <w:r w:rsidRPr="00E03379">
        <w:rPr>
          <w:color w:val="000000"/>
          <w:spacing w:val="-3"/>
        </w:rPr>
        <w:t>ная будущая годовая доза на душу населения будет равна соответ</w:t>
      </w:r>
      <w:r w:rsidRPr="00E03379">
        <w:rPr>
          <w:color w:val="000000"/>
          <w:spacing w:val="-5"/>
        </w:rPr>
        <w:t>ствующей усеченной ожидаемой дозе, а именно:</w:t>
      </w:r>
    </w:p>
    <w:p w:rsidR="001B0722" w:rsidRDefault="002D0B9A" w:rsidP="001B0722">
      <w:pPr>
        <w:shd w:val="clear" w:color="auto" w:fill="FFFFFF"/>
        <w:jc w:val="center"/>
      </w:pPr>
      <w:r w:rsidRPr="00E03379">
        <w:rPr>
          <w:color w:val="000000"/>
          <w:spacing w:val="-4"/>
          <w:position w:val="-32"/>
          <w:lang w:val="en-US"/>
        </w:rPr>
        <w:object w:dxaOrig="1939" w:dyaOrig="760">
          <v:shape id="_x0000_i1076" type="#_x0000_t75" style="width:120.25pt;height:47.55pt" o:ole="" fillcolor="window">
            <v:imagedata r:id="rId124" o:title=""/>
          </v:shape>
          <o:OLEObject Type="Embed" ProgID="Equation.3" ShapeID="_x0000_i1076" DrawAspect="Content" ObjectID="_1519043208" r:id="rId125"/>
        </w:object>
      </w:r>
      <w:r>
        <w:rPr>
          <w:color w:val="000000"/>
          <w:spacing w:val="-4"/>
        </w:rPr>
        <w:t xml:space="preserve"> </w:t>
      </w:r>
      <w:r w:rsidRPr="00E03379">
        <w:rPr>
          <w:color w:val="000000"/>
          <w:w w:val="89"/>
        </w:rPr>
        <w:t>или</w:t>
      </w:r>
      <w:r>
        <w:rPr>
          <w:color w:val="000000"/>
          <w:w w:val="89"/>
        </w:rPr>
        <w:t xml:space="preserve"> </w:t>
      </w:r>
      <w:r w:rsidRPr="00E03379">
        <w:rPr>
          <w:color w:val="000000"/>
          <w:spacing w:val="-4"/>
          <w:position w:val="-32"/>
          <w:lang w:val="en-US"/>
        </w:rPr>
        <w:object w:dxaOrig="1740" w:dyaOrig="760">
          <v:shape id="_x0000_i1077" type="#_x0000_t75" style="width:101.2pt;height:44.15pt" o:ole="" fillcolor="window">
            <v:imagedata r:id="rId126" o:title=""/>
          </v:shape>
          <o:OLEObject Type="Embed" ProgID="Equation.3" ShapeID="_x0000_i1077" DrawAspect="Content" ObjectID="_1519043209" r:id="rId127"/>
        </w:object>
      </w:r>
      <w:r w:rsidR="001B0722">
        <w:t>.</w:t>
      </w:r>
    </w:p>
    <w:p w:rsidR="001B0722" w:rsidRPr="004B14B0" w:rsidRDefault="004B14B0" w:rsidP="00402745">
      <w:pPr>
        <w:shd w:val="clear" w:color="auto" w:fill="FFFFFF"/>
        <w:spacing w:before="120"/>
        <w:ind w:firstLine="709"/>
        <w:jc w:val="both"/>
        <w:rPr>
          <w:rFonts w:ascii="Times New Roman CYR" w:hAnsi="Times New Roman CYR" w:cs="Times New Roman CYR"/>
          <w:color w:val="000000"/>
        </w:rPr>
      </w:pPr>
      <w:r w:rsidRPr="004B14B0">
        <w:rPr>
          <w:rFonts w:ascii="Times New Roman CYR" w:hAnsi="Times New Roman CYR" w:cs="Times New Roman CYR"/>
          <w:b/>
          <w:bCs/>
          <w:color w:val="000000"/>
        </w:rPr>
        <w:t>Направленный эквивалент дозы,</w:t>
      </w:r>
      <w:r w:rsidRPr="004B14B0">
        <w:rPr>
          <w:rFonts w:ascii="Arial" w:hAnsi="Arial" w:cs="Arial"/>
          <w:iCs/>
          <w:color w:val="000000"/>
        </w:rPr>
        <w:t xml:space="preserve"> </w:t>
      </w:r>
      <w:r w:rsidRPr="00402745">
        <w:rPr>
          <w:rFonts w:ascii="Times New Roman CYR" w:hAnsi="Times New Roman CYR" w:cs="Times New Roman CYR"/>
          <w:b/>
          <w:iCs/>
          <w:color w:val="000000"/>
        </w:rPr>
        <w:t>H'(d,</w:t>
      </w:r>
      <w:r w:rsidRPr="00402745">
        <w:rPr>
          <w:rFonts w:ascii="Arial" w:hAnsi="Arial" w:cs="Arial"/>
          <w:b/>
          <w:iCs/>
          <w:color w:val="000000"/>
        </w:rPr>
        <w:t xml:space="preserve"> </w:t>
      </w:r>
      <w:r w:rsidRPr="00402745">
        <w:rPr>
          <w:rFonts w:ascii="Arial CYR" w:hAnsi="Arial CYR" w:cs="Arial CYR"/>
          <w:b/>
          <w:iCs/>
          <w:color w:val="000000"/>
        </w:rPr>
        <w:t>Ω</w:t>
      </w:r>
      <w:r w:rsidRPr="00402745">
        <w:rPr>
          <w:rFonts w:ascii="Times New Roman CYR" w:hAnsi="Times New Roman CYR" w:cs="Times New Roman CYR"/>
          <w:b/>
          <w:iCs/>
          <w:color w:val="000000"/>
        </w:rPr>
        <w:t>),</w:t>
      </w:r>
      <w:r w:rsidRPr="004B14B0">
        <w:rPr>
          <w:rFonts w:ascii="Arial" w:hAnsi="Arial" w:cs="Arial"/>
          <w:color w:val="000000"/>
        </w:rPr>
        <w:t xml:space="preserve"> </w:t>
      </w:r>
      <w:r w:rsidRPr="004B14B0">
        <w:rPr>
          <w:rFonts w:ascii="Times New Roman CYR" w:hAnsi="Times New Roman CYR" w:cs="Times New Roman CYR"/>
          <w:color w:val="000000"/>
        </w:rPr>
        <w:t>в точке поля излучения, является экв</w:t>
      </w:r>
      <w:r w:rsidRPr="004B14B0">
        <w:rPr>
          <w:rFonts w:ascii="Times New Roman CYR" w:hAnsi="Times New Roman CYR" w:cs="Times New Roman CYR"/>
          <w:color w:val="000000"/>
        </w:rPr>
        <w:t>и</w:t>
      </w:r>
      <w:r w:rsidRPr="004B14B0">
        <w:rPr>
          <w:rFonts w:ascii="Times New Roman CYR" w:hAnsi="Times New Roman CYR" w:cs="Times New Roman CYR"/>
          <w:color w:val="000000"/>
        </w:rPr>
        <w:t>валентом дозы, который был бы произведен соответствующим расширенным полем излуч</w:t>
      </w:r>
      <w:r w:rsidRPr="004B14B0">
        <w:rPr>
          <w:rFonts w:ascii="Times New Roman CYR" w:hAnsi="Times New Roman CYR" w:cs="Times New Roman CYR"/>
          <w:color w:val="000000"/>
        </w:rPr>
        <w:t>е</w:t>
      </w:r>
      <w:r w:rsidRPr="004B14B0">
        <w:rPr>
          <w:rFonts w:ascii="Times New Roman CYR" w:hAnsi="Times New Roman CYR" w:cs="Times New Roman CYR"/>
          <w:color w:val="000000"/>
        </w:rPr>
        <w:t>ния, в шаровом фантоме МКРЕ на глубине,</w:t>
      </w:r>
      <w:r w:rsidRPr="004B14B0">
        <w:rPr>
          <w:rFonts w:ascii="Arial" w:hAnsi="Arial" w:cs="Arial"/>
          <w:iCs/>
          <w:color w:val="000000"/>
        </w:rPr>
        <w:t xml:space="preserve"> </w:t>
      </w:r>
      <w:r w:rsidRPr="00402745">
        <w:rPr>
          <w:rFonts w:ascii="Times New Roman CYR" w:hAnsi="Times New Roman CYR" w:cs="Times New Roman CYR"/>
          <w:b/>
          <w:iCs/>
          <w:color w:val="000000"/>
        </w:rPr>
        <w:t>d</w:t>
      </w:r>
      <w:r w:rsidRPr="004B14B0">
        <w:rPr>
          <w:rFonts w:ascii="Times New Roman CYR" w:hAnsi="Times New Roman CYR" w:cs="Times New Roman CYR"/>
          <w:iCs/>
          <w:color w:val="000000"/>
        </w:rPr>
        <w:t>,</w:t>
      </w:r>
      <w:r w:rsidRPr="004B14B0">
        <w:rPr>
          <w:rFonts w:ascii="Arial" w:hAnsi="Arial" w:cs="Arial"/>
          <w:color w:val="000000"/>
        </w:rPr>
        <w:t xml:space="preserve"> </w:t>
      </w:r>
      <w:r w:rsidRPr="004B14B0">
        <w:rPr>
          <w:color w:val="000000"/>
        </w:rPr>
        <w:t>от поверхности</w:t>
      </w:r>
      <w:r w:rsidRPr="004B14B0">
        <w:rPr>
          <w:rFonts w:ascii="Arial" w:hAnsi="Arial" w:cs="Arial"/>
          <w:color w:val="000000"/>
        </w:rPr>
        <w:t xml:space="preserve"> </w:t>
      </w:r>
      <w:r w:rsidRPr="004B14B0">
        <w:rPr>
          <w:color w:val="000000"/>
        </w:rPr>
        <w:t>по радиусу, ориентированному</w:t>
      </w:r>
      <w:r w:rsidRPr="004B14B0">
        <w:rPr>
          <w:rFonts w:ascii="Times New Roman CYR" w:hAnsi="Times New Roman CYR" w:cs="Times New Roman CYR"/>
          <w:color w:val="000000"/>
        </w:rPr>
        <w:t xml:space="preserve"> в указанном направлении,</w:t>
      </w:r>
      <w:r w:rsidRPr="004B14B0">
        <w:rPr>
          <w:rFonts w:ascii="Arial" w:hAnsi="Arial" w:cs="Arial"/>
          <w:iCs/>
          <w:color w:val="000000"/>
        </w:rPr>
        <w:t xml:space="preserve"> </w:t>
      </w:r>
      <w:r w:rsidRPr="00402745">
        <w:rPr>
          <w:rFonts w:ascii="Arial CYR" w:hAnsi="Arial CYR" w:cs="Arial CYR"/>
          <w:b/>
          <w:iCs/>
          <w:color w:val="000000"/>
        </w:rPr>
        <w:t>Ω</w:t>
      </w:r>
      <w:r w:rsidRPr="004B14B0">
        <w:rPr>
          <w:rFonts w:ascii="Times New Roman CYR" w:hAnsi="Times New Roman CYR" w:cs="Times New Roman CYR"/>
          <w:iCs/>
          <w:color w:val="000000"/>
        </w:rPr>
        <w:t>.</w:t>
      </w:r>
      <w:r w:rsidR="00A21AD1">
        <w:rPr>
          <w:rFonts w:ascii="Times New Roman CYR" w:hAnsi="Times New Roman CYR" w:cs="Times New Roman CYR"/>
          <w:iCs/>
          <w:color w:val="000000"/>
        </w:rPr>
        <w:t xml:space="preserve"> </w:t>
      </w:r>
      <w:r w:rsidRPr="004B14B0">
        <w:rPr>
          <w:rFonts w:ascii="Times New Roman CYR" w:hAnsi="Times New Roman CYR" w:cs="Times New Roman CYR"/>
          <w:iCs/>
          <w:color w:val="000000"/>
        </w:rPr>
        <w:t>Единица:</w:t>
      </w:r>
      <w:r w:rsidRPr="004B14B0">
        <w:rPr>
          <w:rFonts w:ascii="Arial" w:hAnsi="Arial" w:cs="Arial"/>
          <w:color w:val="000000"/>
        </w:rPr>
        <w:t xml:space="preserve"> </w:t>
      </w:r>
      <w:r w:rsidRPr="00402745">
        <w:rPr>
          <w:rFonts w:ascii="Times New Roman CYR" w:hAnsi="Times New Roman CYR" w:cs="Times New Roman CYR"/>
          <w:b/>
          <w:color w:val="000000"/>
        </w:rPr>
        <w:t>Дж кг</w:t>
      </w:r>
      <w:r w:rsidRPr="00402745">
        <w:rPr>
          <w:rFonts w:ascii="Times New Roman CYR" w:hAnsi="Times New Roman CYR" w:cs="Times New Roman CYR"/>
          <w:b/>
          <w:color w:val="000000"/>
          <w:vertAlign w:val="superscript"/>
        </w:rPr>
        <w:t>-1</w:t>
      </w:r>
      <w:r w:rsidR="00402745">
        <w:rPr>
          <w:rFonts w:ascii="Times New Roman CYR" w:hAnsi="Times New Roman CYR" w:cs="Times New Roman CYR"/>
          <w:b/>
          <w:color w:val="000000"/>
        </w:rPr>
        <w:t xml:space="preserve"> </w:t>
      </w:r>
      <w:r w:rsidR="00402745" w:rsidRPr="00402745">
        <w:rPr>
          <w:rFonts w:ascii="Times New Roman CYR" w:hAnsi="Times New Roman CYR" w:cs="Times New Roman CYR"/>
          <w:color w:val="000000"/>
        </w:rPr>
        <w:t xml:space="preserve">или </w:t>
      </w:r>
      <w:r w:rsidR="00402745">
        <w:rPr>
          <w:rFonts w:ascii="Times New Roman CYR" w:hAnsi="Times New Roman CYR" w:cs="Times New Roman CYR"/>
          <w:b/>
          <w:color w:val="000000"/>
        </w:rPr>
        <w:t xml:space="preserve">(Гр). </w:t>
      </w:r>
      <w:r w:rsidR="001B0722" w:rsidRPr="004B14B0">
        <w:rPr>
          <w:rFonts w:ascii="Times New Roman CYR" w:hAnsi="Times New Roman CYR" w:cs="Times New Roman CYR"/>
          <w:color w:val="000000"/>
        </w:rPr>
        <w:t xml:space="preserve">Специальное название единицы </w:t>
      </w:r>
      <w:r w:rsidR="001B0722" w:rsidRPr="00402745">
        <w:rPr>
          <w:rFonts w:ascii="Times New Roman CYR" w:hAnsi="Times New Roman CYR" w:cs="Times New Roman CYR"/>
          <w:b/>
          <w:color w:val="000000"/>
        </w:rPr>
        <w:t>направленного эквивалента дозы</w:t>
      </w:r>
      <w:r w:rsidR="001B0722" w:rsidRPr="004B14B0">
        <w:rPr>
          <w:rFonts w:ascii="Times New Roman CYR" w:hAnsi="Times New Roman CYR" w:cs="Times New Roman CYR"/>
          <w:color w:val="000000"/>
        </w:rPr>
        <w:t xml:space="preserve"> </w:t>
      </w:r>
      <w:r>
        <w:rPr>
          <w:rFonts w:ascii="Times New Roman CYR" w:hAnsi="Times New Roman CYR" w:cs="Times New Roman CYR"/>
          <w:color w:val="000000"/>
        </w:rPr>
        <w:t>–</w:t>
      </w:r>
      <w:r w:rsidR="001B0722" w:rsidRPr="004B14B0">
        <w:rPr>
          <w:rFonts w:ascii="Times New Roman CYR" w:hAnsi="Times New Roman CYR" w:cs="Times New Roman CYR"/>
          <w:color w:val="000000"/>
        </w:rPr>
        <w:t xml:space="preserve"> </w:t>
      </w:r>
      <w:r w:rsidR="001B0722" w:rsidRPr="00402745">
        <w:rPr>
          <w:rFonts w:ascii="Times New Roman CYR" w:hAnsi="Times New Roman CYR" w:cs="Times New Roman CYR"/>
          <w:b/>
          <w:color w:val="000000"/>
        </w:rPr>
        <w:t>зиверт (Зв).</w:t>
      </w:r>
    </w:p>
    <w:p w:rsidR="001B0722" w:rsidRPr="00402745" w:rsidRDefault="001B0722" w:rsidP="004B14B0">
      <w:pPr>
        <w:shd w:val="clear" w:color="auto" w:fill="FFFFFF"/>
        <w:ind w:firstLine="709"/>
        <w:jc w:val="both"/>
        <w:rPr>
          <w:color w:val="000000"/>
        </w:rPr>
      </w:pPr>
      <w:r w:rsidRPr="00402745">
        <w:rPr>
          <w:color w:val="000000"/>
        </w:rPr>
        <w:t>Любая запись направленного эквивалента дозы должна включать глубину</w:t>
      </w:r>
      <w:r w:rsidRPr="00402745">
        <w:rPr>
          <w:iCs/>
          <w:color w:val="000000"/>
        </w:rPr>
        <w:t xml:space="preserve"> </w:t>
      </w:r>
      <w:r w:rsidRPr="00402745">
        <w:rPr>
          <w:b/>
          <w:iCs/>
          <w:color w:val="000000"/>
        </w:rPr>
        <w:t>d</w:t>
      </w:r>
      <w:r w:rsidRPr="00402745">
        <w:rPr>
          <w:color w:val="000000"/>
        </w:rPr>
        <w:t xml:space="preserve"> и напра</w:t>
      </w:r>
      <w:r w:rsidRPr="00402745">
        <w:rPr>
          <w:color w:val="000000"/>
        </w:rPr>
        <w:t>в</w:t>
      </w:r>
      <w:r w:rsidRPr="00402745">
        <w:rPr>
          <w:color w:val="000000"/>
        </w:rPr>
        <w:t>ле</w:t>
      </w:r>
      <w:r w:rsidR="00402745" w:rsidRPr="00402745">
        <w:rPr>
          <w:color w:val="000000"/>
        </w:rPr>
        <w:t>ние</w:t>
      </w:r>
      <w:r w:rsidRPr="00402745">
        <w:rPr>
          <w:iCs/>
          <w:color w:val="000000"/>
        </w:rPr>
        <w:t xml:space="preserve"> </w:t>
      </w:r>
      <w:r w:rsidRPr="00402745">
        <w:rPr>
          <w:b/>
          <w:iCs/>
          <w:color w:val="000000"/>
        </w:rPr>
        <w:t>Ω</w:t>
      </w:r>
      <w:r w:rsidRPr="00402745">
        <w:rPr>
          <w:iCs/>
          <w:color w:val="000000"/>
        </w:rPr>
        <w:t>.</w:t>
      </w:r>
      <w:r w:rsidRPr="00402745">
        <w:rPr>
          <w:color w:val="000000"/>
        </w:rPr>
        <w:t xml:space="preserve"> Чтобы упростить примечание,</w:t>
      </w:r>
      <w:r w:rsidRPr="00402745">
        <w:rPr>
          <w:iCs/>
          <w:color w:val="000000"/>
        </w:rPr>
        <w:t xml:space="preserve"> </w:t>
      </w:r>
      <w:r w:rsidRPr="00402745">
        <w:rPr>
          <w:b/>
          <w:iCs/>
          <w:color w:val="000000"/>
        </w:rPr>
        <w:t>d</w:t>
      </w:r>
      <w:r w:rsidRPr="00402745">
        <w:rPr>
          <w:color w:val="000000"/>
        </w:rPr>
        <w:t xml:space="preserve"> должна быть выражена в </w:t>
      </w:r>
      <w:r w:rsidRPr="00402745">
        <w:rPr>
          <w:b/>
          <w:color w:val="000000"/>
        </w:rPr>
        <w:t>мм</w:t>
      </w:r>
      <w:r w:rsidRPr="00402745">
        <w:rPr>
          <w:color w:val="000000"/>
        </w:rPr>
        <w:t>.</w:t>
      </w:r>
    </w:p>
    <w:p w:rsidR="001B0722" w:rsidRPr="00402745" w:rsidRDefault="001B0722" w:rsidP="004B14B0">
      <w:pPr>
        <w:shd w:val="clear" w:color="auto" w:fill="FFFFFF"/>
        <w:ind w:right="10" w:firstLine="709"/>
        <w:jc w:val="both"/>
        <w:rPr>
          <w:b/>
          <w:color w:val="000000"/>
        </w:rPr>
      </w:pPr>
      <w:r w:rsidRPr="00402745">
        <w:rPr>
          <w:color w:val="000000"/>
        </w:rPr>
        <w:t>Величина, аналогичная направленному эквиваленту дозы может быть определена ч</w:t>
      </w:r>
      <w:r w:rsidRPr="00402745">
        <w:rPr>
          <w:color w:val="000000"/>
        </w:rPr>
        <w:t>е</w:t>
      </w:r>
      <w:r w:rsidRPr="00402745">
        <w:rPr>
          <w:color w:val="000000"/>
        </w:rPr>
        <w:t>рез поглощенную дозу. Ее называют</w:t>
      </w:r>
      <w:r w:rsidRPr="00402745">
        <w:rPr>
          <w:iCs/>
          <w:color w:val="000000"/>
        </w:rPr>
        <w:t xml:space="preserve"> </w:t>
      </w:r>
      <w:r w:rsidRPr="00402745">
        <w:rPr>
          <w:b/>
          <w:iCs/>
          <w:color w:val="000000"/>
        </w:rPr>
        <w:t>направленной поглощенной дозой, D'(d, Ω).</w:t>
      </w:r>
    </w:p>
    <w:p w:rsidR="001B0722" w:rsidRPr="00A21AD1" w:rsidRDefault="001B0722" w:rsidP="004B14B0">
      <w:pPr>
        <w:shd w:val="clear" w:color="auto" w:fill="FFFFFF"/>
        <w:spacing w:before="5"/>
        <w:ind w:right="10" w:firstLine="709"/>
        <w:jc w:val="both"/>
        <w:rPr>
          <w:rFonts w:ascii="Times New Roman CYR" w:hAnsi="Times New Roman CYR" w:cs="Times New Roman CYR"/>
          <w:b/>
          <w:color w:val="000000"/>
          <w:spacing w:val="-4"/>
        </w:rPr>
      </w:pPr>
      <w:r w:rsidRPr="00A21AD1">
        <w:rPr>
          <w:rFonts w:ascii="Times New Roman CYR" w:hAnsi="Times New Roman CYR" w:cs="Times New Roman CYR"/>
          <w:color w:val="000000"/>
          <w:spacing w:val="-4"/>
        </w:rPr>
        <w:t xml:space="preserve">Для слабопроникающего излучения используется глубина </w:t>
      </w:r>
      <w:r w:rsidR="00402745" w:rsidRPr="00A21AD1">
        <w:rPr>
          <w:b/>
          <w:iCs/>
          <w:color w:val="000000"/>
          <w:spacing w:val="-4"/>
        </w:rPr>
        <w:t>d</w:t>
      </w:r>
      <w:r w:rsidR="00402745" w:rsidRPr="00A21AD1">
        <w:rPr>
          <w:rFonts w:ascii="Times New Roman CYR" w:hAnsi="Times New Roman CYR" w:cs="Times New Roman CYR"/>
          <w:color w:val="000000"/>
          <w:spacing w:val="-4"/>
        </w:rPr>
        <w:t xml:space="preserve"> = </w:t>
      </w:r>
      <w:r w:rsidRPr="00A21AD1">
        <w:rPr>
          <w:rFonts w:ascii="Times New Roman CYR" w:hAnsi="Times New Roman CYR" w:cs="Times New Roman CYR"/>
          <w:b/>
          <w:color w:val="000000"/>
          <w:spacing w:val="-4"/>
        </w:rPr>
        <w:t>0</w:t>
      </w:r>
      <w:r w:rsidR="00A21AD1" w:rsidRPr="00A21AD1">
        <w:rPr>
          <w:rFonts w:ascii="Times New Roman CYR" w:hAnsi="Times New Roman CYR" w:cs="Times New Roman CYR"/>
          <w:b/>
          <w:color w:val="000000"/>
          <w:spacing w:val="-4"/>
        </w:rPr>
        <w:t>,</w:t>
      </w:r>
      <w:r w:rsidRPr="00A21AD1">
        <w:rPr>
          <w:rFonts w:ascii="Times New Roman CYR" w:hAnsi="Times New Roman CYR" w:cs="Times New Roman CYR"/>
          <w:b/>
          <w:color w:val="000000"/>
          <w:spacing w:val="-4"/>
        </w:rPr>
        <w:t>07</w:t>
      </w:r>
      <w:r w:rsidR="00A21AD1" w:rsidRPr="00A21AD1">
        <w:rPr>
          <w:rFonts w:ascii="Times New Roman CYR" w:hAnsi="Times New Roman CYR" w:cs="Times New Roman CYR"/>
          <w:b/>
          <w:color w:val="000000"/>
          <w:spacing w:val="-4"/>
        </w:rPr>
        <w:t xml:space="preserve"> </w:t>
      </w:r>
      <w:r w:rsidRPr="00A21AD1">
        <w:rPr>
          <w:rFonts w:ascii="Times New Roman CYR" w:hAnsi="Times New Roman CYR" w:cs="Times New Roman CYR"/>
          <w:color w:val="000000"/>
          <w:spacing w:val="-4"/>
        </w:rPr>
        <w:t>мм для</w:t>
      </w:r>
      <w:r w:rsidRPr="00A21AD1">
        <w:rPr>
          <w:rFonts w:ascii="Times New Roman CYR" w:hAnsi="Times New Roman CYR" w:cs="Times New Roman CYR"/>
          <w:b/>
          <w:color w:val="000000"/>
          <w:spacing w:val="-4"/>
        </w:rPr>
        <w:t xml:space="preserve"> кожи</w:t>
      </w:r>
      <w:r w:rsidRPr="00A21AD1">
        <w:rPr>
          <w:rFonts w:ascii="Times New Roman CYR" w:hAnsi="Times New Roman CYR" w:cs="Times New Roman CYR"/>
          <w:color w:val="000000"/>
          <w:spacing w:val="-4"/>
        </w:rPr>
        <w:t xml:space="preserve"> и </w:t>
      </w:r>
      <w:r w:rsidR="00402745" w:rsidRPr="00A21AD1">
        <w:rPr>
          <w:b/>
          <w:iCs/>
          <w:color w:val="000000"/>
          <w:spacing w:val="-4"/>
        </w:rPr>
        <w:t>d</w:t>
      </w:r>
      <w:r w:rsidR="00402745" w:rsidRPr="00A21AD1">
        <w:rPr>
          <w:rFonts w:ascii="Times New Roman CYR" w:hAnsi="Times New Roman CYR" w:cs="Times New Roman CYR"/>
          <w:color w:val="000000"/>
          <w:spacing w:val="-4"/>
        </w:rPr>
        <w:t xml:space="preserve"> = </w:t>
      </w:r>
      <w:r w:rsidRPr="00A21AD1">
        <w:rPr>
          <w:rFonts w:ascii="Times New Roman CYR" w:hAnsi="Times New Roman CYR" w:cs="Times New Roman CYR"/>
          <w:b/>
          <w:color w:val="000000"/>
          <w:spacing w:val="-4"/>
        </w:rPr>
        <w:t xml:space="preserve">3 мм </w:t>
      </w:r>
      <w:r w:rsidRPr="00A21AD1">
        <w:rPr>
          <w:rFonts w:ascii="Times New Roman CYR" w:hAnsi="Times New Roman CYR" w:cs="Times New Roman CYR"/>
          <w:color w:val="000000"/>
          <w:spacing w:val="-4"/>
        </w:rPr>
        <w:t>для</w:t>
      </w:r>
      <w:r w:rsidRPr="00A21AD1">
        <w:rPr>
          <w:rFonts w:ascii="Times New Roman CYR" w:hAnsi="Times New Roman CYR" w:cs="Times New Roman CYR"/>
          <w:b/>
          <w:color w:val="000000"/>
          <w:spacing w:val="-4"/>
        </w:rPr>
        <w:t xml:space="preserve"> глаза</w:t>
      </w:r>
      <w:r w:rsidRPr="00A21AD1">
        <w:rPr>
          <w:rFonts w:ascii="Times New Roman CYR" w:hAnsi="Times New Roman CYR" w:cs="Times New Roman CYR"/>
          <w:color w:val="000000"/>
          <w:spacing w:val="-4"/>
        </w:rPr>
        <w:t xml:space="preserve">. Направленный эквивалент дозы для этих глубин тогда обозначается </w:t>
      </w:r>
      <w:r w:rsidR="00A21AD1">
        <w:rPr>
          <w:rFonts w:ascii="Times New Roman CYR" w:hAnsi="Times New Roman CYR" w:cs="Times New Roman CYR"/>
          <w:b/>
          <w:color w:val="000000"/>
          <w:spacing w:val="-4"/>
        </w:rPr>
        <w:t>H'(0,</w:t>
      </w:r>
      <w:r w:rsidRPr="00A21AD1">
        <w:rPr>
          <w:rFonts w:ascii="Times New Roman CYR" w:hAnsi="Times New Roman CYR" w:cs="Times New Roman CYR"/>
          <w:b/>
          <w:color w:val="000000"/>
          <w:spacing w:val="-4"/>
        </w:rPr>
        <w:t>07,</w:t>
      </w:r>
      <w:r w:rsidRPr="00A21AD1">
        <w:rPr>
          <w:rFonts w:ascii="Arial" w:hAnsi="Arial" w:cs="Arial"/>
          <w:b/>
          <w:color w:val="000000"/>
          <w:spacing w:val="-4"/>
        </w:rPr>
        <w:t xml:space="preserve"> </w:t>
      </w:r>
      <w:r w:rsidRPr="00A21AD1">
        <w:rPr>
          <w:rFonts w:ascii="Arial CYR" w:hAnsi="Arial CYR" w:cs="Arial CYR"/>
          <w:b/>
          <w:iCs/>
          <w:color w:val="000000"/>
          <w:spacing w:val="-4"/>
        </w:rPr>
        <w:t>Ω</w:t>
      </w:r>
      <w:r w:rsidRPr="00A21AD1">
        <w:rPr>
          <w:rFonts w:ascii="Times New Roman CYR" w:hAnsi="Times New Roman CYR" w:cs="Times New Roman CYR"/>
          <w:b/>
          <w:color w:val="000000"/>
          <w:spacing w:val="-4"/>
        </w:rPr>
        <w:t xml:space="preserve">) и </w:t>
      </w:r>
      <w:r w:rsidRPr="00A21AD1">
        <w:rPr>
          <w:rFonts w:ascii="Times New Roman CYR" w:hAnsi="Times New Roman CYR" w:cs="Times New Roman CYR"/>
          <w:b/>
          <w:color w:val="000000"/>
          <w:spacing w:val="-4"/>
        </w:rPr>
        <w:lastRenderedPageBreak/>
        <w:t>H'(3,</w:t>
      </w:r>
      <w:r w:rsidRPr="00A21AD1">
        <w:rPr>
          <w:rFonts w:ascii="Arial" w:hAnsi="Arial" w:cs="Arial"/>
          <w:b/>
          <w:color w:val="000000"/>
          <w:spacing w:val="-4"/>
        </w:rPr>
        <w:t xml:space="preserve"> </w:t>
      </w:r>
      <w:r w:rsidRPr="00A21AD1">
        <w:rPr>
          <w:rFonts w:ascii="Arial CYR" w:hAnsi="Arial CYR" w:cs="Arial CYR"/>
          <w:b/>
          <w:iCs/>
          <w:color w:val="000000"/>
          <w:spacing w:val="-4"/>
        </w:rPr>
        <w:t>Ω</w:t>
      </w:r>
      <w:r w:rsidRPr="00A21AD1">
        <w:rPr>
          <w:rFonts w:ascii="Times New Roman CYR" w:hAnsi="Times New Roman CYR" w:cs="Times New Roman CYR"/>
          <w:b/>
          <w:iCs/>
          <w:color w:val="000000"/>
          <w:spacing w:val="-4"/>
        </w:rPr>
        <w:t>).</w:t>
      </w:r>
      <w:r w:rsidRPr="00A21AD1">
        <w:rPr>
          <w:rFonts w:ascii="Times New Roman CYR" w:hAnsi="Times New Roman CYR" w:cs="Times New Roman CYR"/>
          <w:iCs/>
          <w:color w:val="000000"/>
          <w:spacing w:val="-4"/>
        </w:rPr>
        <w:t xml:space="preserve"> Для </w:t>
      </w:r>
      <w:r w:rsidRPr="00A21AD1">
        <w:rPr>
          <w:rFonts w:ascii="Times New Roman CYR" w:hAnsi="Times New Roman CYR" w:cs="Times New Roman CYR"/>
          <w:b/>
          <w:iCs/>
          <w:color w:val="000000"/>
          <w:spacing w:val="-4"/>
        </w:rPr>
        <w:t>сильно проникющего излучения</w:t>
      </w:r>
      <w:r w:rsidRPr="00A21AD1">
        <w:rPr>
          <w:rFonts w:ascii="Times New Roman CYR" w:hAnsi="Times New Roman CYR" w:cs="Times New Roman CYR"/>
          <w:iCs/>
          <w:color w:val="000000"/>
          <w:spacing w:val="-4"/>
        </w:rPr>
        <w:t xml:space="preserve"> рекомендуется глубина </w:t>
      </w:r>
      <w:r w:rsidRPr="00A21AD1">
        <w:rPr>
          <w:rFonts w:ascii="Times New Roman CYR" w:hAnsi="Times New Roman CYR" w:cs="Times New Roman CYR"/>
          <w:b/>
          <w:iCs/>
          <w:color w:val="000000"/>
          <w:spacing w:val="-4"/>
        </w:rPr>
        <w:t>10 мм.</w:t>
      </w:r>
    </w:p>
    <w:p w:rsidR="001B0722" w:rsidRPr="004B14B0" w:rsidRDefault="001B0722" w:rsidP="004B14B0">
      <w:pPr>
        <w:shd w:val="clear" w:color="auto" w:fill="FFFFFF"/>
        <w:ind w:right="29" w:firstLine="709"/>
        <w:jc w:val="both"/>
        <w:rPr>
          <w:rFonts w:ascii="Times New Roman CYR" w:hAnsi="Times New Roman CYR" w:cs="Times New Roman CYR"/>
          <w:color w:val="000000"/>
        </w:rPr>
      </w:pPr>
      <w:r w:rsidRPr="004B14B0">
        <w:rPr>
          <w:rFonts w:ascii="Times New Roman CYR" w:hAnsi="Times New Roman CYR" w:cs="Times New Roman CYR"/>
          <w:color w:val="000000"/>
        </w:rPr>
        <w:t>Для измерения</w:t>
      </w:r>
      <w:r w:rsidRPr="004B14B0">
        <w:rPr>
          <w:rFonts w:ascii="Arial" w:hAnsi="Arial" w:cs="Arial"/>
          <w:iCs/>
          <w:color w:val="000000"/>
        </w:rPr>
        <w:t xml:space="preserve"> </w:t>
      </w:r>
      <w:r w:rsidRPr="00402745">
        <w:rPr>
          <w:rFonts w:ascii="Times New Roman CYR" w:hAnsi="Times New Roman CYR" w:cs="Times New Roman CYR"/>
          <w:b/>
          <w:iCs/>
          <w:color w:val="000000"/>
        </w:rPr>
        <w:t>H (d,</w:t>
      </w:r>
      <w:r w:rsidRPr="00402745">
        <w:rPr>
          <w:rFonts w:ascii="Arial" w:hAnsi="Arial" w:cs="Arial"/>
          <w:b/>
          <w:color w:val="000000"/>
        </w:rPr>
        <w:t xml:space="preserve"> </w:t>
      </w:r>
      <w:r w:rsidRPr="00402745">
        <w:rPr>
          <w:rFonts w:ascii="Arial CYR" w:hAnsi="Arial CYR" w:cs="Arial CYR"/>
          <w:b/>
          <w:iCs/>
          <w:color w:val="000000"/>
        </w:rPr>
        <w:t>Ω</w:t>
      </w:r>
      <w:r w:rsidRPr="00402745">
        <w:rPr>
          <w:rFonts w:ascii="Times New Roman CYR" w:hAnsi="Times New Roman CYR" w:cs="Times New Roman CYR"/>
          <w:b/>
          <w:iCs/>
          <w:color w:val="000000"/>
        </w:rPr>
        <w:t>)</w:t>
      </w:r>
      <w:r w:rsidRPr="004B14B0">
        <w:rPr>
          <w:rFonts w:ascii="Times New Roman CYR" w:hAnsi="Times New Roman CYR" w:cs="Times New Roman CYR"/>
          <w:iCs/>
          <w:color w:val="000000"/>
        </w:rPr>
        <w:t xml:space="preserve"> </w:t>
      </w:r>
      <w:r w:rsidRPr="004B14B0">
        <w:rPr>
          <w:rFonts w:ascii="Times New Roman CYR" w:hAnsi="Times New Roman CYR" w:cs="Times New Roman CYR"/>
          <w:color w:val="000000"/>
        </w:rPr>
        <w:t>требуется, чтобы, поле излучения было однородным в объеме детектора, и чтобы детектор имел необходимый направленный отклик (изона</w:t>
      </w:r>
      <w:r w:rsidR="00402745">
        <w:rPr>
          <w:rFonts w:ascii="Times New Roman CYR" w:hAnsi="Times New Roman CYR" w:cs="Times New Roman CYR"/>
          <w:color w:val="000000"/>
        </w:rPr>
        <w:t>правленный отклик)</w:t>
      </w:r>
      <w:r w:rsidRPr="004B14B0">
        <w:rPr>
          <w:rFonts w:ascii="Times New Roman CYR" w:hAnsi="Times New Roman CYR" w:cs="Times New Roman CYR"/>
          <w:color w:val="000000"/>
        </w:rPr>
        <w:t>.</w:t>
      </w:r>
    </w:p>
    <w:p w:rsidR="001B0722" w:rsidRPr="004B14B0" w:rsidRDefault="001B0722" w:rsidP="001B0722">
      <w:pPr>
        <w:shd w:val="clear" w:color="auto" w:fill="FFFFFF"/>
        <w:spacing w:before="5"/>
        <w:ind w:right="29" w:firstLine="709"/>
        <w:jc w:val="both"/>
        <w:rPr>
          <w:rFonts w:ascii="Times New Roman CYR" w:hAnsi="Times New Roman CYR" w:cs="Times New Roman CYR"/>
          <w:color w:val="000000"/>
        </w:rPr>
      </w:pPr>
      <w:r w:rsidRPr="004B14B0">
        <w:rPr>
          <w:rFonts w:ascii="Times New Roman CYR" w:hAnsi="Times New Roman CYR" w:cs="Times New Roman CYR"/>
          <w:color w:val="000000"/>
        </w:rPr>
        <w:t>Детальное описание направления,</w:t>
      </w:r>
      <w:r w:rsidRPr="004B14B0">
        <w:rPr>
          <w:rFonts w:ascii="Arial" w:hAnsi="Arial" w:cs="Arial"/>
          <w:color w:val="000000"/>
        </w:rPr>
        <w:t xml:space="preserve"> </w:t>
      </w:r>
      <w:r w:rsidRPr="004B14B0">
        <w:rPr>
          <w:rFonts w:ascii="Arial CYR" w:hAnsi="Arial CYR" w:cs="Arial CYR"/>
          <w:i/>
          <w:iCs/>
          <w:color w:val="000000"/>
        </w:rPr>
        <w:t>Ω</w:t>
      </w:r>
      <w:r w:rsidRPr="004B14B0">
        <w:rPr>
          <w:rFonts w:ascii="Times New Roman CYR" w:hAnsi="Times New Roman CYR" w:cs="Times New Roman CYR"/>
          <w:i/>
          <w:iCs/>
          <w:color w:val="000000"/>
        </w:rPr>
        <w:t>,</w:t>
      </w:r>
      <w:r w:rsidRPr="004B14B0">
        <w:rPr>
          <w:rFonts w:ascii="Arial" w:hAnsi="Arial" w:cs="Arial"/>
          <w:color w:val="000000"/>
        </w:rPr>
        <w:t xml:space="preserve"> </w:t>
      </w:r>
      <w:r w:rsidRPr="004B14B0">
        <w:rPr>
          <w:rFonts w:ascii="Times New Roman CYR" w:hAnsi="Times New Roman CYR" w:cs="Times New Roman CYR"/>
          <w:color w:val="000000"/>
        </w:rPr>
        <w:t>требует выбора исходной системы координат, в которой выражено направление,</w:t>
      </w:r>
      <w:r w:rsidRPr="004B14B0">
        <w:rPr>
          <w:rFonts w:ascii="Arial" w:hAnsi="Arial" w:cs="Arial"/>
          <w:color w:val="000000"/>
        </w:rPr>
        <w:t xml:space="preserve"> </w:t>
      </w:r>
      <w:r w:rsidRPr="004B14B0">
        <w:rPr>
          <w:rFonts w:ascii="Arial CYR" w:hAnsi="Arial CYR" w:cs="Arial CYR"/>
          <w:i/>
          <w:iCs/>
          <w:color w:val="000000"/>
        </w:rPr>
        <w:t>Ω</w:t>
      </w:r>
      <w:r w:rsidRPr="004B14B0">
        <w:rPr>
          <w:rFonts w:ascii="Arial" w:hAnsi="Arial" w:cs="Arial"/>
          <w:color w:val="000000"/>
        </w:rPr>
        <w:t xml:space="preserve"> </w:t>
      </w:r>
      <w:r w:rsidRPr="004B14B0">
        <w:rPr>
          <w:rFonts w:ascii="Times New Roman CYR" w:hAnsi="Times New Roman CYR" w:cs="Times New Roman CYR"/>
          <w:color w:val="000000"/>
        </w:rPr>
        <w:t xml:space="preserve">(например, полярные и азимутальные углы). Эта система координат может быть связывана с полем излучения. В частном случае однонаправленного поля, направление может быть определено через угол, α, между радиусом, </w:t>
      </w:r>
      <w:r w:rsidRPr="004B14B0">
        <w:rPr>
          <w:color w:val="000000"/>
        </w:rPr>
        <w:t>ориентированн</w:t>
      </w:r>
      <w:r w:rsidRPr="004B14B0">
        <w:rPr>
          <w:color w:val="000000"/>
        </w:rPr>
        <w:t>о</w:t>
      </w:r>
      <w:r w:rsidRPr="004B14B0">
        <w:rPr>
          <w:color w:val="000000"/>
        </w:rPr>
        <w:t>му навстречу</w:t>
      </w:r>
      <w:r w:rsidRPr="004B14B0">
        <w:rPr>
          <w:rFonts w:ascii="Arial" w:hAnsi="Arial" w:cs="Arial"/>
          <w:color w:val="000000"/>
        </w:rPr>
        <w:t xml:space="preserve"> </w:t>
      </w:r>
      <w:r w:rsidRPr="004B14B0">
        <w:rPr>
          <w:rFonts w:ascii="Times New Roman CYR" w:hAnsi="Times New Roman CYR" w:cs="Times New Roman CYR"/>
          <w:color w:val="000000"/>
        </w:rPr>
        <w:t xml:space="preserve">подающему излучению, и указанным радиусом. </w:t>
      </w:r>
    </w:p>
    <w:p w:rsidR="001B0722" w:rsidRPr="00A21AD1" w:rsidRDefault="001B0722" w:rsidP="001B0722">
      <w:pPr>
        <w:shd w:val="clear" w:color="auto" w:fill="FFFFFF"/>
        <w:spacing w:before="5"/>
        <w:ind w:right="48" w:firstLine="709"/>
        <w:jc w:val="both"/>
        <w:rPr>
          <w:rFonts w:ascii="Times New Roman CYR" w:hAnsi="Times New Roman CYR" w:cs="Times New Roman CYR"/>
          <w:color w:val="000000"/>
          <w:spacing w:val="-2"/>
        </w:rPr>
      </w:pPr>
      <w:r w:rsidRPr="00A21AD1">
        <w:rPr>
          <w:rFonts w:ascii="Times New Roman CYR" w:hAnsi="Times New Roman CYR" w:cs="Times New Roman CYR"/>
          <w:color w:val="000000"/>
          <w:spacing w:val="-2"/>
        </w:rPr>
        <w:t>Для слабопроникающкго излучения, прибор, который определяет эквивалент дозы на соответствующей глубине в плоской пластине тканеэквивалентного материала, соответстве</w:t>
      </w:r>
      <w:r w:rsidRPr="00A21AD1">
        <w:rPr>
          <w:rFonts w:ascii="Times New Roman CYR" w:hAnsi="Times New Roman CYR" w:cs="Times New Roman CYR"/>
          <w:color w:val="000000"/>
          <w:spacing w:val="-2"/>
        </w:rPr>
        <w:t>н</w:t>
      </w:r>
      <w:r w:rsidRPr="00A21AD1">
        <w:rPr>
          <w:rFonts w:ascii="Times New Roman CYR" w:hAnsi="Times New Roman CYR" w:cs="Times New Roman CYR"/>
          <w:color w:val="000000"/>
          <w:spacing w:val="-2"/>
        </w:rPr>
        <w:t>но определит</w:t>
      </w:r>
      <w:r w:rsidRPr="00A21AD1">
        <w:rPr>
          <w:rFonts w:ascii="Arial" w:hAnsi="Arial" w:cs="Arial"/>
          <w:i/>
          <w:iCs/>
          <w:color w:val="000000"/>
          <w:spacing w:val="-2"/>
        </w:rPr>
        <w:t xml:space="preserve"> </w:t>
      </w:r>
      <w:r w:rsidRPr="00A21AD1">
        <w:rPr>
          <w:rFonts w:ascii="Times New Roman CYR" w:hAnsi="Times New Roman CYR" w:cs="Times New Roman CYR"/>
          <w:b/>
          <w:iCs/>
          <w:color w:val="000000"/>
          <w:spacing w:val="-2"/>
        </w:rPr>
        <w:t>H</w:t>
      </w:r>
      <w:r w:rsidR="00A21AD1">
        <w:rPr>
          <w:rFonts w:ascii="Times New Roman CYR" w:hAnsi="Times New Roman CYR" w:cs="Times New Roman CYR"/>
          <w:b/>
          <w:color w:val="000000"/>
          <w:spacing w:val="-2"/>
        </w:rPr>
        <w:t>(0,</w:t>
      </w:r>
      <w:r w:rsidRPr="00A21AD1">
        <w:rPr>
          <w:rFonts w:ascii="Times New Roman CYR" w:hAnsi="Times New Roman CYR" w:cs="Times New Roman CYR"/>
          <w:b/>
          <w:color w:val="000000"/>
          <w:spacing w:val="-2"/>
        </w:rPr>
        <w:t>07,</w:t>
      </w:r>
      <w:r w:rsidRPr="00A21AD1">
        <w:rPr>
          <w:rFonts w:ascii="Arial CYR" w:hAnsi="Arial CYR" w:cs="Arial CYR"/>
          <w:b/>
          <w:i/>
          <w:iCs/>
          <w:color w:val="000000"/>
          <w:spacing w:val="-2"/>
        </w:rPr>
        <w:t>Ω</w:t>
      </w:r>
      <w:r w:rsidRPr="00A21AD1">
        <w:rPr>
          <w:rFonts w:ascii="Times New Roman CYR" w:hAnsi="Times New Roman CYR" w:cs="Times New Roman CYR"/>
          <w:i/>
          <w:iCs/>
          <w:color w:val="000000"/>
          <w:spacing w:val="-2"/>
        </w:rPr>
        <w:t>),</w:t>
      </w:r>
      <w:r w:rsidRPr="00A21AD1">
        <w:rPr>
          <w:rFonts w:ascii="Arial" w:hAnsi="Arial" w:cs="Arial"/>
          <w:color w:val="000000"/>
          <w:spacing w:val="-2"/>
        </w:rPr>
        <w:t xml:space="preserve"> </w:t>
      </w:r>
      <w:r w:rsidRPr="00A21AD1">
        <w:rPr>
          <w:color w:val="000000"/>
          <w:spacing w:val="-2"/>
        </w:rPr>
        <w:t>а</w:t>
      </w:r>
      <w:r w:rsidRPr="00A21AD1">
        <w:rPr>
          <w:rFonts w:ascii="Times New Roman CYR" w:hAnsi="Times New Roman CYR" w:cs="Times New Roman CYR"/>
          <w:color w:val="000000"/>
          <w:spacing w:val="-2"/>
        </w:rPr>
        <w:t xml:space="preserve"> также</w:t>
      </w:r>
      <w:r w:rsidRPr="00A21AD1">
        <w:rPr>
          <w:rFonts w:ascii="Arial" w:hAnsi="Arial" w:cs="Arial"/>
          <w:i/>
          <w:iCs/>
          <w:color w:val="000000"/>
          <w:spacing w:val="-2"/>
        </w:rPr>
        <w:t xml:space="preserve"> </w:t>
      </w:r>
      <w:r w:rsidR="00A4277C" w:rsidRPr="00A21AD1">
        <w:rPr>
          <w:rFonts w:ascii="Times New Roman CYR" w:hAnsi="Times New Roman CYR" w:cs="Times New Roman CYR"/>
          <w:b/>
          <w:iCs/>
          <w:color w:val="000000"/>
          <w:spacing w:val="-2"/>
        </w:rPr>
        <w:t>H</w:t>
      </w:r>
      <w:r w:rsidRPr="00A21AD1">
        <w:rPr>
          <w:rFonts w:ascii="Times New Roman CYR" w:hAnsi="Times New Roman CYR" w:cs="Times New Roman CYR"/>
          <w:b/>
          <w:i/>
          <w:iCs/>
          <w:color w:val="000000"/>
          <w:spacing w:val="-2"/>
        </w:rPr>
        <w:t>(3,</w:t>
      </w:r>
      <w:r w:rsidRPr="00A21AD1">
        <w:rPr>
          <w:rFonts w:ascii="Arial CYR" w:hAnsi="Arial CYR" w:cs="Arial CYR"/>
          <w:b/>
          <w:i/>
          <w:iCs/>
          <w:color w:val="000000"/>
          <w:spacing w:val="-2"/>
        </w:rPr>
        <w:t xml:space="preserve"> Ω</w:t>
      </w:r>
      <w:r w:rsidRPr="00A21AD1">
        <w:rPr>
          <w:rFonts w:ascii="Times New Roman CYR" w:hAnsi="Times New Roman CYR" w:cs="Times New Roman CYR"/>
          <w:b/>
          <w:i/>
          <w:iCs/>
          <w:color w:val="000000"/>
          <w:spacing w:val="-2"/>
        </w:rPr>
        <w:t>)</w:t>
      </w:r>
      <w:r w:rsidRPr="00A21AD1">
        <w:rPr>
          <w:rFonts w:ascii="Times New Roman CYR" w:hAnsi="Times New Roman CYR" w:cs="Times New Roman CYR"/>
          <w:b/>
          <w:color w:val="000000"/>
          <w:spacing w:val="-2"/>
        </w:rPr>
        <w:t>,</w:t>
      </w:r>
      <w:r w:rsidRPr="00A21AD1">
        <w:rPr>
          <w:rFonts w:ascii="Times New Roman CYR" w:hAnsi="Times New Roman CYR" w:cs="Times New Roman CYR"/>
          <w:color w:val="000000"/>
          <w:spacing w:val="-2"/>
        </w:rPr>
        <w:t xml:space="preserve"> если поверхность пластины перпендикулярна</w:t>
      </w:r>
      <w:r w:rsidRPr="00A21AD1">
        <w:rPr>
          <w:rFonts w:ascii="Arial" w:hAnsi="Arial" w:cs="Arial"/>
          <w:color w:val="000000"/>
          <w:spacing w:val="-2"/>
        </w:rPr>
        <w:t xml:space="preserve"> </w:t>
      </w:r>
      <w:r w:rsidRPr="00A21AD1">
        <w:rPr>
          <w:rFonts w:ascii="Arial CYR" w:hAnsi="Arial CYR" w:cs="Arial CYR"/>
          <w:i/>
          <w:iCs/>
          <w:color w:val="000000"/>
          <w:spacing w:val="-2"/>
        </w:rPr>
        <w:t>Ω.</w:t>
      </w:r>
    </w:p>
    <w:p w:rsidR="00B63EC4" w:rsidRDefault="00B63EC4" w:rsidP="00EC3015">
      <w:pPr>
        <w:shd w:val="clear" w:color="auto" w:fill="FFFFFF"/>
        <w:ind w:firstLine="709"/>
        <w:jc w:val="center"/>
        <w:rPr>
          <w:b/>
          <w:bCs/>
          <w:color w:val="000000"/>
        </w:rPr>
      </w:pPr>
    </w:p>
    <w:p w:rsidR="003F70EC" w:rsidRPr="006E1339" w:rsidRDefault="004E79E9" w:rsidP="0091182A">
      <w:pPr>
        <w:shd w:val="clear" w:color="auto" w:fill="FFFFFF"/>
        <w:ind w:firstLine="709"/>
      </w:pPr>
      <w:r>
        <w:rPr>
          <w:b/>
          <w:bCs/>
          <w:color w:val="000000"/>
        </w:rPr>
        <w:t>5. ПРИНЦИПЫ И МЕТОДЫ</w:t>
      </w:r>
      <w:r w:rsidR="003F70EC" w:rsidRPr="003F70EC">
        <w:rPr>
          <w:b/>
          <w:bCs/>
          <w:color w:val="000000"/>
        </w:rPr>
        <w:t xml:space="preserve"> ДОЗИМЕТР</w:t>
      </w:r>
      <w:r>
        <w:rPr>
          <w:b/>
          <w:bCs/>
          <w:color w:val="000000"/>
        </w:rPr>
        <w:t>ИИ</w:t>
      </w:r>
    </w:p>
    <w:p w:rsidR="00794E13" w:rsidRDefault="00794E13" w:rsidP="00EC3015">
      <w:pPr>
        <w:jc w:val="center"/>
        <w:rPr>
          <w:b/>
        </w:rPr>
      </w:pPr>
    </w:p>
    <w:p w:rsidR="00794E13" w:rsidRPr="00E03379" w:rsidRDefault="004023FF" w:rsidP="0091182A">
      <w:pPr>
        <w:ind w:firstLine="709"/>
        <w:jc w:val="both"/>
      </w:pPr>
      <w:r w:rsidRPr="00E03379">
        <w:rPr>
          <w:b/>
        </w:rPr>
        <w:t>Понятие о детекторе и основные требования</w:t>
      </w:r>
      <w:r>
        <w:rPr>
          <w:b/>
        </w:rPr>
        <w:t xml:space="preserve"> к ним</w:t>
      </w:r>
      <w:r w:rsidR="00A4277C">
        <w:rPr>
          <w:b/>
        </w:rPr>
        <w:t xml:space="preserve">. </w:t>
      </w:r>
      <w:r w:rsidR="00794E13" w:rsidRPr="00E03379">
        <w:t>Прибор для регистрации люб</w:t>
      </w:r>
      <w:r w:rsidR="00794E13" w:rsidRPr="00E03379">
        <w:t>о</w:t>
      </w:r>
      <w:r w:rsidR="00794E13" w:rsidRPr="00E03379">
        <w:t>го вида излучения состоит из детектора и измерительного устройства (измерительной эле</w:t>
      </w:r>
      <w:r w:rsidR="00794E13" w:rsidRPr="00E03379">
        <w:t>к</w:t>
      </w:r>
      <w:r w:rsidR="00794E13" w:rsidRPr="00E03379">
        <w:t>тронной аппаратуры). Детектор включает в себя чувствительный объем, в котором энергия ионизирующего излучения в процессе взаимодействия с веществом детектора преобразуется в другой вид энергии, наиболее удобный для измерения этого эффекта, как правило это эле</w:t>
      </w:r>
      <w:r w:rsidR="00794E13" w:rsidRPr="00E03379">
        <w:t>к</w:t>
      </w:r>
      <w:r w:rsidR="00794E13" w:rsidRPr="00E03379">
        <w:t>трический сигнал. (электрический импульс), который затем преобразуется в аналоговую или цифровую информацию и выводится на показывающее устройство. Вещество чувствител</w:t>
      </w:r>
      <w:r w:rsidR="00794E13" w:rsidRPr="00E03379">
        <w:t>ь</w:t>
      </w:r>
      <w:r w:rsidR="00794E13" w:rsidRPr="00E03379">
        <w:t>ного объема может быть газом, жидкостью или твердым телом, соответственно детекторы называются газовыми, жидкостными или твердотельными. Таким образом, все методы доз</w:t>
      </w:r>
      <w:r w:rsidR="00794E13" w:rsidRPr="00E03379">
        <w:t>и</w:t>
      </w:r>
      <w:r w:rsidR="00794E13" w:rsidRPr="00E03379">
        <w:t>метрии основаны на измерении реакции, вызываемой ионизирующим излучением в обл</w:t>
      </w:r>
      <w:r w:rsidR="00794E13" w:rsidRPr="00E03379">
        <w:t>у</w:t>
      </w:r>
      <w:r w:rsidR="00794E13" w:rsidRPr="00E03379">
        <w:t>чаемой среде. Такими реакциями могут быть: ионизация, химический эффект, фотографич</w:t>
      </w:r>
      <w:r w:rsidR="00794E13" w:rsidRPr="00E03379">
        <w:t>е</w:t>
      </w:r>
      <w:r w:rsidR="00794E13" w:rsidRPr="00E03379">
        <w:t>ский эффект, нагрев, свечение и т.п.</w:t>
      </w:r>
    </w:p>
    <w:p w:rsidR="00794E13" w:rsidRPr="00E03379" w:rsidRDefault="00794E13" w:rsidP="00EC3015">
      <w:pPr>
        <w:ind w:firstLine="709"/>
        <w:jc w:val="both"/>
      </w:pPr>
      <w:r w:rsidRPr="00E03379">
        <w:t>В соответствии с видом измеряемой реакции существуют различные методы дозиме</w:t>
      </w:r>
      <w:r w:rsidRPr="00E03379">
        <w:t>т</w:t>
      </w:r>
      <w:r w:rsidRPr="00E03379">
        <w:t>рии ионизирующего излучения. Наиболее широкое распространение в практической доз</w:t>
      </w:r>
      <w:r w:rsidRPr="00E03379">
        <w:t>и</w:t>
      </w:r>
      <w:r w:rsidRPr="00E03379">
        <w:t>метрии получили ионизационный, сцинтилляционный, полупроводниковый, фотографич</w:t>
      </w:r>
      <w:r w:rsidRPr="00E03379">
        <w:t>е</w:t>
      </w:r>
      <w:r w:rsidRPr="00E03379">
        <w:t>ский и химический методы.</w:t>
      </w:r>
    </w:p>
    <w:p w:rsidR="00794E13" w:rsidRPr="00E03379" w:rsidRDefault="00794E13" w:rsidP="00EC3015">
      <w:pPr>
        <w:ind w:firstLine="709"/>
        <w:jc w:val="both"/>
      </w:pPr>
      <w:r w:rsidRPr="00E03379">
        <w:t>Экспериментальное определение доз излучения в полном объеме задач, не может быть осуществлено с помощью какого-либо одного метода регистрации.</w:t>
      </w:r>
    </w:p>
    <w:p w:rsidR="00794E13" w:rsidRPr="00E03379" w:rsidRDefault="00794E13" w:rsidP="00EC3015">
      <w:pPr>
        <w:ind w:firstLine="709"/>
        <w:jc w:val="both"/>
      </w:pPr>
      <w:r w:rsidRPr="00E03379">
        <w:t>В принципе, любое вещество, которое изменяет в доступной для измерений степени свои физические или химические параметры под воздействием ионизирующего излучения, может являться основой для дозиметра. Однако при практической реализации такой возмо</w:t>
      </w:r>
      <w:r w:rsidRPr="00E03379">
        <w:t>ж</w:t>
      </w:r>
      <w:r w:rsidRPr="00E03379">
        <w:t>ности вступает в действие ряд требований к измерительной системе, которые резко огран</w:t>
      </w:r>
      <w:r w:rsidRPr="00E03379">
        <w:t>и</w:t>
      </w:r>
      <w:r w:rsidRPr="00E03379">
        <w:t>чивают выбор соответствующего вещества, воспринимающего излучение. К таким требов</w:t>
      </w:r>
      <w:r w:rsidRPr="00E03379">
        <w:t>а</w:t>
      </w:r>
      <w:r w:rsidRPr="00E03379">
        <w:t>ниям, наряду с другими, относятся: тканеэквивалентность, высокая чувствительность, дост</w:t>
      </w:r>
      <w:r w:rsidRPr="00E03379">
        <w:t>а</w:t>
      </w:r>
      <w:r w:rsidRPr="00E03379">
        <w:t>точная точность и стабильность показаний во времени.</w:t>
      </w:r>
    </w:p>
    <w:p w:rsidR="00794E13" w:rsidRPr="00E03379" w:rsidRDefault="00A4277C" w:rsidP="00A4277C">
      <w:pPr>
        <w:ind w:firstLine="709"/>
        <w:jc w:val="both"/>
        <w:textAlignment w:val="top"/>
      </w:pPr>
      <w:r w:rsidRPr="00A4277C">
        <w:rPr>
          <w:b/>
        </w:rPr>
        <w:t>Связь между детектором и усилителем импульсов.</w:t>
      </w:r>
      <w:r>
        <w:t xml:space="preserve"> </w:t>
      </w:r>
      <w:r w:rsidR="00794E13" w:rsidRPr="00E03379">
        <w:t>Детекторы ионизирующих и</w:t>
      </w:r>
      <w:r w:rsidR="00794E13" w:rsidRPr="00E03379">
        <w:t>з</w:t>
      </w:r>
      <w:r w:rsidR="00794E13" w:rsidRPr="00E03379">
        <w:t>лучений работают в комплекте с различными электронными усилителями, преобразовател</w:t>
      </w:r>
      <w:r w:rsidR="00794E13" w:rsidRPr="00E03379">
        <w:t>ь</w:t>
      </w:r>
      <w:r w:rsidR="00794E13" w:rsidRPr="00E03379">
        <w:t>ными и измерительными показывающими, регистрирующими, индикаторными и другим устройствами, имеющими определенные электронные схемы. Снимаемый с сопротивления нагрузки детектора сигнал поступает на вход электронной схемы, которой часто служит ус</w:t>
      </w:r>
      <w:r w:rsidR="00794E13" w:rsidRPr="00E03379">
        <w:t>и</w:t>
      </w:r>
      <w:r w:rsidR="00794E13" w:rsidRPr="00E03379">
        <w:t>лительный каскад с определенными входными параметрами. Для обеспечения максимальной амплитуды сигнала входная емкость усилителя должна быть минимальной, а входное сопр</w:t>
      </w:r>
      <w:r w:rsidR="00794E13" w:rsidRPr="00E03379">
        <w:t>о</w:t>
      </w:r>
      <w:r w:rsidR="00794E13" w:rsidRPr="00E03379">
        <w:t>тивление должно быть больше сопротивления нагрузки. При этом меньше сказывается вли</w:t>
      </w:r>
      <w:r w:rsidR="00794E13" w:rsidRPr="00E03379">
        <w:t>я</w:t>
      </w:r>
      <w:r w:rsidR="00794E13" w:rsidRPr="00E03379">
        <w:t>ние изменения входного сопротивления на параметры сигнала. Если в схему поступает неп</w:t>
      </w:r>
      <w:r w:rsidR="00794E13" w:rsidRPr="00E03379">
        <w:t>о</w:t>
      </w:r>
      <w:r w:rsidR="00794E13" w:rsidRPr="00E03379">
        <w:t>средственно ток детектора, то входное сопротивление усилительного каскада должно быть меньше выходного сопротивления самого детектора.</w:t>
      </w:r>
    </w:p>
    <w:p w:rsidR="00794E13" w:rsidRPr="00E03379" w:rsidRDefault="00794E13" w:rsidP="00EC3015">
      <w:pPr>
        <w:shd w:val="clear" w:color="auto" w:fill="FFFFFF"/>
        <w:ind w:firstLine="709"/>
        <w:jc w:val="both"/>
      </w:pPr>
      <w:r w:rsidRPr="00E03379">
        <w:lastRenderedPageBreak/>
        <w:t>Связь сопротивления нагрузки R</w:t>
      </w:r>
      <w:r w:rsidRPr="00E03379">
        <w:rPr>
          <w:vertAlign w:val="subscript"/>
        </w:rPr>
        <w:t>н</w:t>
      </w:r>
      <w:r w:rsidRPr="00E03379">
        <w:t xml:space="preserve"> с усилительным каскадом бывает гальванической и через разделительный конденсатор </w:t>
      </w:r>
      <w:r w:rsidRPr="005553BF">
        <w:t>(рис</w:t>
      </w:r>
      <w:r w:rsidR="00A2358D" w:rsidRPr="005553BF">
        <w:t>.</w:t>
      </w:r>
      <w:r w:rsidR="005553BF">
        <w:t>2</w:t>
      </w:r>
      <w:r w:rsidR="00A21AD1">
        <w:t>9</w:t>
      </w:r>
      <w:r w:rsidRPr="005553BF">
        <w:t>).</w:t>
      </w:r>
    </w:p>
    <w:p w:rsidR="00A2358D" w:rsidRDefault="00A2358D" w:rsidP="00EC3015">
      <w:pPr>
        <w:shd w:val="clear" w:color="auto" w:fill="FFFFFF"/>
        <w:ind w:firstLine="709"/>
        <w:jc w:val="both"/>
      </w:pPr>
      <w:r w:rsidRPr="00E03379">
        <w:t>В первой схеме сопротивление нагрузки детектора одновременно является элементом усилительного каскада и подключено к затвору полевого транзистора, а во второй схеме эти функции выполняются разными сопротивлениями и конденсатор связи С</w:t>
      </w:r>
      <w:r w:rsidRPr="00E03379">
        <w:rPr>
          <w:vertAlign w:val="subscript"/>
        </w:rPr>
        <w:t>с</w:t>
      </w:r>
      <w:r w:rsidRPr="00E03379">
        <w:t xml:space="preserve"> имеет большой запас по рабочему напряжению с абсолютным отсутствием утечек, которые создают ложные сигналы на входе усилителя. В эквивалентной схеме входа емкость детектора С</w:t>
      </w:r>
      <w:r w:rsidRPr="00E03379">
        <w:rPr>
          <w:vertAlign w:val="subscript"/>
        </w:rPr>
        <w:t>д</w:t>
      </w:r>
      <w:r w:rsidRPr="00E03379">
        <w:t xml:space="preserve"> подключена параллельно сопротивлению нагрузки R</w:t>
      </w:r>
      <w:r w:rsidRPr="00E03379">
        <w:rPr>
          <w:vertAlign w:val="subscript"/>
        </w:rPr>
        <w:t>н</w:t>
      </w:r>
      <w:r w:rsidRPr="00E03379">
        <w:t>, а емкость входа электронной схемы С</w:t>
      </w:r>
      <w:r w:rsidRPr="00E03379">
        <w:rPr>
          <w:vertAlign w:val="subscript"/>
        </w:rPr>
        <w:t>э</w:t>
      </w:r>
      <w:r w:rsidRPr="00E03379">
        <w:t xml:space="preserve"> параллел</w:t>
      </w:r>
      <w:r w:rsidRPr="00E03379">
        <w:t>ь</w:t>
      </w:r>
      <w:r w:rsidRPr="00E03379">
        <w:t xml:space="preserve">но сопротивлению </w:t>
      </w:r>
      <w:r w:rsidRPr="00E03379">
        <w:rPr>
          <w:lang w:val="en-US"/>
        </w:rPr>
        <w:t>R</w:t>
      </w:r>
      <w:r w:rsidRPr="00E03379">
        <w:rPr>
          <w:vertAlign w:val="subscript"/>
        </w:rPr>
        <w:t>с</w:t>
      </w:r>
      <w:r w:rsidRPr="00E03379">
        <w:t xml:space="preserve">. В этой схеме сигнал с нагрузки детектора поступав на вход усилителя с минимальным искажениями. </w:t>
      </w:r>
    </w:p>
    <w:p w:rsidR="00A21AD1" w:rsidRPr="00E03379" w:rsidRDefault="00A21AD1" w:rsidP="00EC3015">
      <w:pPr>
        <w:shd w:val="clear" w:color="auto" w:fill="FFFFFF"/>
        <w:ind w:firstLine="709"/>
        <w:jc w:val="both"/>
      </w:pPr>
    </w:p>
    <w:p w:rsidR="00794E13" w:rsidRPr="00E03379" w:rsidRDefault="003B03B1" w:rsidP="00EC3015">
      <w:pPr>
        <w:tabs>
          <w:tab w:val="left" w:pos="5812"/>
        </w:tabs>
        <w:ind w:firstLine="284"/>
        <w:jc w:val="center"/>
      </w:pPr>
      <w:r>
        <w:rPr>
          <w:noProof/>
        </w:rPr>
        <w:drawing>
          <wp:inline distT="0" distB="0" distL="0" distR="0">
            <wp:extent cx="3424555" cy="2268855"/>
            <wp:effectExtent l="1905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cstate="print">
                      <a:lum bright="-12000" contrast="30000"/>
                    </a:blip>
                    <a:srcRect/>
                    <a:stretch>
                      <a:fillRect/>
                    </a:stretch>
                  </pic:blipFill>
                  <pic:spPr bwMode="auto">
                    <a:xfrm>
                      <a:off x="0" y="0"/>
                      <a:ext cx="3424555" cy="2268855"/>
                    </a:xfrm>
                    <a:prstGeom prst="rect">
                      <a:avLst/>
                    </a:prstGeom>
                    <a:noFill/>
                    <a:ln w="9525">
                      <a:noFill/>
                      <a:miter lim="800000"/>
                      <a:headEnd/>
                      <a:tailEnd/>
                    </a:ln>
                  </pic:spPr>
                </pic:pic>
              </a:graphicData>
            </a:graphic>
          </wp:inline>
        </w:drawing>
      </w:r>
    </w:p>
    <w:p w:rsidR="00794E13" w:rsidRPr="00E03379" w:rsidRDefault="00794E13" w:rsidP="00EC3015">
      <w:pPr>
        <w:tabs>
          <w:tab w:val="left" w:pos="5812"/>
        </w:tabs>
        <w:ind w:firstLine="284"/>
        <w:jc w:val="both"/>
      </w:pPr>
    </w:p>
    <w:p w:rsidR="00794E13" w:rsidRPr="00A2358D" w:rsidRDefault="00794E13" w:rsidP="00A21AD1">
      <w:pPr>
        <w:tabs>
          <w:tab w:val="left" w:pos="5812"/>
        </w:tabs>
        <w:ind w:left="1701" w:right="1559"/>
        <w:jc w:val="both"/>
        <w:rPr>
          <w:sz w:val="20"/>
          <w:szCs w:val="20"/>
        </w:rPr>
      </w:pPr>
      <w:r w:rsidRPr="005553BF">
        <w:rPr>
          <w:sz w:val="20"/>
          <w:szCs w:val="20"/>
        </w:rPr>
        <w:t>Рис</w:t>
      </w:r>
      <w:r w:rsidR="00A2358D" w:rsidRPr="005553BF">
        <w:rPr>
          <w:sz w:val="20"/>
          <w:szCs w:val="20"/>
        </w:rPr>
        <w:t>.</w:t>
      </w:r>
      <w:r w:rsidR="005553BF">
        <w:rPr>
          <w:sz w:val="20"/>
          <w:szCs w:val="20"/>
        </w:rPr>
        <w:t>2</w:t>
      </w:r>
      <w:r w:rsidR="00A21AD1">
        <w:rPr>
          <w:sz w:val="20"/>
          <w:szCs w:val="20"/>
        </w:rPr>
        <w:t>9</w:t>
      </w:r>
      <w:r w:rsidRPr="005553BF">
        <w:rPr>
          <w:sz w:val="20"/>
          <w:szCs w:val="20"/>
        </w:rPr>
        <w:t>.</w:t>
      </w:r>
      <w:r w:rsidRPr="00A2358D">
        <w:rPr>
          <w:sz w:val="20"/>
          <w:szCs w:val="20"/>
        </w:rPr>
        <w:t xml:space="preserve"> Схемы связи детекторов с электронными схемами: а </w:t>
      </w:r>
      <w:r w:rsidR="00A21AD1">
        <w:rPr>
          <w:sz w:val="20"/>
          <w:szCs w:val="20"/>
        </w:rPr>
        <w:t>–</w:t>
      </w:r>
      <w:r w:rsidRPr="00A2358D">
        <w:rPr>
          <w:sz w:val="20"/>
          <w:szCs w:val="20"/>
        </w:rPr>
        <w:t xml:space="preserve"> гальван</w:t>
      </w:r>
      <w:r w:rsidRPr="00A2358D">
        <w:rPr>
          <w:sz w:val="20"/>
          <w:szCs w:val="20"/>
        </w:rPr>
        <w:t>и</w:t>
      </w:r>
      <w:r w:rsidRPr="00A2358D">
        <w:rPr>
          <w:sz w:val="20"/>
          <w:szCs w:val="20"/>
        </w:rPr>
        <w:t xml:space="preserve">ческая связь; б </w:t>
      </w:r>
      <w:r w:rsidR="00A21AD1">
        <w:rPr>
          <w:sz w:val="20"/>
          <w:szCs w:val="20"/>
        </w:rPr>
        <w:t>–</w:t>
      </w:r>
      <w:r w:rsidRPr="00A2358D">
        <w:rPr>
          <w:sz w:val="20"/>
          <w:szCs w:val="20"/>
        </w:rPr>
        <w:t xml:space="preserve"> связь через разделительный конденсатор; в </w:t>
      </w:r>
      <w:r w:rsidR="00A21AD1">
        <w:rPr>
          <w:sz w:val="20"/>
          <w:szCs w:val="20"/>
        </w:rPr>
        <w:t>–</w:t>
      </w:r>
      <w:r w:rsidRPr="00A2358D">
        <w:rPr>
          <w:sz w:val="20"/>
          <w:szCs w:val="20"/>
        </w:rPr>
        <w:t xml:space="preserve"> эквив</w:t>
      </w:r>
      <w:r w:rsidRPr="00A2358D">
        <w:rPr>
          <w:sz w:val="20"/>
          <w:szCs w:val="20"/>
        </w:rPr>
        <w:t>а</w:t>
      </w:r>
      <w:r w:rsidRPr="00A2358D">
        <w:rPr>
          <w:sz w:val="20"/>
          <w:szCs w:val="20"/>
        </w:rPr>
        <w:t>лентная схема входа при передаче сигнала через разделительный конде</w:t>
      </w:r>
      <w:r w:rsidRPr="00A2358D">
        <w:rPr>
          <w:sz w:val="20"/>
          <w:szCs w:val="20"/>
        </w:rPr>
        <w:t>н</w:t>
      </w:r>
      <w:r w:rsidRPr="00A2358D">
        <w:rPr>
          <w:sz w:val="20"/>
          <w:szCs w:val="20"/>
        </w:rPr>
        <w:t xml:space="preserve">сатор; г </w:t>
      </w:r>
      <w:r w:rsidR="00A21AD1">
        <w:rPr>
          <w:sz w:val="20"/>
          <w:szCs w:val="20"/>
        </w:rPr>
        <w:t>–</w:t>
      </w:r>
      <w:r w:rsidRPr="00A2358D">
        <w:rPr>
          <w:sz w:val="20"/>
          <w:szCs w:val="20"/>
        </w:rPr>
        <w:t xml:space="preserve"> обобщенная эквивалентная схема</w:t>
      </w:r>
      <w:r w:rsidR="00606DBF">
        <w:rPr>
          <w:sz w:val="20"/>
          <w:szCs w:val="20"/>
        </w:rPr>
        <w:t>.</w:t>
      </w:r>
    </w:p>
    <w:p w:rsidR="00A2358D" w:rsidRPr="00E03379" w:rsidRDefault="00A2358D" w:rsidP="00EC3015">
      <w:pPr>
        <w:tabs>
          <w:tab w:val="left" w:pos="5812"/>
        </w:tabs>
        <w:ind w:firstLine="284"/>
        <w:jc w:val="both"/>
      </w:pPr>
    </w:p>
    <w:p w:rsidR="00794E13" w:rsidRDefault="00794E13" w:rsidP="00A4277C">
      <w:pPr>
        <w:shd w:val="clear" w:color="auto" w:fill="FFFFFF"/>
        <w:ind w:firstLine="851"/>
        <w:jc w:val="both"/>
      </w:pPr>
      <w:r w:rsidRPr="00E03379">
        <w:t>Для передачи сигнала с выхода ФЭУ сцинтилляционного детектора в соединител</w:t>
      </w:r>
      <w:r w:rsidRPr="00E03379">
        <w:t>ь</w:t>
      </w:r>
      <w:r w:rsidRPr="00E03379">
        <w:t>ный или формирующий кабель применяется составной повторитель (рис</w:t>
      </w:r>
      <w:r w:rsidR="00A21AD1">
        <w:t>.30</w:t>
      </w:r>
      <w:r w:rsidRPr="00E03379">
        <w:t>). Коэффициент усиления составной схемы определяется коэффициентами усиления входящих в нее транз</w:t>
      </w:r>
      <w:r w:rsidRPr="00E03379">
        <w:t>и</w:t>
      </w:r>
      <w:r w:rsidRPr="00E03379">
        <w:t>сторов и поэтому его входное сопротивление может быть значительным. Его выходное с</w:t>
      </w:r>
      <w:r w:rsidRPr="00E03379">
        <w:t>о</w:t>
      </w:r>
      <w:r w:rsidRPr="00E03379">
        <w:t>противление не зависит от сопротивления источника сигнала. В схеме выход составного п</w:t>
      </w:r>
      <w:r w:rsidRPr="00E03379">
        <w:t>о</w:t>
      </w:r>
      <w:r w:rsidRPr="00E03379">
        <w:t>вторителя подается на высокочастотный кабель, выполняющий две функции. Часть кабеля Л3</w:t>
      </w:r>
      <w:r w:rsidRPr="00E03379">
        <w:rPr>
          <w:vertAlign w:val="subscript"/>
        </w:rPr>
        <w:t>1</w:t>
      </w:r>
      <w:r w:rsidRPr="00E03379">
        <w:t xml:space="preserve"> служит для передачи сигнала от детектора к электронной установке, а короткозамкнутый отрезок Л3</w:t>
      </w:r>
      <w:r w:rsidRPr="00E03379">
        <w:rPr>
          <w:vertAlign w:val="subscript"/>
        </w:rPr>
        <w:t>2</w:t>
      </w:r>
      <w:r w:rsidRPr="00E03379">
        <w:t xml:space="preserve"> формирует сигнал, укорачивая его. Сопротивление R', включенное на входе к</w:t>
      </w:r>
      <w:r w:rsidRPr="00E03379">
        <w:t>а</w:t>
      </w:r>
      <w:r w:rsidRPr="00E03379">
        <w:t>бели Л3</w:t>
      </w:r>
      <w:r w:rsidRPr="00E03379">
        <w:rPr>
          <w:vertAlign w:val="subscript"/>
        </w:rPr>
        <w:t>1</w:t>
      </w:r>
      <w:r w:rsidRPr="00E03379">
        <w:t xml:space="preserve"> необходимо для согласования выходного сопротивления повторителя и волнового сопротивления кабеля.</w:t>
      </w:r>
    </w:p>
    <w:p w:rsidR="00AC6013" w:rsidRPr="00E03379" w:rsidRDefault="00AC6013" w:rsidP="00A4277C">
      <w:pPr>
        <w:shd w:val="clear" w:color="auto" w:fill="FFFFFF"/>
        <w:ind w:firstLine="851"/>
        <w:jc w:val="both"/>
        <w:rPr>
          <w:b/>
          <w:bCs/>
        </w:rPr>
      </w:pPr>
    </w:p>
    <w:p w:rsidR="00794E13" w:rsidRPr="00E03379" w:rsidRDefault="003B03B1" w:rsidP="00EC3015">
      <w:pPr>
        <w:shd w:val="clear" w:color="auto" w:fill="FFFFFF"/>
        <w:jc w:val="center"/>
        <w:rPr>
          <w:b/>
          <w:bCs/>
        </w:rPr>
      </w:pPr>
      <w:r>
        <w:rPr>
          <w:b/>
          <w:bCs/>
          <w:noProof/>
        </w:rPr>
        <w:drawing>
          <wp:inline distT="0" distB="0" distL="0" distR="0">
            <wp:extent cx="3709670" cy="1190625"/>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cstate="print"/>
                    <a:srcRect/>
                    <a:stretch>
                      <a:fillRect/>
                    </a:stretch>
                  </pic:blipFill>
                  <pic:spPr bwMode="auto">
                    <a:xfrm>
                      <a:off x="0" y="0"/>
                      <a:ext cx="3709670" cy="1190625"/>
                    </a:xfrm>
                    <a:prstGeom prst="rect">
                      <a:avLst/>
                    </a:prstGeom>
                    <a:noFill/>
                    <a:ln w="9525">
                      <a:noFill/>
                      <a:miter lim="800000"/>
                      <a:headEnd/>
                      <a:tailEnd/>
                    </a:ln>
                  </pic:spPr>
                </pic:pic>
              </a:graphicData>
            </a:graphic>
          </wp:inline>
        </w:drawing>
      </w:r>
    </w:p>
    <w:p w:rsidR="00A21AD1" w:rsidRDefault="00A21AD1" w:rsidP="00A4277C">
      <w:pPr>
        <w:shd w:val="clear" w:color="auto" w:fill="FFFFFF"/>
        <w:jc w:val="center"/>
        <w:rPr>
          <w:sz w:val="20"/>
          <w:szCs w:val="20"/>
        </w:rPr>
      </w:pPr>
    </w:p>
    <w:p w:rsidR="00794E13" w:rsidRPr="00A21AD1" w:rsidRDefault="00794E13" w:rsidP="00A4277C">
      <w:pPr>
        <w:shd w:val="clear" w:color="auto" w:fill="FFFFFF"/>
        <w:jc w:val="center"/>
        <w:rPr>
          <w:sz w:val="20"/>
          <w:szCs w:val="20"/>
        </w:rPr>
      </w:pPr>
      <w:r w:rsidRPr="00A21AD1">
        <w:rPr>
          <w:sz w:val="20"/>
          <w:szCs w:val="20"/>
        </w:rPr>
        <w:t>Рис</w:t>
      </w:r>
      <w:r w:rsidR="00A2358D" w:rsidRPr="00A21AD1">
        <w:rPr>
          <w:sz w:val="20"/>
          <w:szCs w:val="20"/>
        </w:rPr>
        <w:t>.</w:t>
      </w:r>
      <w:r w:rsidR="00A21AD1" w:rsidRPr="00A21AD1">
        <w:rPr>
          <w:sz w:val="20"/>
          <w:szCs w:val="20"/>
        </w:rPr>
        <w:t>30</w:t>
      </w:r>
      <w:r w:rsidRPr="00A21AD1">
        <w:rPr>
          <w:sz w:val="20"/>
          <w:szCs w:val="20"/>
        </w:rPr>
        <w:t>. Применение составного повторителя для передачи сигналов</w:t>
      </w:r>
    </w:p>
    <w:p w:rsidR="00794E13" w:rsidRDefault="00794E13" w:rsidP="00A4277C">
      <w:pPr>
        <w:shd w:val="clear" w:color="auto" w:fill="FFFFFF"/>
        <w:jc w:val="center"/>
        <w:rPr>
          <w:sz w:val="20"/>
          <w:szCs w:val="20"/>
        </w:rPr>
      </w:pPr>
      <w:r w:rsidRPr="00A21AD1">
        <w:rPr>
          <w:sz w:val="20"/>
          <w:szCs w:val="20"/>
        </w:rPr>
        <w:t>с выхода ФЭУ в кабель</w:t>
      </w:r>
      <w:r w:rsidR="00606DBF">
        <w:rPr>
          <w:sz w:val="20"/>
          <w:szCs w:val="20"/>
        </w:rPr>
        <w:t>.</w:t>
      </w:r>
    </w:p>
    <w:p w:rsidR="00A21AD1" w:rsidRPr="00E03379" w:rsidRDefault="00A21AD1" w:rsidP="00A21AD1">
      <w:pPr>
        <w:shd w:val="clear" w:color="auto" w:fill="FFFFFF"/>
        <w:ind w:firstLine="851"/>
        <w:jc w:val="both"/>
      </w:pPr>
      <w:r w:rsidRPr="00E03379">
        <w:t>В быстродействующих схемах, предназначенных для определения временных ко</w:t>
      </w:r>
      <w:r w:rsidRPr="00E03379">
        <w:t>р</w:t>
      </w:r>
      <w:r w:rsidRPr="00E03379">
        <w:lastRenderedPageBreak/>
        <w:t>реляций и требующих минимальной длительности импульсов, используются непосредстве</w:t>
      </w:r>
      <w:r w:rsidRPr="00E03379">
        <w:t>н</w:t>
      </w:r>
      <w:r w:rsidRPr="00E03379">
        <w:t>но импульсы тока детектора без предварительного интегрирования. Для передачи импульсов тока применяют схемы с малым входным сопротивлением. Входное сопротивление схемы с общей базой определяется сопротивлениями эмиттерного и базового переходов и не прев</w:t>
      </w:r>
      <w:r w:rsidRPr="00E03379">
        <w:t>ы</w:t>
      </w:r>
      <w:r w:rsidRPr="00E03379">
        <w:t>шает десятков Ом. Поэтому даже при значительной емкости полупроводникового детектора (ППД) постоянная времени входа мала и обеспечивается работа с большими загрузками. Е</w:t>
      </w:r>
      <w:r w:rsidRPr="00E03379">
        <w:t>м</w:t>
      </w:r>
      <w:r w:rsidRPr="00E03379">
        <w:t>кость связи С</w:t>
      </w:r>
      <w:r w:rsidRPr="00E03379">
        <w:rPr>
          <w:vertAlign w:val="subscript"/>
        </w:rPr>
        <w:t>св</w:t>
      </w:r>
      <w:r w:rsidRPr="00E03379">
        <w:t xml:space="preserve"> подбирается из условий неискаженной передачи импульса тока детектора в низкоомную цепь эмиттера Т</w:t>
      </w:r>
      <w:r w:rsidRPr="00E03379">
        <w:rPr>
          <w:vertAlign w:val="subscript"/>
        </w:rPr>
        <w:t>1</w:t>
      </w:r>
      <w:r w:rsidRPr="00E03379">
        <w:t xml:space="preserve"> (</w:t>
      </w:r>
      <w:r>
        <w:t>рис.31</w:t>
      </w:r>
      <w:r w:rsidRPr="005553BF">
        <w:t>).</w:t>
      </w:r>
      <w:r w:rsidRPr="00E03379">
        <w:t xml:space="preserve"> </w:t>
      </w:r>
    </w:p>
    <w:p w:rsidR="00A21AD1" w:rsidRPr="00A21AD1" w:rsidRDefault="00A21AD1" w:rsidP="00A4277C">
      <w:pPr>
        <w:shd w:val="clear" w:color="auto" w:fill="FFFFFF"/>
        <w:jc w:val="center"/>
        <w:rPr>
          <w:sz w:val="20"/>
          <w:szCs w:val="20"/>
        </w:rPr>
      </w:pPr>
    </w:p>
    <w:p w:rsidR="00794E13" w:rsidRPr="00E03379" w:rsidRDefault="003B03B1" w:rsidP="00A4277C">
      <w:pPr>
        <w:shd w:val="clear" w:color="auto" w:fill="FFFFFF"/>
        <w:jc w:val="center"/>
      </w:pPr>
      <w:r>
        <w:rPr>
          <w:b/>
          <w:bCs/>
          <w:noProof/>
        </w:rPr>
        <w:drawing>
          <wp:inline distT="0" distB="0" distL="0" distR="0">
            <wp:extent cx="2656840" cy="139763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cstate="print"/>
                    <a:srcRect/>
                    <a:stretch>
                      <a:fillRect/>
                    </a:stretch>
                  </pic:blipFill>
                  <pic:spPr bwMode="auto">
                    <a:xfrm>
                      <a:off x="0" y="0"/>
                      <a:ext cx="2656840" cy="1397635"/>
                    </a:xfrm>
                    <a:prstGeom prst="rect">
                      <a:avLst/>
                    </a:prstGeom>
                    <a:noFill/>
                    <a:ln w="9525">
                      <a:noFill/>
                      <a:miter lim="800000"/>
                      <a:headEnd/>
                      <a:tailEnd/>
                    </a:ln>
                  </pic:spPr>
                </pic:pic>
              </a:graphicData>
            </a:graphic>
          </wp:inline>
        </w:drawing>
      </w:r>
    </w:p>
    <w:p w:rsidR="00A21AD1" w:rsidRDefault="00A21AD1" w:rsidP="00EC3015">
      <w:pPr>
        <w:shd w:val="clear" w:color="auto" w:fill="FFFFFF"/>
        <w:jc w:val="center"/>
        <w:rPr>
          <w:sz w:val="20"/>
          <w:szCs w:val="20"/>
        </w:rPr>
      </w:pPr>
    </w:p>
    <w:p w:rsidR="00A21AD1" w:rsidRDefault="00794E13" w:rsidP="00EC3015">
      <w:pPr>
        <w:shd w:val="clear" w:color="auto" w:fill="FFFFFF"/>
        <w:jc w:val="center"/>
        <w:rPr>
          <w:sz w:val="20"/>
          <w:szCs w:val="20"/>
        </w:rPr>
      </w:pPr>
      <w:r w:rsidRPr="00A21AD1">
        <w:rPr>
          <w:sz w:val="20"/>
          <w:szCs w:val="20"/>
        </w:rPr>
        <w:t>Рис</w:t>
      </w:r>
      <w:r w:rsidR="00A2358D" w:rsidRPr="00A21AD1">
        <w:rPr>
          <w:sz w:val="20"/>
          <w:szCs w:val="20"/>
        </w:rPr>
        <w:t>.</w:t>
      </w:r>
      <w:r w:rsidR="00A21AD1" w:rsidRPr="00A21AD1">
        <w:rPr>
          <w:sz w:val="20"/>
          <w:szCs w:val="20"/>
        </w:rPr>
        <w:t>31</w:t>
      </w:r>
      <w:r w:rsidRPr="00A21AD1">
        <w:rPr>
          <w:sz w:val="20"/>
          <w:szCs w:val="20"/>
        </w:rPr>
        <w:t xml:space="preserve">. Передача импульса тока полупроводникового </w:t>
      </w:r>
    </w:p>
    <w:p w:rsidR="00794E13" w:rsidRPr="00A21AD1" w:rsidRDefault="00794E13" w:rsidP="00EC3015">
      <w:pPr>
        <w:shd w:val="clear" w:color="auto" w:fill="FFFFFF"/>
        <w:jc w:val="center"/>
        <w:rPr>
          <w:sz w:val="20"/>
          <w:szCs w:val="20"/>
        </w:rPr>
      </w:pPr>
      <w:r w:rsidRPr="00A21AD1">
        <w:rPr>
          <w:sz w:val="20"/>
          <w:szCs w:val="20"/>
        </w:rPr>
        <w:t>детектора каскадом с общей базой</w:t>
      </w:r>
      <w:r w:rsidR="00606DBF">
        <w:rPr>
          <w:sz w:val="20"/>
          <w:szCs w:val="20"/>
        </w:rPr>
        <w:t>.</w:t>
      </w:r>
    </w:p>
    <w:p w:rsidR="00D81602" w:rsidRPr="00A2358D" w:rsidRDefault="00D81602" w:rsidP="00EC3015">
      <w:pPr>
        <w:shd w:val="clear" w:color="auto" w:fill="FFFFFF"/>
        <w:jc w:val="center"/>
        <w:rPr>
          <w:b/>
          <w:bCs/>
          <w:sz w:val="20"/>
          <w:szCs w:val="20"/>
        </w:rPr>
      </w:pPr>
    </w:p>
    <w:p w:rsidR="00794E13" w:rsidRPr="00AC6013" w:rsidRDefault="00794E13" w:rsidP="00A4277C">
      <w:pPr>
        <w:shd w:val="clear" w:color="auto" w:fill="FFFFFF"/>
        <w:ind w:firstLine="851"/>
        <w:jc w:val="both"/>
        <w:rPr>
          <w:spacing w:val="-2"/>
        </w:rPr>
      </w:pPr>
      <w:r w:rsidRPr="00E03379">
        <w:t>Схема передачи импульсов тока детектора с последующим интегрированием прив</w:t>
      </w:r>
      <w:r w:rsidRPr="00E03379">
        <w:t>е</w:t>
      </w:r>
      <w:r w:rsidRPr="00E03379">
        <w:t xml:space="preserve">дена на </w:t>
      </w:r>
      <w:r w:rsidRPr="005553BF">
        <w:t>рисунке</w:t>
      </w:r>
      <w:r w:rsidR="00A21AD1">
        <w:t xml:space="preserve"> 32</w:t>
      </w:r>
      <w:r w:rsidRPr="005553BF">
        <w:t>.</w:t>
      </w:r>
      <w:r w:rsidRPr="00E03379">
        <w:t xml:space="preserve"> Импульс тока ФЭУ сцинтилляционного счетчика через соединительный высокочастотный кабель поступает на вход каскада с заземленной базой Т</w:t>
      </w:r>
      <w:r w:rsidRPr="00E03379">
        <w:rPr>
          <w:vertAlign w:val="subscript"/>
        </w:rPr>
        <w:t>1</w:t>
      </w:r>
      <w:r w:rsidRPr="00E03379">
        <w:t>. Из-за малого входного сопротивления каскада затягивание импульсов тока на входе не происходит. Нео</w:t>
      </w:r>
      <w:r w:rsidRPr="00E03379">
        <w:t>б</w:t>
      </w:r>
      <w:r w:rsidRPr="00E03379">
        <w:t xml:space="preserve">ходимое интегрирование производится цепью – </w:t>
      </w:r>
      <w:r w:rsidRPr="00E03379">
        <w:rPr>
          <w:lang w:val="en-US"/>
        </w:rPr>
        <w:t>R</w:t>
      </w:r>
      <w:r w:rsidRPr="00E03379">
        <w:rPr>
          <w:vertAlign w:val="subscript"/>
        </w:rPr>
        <w:t>и</w:t>
      </w:r>
      <w:r w:rsidRPr="00E03379">
        <w:t>С</w:t>
      </w:r>
      <w:r w:rsidRPr="00E03379">
        <w:rPr>
          <w:vertAlign w:val="subscript"/>
        </w:rPr>
        <w:t>и</w:t>
      </w:r>
      <w:r w:rsidRPr="00E03379">
        <w:t>, включенной в коллектор Т</w:t>
      </w:r>
      <w:r w:rsidRPr="00E03379">
        <w:rPr>
          <w:vertAlign w:val="subscript"/>
        </w:rPr>
        <w:t>1</w:t>
      </w:r>
      <w:r w:rsidRPr="00E03379">
        <w:t>. Каскад на эмиттерном повторителе Т</w:t>
      </w:r>
      <w:r w:rsidRPr="00E03379">
        <w:rPr>
          <w:vertAlign w:val="subscript"/>
        </w:rPr>
        <w:t>2</w:t>
      </w:r>
      <w:r w:rsidRPr="00E03379">
        <w:t xml:space="preserve">, обладающий высоким входным сопротивлением, обеспечивает передачу импульсов напряжения для последующего усиления. </w:t>
      </w:r>
      <w:r w:rsidRPr="00AC6013">
        <w:rPr>
          <w:spacing w:val="-2"/>
        </w:rPr>
        <w:t>Сопротивление R вводится для согласования малого входного сопротивления схемы с волновым сопротивлением кабеля.</w:t>
      </w:r>
    </w:p>
    <w:p w:rsidR="00D81602" w:rsidRPr="00D81602" w:rsidRDefault="00D81602" w:rsidP="00EC3015">
      <w:pPr>
        <w:shd w:val="clear" w:color="auto" w:fill="FFFFFF"/>
        <w:ind w:firstLine="284"/>
        <w:jc w:val="both"/>
        <w:rPr>
          <w:sz w:val="14"/>
        </w:rPr>
      </w:pPr>
    </w:p>
    <w:p w:rsidR="00794E13" w:rsidRPr="00E03379" w:rsidRDefault="003B03B1" w:rsidP="00A21AD1">
      <w:pPr>
        <w:shd w:val="clear" w:color="auto" w:fill="FFFFFF"/>
        <w:jc w:val="center"/>
      </w:pPr>
      <w:r>
        <w:rPr>
          <w:noProof/>
        </w:rPr>
        <w:drawing>
          <wp:inline distT="0" distB="0" distL="0" distR="0">
            <wp:extent cx="3830320" cy="1268095"/>
            <wp:effectExtent l="19050" t="0" r="0" b="0"/>
            <wp:docPr id="74" name="Рисунок 74" descr="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4"/>
                    <pic:cNvPicPr preferRelativeResize="0">
                      <a:picLocks noChangeAspect="1" noChangeArrowheads="1"/>
                    </pic:cNvPicPr>
                  </pic:nvPicPr>
                  <pic:blipFill>
                    <a:blip r:embed="rId131" cstate="print">
                      <a:lum bright="-12000" contrast="24000"/>
                    </a:blip>
                    <a:srcRect/>
                    <a:stretch>
                      <a:fillRect/>
                    </a:stretch>
                  </pic:blipFill>
                  <pic:spPr bwMode="auto">
                    <a:xfrm>
                      <a:off x="0" y="0"/>
                      <a:ext cx="3830320" cy="1268095"/>
                    </a:xfrm>
                    <a:prstGeom prst="rect">
                      <a:avLst/>
                    </a:prstGeom>
                    <a:noFill/>
                    <a:ln w="9525">
                      <a:noFill/>
                      <a:miter lim="800000"/>
                      <a:headEnd/>
                      <a:tailEnd/>
                    </a:ln>
                  </pic:spPr>
                </pic:pic>
              </a:graphicData>
            </a:graphic>
          </wp:inline>
        </w:drawing>
      </w:r>
    </w:p>
    <w:p w:rsidR="00AC6013" w:rsidRPr="00AC6013" w:rsidRDefault="00AC6013" w:rsidP="00EC3015">
      <w:pPr>
        <w:jc w:val="center"/>
        <w:textAlignment w:val="top"/>
        <w:rPr>
          <w:sz w:val="16"/>
        </w:rPr>
      </w:pPr>
    </w:p>
    <w:p w:rsidR="00794E13" w:rsidRPr="00A21AD1" w:rsidRDefault="00794E13" w:rsidP="00EC3015">
      <w:pPr>
        <w:jc w:val="center"/>
        <w:textAlignment w:val="top"/>
        <w:rPr>
          <w:sz w:val="20"/>
          <w:szCs w:val="20"/>
        </w:rPr>
      </w:pPr>
      <w:r w:rsidRPr="00A21AD1">
        <w:rPr>
          <w:sz w:val="20"/>
          <w:szCs w:val="20"/>
        </w:rPr>
        <w:t>Рис</w:t>
      </w:r>
      <w:r w:rsidR="00A2358D" w:rsidRPr="00A21AD1">
        <w:rPr>
          <w:sz w:val="20"/>
          <w:szCs w:val="20"/>
        </w:rPr>
        <w:t>.</w:t>
      </w:r>
      <w:r w:rsidR="005553BF" w:rsidRPr="00A21AD1">
        <w:rPr>
          <w:sz w:val="20"/>
          <w:szCs w:val="20"/>
        </w:rPr>
        <w:t>3</w:t>
      </w:r>
      <w:r w:rsidR="00A21AD1" w:rsidRPr="00A21AD1">
        <w:rPr>
          <w:sz w:val="20"/>
          <w:szCs w:val="20"/>
        </w:rPr>
        <w:t>2</w:t>
      </w:r>
      <w:r w:rsidRPr="00A21AD1">
        <w:rPr>
          <w:sz w:val="20"/>
          <w:szCs w:val="20"/>
        </w:rPr>
        <w:t>. Схема передачи импульса с последующим интегрированием</w:t>
      </w:r>
      <w:r w:rsidR="00606DBF">
        <w:rPr>
          <w:sz w:val="20"/>
          <w:szCs w:val="20"/>
        </w:rPr>
        <w:t>.</w:t>
      </w:r>
    </w:p>
    <w:p w:rsidR="00794E13" w:rsidRPr="00A21AD1" w:rsidRDefault="00794E13" w:rsidP="00EC3015">
      <w:pPr>
        <w:jc w:val="center"/>
        <w:rPr>
          <w:b/>
          <w:sz w:val="12"/>
        </w:rPr>
      </w:pPr>
    </w:p>
    <w:p w:rsidR="00794E13" w:rsidRPr="00E03379" w:rsidRDefault="00794E13" w:rsidP="00A4277C">
      <w:pPr>
        <w:ind w:firstLine="851"/>
        <w:jc w:val="both"/>
      </w:pPr>
      <w:r w:rsidRPr="00E03379">
        <w:t xml:space="preserve">Основной характеристикой детекторов, используемых в дозиметрии, является </w:t>
      </w:r>
      <w:r w:rsidRPr="00E03379">
        <w:rPr>
          <w:b/>
        </w:rPr>
        <w:t>э</w:t>
      </w:r>
      <w:r w:rsidRPr="00E03379">
        <w:rPr>
          <w:b/>
        </w:rPr>
        <w:t>ф</w:t>
      </w:r>
      <w:r w:rsidRPr="00E03379">
        <w:rPr>
          <w:b/>
        </w:rPr>
        <w:t>фективность регистрации</w:t>
      </w:r>
      <w:r w:rsidRPr="00E03379">
        <w:t xml:space="preserve"> ионизирующего излучения, которая равна отношению энергии поглощенной в чувствительном объеме детектора, к энергии ионизирующего излучения, проходящей через этот объем (т.е. какая доля от энергии ионизирующего излучения прох</w:t>
      </w:r>
      <w:r w:rsidRPr="00E03379">
        <w:t>о</w:t>
      </w:r>
      <w:r w:rsidRPr="00E03379">
        <w:t>дящей через детектор теряется в чувствительном объеме детектора).</w:t>
      </w:r>
    </w:p>
    <w:p w:rsidR="00794E13" w:rsidRPr="00E03379" w:rsidRDefault="00794E13" w:rsidP="00A4277C">
      <w:pPr>
        <w:ind w:firstLine="851"/>
        <w:jc w:val="both"/>
      </w:pPr>
      <w:r w:rsidRPr="00E03379">
        <w:t>Измерительная же аппаратура характеризуется прежде всего чувствительностью, определяемой минимальным уровнем регистрируемого электрического сигнала детектора.</w:t>
      </w:r>
    </w:p>
    <w:p w:rsidR="006B76CF" w:rsidRDefault="00794E13" w:rsidP="00A4277C">
      <w:pPr>
        <w:ind w:firstLine="851"/>
        <w:jc w:val="both"/>
        <w:rPr>
          <w:b/>
        </w:rPr>
      </w:pPr>
      <w:r w:rsidRPr="00E03379">
        <w:t xml:space="preserve">В дозиметрических приборах есть понятие </w:t>
      </w:r>
      <w:r w:rsidRPr="00A4277C">
        <w:rPr>
          <w:b/>
        </w:rPr>
        <w:t xml:space="preserve">«ход с жесткостью» </w:t>
      </w:r>
      <w:r w:rsidR="00A21AD1" w:rsidRPr="00A21AD1">
        <w:t>–</w:t>
      </w:r>
      <w:r w:rsidRPr="00A4277C">
        <w:rPr>
          <w:b/>
        </w:rPr>
        <w:t xml:space="preserve"> это зависимость чувст</w:t>
      </w:r>
      <w:r w:rsidR="00A4277C">
        <w:rPr>
          <w:b/>
        </w:rPr>
        <w:t xml:space="preserve">вительности дозиметра, </w:t>
      </w:r>
      <w:r w:rsidR="00A4277C" w:rsidRPr="006B76CF">
        <w:t xml:space="preserve">т.е. </w:t>
      </w:r>
      <w:r w:rsidR="006B76CF">
        <w:t xml:space="preserve">зависимость </w:t>
      </w:r>
      <w:r w:rsidR="00A4277C" w:rsidRPr="006B76CF">
        <w:t>о</w:t>
      </w:r>
      <w:r w:rsidR="006B76CF">
        <w:t>тношения</w:t>
      </w:r>
      <w:r w:rsidR="006B76CF" w:rsidRPr="006B76CF">
        <w:t>:</w:t>
      </w:r>
      <w:r w:rsidR="00A4277C" w:rsidRPr="006B76CF">
        <w:t xml:space="preserve"> ионизационного тока камеры к мощности дозы, </w:t>
      </w:r>
      <w:r w:rsidR="006B76CF" w:rsidRPr="006B76CF">
        <w:t>скорости счета к дозе, степени почернения фотодозиметра к дозе, плотности потока излучения к мощности дозы и</w:t>
      </w:r>
      <w:r w:rsidR="006B76CF">
        <w:t xml:space="preserve"> </w:t>
      </w:r>
      <w:r w:rsidR="006B76CF" w:rsidRPr="006B76CF">
        <w:t>т.д.</w:t>
      </w:r>
      <w:r w:rsidRPr="006B76CF">
        <w:t>(</w:t>
      </w:r>
      <w:r w:rsidRPr="006B76CF">
        <w:rPr>
          <w:lang w:val="en-US"/>
        </w:rPr>
        <w:t>i</w:t>
      </w:r>
      <w:r w:rsidRPr="006B76CF">
        <w:t>/</w:t>
      </w:r>
      <w:r w:rsidRPr="006B76CF">
        <w:rPr>
          <w:lang w:val="en-US"/>
        </w:rPr>
        <w:t>P</w:t>
      </w:r>
      <w:r w:rsidRPr="006B76CF">
        <w:t xml:space="preserve">, </w:t>
      </w:r>
      <w:r w:rsidRPr="006B76CF">
        <w:rPr>
          <w:lang w:val="en-US"/>
        </w:rPr>
        <w:t>N</w:t>
      </w:r>
      <w:r w:rsidRPr="006B76CF">
        <w:t>/</w:t>
      </w:r>
      <w:r w:rsidRPr="006B76CF">
        <w:rPr>
          <w:lang w:val="en-US"/>
        </w:rPr>
        <w:t>D</w:t>
      </w:r>
      <w:r w:rsidRPr="006B76CF">
        <w:t xml:space="preserve">, </w:t>
      </w:r>
      <w:r w:rsidRPr="006B76CF">
        <w:rPr>
          <w:lang w:val="en-US"/>
        </w:rPr>
        <w:t>S</w:t>
      </w:r>
      <w:r w:rsidRPr="006B76CF">
        <w:t>/</w:t>
      </w:r>
      <w:r w:rsidRPr="006B76CF">
        <w:rPr>
          <w:lang w:val="en-US"/>
        </w:rPr>
        <w:t>D</w:t>
      </w:r>
      <w:r w:rsidRPr="006B76CF">
        <w:t xml:space="preserve">, </w:t>
      </w:r>
      <w:r w:rsidRPr="006B76CF">
        <w:rPr>
          <w:lang w:val="en-US"/>
        </w:rPr>
        <w:t>I</w:t>
      </w:r>
      <w:r w:rsidRPr="006B76CF">
        <w:t>/</w:t>
      </w:r>
      <w:r w:rsidRPr="006B76CF">
        <w:rPr>
          <w:lang w:val="en-US"/>
        </w:rPr>
        <w:t>P</w:t>
      </w:r>
      <w:r w:rsidRPr="006B76CF">
        <w:t>)</w:t>
      </w:r>
      <w:r w:rsidRPr="00A4277C">
        <w:rPr>
          <w:b/>
        </w:rPr>
        <w:t xml:space="preserve"> от энергии гамма-квантов рентгеновского или гамма излучения.</w:t>
      </w:r>
      <w:r w:rsidR="006B76CF">
        <w:rPr>
          <w:b/>
        </w:rPr>
        <w:t xml:space="preserve"> </w:t>
      </w:r>
    </w:p>
    <w:p w:rsidR="00794E13" w:rsidRPr="006B76CF" w:rsidRDefault="006B76CF" w:rsidP="00A4277C">
      <w:pPr>
        <w:ind w:firstLine="851"/>
        <w:jc w:val="both"/>
      </w:pPr>
      <w:r>
        <w:t xml:space="preserve">Типичные зависимости «хода с жесткостью» дозиметров от энергии </w:t>
      </w:r>
      <w:r w:rsidR="00A459DA">
        <w:t>гамма-</w:t>
      </w:r>
      <w:r>
        <w:t xml:space="preserve">квантов </w:t>
      </w:r>
      <w:r>
        <w:lastRenderedPageBreak/>
        <w:t xml:space="preserve">приведены на рисунках </w:t>
      </w:r>
      <w:r w:rsidR="005553BF">
        <w:t>3</w:t>
      </w:r>
      <w:r w:rsidR="00A21AD1">
        <w:t>3</w:t>
      </w:r>
      <w:r w:rsidR="005553BF">
        <w:t>,3</w:t>
      </w:r>
      <w:r w:rsidR="00A21AD1">
        <w:t>4</w:t>
      </w:r>
      <w:r w:rsidR="005553BF">
        <w:t>,3</w:t>
      </w:r>
      <w:r w:rsidR="00A21AD1">
        <w:t>5</w:t>
      </w:r>
      <w:r w:rsidR="005553BF">
        <w:t>,3</w:t>
      </w:r>
      <w:r w:rsidR="00A21AD1">
        <w:t>6</w:t>
      </w:r>
      <w:r w:rsidR="005553BF">
        <w:t>.</w:t>
      </w:r>
    </w:p>
    <w:p w:rsidR="00D81602" w:rsidRDefault="001B776E" w:rsidP="00EC3015">
      <w:pPr>
        <w:ind w:firstLine="360"/>
        <w:jc w:val="both"/>
      </w:pPr>
      <w:r>
        <w:rPr>
          <w:noProof/>
        </w:rPr>
        <w:pict>
          <v:group id="_x0000_s1618" style="position:absolute;left:0;text-align:left;margin-left:76.35pt;margin-top:7.7pt;width:306pt;height:157.55pt;z-index:251635200" coordorigin="2661,1953" coordsize="6120,3151">
            <v:line id="_x0000_s1385" style="position:absolute" from="3381,1953" to="3381,4518" o:regroupid="4">
              <v:stroke startarrow="classic" endarrow="oval"/>
            </v:line>
            <v:line id="_x0000_s1386" style="position:absolute" from="3381,4518" to="8601,4518" o:regroupid="4">
              <v:stroke endarrow="block"/>
            </v:line>
            <v:shape id="_x0000_s1387" type="#_x0000_t202" style="position:absolute;left:2661;top:1953;width:540;height:511" o:regroupid="4" stroked="f">
              <v:textbox style="mso-next-textbox:#_x0000_s1387" inset=".5mm,1mm,.5mm,1mm">
                <w:txbxContent>
                  <w:p w:rsidR="00663EBA" w:rsidRPr="00AC6013" w:rsidRDefault="00663EBA" w:rsidP="00D81602">
                    <w:pPr>
                      <w:rPr>
                        <w:szCs w:val="20"/>
                        <w:lang w:val="en-US"/>
                      </w:rPr>
                    </w:pPr>
                    <w:r w:rsidRPr="00AC6013">
                      <w:rPr>
                        <w:szCs w:val="20"/>
                        <w:lang w:val="en-US"/>
                      </w:rPr>
                      <w:t>S/D</w:t>
                    </w:r>
                  </w:p>
                </w:txbxContent>
              </v:textbox>
            </v:shape>
            <v:shape id="_x0000_s1388" type="#_x0000_t202" style="position:absolute;left:3021;top:4624;width:540;height:373" o:regroupid="4" stroked="f">
              <v:textbox style="mso-next-textbox:#_x0000_s1388" inset=".5mm,1mm,.5mm,1mm">
                <w:txbxContent>
                  <w:p w:rsidR="00663EBA" w:rsidRPr="00AC6013" w:rsidRDefault="00663EBA" w:rsidP="00D81602">
                    <w:pPr>
                      <w:jc w:val="center"/>
                      <w:rPr>
                        <w:szCs w:val="20"/>
                      </w:rPr>
                    </w:pPr>
                    <w:r w:rsidRPr="00AC6013">
                      <w:rPr>
                        <w:szCs w:val="20"/>
                      </w:rPr>
                      <w:t>0</w:t>
                    </w:r>
                  </w:p>
                </w:txbxContent>
              </v:textbox>
            </v:shape>
            <v:shape id="_x0000_s1389" type="#_x0000_t202" style="position:absolute;left:8181;top:4624;width:600;height:480" o:regroupid="4" stroked="f">
              <v:textbox style="mso-next-textbox:#_x0000_s1389" inset=".5mm,1mm,.5mm,1mm">
                <w:txbxContent>
                  <w:p w:rsidR="00663EBA" w:rsidRPr="00AC6013" w:rsidRDefault="00663EBA" w:rsidP="00D81602">
                    <w:pPr>
                      <w:rPr>
                        <w:szCs w:val="20"/>
                        <w:vertAlign w:val="subscript"/>
                        <w:lang w:val="en-US"/>
                      </w:rPr>
                    </w:pPr>
                    <w:r w:rsidRPr="00AC6013">
                      <w:rPr>
                        <w:szCs w:val="20"/>
                        <w:lang w:val="en-US"/>
                      </w:rPr>
                      <w:t>E</w:t>
                    </w:r>
                    <w:r w:rsidRPr="00AC6013">
                      <w:rPr>
                        <w:szCs w:val="20"/>
                        <w:vertAlign w:val="subscript"/>
                        <w:lang w:val="en-US"/>
                      </w:rPr>
                      <w:t>γ</w:t>
                    </w:r>
                  </w:p>
                </w:txbxContent>
              </v:textbox>
            </v:shape>
            <v:shape id="_x0000_s1390" style="position:absolute;left:3381;top:3128;width:4860;height:641" coordsize="4860,1080" o:regroupid="4" path="m,720c570,360,1140,,1620,v480,,720,540,1260,720c3420,900,4500,1020,4860,1080e" filled="f">
              <v:path arrowok="t"/>
            </v:shape>
            <v:line id="_x0000_s1391" style="position:absolute" from="5901,3449" to="5901,4518" o:regroupid="4">
              <v:stroke dashstyle="dash"/>
            </v:line>
            <v:shape id="_x0000_s1392" type="#_x0000_t202" style="position:absolute;left:5661;top:4624;width:960;height:480" o:regroupid="4" stroked="f">
              <v:textbox style="mso-next-textbox:#_x0000_s1392" inset=".5mm,1mm,.5mm,1mm">
                <w:txbxContent>
                  <w:p w:rsidR="00663EBA" w:rsidRPr="00AC6013" w:rsidRDefault="00663EBA" w:rsidP="00D81602">
                    <w:pPr>
                      <w:rPr>
                        <w:szCs w:val="20"/>
                        <w:vertAlign w:val="subscript"/>
                      </w:rPr>
                    </w:pPr>
                    <w:r w:rsidRPr="00AC6013">
                      <w:rPr>
                        <w:szCs w:val="20"/>
                        <w:lang w:val="en-US"/>
                      </w:rPr>
                      <w:t xml:space="preserve">0,4 </w:t>
                    </w:r>
                    <w:r w:rsidRPr="00AC6013">
                      <w:rPr>
                        <w:szCs w:val="20"/>
                      </w:rPr>
                      <w:t>МэВ</w:t>
                    </w:r>
                  </w:p>
                </w:txbxContent>
              </v:textbox>
            </v:shape>
          </v:group>
        </w:pict>
      </w: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both"/>
      </w:pPr>
    </w:p>
    <w:p w:rsidR="00D81602" w:rsidRDefault="00D81602" w:rsidP="00EC3015">
      <w:pPr>
        <w:ind w:firstLine="360"/>
        <w:jc w:val="center"/>
        <w:rPr>
          <w:sz w:val="20"/>
          <w:szCs w:val="20"/>
        </w:rPr>
      </w:pPr>
    </w:p>
    <w:p w:rsidR="00D81602" w:rsidRDefault="00D81602" w:rsidP="00EC3015">
      <w:pPr>
        <w:ind w:firstLine="360"/>
        <w:jc w:val="center"/>
        <w:rPr>
          <w:sz w:val="20"/>
          <w:szCs w:val="20"/>
        </w:rPr>
      </w:pPr>
    </w:p>
    <w:p w:rsidR="00D81602" w:rsidRDefault="00D81602" w:rsidP="00EC3015">
      <w:pPr>
        <w:ind w:firstLine="360"/>
        <w:jc w:val="center"/>
        <w:rPr>
          <w:sz w:val="20"/>
          <w:szCs w:val="20"/>
        </w:rPr>
      </w:pPr>
    </w:p>
    <w:p w:rsidR="007148B3" w:rsidRPr="00A21AD1" w:rsidRDefault="00794E13" w:rsidP="00EC3015">
      <w:pPr>
        <w:ind w:firstLine="360"/>
        <w:jc w:val="center"/>
        <w:rPr>
          <w:sz w:val="20"/>
          <w:szCs w:val="20"/>
        </w:rPr>
      </w:pPr>
      <w:r w:rsidRPr="00A21AD1">
        <w:rPr>
          <w:sz w:val="20"/>
          <w:szCs w:val="20"/>
        </w:rPr>
        <w:t>Рис</w:t>
      </w:r>
      <w:r w:rsidR="005553BF" w:rsidRPr="00A21AD1">
        <w:rPr>
          <w:sz w:val="20"/>
          <w:szCs w:val="20"/>
        </w:rPr>
        <w:t>.3</w:t>
      </w:r>
      <w:r w:rsidR="00A21AD1" w:rsidRPr="00A21AD1">
        <w:rPr>
          <w:sz w:val="20"/>
          <w:szCs w:val="20"/>
        </w:rPr>
        <w:t>3</w:t>
      </w:r>
      <w:r w:rsidRPr="00A21AD1">
        <w:rPr>
          <w:sz w:val="20"/>
          <w:szCs w:val="20"/>
        </w:rPr>
        <w:t>.</w:t>
      </w:r>
      <w:r w:rsidR="00A17F8B" w:rsidRPr="00A21AD1">
        <w:rPr>
          <w:sz w:val="20"/>
          <w:szCs w:val="20"/>
        </w:rPr>
        <w:t xml:space="preserve"> </w:t>
      </w:r>
      <w:r w:rsidRPr="00A21AD1">
        <w:rPr>
          <w:sz w:val="20"/>
          <w:szCs w:val="20"/>
        </w:rPr>
        <w:t xml:space="preserve">«Ход с жесткостью» фотодозиметра. </w:t>
      </w:r>
      <w:r w:rsidRPr="00A21AD1">
        <w:rPr>
          <w:sz w:val="20"/>
          <w:szCs w:val="20"/>
          <w:lang w:val="en-US"/>
        </w:rPr>
        <w:t>S</w:t>
      </w:r>
      <w:r w:rsidRPr="00A21AD1">
        <w:rPr>
          <w:sz w:val="20"/>
          <w:szCs w:val="20"/>
        </w:rPr>
        <w:t>–плотность почернения пленки,</w:t>
      </w:r>
    </w:p>
    <w:p w:rsidR="00794E13" w:rsidRDefault="00794E13" w:rsidP="00EC3015">
      <w:pPr>
        <w:ind w:firstLine="360"/>
        <w:jc w:val="center"/>
        <w:rPr>
          <w:sz w:val="20"/>
          <w:szCs w:val="20"/>
        </w:rPr>
      </w:pPr>
      <w:r w:rsidRPr="00A21AD1">
        <w:rPr>
          <w:sz w:val="20"/>
          <w:szCs w:val="20"/>
          <w:lang w:val="en-US"/>
        </w:rPr>
        <w:t>S</w:t>
      </w:r>
      <w:r w:rsidRPr="00A21AD1">
        <w:rPr>
          <w:sz w:val="20"/>
          <w:szCs w:val="20"/>
        </w:rPr>
        <w:t>/</w:t>
      </w:r>
      <w:r w:rsidRPr="00A21AD1">
        <w:rPr>
          <w:sz w:val="20"/>
          <w:szCs w:val="20"/>
          <w:lang w:val="en-US"/>
        </w:rPr>
        <w:t>D</w:t>
      </w:r>
      <w:r w:rsidRPr="00A21AD1">
        <w:rPr>
          <w:sz w:val="20"/>
          <w:szCs w:val="20"/>
        </w:rPr>
        <w:t>– чувствительность дозиметра</w:t>
      </w:r>
      <w:r w:rsidR="00606DBF">
        <w:rPr>
          <w:sz w:val="20"/>
          <w:szCs w:val="20"/>
        </w:rPr>
        <w:t>.</w:t>
      </w:r>
    </w:p>
    <w:p w:rsidR="00606DBF" w:rsidRPr="00A21AD1" w:rsidRDefault="00606DBF" w:rsidP="00EC3015">
      <w:pPr>
        <w:ind w:firstLine="360"/>
        <w:jc w:val="center"/>
        <w:rPr>
          <w:sz w:val="20"/>
          <w:szCs w:val="20"/>
        </w:rPr>
      </w:pPr>
    </w:p>
    <w:p w:rsidR="007148B3" w:rsidRDefault="007148B3" w:rsidP="00EC3015">
      <w:pPr>
        <w:ind w:firstLine="360"/>
        <w:jc w:val="both"/>
      </w:pPr>
    </w:p>
    <w:p w:rsidR="007148B3" w:rsidRPr="00E03379" w:rsidRDefault="001B776E" w:rsidP="00EC3015">
      <w:pPr>
        <w:ind w:firstLine="360"/>
        <w:jc w:val="both"/>
      </w:pPr>
      <w:r>
        <w:rPr>
          <w:noProof/>
        </w:rPr>
        <w:pict>
          <v:group id="_x0000_s1397" style="position:absolute;left:0;text-align:left;margin-left:82.35pt;margin-top:-5.5pt;width:306pt;height:189.15pt;z-index:251636224" coordorigin="1881,1134" coordsize="6120,3783">
            <v:line id="_x0000_s1398" style="position:absolute" from="2601,1134" to="2601,4194">
              <v:stroke startarrow="classic" endarrow="oval"/>
            </v:line>
            <v:line id="_x0000_s1399" style="position:absolute" from="2601,4194" to="7821,4194">
              <v:stroke endarrow="block"/>
            </v:line>
            <v:shape id="_x0000_s1400" type="#_x0000_t202" style="position:absolute;left:1881;top:1134;width:540;height:543" stroked="f">
              <v:textbox style="mso-next-textbox:#_x0000_s1400" inset=".5mm,1mm,.5mm,1mm">
                <w:txbxContent>
                  <w:p w:rsidR="00663EBA" w:rsidRPr="00C22EA4" w:rsidRDefault="00663EBA" w:rsidP="007148B3">
                    <w:pPr>
                      <w:rPr>
                        <w:lang w:val="en-US"/>
                      </w:rPr>
                    </w:pPr>
                    <w:r>
                      <w:rPr>
                        <w:lang w:val="en-US"/>
                      </w:rPr>
                      <w:t>N/P</w:t>
                    </w:r>
                  </w:p>
                </w:txbxContent>
              </v:textbox>
            </v:shape>
            <v:shape id="_x0000_s1401" type="#_x0000_t202" style="position:absolute;left:2241;top:4374;width:540;height:540" stroked="f">
              <v:textbox style="mso-next-textbox:#_x0000_s1401" inset=".5mm,1mm,.5mm,1mm">
                <w:txbxContent>
                  <w:p w:rsidR="00663EBA" w:rsidRPr="00C22EA4" w:rsidRDefault="00663EBA" w:rsidP="007148B3">
                    <w:pPr>
                      <w:rPr>
                        <w:lang w:val="en-US"/>
                      </w:rPr>
                    </w:pPr>
                    <w:r>
                      <w:rPr>
                        <w:lang w:val="en-US"/>
                      </w:rPr>
                      <w:t>0</w:t>
                    </w:r>
                  </w:p>
                </w:txbxContent>
              </v:textbox>
            </v:shape>
            <v:shape id="_x0000_s1402" type="#_x0000_t202" style="position:absolute;left:7461;top:4374;width:540;height:543" stroked="f">
              <v:textbox style="mso-next-textbox:#_x0000_s1402" inset=".5mm,1mm,.5mm,1mm">
                <w:txbxContent>
                  <w:p w:rsidR="00663EBA" w:rsidRPr="00C22EA4" w:rsidRDefault="00663EBA" w:rsidP="007148B3">
                    <w:pPr>
                      <w:rPr>
                        <w:vertAlign w:val="subscript"/>
                        <w:lang w:val="en-US"/>
                      </w:rPr>
                    </w:pPr>
                    <w:r>
                      <w:rPr>
                        <w:lang w:val="en-US"/>
                      </w:rPr>
                      <w:t>E</w:t>
                    </w:r>
                    <w:r>
                      <w:rPr>
                        <w:vertAlign w:val="subscript"/>
                        <w:lang w:val="en-US"/>
                      </w:rPr>
                      <w:t>γ</w:t>
                    </w:r>
                  </w:p>
                </w:txbxContent>
              </v:textbox>
            </v:shape>
            <v:line id="_x0000_s1403" style="position:absolute" from="5121,2214" to="5121,4194">
              <v:stroke dashstyle="dash"/>
            </v:line>
            <v:shape id="_x0000_s1404" type="#_x0000_t202" style="position:absolute;left:4761;top:4374;width:900;height:543" stroked="f">
              <v:textbox style="mso-next-textbox:#_x0000_s1404" inset=".5mm,1mm,.5mm,1mm">
                <w:txbxContent>
                  <w:p w:rsidR="00663EBA" w:rsidRPr="00C22EA4" w:rsidRDefault="00663EBA" w:rsidP="007148B3">
                    <w:pPr>
                      <w:rPr>
                        <w:vertAlign w:val="subscript"/>
                      </w:rPr>
                    </w:pPr>
                    <w:r>
                      <w:rPr>
                        <w:lang w:val="en-US"/>
                      </w:rPr>
                      <w:t xml:space="preserve">0,4 </w:t>
                    </w:r>
                    <w:r>
                      <w:t>МэВ</w:t>
                    </w:r>
                  </w:p>
                </w:txbxContent>
              </v:textbox>
            </v:shape>
            <v:shape id="_x0000_s1405" style="position:absolute;left:2781;top:1629;width:4320;height:990;mso-position-horizontal:absolute;mso-position-vertical:absolute" coordsize="4320,990" path="m,c330,405,660,810,1080,900v420,90,900,-300,1440,-360c3060,480,3990,540,4320,540e" filled="f">
              <v:path arrowok="t"/>
            </v:shape>
          </v:group>
        </w:pict>
      </w: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148B3" w:rsidRPr="00884954" w:rsidRDefault="007148B3" w:rsidP="00EC3015">
      <w:pPr>
        <w:ind w:firstLine="360"/>
        <w:jc w:val="both"/>
      </w:pPr>
    </w:p>
    <w:p w:rsidR="007148B3" w:rsidRPr="00884954" w:rsidRDefault="007148B3" w:rsidP="00EC3015">
      <w:pPr>
        <w:ind w:firstLine="360"/>
        <w:jc w:val="both"/>
      </w:pPr>
    </w:p>
    <w:p w:rsidR="007148B3" w:rsidRPr="00884954" w:rsidRDefault="007148B3" w:rsidP="00EC3015">
      <w:pPr>
        <w:ind w:firstLine="360"/>
        <w:jc w:val="both"/>
      </w:pPr>
    </w:p>
    <w:p w:rsidR="007148B3" w:rsidRPr="00884954" w:rsidRDefault="007148B3" w:rsidP="00EC3015">
      <w:pPr>
        <w:ind w:firstLine="360"/>
        <w:jc w:val="both"/>
      </w:pPr>
    </w:p>
    <w:p w:rsidR="004023FF" w:rsidRDefault="004023FF" w:rsidP="00EC3015">
      <w:pPr>
        <w:ind w:firstLine="360"/>
        <w:jc w:val="center"/>
        <w:rPr>
          <w:sz w:val="20"/>
          <w:szCs w:val="20"/>
        </w:rPr>
      </w:pPr>
    </w:p>
    <w:p w:rsidR="004023FF" w:rsidRDefault="004023FF" w:rsidP="00EC3015">
      <w:pPr>
        <w:ind w:firstLine="360"/>
        <w:jc w:val="center"/>
        <w:rPr>
          <w:sz w:val="20"/>
          <w:szCs w:val="20"/>
        </w:rPr>
      </w:pPr>
    </w:p>
    <w:p w:rsidR="00AC6013" w:rsidRPr="00A21AD1" w:rsidRDefault="00794E13" w:rsidP="00AC6013">
      <w:pPr>
        <w:jc w:val="center"/>
        <w:rPr>
          <w:sz w:val="20"/>
          <w:szCs w:val="20"/>
        </w:rPr>
      </w:pPr>
      <w:r w:rsidRPr="00A21AD1">
        <w:rPr>
          <w:sz w:val="20"/>
          <w:szCs w:val="20"/>
        </w:rPr>
        <w:t>Рис</w:t>
      </w:r>
      <w:r w:rsidR="005553BF" w:rsidRPr="00A21AD1">
        <w:rPr>
          <w:sz w:val="20"/>
          <w:szCs w:val="20"/>
        </w:rPr>
        <w:t>.3</w:t>
      </w:r>
      <w:r w:rsidR="00A21AD1" w:rsidRPr="00A21AD1">
        <w:rPr>
          <w:sz w:val="20"/>
          <w:szCs w:val="20"/>
        </w:rPr>
        <w:t>4</w:t>
      </w:r>
      <w:r w:rsidRPr="00A21AD1">
        <w:rPr>
          <w:sz w:val="20"/>
          <w:szCs w:val="20"/>
        </w:rPr>
        <w:t>. «Ход с жесткостью» газоразрядного счетчика.</w:t>
      </w:r>
    </w:p>
    <w:p w:rsidR="00794E13" w:rsidRPr="00A21AD1" w:rsidRDefault="00794E13" w:rsidP="00AC6013">
      <w:pPr>
        <w:jc w:val="center"/>
        <w:rPr>
          <w:sz w:val="20"/>
          <w:szCs w:val="20"/>
        </w:rPr>
      </w:pPr>
      <w:r w:rsidRPr="00A21AD1">
        <w:rPr>
          <w:sz w:val="20"/>
          <w:szCs w:val="20"/>
        </w:rPr>
        <w:t xml:space="preserve"> </w:t>
      </w:r>
      <w:r w:rsidRPr="00A21AD1">
        <w:rPr>
          <w:sz w:val="20"/>
          <w:szCs w:val="20"/>
          <w:lang w:val="en-US"/>
        </w:rPr>
        <w:t>N</w:t>
      </w:r>
      <w:r w:rsidRPr="00A21AD1">
        <w:rPr>
          <w:sz w:val="20"/>
          <w:szCs w:val="20"/>
        </w:rPr>
        <w:t xml:space="preserve"> – </w:t>
      </w:r>
      <w:r w:rsidR="00A2358D" w:rsidRPr="00A21AD1">
        <w:rPr>
          <w:sz w:val="20"/>
          <w:szCs w:val="20"/>
        </w:rPr>
        <w:t>скорость</w:t>
      </w:r>
      <w:r w:rsidRPr="00A21AD1">
        <w:rPr>
          <w:sz w:val="20"/>
          <w:szCs w:val="20"/>
        </w:rPr>
        <w:t xml:space="preserve"> счета, Р – мощность дозы</w:t>
      </w:r>
      <w:r w:rsidR="00606DBF">
        <w:rPr>
          <w:sz w:val="20"/>
          <w:szCs w:val="20"/>
        </w:rPr>
        <w:t>.</w:t>
      </w:r>
    </w:p>
    <w:p w:rsidR="004B14B0" w:rsidRPr="00AC6013" w:rsidRDefault="004B14B0" w:rsidP="00EC3015">
      <w:pPr>
        <w:ind w:firstLine="360"/>
        <w:jc w:val="center"/>
        <w:rPr>
          <w:sz w:val="16"/>
          <w:szCs w:val="20"/>
        </w:rPr>
      </w:pPr>
    </w:p>
    <w:p w:rsidR="00473844" w:rsidRPr="00AC6013" w:rsidRDefault="001B776E" w:rsidP="00EC3015">
      <w:pPr>
        <w:ind w:firstLine="360"/>
        <w:jc w:val="center"/>
        <w:rPr>
          <w:sz w:val="20"/>
          <w:szCs w:val="20"/>
        </w:rPr>
      </w:pPr>
      <w:r w:rsidRPr="001B776E">
        <w:rPr>
          <w:noProof/>
        </w:rPr>
        <w:pict>
          <v:group id="_x0000_s1406" style="position:absolute;left:0;text-align:left;margin-left:88.35pt;margin-top:4.65pt;width:306pt;height:189.15pt;z-index:251637248" coordorigin="1881,1134" coordsize="6120,3783">
            <v:line id="_x0000_s1407" style="position:absolute" from="2601,1134" to="2601,4194">
              <v:stroke startarrow="classic" endarrow="oval"/>
            </v:line>
            <v:line id="_x0000_s1408" style="position:absolute" from="2601,4194" to="7821,4194">
              <v:stroke endarrow="block"/>
            </v:line>
            <v:shape id="_x0000_s1409" type="#_x0000_t202" style="position:absolute;left:1881;top:1134;width:540;height:543" stroked="f">
              <v:textbox style="mso-next-textbox:#_x0000_s1409" inset=".5mm,1mm,.5mm,1mm">
                <w:txbxContent>
                  <w:p w:rsidR="00663EBA" w:rsidRPr="00C22EA4" w:rsidRDefault="00663EBA" w:rsidP="00473844">
                    <w:pPr>
                      <w:rPr>
                        <w:lang w:val="en-US"/>
                      </w:rPr>
                    </w:pPr>
                    <w:r>
                      <w:rPr>
                        <w:lang w:val="en-US"/>
                      </w:rPr>
                      <w:t>I</w:t>
                    </w:r>
                    <w:r>
                      <w:rPr>
                        <w:vertAlign w:val="subscript"/>
                        <w:lang w:val="en-US"/>
                      </w:rPr>
                      <w:t xml:space="preserve">0 </w:t>
                    </w:r>
                    <w:r>
                      <w:rPr>
                        <w:lang w:val="en-US"/>
                      </w:rPr>
                      <w:t>/ P</w:t>
                    </w:r>
                  </w:p>
                </w:txbxContent>
              </v:textbox>
            </v:shape>
            <v:shape id="_x0000_s1410" type="#_x0000_t202" style="position:absolute;left:2241;top:4374;width:540;height:540" stroked="f">
              <v:textbox style="mso-next-textbox:#_x0000_s1410" inset=".5mm,1mm,.5mm,1mm">
                <w:txbxContent>
                  <w:p w:rsidR="00663EBA" w:rsidRPr="00C22EA4" w:rsidRDefault="00663EBA" w:rsidP="00473844">
                    <w:pPr>
                      <w:rPr>
                        <w:lang w:val="en-US"/>
                      </w:rPr>
                    </w:pPr>
                    <w:r>
                      <w:rPr>
                        <w:lang w:val="en-US"/>
                      </w:rPr>
                      <w:t>0</w:t>
                    </w:r>
                  </w:p>
                </w:txbxContent>
              </v:textbox>
            </v:shape>
            <v:shape id="_x0000_s1411" type="#_x0000_t202" style="position:absolute;left:7461;top:4374;width:540;height:543" stroked="f">
              <v:textbox style="mso-next-textbox:#_x0000_s1411" inset=".5mm,1mm,.5mm,1mm">
                <w:txbxContent>
                  <w:p w:rsidR="00663EBA" w:rsidRPr="00C22EA4" w:rsidRDefault="00663EBA" w:rsidP="00473844">
                    <w:pPr>
                      <w:rPr>
                        <w:vertAlign w:val="subscript"/>
                        <w:lang w:val="en-US"/>
                      </w:rPr>
                    </w:pPr>
                    <w:r>
                      <w:rPr>
                        <w:lang w:val="en-US"/>
                      </w:rPr>
                      <w:t>E</w:t>
                    </w:r>
                    <w:r>
                      <w:rPr>
                        <w:vertAlign w:val="subscript"/>
                        <w:lang w:val="en-US"/>
                      </w:rPr>
                      <w:t>γ</w:t>
                    </w:r>
                  </w:p>
                </w:txbxContent>
              </v:textbox>
            </v:shape>
            <v:line id="_x0000_s1412" style="position:absolute" from="5121,2934" to="5121,4194">
              <v:stroke dashstyle="dash"/>
            </v:line>
            <v:shape id="_x0000_s1413" type="#_x0000_t202" style="position:absolute;left:4761;top:4374;width:900;height:543" stroked="f">
              <v:textbox style="mso-next-textbox:#_x0000_s1413" inset=".5mm,1mm,.5mm,1mm">
                <w:txbxContent>
                  <w:p w:rsidR="00663EBA" w:rsidRPr="00C22EA4" w:rsidRDefault="00663EBA" w:rsidP="00473844">
                    <w:pPr>
                      <w:rPr>
                        <w:vertAlign w:val="subscript"/>
                      </w:rPr>
                    </w:pPr>
                    <w:r>
                      <w:rPr>
                        <w:lang w:val="en-US"/>
                      </w:rPr>
                      <w:t xml:space="preserve">0,4 </w:t>
                    </w:r>
                    <w:r>
                      <w:t>МэВ</w:t>
                    </w:r>
                  </w:p>
                </w:txbxContent>
              </v:textbox>
            </v:shape>
            <v:shape id="_x0000_s1414" style="position:absolute;left:2781;top:1644;width:4500;height:1620;mso-position-horizontal:absolute;mso-position-vertical:absolute" coordsize="4500,1620" path="m,c345,405,690,810,1440,1080v750,270,2760,450,3060,540e" filled="f">
              <v:path arrowok="t"/>
            </v:shape>
          </v:group>
        </w:pict>
      </w:r>
    </w:p>
    <w:p w:rsidR="00794E13" w:rsidRDefault="00794E13" w:rsidP="00EC3015">
      <w:pPr>
        <w:ind w:firstLine="360"/>
        <w:jc w:val="both"/>
      </w:pPr>
    </w:p>
    <w:p w:rsidR="007148B3" w:rsidRDefault="007148B3" w:rsidP="00EC3015">
      <w:pPr>
        <w:ind w:firstLine="360"/>
        <w:jc w:val="both"/>
      </w:pPr>
    </w:p>
    <w:p w:rsidR="007148B3" w:rsidRDefault="007148B3" w:rsidP="00EC3015">
      <w:pPr>
        <w:ind w:firstLine="360"/>
        <w:jc w:val="both"/>
      </w:pPr>
    </w:p>
    <w:p w:rsidR="007148B3" w:rsidRDefault="007148B3" w:rsidP="00EC3015">
      <w:pPr>
        <w:ind w:firstLine="360"/>
        <w:jc w:val="both"/>
      </w:pPr>
    </w:p>
    <w:p w:rsidR="007148B3" w:rsidRDefault="007148B3" w:rsidP="00EC3015">
      <w:pPr>
        <w:ind w:firstLine="360"/>
        <w:jc w:val="both"/>
      </w:pPr>
    </w:p>
    <w:p w:rsidR="007148B3" w:rsidRDefault="007148B3" w:rsidP="00EC3015">
      <w:pPr>
        <w:ind w:firstLine="360"/>
        <w:jc w:val="both"/>
      </w:pPr>
    </w:p>
    <w:p w:rsidR="007148B3" w:rsidRPr="00E03379" w:rsidRDefault="007148B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B03D7A" w:rsidRPr="00A21AD1" w:rsidRDefault="00794E13" w:rsidP="00EC3015">
      <w:pPr>
        <w:ind w:firstLine="360"/>
        <w:jc w:val="center"/>
        <w:rPr>
          <w:sz w:val="20"/>
          <w:szCs w:val="20"/>
        </w:rPr>
      </w:pPr>
      <w:r w:rsidRPr="00A21AD1">
        <w:rPr>
          <w:sz w:val="20"/>
          <w:szCs w:val="20"/>
        </w:rPr>
        <w:t>Рис</w:t>
      </w:r>
      <w:r w:rsidR="00B03D7A" w:rsidRPr="00A21AD1">
        <w:rPr>
          <w:sz w:val="20"/>
          <w:szCs w:val="20"/>
        </w:rPr>
        <w:t>.</w:t>
      </w:r>
      <w:r w:rsidR="005553BF" w:rsidRPr="00A21AD1">
        <w:rPr>
          <w:sz w:val="20"/>
          <w:szCs w:val="20"/>
        </w:rPr>
        <w:t>3</w:t>
      </w:r>
      <w:r w:rsidR="00A21AD1">
        <w:rPr>
          <w:sz w:val="20"/>
          <w:szCs w:val="20"/>
        </w:rPr>
        <w:t>5</w:t>
      </w:r>
      <w:r w:rsidRPr="00A21AD1">
        <w:rPr>
          <w:sz w:val="20"/>
          <w:szCs w:val="20"/>
        </w:rPr>
        <w:t>. «Ход с жесткостью» наперстковой камеры с алюминиевой стенкой.</w:t>
      </w:r>
    </w:p>
    <w:p w:rsidR="00794E13" w:rsidRDefault="00794E13" w:rsidP="00EC3015">
      <w:pPr>
        <w:ind w:firstLine="360"/>
        <w:jc w:val="center"/>
        <w:rPr>
          <w:sz w:val="20"/>
          <w:szCs w:val="20"/>
        </w:rPr>
      </w:pPr>
      <w:r w:rsidRPr="00A21AD1">
        <w:rPr>
          <w:sz w:val="20"/>
          <w:szCs w:val="20"/>
        </w:rPr>
        <w:t xml:space="preserve"> </w:t>
      </w:r>
      <w:r w:rsidRPr="00A21AD1">
        <w:rPr>
          <w:sz w:val="20"/>
          <w:szCs w:val="20"/>
          <w:lang w:val="en-US"/>
        </w:rPr>
        <w:t>I</w:t>
      </w:r>
      <w:r w:rsidR="00B03D7A" w:rsidRPr="00A21AD1">
        <w:rPr>
          <w:sz w:val="20"/>
          <w:szCs w:val="20"/>
          <w:vertAlign w:val="subscript"/>
        </w:rPr>
        <w:t>0</w:t>
      </w:r>
      <w:r w:rsidRPr="00A21AD1">
        <w:rPr>
          <w:sz w:val="20"/>
          <w:szCs w:val="20"/>
        </w:rPr>
        <w:t xml:space="preserve"> – ток насыщения, Р – мощность дозы</w:t>
      </w:r>
      <w:r w:rsidR="00606DBF">
        <w:rPr>
          <w:sz w:val="20"/>
          <w:szCs w:val="20"/>
        </w:rPr>
        <w:t>.</w:t>
      </w:r>
    </w:p>
    <w:p w:rsidR="00A21AD1" w:rsidRPr="00A21AD1" w:rsidRDefault="00A21AD1" w:rsidP="00EC3015">
      <w:pPr>
        <w:ind w:firstLine="360"/>
        <w:jc w:val="center"/>
        <w:rPr>
          <w:sz w:val="20"/>
          <w:szCs w:val="20"/>
        </w:rPr>
      </w:pPr>
    </w:p>
    <w:p w:rsidR="00794E13" w:rsidRPr="00E03379" w:rsidRDefault="001B776E" w:rsidP="00EC3015">
      <w:pPr>
        <w:ind w:firstLine="360"/>
        <w:jc w:val="both"/>
      </w:pPr>
      <w:r>
        <w:rPr>
          <w:noProof/>
        </w:rPr>
        <w:lastRenderedPageBreak/>
        <w:pict>
          <v:group id="_x0000_s1415" style="position:absolute;left:0;text-align:left;margin-left:94.35pt;margin-top:7.2pt;width:306pt;height:189.15pt;z-index:251638272" coordorigin="1881,1134" coordsize="6120,3783">
            <v:line id="_x0000_s1416" style="position:absolute" from="2601,1134" to="2601,4194">
              <v:stroke startarrow="classic" endarrow="oval"/>
            </v:line>
            <v:line id="_x0000_s1417" style="position:absolute" from="2601,4194" to="7821,4194">
              <v:stroke endarrow="block"/>
            </v:line>
            <v:shape id="_x0000_s1418" type="#_x0000_t202" style="position:absolute;left:1881;top:1134;width:540;height:543" stroked="f">
              <v:textbox style="mso-next-textbox:#_x0000_s1418" inset=".5mm,1mm,.5mm,1mm">
                <w:txbxContent>
                  <w:p w:rsidR="00663EBA" w:rsidRPr="00C22EA4" w:rsidRDefault="00663EBA" w:rsidP="00473844">
                    <w:pPr>
                      <w:rPr>
                        <w:lang w:val="en-US"/>
                      </w:rPr>
                    </w:pPr>
                    <w:r>
                      <w:rPr>
                        <w:lang w:val="en-US"/>
                      </w:rPr>
                      <w:t>I</w:t>
                    </w:r>
                    <w:r>
                      <w:rPr>
                        <w:vertAlign w:val="subscript"/>
                        <w:lang w:val="en-US"/>
                      </w:rPr>
                      <w:t xml:space="preserve">0 </w:t>
                    </w:r>
                    <w:r>
                      <w:rPr>
                        <w:lang w:val="en-US"/>
                      </w:rPr>
                      <w:t>/ P</w:t>
                    </w:r>
                  </w:p>
                </w:txbxContent>
              </v:textbox>
            </v:shape>
            <v:shape id="_x0000_s1419" type="#_x0000_t202" style="position:absolute;left:2241;top:4374;width:540;height:540" stroked="f">
              <v:textbox style="mso-next-textbox:#_x0000_s1419" inset=".5mm,1mm,.5mm,1mm">
                <w:txbxContent>
                  <w:p w:rsidR="00663EBA" w:rsidRPr="00C22EA4" w:rsidRDefault="00663EBA" w:rsidP="00473844">
                    <w:pPr>
                      <w:rPr>
                        <w:lang w:val="en-US"/>
                      </w:rPr>
                    </w:pPr>
                    <w:r>
                      <w:rPr>
                        <w:lang w:val="en-US"/>
                      </w:rPr>
                      <w:t>0</w:t>
                    </w:r>
                  </w:p>
                </w:txbxContent>
              </v:textbox>
            </v:shape>
            <v:shape id="_x0000_s1420" type="#_x0000_t202" style="position:absolute;left:7461;top:4374;width:540;height:543" stroked="f">
              <v:textbox style="mso-next-textbox:#_x0000_s1420" inset=".5mm,1mm,.5mm,1mm">
                <w:txbxContent>
                  <w:p w:rsidR="00663EBA" w:rsidRPr="00C22EA4" w:rsidRDefault="00663EBA" w:rsidP="00473844">
                    <w:pPr>
                      <w:rPr>
                        <w:vertAlign w:val="subscript"/>
                        <w:lang w:val="en-US"/>
                      </w:rPr>
                    </w:pPr>
                    <w:r>
                      <w:rPr>
                        <w:lang w:val="en-US"/>
                      </w:rPr>
                      <w:t>E</w:t>
                    </w:r>
                    <w:r>
                      <w:rPr>
                        <w:vertAlign w:val="subscript"/>
                        <w:lang w:val="en-US"/>
                      </w:rPr>
                      <w:t>γ</w:t>
                    </w:r>
                  </w:p>
                </w:txbxContent>
              </v:textbox>
            </v:shape>
            <v:line id="_x0000_s1421" style="position:absolute" from="4806,2934" to="4806,4194">
              <v:stroke dashstyle="dash"/>
            </v:line>
            <v:shape id="_x0000_s1422" type="#_x0000_t202" style="position:absolute;left:4506;top:4374;width:900;height:543" stroked="f">
              <v:textbox style="mso-next-textbox:#_x0000_s1422" inset=".5mm,1mm,.5mm,1mm">
                <w:txbxContent>
                  <w:p w:rsidR="00663EBA" w:rsidRPr="00C22EA4" w:rsidRDefault="00663EBA" w:rsidP="00473844">
                    <w:pPr>
                      <w:rPr>
                        <w:vertAlign w:val="subscript"/>
                      </w:rPr>
                    </w:pPr>
                    <w:r>
                      <w:rPr>
                        <w:lang w:val="en-US"/>
                      </w:rPr>
                      <w:t xml:space="preserve">0,4 </w:t>
                    </w:r>
                    <w:r>
                      <w:t>МэВ</w:t>
                    </w:r>
                  </w:p>
                </w:txbxContent>
              </v:textbox>
            </v:shape>
            <v:shape id="_x0000_s1423" style="position:absolute;left:2781;top:2829;width:4500;height:720;mso-position-horizontal:absolute;mso-position-vertical:absolute" coordsize="4500,720" path="m,720c255,510,510,300,1260,180,2010,60,3255,30,4500,e" filled="f">
              <v:path arrowok="t"/>
            </v:shape>
          </v:group>
        </w:pict>
      </w: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794E13" w:rsidRPr="00E03379" w:rsidRDefault="00794E13" w:rsidP="00EC3015">
      <w:pPr>
        <w:ind w:firstLine="360"/>
        <w:jc w:val="both"/>
      </w:pPr>
    </w:p>
    <w:p w:rsidR="00473844" w:rsidRPr="00473844" w:rsidRDefault="00473844" w:rsidP="00EC3015">
      <w:pPr>
        <w:ind w:firstLine="360"/>
        <w:jc w:val="both"/>
        <w:rPr>
          <w:sz w:val="20"/>
          <w:szCs w:val="20"/>
        </w:rPr>
      </w:pPr>
    </w:p>
    <w:p w:rsidR="00473844" w:rsidRPr="00473844" w:rsidRDefault="00473844" w:rsidP="00EC3015">
      <w:pPr>
        <w:ind w:firstLine="360"/>
        <w:jc w:val="both"/>
        <w:rPr>
          <w:sz w:val="20"/>
          <w:szCs w:val="20"/>
        </w:rPr>
      </w:pPr>
    </w:p>
    <w:p w:rsidR="00473844" w:rsidRPr="00473844" w:rsidRDefault="00473844" w:rsidP="00EC3015">
      <w:pPr>
        <w:ind w:firstLine="360"/>
        <w:jc w:val="both"/>
        <w:rPr>
          <w:sz w:val="20"/>
          <w:szCs w:val="20"/>
        </w:rPr>
      </w:pPr>
    </w:p>
    <w:p w:rsidR="00473844" w:rsidRPr="00473844" w:rsidRDefault="00473844" w:rsidP="00EC3015">
      <w:pPr>
        <w:ind w:firstLine="360"/>
        <w:jc w:val="both"/>
        <w:rPr>
          <w:sz w:val="20"/>
          <w:szCs w:val="20"/>
        </w:rPr>
      </w:pPr>
    </w:p>
    <w:p w:rsidR="00473844" w:rsidRPr="00473844" w:rsidRDefault="00473844" w:rsidP="00EC3015">
      <w:pPr>
        <w:ind w:firstLine="360"/>
        <w:jc w:val="both"/>
        <w:rPr>
          <w:sz w:val="20"/>
          <w:szCs w:val="20"/>
        </w:rPr>
      </w:pPr>
    </w:p>
    <w:p w:rsidR="00473844" w:rsidRPr="00473844" w:rsidRDefault="00473844" w:rsidP="00EC3015">
      <w:pPr>
        <w:ind w:firstLine="360"/>
        <w:jc w:val="center"/>
        <w:rPr>
          <w:sz w:val="20"/>
          <w:szCs w:val="20"/>
        </w:rPr>
      </w:pPr>
    </w:p>
    <w:p w:rsidR="00473844" w:rsidRPr="00473844" w:rsidRDefault="00473844" w:rsidP="00EC3015">
      <w:pPr>
        <w:ind w:firstLine="360"/>
        <w:jc w:val="center"/>
        <w:rPr>
          <w:sz w:val="20"/>
          <w:szCs w:val="20"/>
        </w:rPr>
      </w:pPr>
    </w:p>
    <w:p w:rsidR="00473844" w:rsidRPr="00473844" w:rsidRDefault="00473844" w:rsidP="00EC3015">
      <w:pPr>
        <w:ind w:firstLine="360"/>
        <w:jc w:val="center"/>
        <w:rPr>
          <w:sz w:val="20"/>
          <w:szCs w:val="20"/>
        </w:rPr>
      </w:pPr>
    </w:p>
    <w:p w:rsidR="00473844" w:rsidRPr="00884954" w:rsidRDefault="00794E13" w:rsidP="00EC3015">
      <w:pPr>
        <w:ind w:firstLine="360"/>
        <w:jc w:val="center"/>
        <w:rPr>
          <w:sz w:val="20"/>
          <w:szCs w:val="20"/>
        </w:rPr>
      </w:pPr>
      <w:r w:rsidRPr="00A21AD1">
        <w:rPr>
          <w:sz w:val="20"/>
          <w:szCs w:val="20"/>
        </w:rPr>
        <w:t>Рис</w:t>
      </w:r>
      <w:r w:rsidR="00473844" w:rsidRPr="00A21AD1">
        <w:rPr>
          <w:sz w:val="20"/>
          <w:szCs w:val="20"/>
        </w:rPr>
        <w:t>.</w:t>
      </w:r>
      <w:r w:rsidR="005553BF" w:rsidRPr="00A21AD1">
        <w:rPr>
          <w:sz w:val="20"/>
          <w:szCs w:val="20"/>
        </w:rPr>
        <w:t>3</w:t>
      </w:r>
      <w:r w:rsidR="00A21AD1" w:rsidRPr="00A21AD1">
        <w:rPr>
          <w:sz w:val="20"/>
          <w:szCs w:val="20"/>
        </w:rPr>
        <w:t>6</w:t>
      </w:r>
      <w:r w:rsidR="00A17F8B" w:rsidRPr="00A21AD1">
        <w:rPr>
          <w:sz w:val="20"/>
          <w:szCs w:val="20"/>
        </w:rPr>
        <w:t xml:space="preserve"> </w:t>
      </w:r>
      <w:r w:rsidRPr="00A21AD1">
        <w:rPr>
          <w:sz w:val="20"/>
          <w:szCs w:val="20"/>
        </w:rPr>
        <w:t>. «Ход с жесткостью» наперстковой камеры с графитовой стенкой,</w:t>
      </w:r>
    </w:p>
    <w:p w:rsidR="00794E13" w:rsidRPr="00A21AD1" w:rsidRDefault="00473844" w:rsidP="00EC3015">
      <w:pPr>
        <w:ind w:firstLine="360"/>
        <w:jc w:val="center"/>
        <w:rPr>
          <w:sz w:val="20"/>
          <w:szCs w:val="20"/>
        </w:rPr>
      </w:pPr>
      <w:r w:rsidRPr="00A21AD1">
        <w:rPr>
          <w:sz w:val="20"/>
          <w:szCs w:val="20"/>
          <w:lang w:val="en-US"/>
        </w:rPr>
        <w:t>I</w:t>
      </w:r>
      <w:r w:rsidRPr="00A21AD1">
        <w:rPr>
          <w:sz w:val="20"/>
          <w:szCs w:val="20"/>
          <w:vertAlign w:val="subscript"/>
        </w:rPr>
        <w:t>0</w:t>
      </w:r>
      <w:r w:rsidRPr="00A21AD1">
        <w:rPr>
          <w:sz w:val="20"/>
          <w:szCs w:val="20"/>
        </w:rPr>
        <w:t xml:space="preserve"> – ток насыщения</w:t>
      </w:r>
      <w:r w:rsidR="00794E13" w:rsidRPr="00A21AD1">
        <w:rPr>
          <w:sz w:val="20"/>
          <w:szCs w:val="20"/>
        </w:rPr>
        <w:t>, Р – мощность дозы</w:t>
      </w:r>
      <w:r w:rsidR="00606DBF">
        <w:rPr>
          <w:sz w:val="20"/>
          <w:szCs w:val="20"/>
        </w:rPr>
        <w:t>.</w:t>
      </w:r>
    </w:p>
    <w:p w:rsidR="00473844" w:rsidRPr="00AC6013" w:rsidRDefault="00473844" w:rsidP="00EC3015">
      <w:pPr>
        <w:ind w:firstLine="360"/>
        <w:jc w:val="both"/>
      </w:pPr>
    </w:p>
    <w:p w:rsidR="00794E13" w:rsidRPr="00E03379" w:rsidRDefault="00794E13" w:rsidP="00A21AD1">
      <w:pPr>
        <w:ind w:firstLine="709"/>
        <w:jc w:val="both"/>
        <w:rPr>
          <w:b/>
        </w:rPr>
      </w:pPr>
      <w:r w:rsidRPr="00E03379">
        <w:t xml:space="preserve">Таким образом, анализируя рисунки, можно сделать выводы, что </w:t>
      </w:r>
      <w:r w:rsidRPr="005553BF">
        <w:rPr>
          <w:b/>
        </w:rPr>
        <w:t xml:space="preserve">наибольший «ход с жесткостью» имеет место в области малых энергий </w:t>
      </w:r>
      <w:r w:rsidR="006B76CF" w:rsidRPr="005553BF">
        <w:rPr>
          <w:b/>
        </w:rPr>
        <w:t xml:space="preserve">до 0,4 МэВ </w:t>
      </w:r>
      <w:r w:rsidRPr="005553BF">
        <w:rPr>
          <w:b/>
        </w:rPr>
        <w:t>(до 400 кэВ</w:t>
      </w:r>
      <w:r w:rsidRPr="00E03379">
        <w:t>). При отсу</w:t>
      </w:r>
      <w:r w:rsidRPr="00E03379">
        <w:t>т</w:t>
      </w:r>
      <w:r w:rsidRPr="00E03379">
        <w:t>ствии «хода с жесткостью» чувствительность дозиметра не зависит от энергии ионизиру</w:t>
      </w:r>
      <w:r w:rsidRPr="00E03379">
        <w:t>ю</w:t>
      </w:r>
      <w:r w:rsidRPr="00E03379">
        <w:t xml:space="preserve">щего излучения. </w:t>
      </w:r>
      <w:r w:rsidRPr="005553BF">
        <w:rPr>
          <w:b/>
        </w:rPr>
        <w:t>Наличие «хода с жесткостью» увеличивает ошибку измерения</w:t>
      </w:r>
      <w:r w:rsidRPr="00E03379">
        <w:t>.</w:t>
      </w:r>
    </w:p>
    <w:p w:rsidR="00112E80" w:rsidRDefault="00112E80" w:rsidP="00EC3015">
      <w:pPr>
        <w:jc w:val="center"/>
        <w:rPr>
          <w:b/>
        </w:rPr>
      </w:pPr>
    </w:p>
    <w:p w:rsidR="00BB63E7" w:rsidRPr="00E03379" w:rsidRDefault="00BB63E7" w:rsidP="0044171F">
      <w:pPr>
        <w:ind w:firstLine="709"/>
        <w:rPr>
          <w:b/>
        </w:rPr>
      </w:pPr>
      <w:r w:rsidRPr="00E03379">
        <w:rPr>
          <w:b/>
        </w:rPr>
        <w:t>5.</w:t>
      </w:r>
      <w:r w:rsidR="005C61B9">
        <w:rPr>
          <w:b/>
        </w:rPr>
        <w:t>1</w:t>
      </w:r>
      <w:r w:rsidR="00112E80">
        <w:rPr>
          <w:b/>
        </w:rPr>
        <w:t>. И</w:t>
      </w:r>
      <w:r w:rsidR="0044171F">
        <w:rPr>
          <w:b/>
        </w:rPr>
        <w:t>онизационный метод дозиметрии</w:t>
      </w:r>
    </w:p>
    <w:p w:rsidR="001A40D1" w:rsidRPr="00112E80" w:rsidRDefault="001A40D1" w:rsidP="001A40D1">
      <w:pPr>
        <w:ind w:firstLine="360"/>
        <w:jc w:val="center"/>
        <w:rPr>
          <w:b/>
        </w:rPr>
      </w:pPr>
    </w:p>
    <w:p w:rsidR="006B76CF" w:rsidRPr="00E03379" w:rsidRDefault="006B76CF" w:rsidP="00112E80">
      <w:pPr>
        <w:ind w:firstLine="709"/>
        <w:jc w:val="both"/>
      </w:pPr>
      <w:r w:rsidRPr="00E03379">
        <w:t>В ионизационном методе в дозиметрии используются ионизационные камеры и газ</w:t>
      </w:r>
      <w:r w:rsidRPr="00E03379">
        <w:t>о</w:t>
      </w:r>
      <w:r w:rsidRPr="00E03379">
        <w:t>разрядные счетчики.</w:t>
      </w:r>
    </w:p>
    <w:p w:rsidR="006B76CF" w:rsidRPr="00E03379" w:rsidRDefault="006B76CF" w:rsidP="006B76CF">
      <w:pPr>
        <w:ind w:firstLine="360"/>
        <w:jc w:val="both"/>
      </w:pPr>
      <w:r w:rsidRPr="00E03379">
        <w:t>Ионизационными камерами называют ионизационные детекторы с низким значением н</w:t>
      </w:r>
      <w:r w:rsidRPr="00E03379">
        <w:t>а</w:t>
      </w:r>
      <w:r w:rsidRPr="00E03379">
        <w:t>пряженности электрического поля в чувствительном объеме, не достаточной для возникн</w:t>
      </w:r>
      <w:r w:rsidRPr="00E03379">
        <w:t>о</w:t>
      </w:r>
      <w:r w:rsidRPr="00E03379">
        <w:t>вения ударной ионизации. Газоразрядными счетчиками называют детекторы с высоким зн</w:t>
      </w:r>
      <w:r w:rsidRPr="00E03379">
        <w:t>а</w:t>
      </w:r>
      <w:r w:rsidRPr="00E03379">
        <w:t>чением напряженности электрического поля, использующие механизм газового усиления. В этом состоит их принципиальное отличие от ионизационных камер.</w:t>
      </w:r>
    </w:p>
    <w:p w:rsidR="001A40D1" w:rsidRDefault="00112E80" w:rsidP="00112E80">
      <w:pPr>
        <w:ind w:firstLine="709"/>
        <w:jc w:val="both"/>
      </w:pPr>
      <w:r w:rsidRPr="00E03379">
        <w:rPr>
          <w:b/>
        </w:rPr>
        <w:t>Ионизационные камеры в дозиметрии</w:t>
      </w:r>
      <w:r>
        <w:rPr>
          <w:b/>
        </w:rPr>
        <w:t>.</w:t>
      </w:r>
      <w:r w:rsidRPr="006B76CF">
        <w:t xml:space="preserve"> </w:t>
      </w:r>
      <w:r w:rsidR="001A40D1" w:rsidRPr="00E03379">
        <w:t>Важнейшей характеристикой ионизацио</w:t>
      </w:r>
      <w:r w:rsidR="001A40D1" w:rsidRPr="00E03379">
        <w:t>н</w:t>
      </w:r>
      <w:r w:rsidR="001A40D1" w:rsidRPr="00E03379">
        <w:t>ной камеры является вольт</w:t>
      </w:r>
      <w:r w:rsidR="00CA46B5">
        <w:t>-</w:t>
      </w:r>
      <w:r w:rsidR="001A40D1" w:rsidRPr="00E03379">
        <w:t>амперная характеристика, представляющая собой зависимость тока, протекающего через ионизационную камеру, от приложенной к ее электродам разности потенциалов</w:t>
      </w:r>
      <w:r>
        <w:t xml:space="preserve"> </w:t>
      </w:r>
      <w:r w:rsidRPr="005553BF">
        <w:t xml:space="preserve">(рис. </w:t>
      </w:r>
      <w:r w:rsidR="005553BF">
        <w:t>3</w:t>
      </w:r>
      <w:r w:rsidR="009030FE">
        <w:t>7</w:t>
      </w:r>
      <w:r w:rsidRPr="005553BF">
        <w:t>)</w:t>
      </w:r>
      <w:r w:rsidR="001A40D1" w:rsidRPr="005553BF">
        <w:t>.</w:t>
      </w:r>
    </w:p>
    <w:p w:rsidR="00606DBF" w:rsidRPr="00606DBF" w:rsidRDefault="00606DBF" w:rsidP="00112E80">
      <w:pPr>
        <w:ind w:firstLine="709"/>
        <w:jc w:val="both"/>
        <w:rPr>
          <w:sz w:val="10"/>
        </w:rPr>
      </w:pPr>
    </w:p>
    <w:p w:rsidR="00CA46B5" w:rsidRDefault="001B776E" w:rsidP="00112E80">
      <w:pPr>
        <w:ind w:firstLine="709"/>
        <w:jc w:val="both"/>
      </w:pPr>
      <w:r>
        <w:rPr>
          <w:noProof/>
        </w:rPr>
        <w:pict>
          <v:group id="_x0000_s1633" style="position:absolute;left:0;text-align:left;margin-left:88.35pt;margin-top:5.3pt;width:300pt;height:180pt;z-index:251683328" coordorigin="3033,9082" coordsize="4860,2672">
            <v:line id="_x0000_s1634" style="position:absolute" from="3439,9082" to="3439,11378">
              <v:stroke startarrow="classic"/>
            </v:line>
            <v:line id="_x0000_s1635" style="position:absolute" from="3437,11392" to="7757,11392">
              <v:stroke endarrow="block"/>
            </v:line>
            <v:line id="_x0000_s1636" style="position:absolute;flip:y" from="4363,10522" to="6523,10702"/>
            <v:shape id="_x0000_s1637" style="position:absolute;left:6523;top:9802;width:720;height:720" coordsize="720,720" path="m,720c210,690,420,660,540,540,660,420,690,210,720,e" filled="f">
              <v:path arrowok="t"/>
            </v:shape>
            <v:line id="_x0000_s1638" style="position:absolute;flip:y" from="3457,10711" to="4357,11374"/>
            <v:line id="_x0000_s1639" style="position:absolute" from="4357,9685" to="4357,11386">
              <v:stroke dashstyle="dash"/>
            </v:line>
            <v:line id="_x0000_s1640" style="position:absolute;flip:x" from="3441,10698" to="4341,10698">
              <v:stroke dashstyle="dash"/>
            </v:line>
            <v:line id="_x0000_s1641" style="position:absolute" from="6549,9690" to="6549,11391">
              <v:stroke dashstyle="dash"/>
            </v:line>
            <v:line id="_x0000_s1642" style="position:absolute" from="7249,9702" to="7249,11403">
              <v:stroke dashstyle="dash"/>
            </v:line>
            <v:shape id="_x0000_s1643" type="#_x0000_t202" style="position:absolute;left:3933;top:9774;width:180;height:360" filled="f" stroked="f">
              <v:textbox style="mso-next-textbox:#_x0000_s1643" inset="0,0,0,0">
                <w:txbxContent>
                  <w:p w:rsidR="00663EBA" w:rsidRPr="00662DD4" w:rsidRDefault="00663EBA" w:rsidP="009030FE">
                    <w:pPr>
                      <w:rPr>
                        <w:lang w:val="en-US"/>
                      </w:rPr>
                    </w:pPr>
                    <w:r>
                      <w:rPr>
                        <w:lang w:val="en-US"/>
                      </w:rPr>
                      <w:t>a</w:t>
                    </w:r>
                  </w:p>
                </w:txbxContent>
              </v:textbox>
            </v:shape>
            <v:shape id="_x0000_s1644" type="#_x0000_t202" style="position:absolute;left:5373;top:9774;width:180;height:360" filled="f" stroked="f">
              <v:textbox style="mso-next-textbox:#_x0000_s1644" inset="0,0,0,0">
                <w:txbxContent>
                  <w:p w:rsidR="00663EBA" w:rsidRPr="00662DD4" w:rsidRDefault="00663EBA" w:rsidP="009030FE">
                    <w:r>
                      <w:t>б</w:t>
                    </w:r>
                  </w:p>
                </w:txbxContent>
              </v:textbox>
            </v:shape>
            <v:shape id="_x0000_s1645" type="#_x0000_t202" style="position:absolute;left:6813;top:9774;width:180;height:360" filled="f" stroked="f">
              <v:textbox style="mso-next-textbox:#_x0000_s1645" inset="0,0,0,0">
                <w:txbxContent>
                  <w:p w:rsidR="00663EBA" w:rsidRPr="00662DD4" w:rsidRDefault="00663EBA" w:rsidP="009030FE">
                    <w:r>
                      <w:t>в</w:t>
                    </w:r>
                  </w:p>
                </w:txbxContent>
              </v:textbox>
            </v:shape>
            <v:shape id="_x0000_s1646" type="#_x0000_t202" style="position:absolute;left:7369;top:11494;width:524;height:260" filled="f" stroked="f">
              <v:textbox style="mso-next-textbox:#_x0000_s1646" inset="0,0,0,0">
                <w:txbxContent>
                  <w:p w:rsidR="00663EBA" w:rsidRPr="00662DD4" w:rsidRDefault="00663EBA" w:rsidP="009030FE">
                    <w:r>
                      <w:rPr>
                        <w:lang w:val="en-US"/>
                      </w:rPr>
                      <w:t>U,</w:t>
                    </w:r>
                    <w:r>
                      <w:t>в</w:t>
                    </w:r>
                  </w:p>
                </w:txbxContent>
              </v:textbox>
            </v:shape>
            <v:shape id="_x0000_s1647" type="#_x0000_t202" style="position:absolute;left:3033;top:10494;width:360;height:360" filled="f" stroked="f">
              <v:textbox style="mso-next-textbox:#_x0000_s1647" inset="0,0,0,0">
                <w:txbxContent>
                  <w:p w:rsidR="00663EBA" w:rsidRPr="00662DD4" w:rsidRDefault="00663EBA" w:rsidP="009030FE">
                    <w:pPr>
                      <w:rPr>
                        <w:i/>
                      </w:rPr>
                    </w:pPr>
                    <w:r w:rsidRPr="00662DD4">
                      <w:rPr>
                        <w:i/>
                        <w:lang w:val="en-US"/>
                      </w:rPr>
                      <w:t>i</w:t>
                    </w:r>
                    <w:r w:rsidRPr="00662DD4">
                      <w:rPr>
                        <w:i/>
                        <w:vertAlign w:val="subscript"/>
                      </w:rPr>
                      <w:t>нас</w:t>
                    </w:r>
                  </w:p>
                </w:txbxContent>
              </v:textbox>
            </v:shape>
            <v:shape id="_x0000_s1648" type="#_x0000_t202" style="position:absolute;left:3033;top:9234;width:360;height:360" filled="f" stroked="f">
              <v:textbox style="mso-next-textbox:#_x0000_s1648" inset="0,0,0,0">
                <w:txbxContent>
                  <w:p w:rsidR="00663EBA" w:rsidRPr="00C342C5" w:rsidRDefault="00663EBA" w:rsidP="009030FE">
                    <w:pPr>
                      <w:rPr>
                        <w:i/>
                        <w:lang w:val="en-US"/>
                      </w:rPr>
                    </w:pPr>
                    <w:r w:rsidRPr="00662DD4">
                      <w:rPr>
                        <w:i/>
                        <w:lang w:val="en-US"/>
                      </w:rPr>
                      <w:t>i</w:t>
                    </w:r>
                    <w:r>
                      <w:rPr>
                        <w:i/>
                      </w:rPr>
                      <w:t>,</w:t>
                    </w:r>
                    <w:r>
                      <w:rPr>
                        <w:i/>
                        <w:lang w:val="en-US"/>
                      </w:rPr>
                      <w:t>A</w:t>
                    </w:r>
                  </w:p>
                </w:txbxContent>
              </v:textbox>
            </v:shape>
          </v:group>
        </w:pict>
      </w: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Pr="009030FE"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CA46B5" w:rsidRDefault="00CA46B5" w:rsidP="00112E80">
      <w:pPr>
        <w:ind w:firstLine="709"/>
        <w:jc w:val="both"/>
      </w:pPr>
    </w:p>
    <w:p w:rsidR="009030FE" w:rsidRPr="009030FE" w:rsidRDefault="009030FE" w:rsidP="00E47AD7">
      <w:pPr>
        <w:spacing w:line="360" w:lineRule="auto"/>
        <w:ind w:firstLine="360"/>
        <w:jc w:val="center"/>
        <w:rPr>
          <w:sz w:val="20"/>
          <w:szCs w:val="20"/>
        </w:rPr>
      </w:pPr>
    </w:p>
    <w:p w:rsidR="001A40D1" w:rsidRPr="009030FE" w:rsidRDefault="001A40D1" w:rsidP="00E47AD7">
      <w:pPr>
        <w:spacing w:line="360" w:lineRule="auto"/>
        <w:ind w:firstLine="360"/>
        <w:jc w:val="center"/>
        <w:rPr>
          <w:sz w:val="20"/>
          <w:szCs w:val="20"/>
        </w:rPr>
      </w:pPr>
      <w:r w:rsidRPr="009030FE">
        <w:rPr>
          <w:sz w:val="20"/>
          <w:szCs w:val="20"/>
        </w:rPr>
        <w:t>Рис</w:t>
      </w:r>
      <w:r w:rsidR="00F833CA" w:rsidRPr="009030FE">
        <w:rPr>
          <w:sz w:val="20"/>
          <w:szCs w:val="20"/>
        </w:rPr>
        <w:t>.3</w:t>
      </w:r>
      <w:r w:rsidR="009030FE">
        <w:rPr>
          <w:sz w:val="20"/>
          <w:szCs w:val="20"/>
        </w:rPr>
        <w:t>7</w:t>
      </w:r>
      <w:r w:rsidRPr="009030FE">
        <w:rPr>
          <w:sz w:val="20"/>
          <w:szCs w:val="20"/>
        </w:rPr>
        <w:t>. Вольт–амперная характеристика ионизационной камеры.</w:t>
      </w:r>
    </w:p>
    <w:p w:rsidR="001A40D1" w:rsidRDefault="001A40D1" w:rsidP="00112E80">
      <w:pPr>
        <w:ind w:firstLine="709"/>
        <w:jc w:val="both"/>
      </w:pPr>
      <w:r w:rsidRPr="00E03379">
        <w:lastRenderedPageBreak/>
        <w:t>Значение ионизационн</w:t>
      </w:r>
      <w:r w:rsidR="005B5A1B">
        <w:t>ого тока в области «б</w:t>
      </w:r>
      <w:r w:rsidRPr="00E03379">
        <w:t xml:space="preserve">» называют током насыщения </w:t>
      </w:r>
      <w:r w:rsidRPr="00E03379">
        <w:rPr>
          <w:lang w:val="en-US"/>
        </w:rPr>
        <w:t>i</w:t>
      </w:r>
      <w:r w:rsidRPr="00E03379">
        <w:rPr>
          <w:vertAlign w:val="subscript"/>
        </w:rPr>
        <w:t>нас</w:t>
      </w:r>
      <w:r w:rsidRPr="00E03379">
        <w:t>, одн</w:t>
      </w:r>
      <w:r w:rsidRPr="00E03379">
        <w:t>о</w:t>
      </w:r>
      <w:r w:rsidRPr="00E03379">
        <w:t>значно связано с числом пар ионов, образованных излучением в чувствительном объеме к</w:t>
      </w:r>
      <w:r w:rsidRPr="00E03379">
        <w:t>а</w:t>
      </w:r>
      <w:r w:rsidRPr="00E03379">
        <w:t xml:space="preserve">меры: </w:t>
      </w:r>
    </w:p>
    <w:p w:rsidR="001A40D1" w:rsidRPr="00E03379" w:rsidRDefault="001A40D1" w:rsidP="00E47AD7">
      <w:pPr>
        <w:ind w:firstLine="360"/>
        <w:jc w:val="center"/>
        <w:rPr>
          <w:b/>
        </w:rPr>
      </w:pPr>
      <w:r w:rsidRPr="00E03379">
        <w:rPr>
          <w:b/>
          <w:lang w:val="en-US"/>
        </w:rPr>
        <w:t>i</w:t>
      </w:r>
      <w:r w:rsidRPr="00E03379">
        <w:rPr>
          <w:b/>
          <w:vertAlign w:val="subscript"/>
        </w:rPr>
        <w:t>нас</w:t>
      </w:r>
      <w:r w:rsidRPr="00E03379">
        <w:rPr>
          <w:b/>
        </w:rPr>
        <w:t xml:space="preserve"> = </w:t>
      </w:r>
      <w:r w:rsidRPr="00E03379">
        <w:rPr>
          <w:b/>
          <w:lang w:val="en-US"/>
        </w:rPr>
        <w:t>N</w:t>
      </w:r>
      <w:r w:rsidRPr="00E03379">
        <w:rPr>
          <w:b/>
        </w:rPr>
        <w:t>∙</w:t>
      </w:r>
      <w:r w:rsidRPr="00E03379">
        <w:rPr>
          <w:b/>
          <w:lang w:val="en-US"/>
        </w:rPr>
        <w:t>e</w:t>
      </w:r>
      <w:r w:rsidRPr="00E03379">
        <w:rPr>
          <w:b/>
        </w:rPr>
        <w:t>,</w:t>
      </w:r>
    </w:p>
    <w:p w:rsidR="001A40D1" w:rsidRPr="00E03379" w:rsidRDefault="00A459DA" w:rsidP="00F833CA">
      <w:pPr>
        <w:jc w:val="both"/>
      </w:pPr>
      <w:r>
        <w:t>где,</w:t>
      </w:r>
      <w:r w:rsidR="005B5A1B">
        <w:rPr>
          <w:b/>
        </w:rPr>
        <w:t xml:space="preserve"> </w:t>
      </w:r>
      <w:r w:rsidR="001A40D1" w:rsidRPr="00E03379">
        <w:rPr>
          <w:b/>
          <w:lang w:val="en-US"/>
        </w:rPr>
        <w:t>N</w:t>
      </w:r>
      <w:r w:rsidR="001A40D1" w:rsidRPr="00E03379">
        <w:t xml:space="preserve"> – число пар ионов, е – заряд иона, численно равный заряду электрона.</w:t>
      </w:r>
    </w:p>
    <w:p w:rsidR="001A40D1" w:rsidRPr="00E03379" w:rsidRDefault="001A40D1" w:rsidP="00E47AD7">
      <w:pPr>
        <w:ind w:firstLine="360"/>
        <w:jc w:val="both"/>
      </w:pPr>
      <w:r w:rsidRPr="00E03379">
        <w:t>Если интенсивность излучения остается постоянной по всему объему камеры (равноме</w:t>
      </w:r>
      <w:r w:rsidRPr="00E03379">
        <w:t>р</w:t>
      </w:r>
      <w:r w:rsidRPr="00E03379">
        <w:t>ная ионизация), то имеет место соотношение:</w:t>
      </w:r>
    </w:p>
    <w:p w:rsidR="00E47AD7" w:rsidRDefault="001A40D1" w:rsidP="00E47AD7">
      <w:pPr>
        <w:ind w:firstLine="360"/>
        <w:jc w:val="center"/>
      </w:pPr>
      <w:r w:rsidRPr="00E03379">
        <w:rPr>
          <w:b/>
          <w:lang w:val="en-US"/>
        </w:rPr>
        <w:t>I</w:t>
      </w:r>
      <w:r w:rsidRPr="00E03379">
        <w:rPr>
          <w:b/>
          <w:vertAlign w:val="subscript"/>
        </w:rPr>
        <w:t>нас</w:t>
      </w:r>
      <w:r w:rsidRPr="00E03379">
        <w:rPr>
          <w:b/>
        </w:rPr>
        <w:t xml:space="preserve"> = </w:t>
      </w:r>
      <w:r w:rsidRPr="00E03379">
        <w:rPr>
          <w:b/>
          <w:lang w:val="en-US"/>
        </w:rPr>
        <w:t>N</w:t>
      </w:r>
      <w:r w:rsidRPr="00E03379">
        <w:rPr>
          <w:b/>
          <w:vertAlign w:val="subscript"/>
        </w:rPr>
        <w:t>0</w:t>
      </w:r>
      <w:r w:rsidRPr="00E03379">
        <w:rPr>
          <w:b/>
        </w:rPr>
        <w:t>·</w:t>
      </w:r>
      <w:r w:rsidRPr="00E03379">
        <w:rPr>
          <w:b/>
          <w:lang w:val="en-US"/>
        </w:rPr>
        <w:t>V</w:t>
      </w:r>
      <w:r w:rsidRPr="00E03379">
        <w:rPr>
          <w:b/>
          <w:vertAlign w:val="subscript"/>
        </w:rPr>
        <w:t>0</w:t>
      </w:r>
      <w:r w:rsidRPr="00E03379">
        <w:rPr>
          <w:b/>
        </w:rPr>
        <w:t>∙</w:t>
      </w:r>
      <w:r w:rsidRPr="00E03379">
        <w:rPr>
          <w:b/>
          <w:lang w:val="en-US"/>
        </w:rPr>
        <w:t>e</w:t>
      </w:r>
      <w:r w:rsidRPr="00E03379">
        <w:t>,</w:t>
      </w:r>
    </w:p>
    <w:p w:rsidR="009030FE" w:rsidRPr="00884954" w:rsidRDefault="00E47AD7" w:rsidP="00F833CA">
      <w:pPr>
        <w:jc w:val="both"/>
      </w:pPr>
      <w:r>
        <w:t xml:space="preserve">где, </w:t>
      </w:r>
      <w:r w:rsidR="001A40D1" w:rsidRPr="009030FE">
        <w:rPr>
          <w:b/>
          <w:lang w:val="en-US"/>
        </w:rPr>
        <w:t>N</w:t>
      </w:r>
      <w:r w:rsidR="001A40D1" w:rsidRPr="009030FE">
        <w:rPr>
          <w:b/>
          <w:vertAlign w:val="subscript"/>
        </w:rPr>
        <w:t>0</w:t>
      </w:r>
      <w:r w:rsidR="001A40D1" w:rsidRPr="00E03379">
        <w:t xml:space="preserve"> – число пар ионов, образуемых излучением в 1 см</w:t>
      </w:r>
      <w:r w:rsidR="001A40D1" w:rsidRPr="00E03379">
        <w:rPr>
          <w:vertAlign w:val="superscript"/>
        </w:rPr>
        <w:t>3</w:t>
      </w:r>
      <w:r w:rsidR="001A40D1" w:rsidRPr="00E03379">
        <w:t xml:space="preserve"> за 1 с, </w:t>
      </w:r>
    </w:p>
    <w:p w:rsidR="001A40D1" w:rsidRPr="00E03379" w:rsidRDefault="009030FE" w:rsidP="00F833CA">
      <w:pPr>
        <w:jc w:val="both"/>
      </w:pPr>
      <w:r w:rsidRPr="009030FE">
        <w:t xml:space="preserve">       </w:t>
      </w:r>
      <w:r w:rsidR="001A40D1" w:rsidRPr="009030FE">
        <w:rPr>
          <w:b/>
          <w:lang w:val="en-US"/>
        </w:rPr>
        <w:t>V</w:t>
      </w:r>
      <w:r w:rsidR="001A40D1" w:rsidRPr="009030FE">
        <w:rPr>
          <w:b/>
          <w:vertAlign w:val="subscript"/>
        </w:rPr>
        <w:t>0</w:t>
      </w:r>
      <w:r w:rsidR="001A40D1" w:rsidRPr="009030FE">
        <w:rPr>
          <w:b/>
        </w:rPr>
        <w:t xml:space="preserve"> </w:t>
      </w:r>
      <w:r w:rsidR="001A40D1" w:rsidRPr="00E03379">
        <w:t>– чувствительный объем камеры, см</w:t>
      </w:r>
      <w:r w:rsidR="001A40D1" w:rsidRPr="00E03379">
        <w:rPr>
          <w:vertAlign w:val="superscript"/>
        </w:rPr>
        <w:t>3</w:t>
      </w:r>
      <w:r w:rsidR="001A40D1" w:rsidRPr="00E03379">
        <w:t>.</w:t>
      </w:r>
    </w:p>
    <w:p w:rsidR="001A40D1" w:rsidRPr="00E03379" w:rsidRDefault="001A40D1" w:rsidP="00686C16">
      <w:pPr>
        <w:ind w:firstLine="709"/>
        <w:jc w:val="both"/>
      </w:pPr>
      <w:r w:rsidRPr="00E03379">
        <w:t>Следовательно, зная объем камеры и измерив ток насыщения, можно легко опред</w:t>
      </w:r>
      <w:r w:rsidRPr="00E03379">
        <w:t>е</w:t>
      </w:r>
      <w:r w:rsidRPr="00E03379">
        <w:t>лить число пар ионов, образуемых излучением в 1 см</w:t>
      </w:r>
      <w:r w:rsidRPr="00E03379">
        <w:rPr>
          <w:vertAlign w:val="superscript"/>
        </w:rPr>
        <w:t>3</w:t>
      </w:r>
      <w:r w:rsidRPr="00E03379">
        <w:t xml:space="preserve"> воздуха за 1 с, то есть измерить мо</w:t>
      </w:r>
      <w:r w:rsidRPr="00E03379">
        <w:t>щ</w:t>
      </w:r>
      <w:r w:rsidRPr="00E03379">
        <w:t>ность дозы ионизирующего излучения. Таким образом, ионизационная камера позволяет не только обнаружить ионизирующее излучение, но и измерить его количественно.</w:t>
      </w:r>
    </w:p>
    <w:p w:rsidR="001A40D1" w:rsidRPr="00E03379" w:rsidRDefault="001A40D1" w:rsidP="00686C16">
      <w:pPr>
        <w:ind w:firstLine="709"/>
        <w:jc w:val="both"/>
      </w:pPr>
      <w:r w:rsidRPr="00E03379">
        <w:t>Практическая реализация изложенного принципа определения мощности дозы ион</w:t>
      </w:r>
      <w:r w:rsidRPr="00E03379">
        <w:t>и</w:t>
      </w:r>
      <w:r w:rsidRPr="00E03379">
        <w:t>зирующего излучения встречает определенные трудности. Первая из них заключается в м</w:t>
      </w:r>
      <w:r w:rsidRPr="00E03379">
        <w:t>а</w:t>
      </w:r>
      <w:r w:rsidRPr="00E03379">
        <w:t>лом уровне измеряемого эффекта. Например: для камеры с чувствительным объемом 100 литров ионизационный ток равен 2,6∙10</w:t>
      </w:r>
      <w:r w:rsidRPr="00E03379">
        <w:rPr>
          <w:vertAlign w:val="superscript"/>
        </w:rPr>
        <w:t xml:space="preserve">-13 </w:t>
      </w:r>
      <w:r w:rsidRPr="00E03379">
        <w:t>ампера</w:t>
      </w:r>
      <w:r w:rsidR="00B64052">
        <w:t xml:space="preserve"> при мощности эквивалентной дозы</w:t>
      </w:r>
      <w:r w:rsidRPr="00E03379">
        <w:t xml:space="preserve"> </w:t>
      </w:r>
      <w:r w:rsidR="00A459DA">
        <w:t>гамма-</w:t>
      </w:r>
      <w:r w:rsidR="00B64052">
        <w:t>излучения, равной 28 мкЗв/ч (2,8мбэр/ч).</w:t>
      </w:r>
      <w:r w:rsidRPr="00E03379">
        <w:t xml:space="preserve"> Поэтому схема должна содержать малошумящий блок усиления очень слабых сигналов с большим коэффициентом усиления.</w:t>
      </w:r>
    </w:p>
    <w:p w:rsidR="001A40D1" w:rsidRPr="00E03379" w:rsidRDefault="001A40D1" w:rsidP="00686C16">
      <w:pPr>
        <w:ind w:firstLine="709"/>
        <w:jc w:val="both"/>
      </w:pPr>
      <w:r w:rsidRPr="00E03379">
        <w:t>Другая трудность связана с необходимостью точно знать значение чувствительного объема, для чего необходимо обеспечить однородность электрического поля между электр</w:t>
      </w:r>
      <w:r w:rsidRPr="00E03379">
        <w:t>о</w:t>
      </w:r>
      <w:r w:rsidRPr="00E03379">
        <w:t>дами камеры. Для этого иногда в конструкцию камеры вводят дополнительные электроды со специально подобранным распределением потенциалов, способствующим выравниванию собирющего электрического поля.</w:t>
      </w:r>
    </w:p>
    <w:p w:rsidR="001A40D1" w:rsidRPr="006F3C10" w:rsidRDefault="001A40D1" w:rsidP="00686C16">
      <w:pPr>
        <w:ind w:firstLine="709"/>
        <w:jc w:val="both"/>
      </w:pPr>
      <w:r w:rsidRPr="00E03379">
        <w:t xml:space="preserve">Ионизационные камеры, которые служат для измерения суммарного ионизационного эффекта называют </w:t>
      </w:r>
      <w:r w:rsidRPr="00E03379">
        <w:rPr>
          <w:b/>
        </w:rPr>
        <w:t xml:space="preserve">токовыми </w:t>
      </w:r>
      <w:r w:rsidRPr="00E03379">
        <w:t>или</w:t>
      </w:r>
      <w:r w:rsidRPr="00E03379">
        <w:rPr>
          <w:b/>
        </w:rPr>
        <w:t xml:space="preserve"> интегрирующими </w:t>
      </w:r>
      <w:r w:rsidRPr="00E03379">
        <w:t>камерами. Такого рода интегриров</w:t>
      </w:r>
      <w:r w:rsidRPr="00E03379">
        <w:t>а</w:t>
      </w:r>
      <w:r w:rsidRPr="00E03379">
        <w:t>ние (суммирование) эффекта от большого числа актов ионизации, имеющих место в чувс</w:t>
      </w:r>
      <w:r w:rsidRPr="00E03379">
        <w:t>т</w:t>
      </w:r>
      <w:r w:rsidRPr="00E03379">
        <w:t xml:space="preserve">вительном объеме камеры, достигается выбором </w:t>
      </w:r>
      <w:r w:rsidRPr="00E03379">
        <w:rPr>
          <w:lang w:val="en-US"/>
        </w:rPr>
        <w:t>RC</w:t>
      </w:r>
      <w:r w:rsidRPr="00E03379">
        <w:t xml:space="preserve"> – цепочки входной цепи </w:t>
      </w:r>
      <w:r w:rsidR="006F3C10" w:rsidRPr="006F3C10">
        <w:t>(</w:t>
      </w:r>
      <w:r w:rsidR="006F3C10">
        <w:rPr>
          <w:lang w:val="en-US"/>
        </w:rPr>
        <w:t>R</w:t>
      </w:r>
      <w:r w:rsidR="006F3C10" w:rsidRPr="006F3C10">
        <w:rPr>
          <w:vertAlign w:val="subscript"/>
        </w:rPr>
        <w:t>1</w:t>
      </w:r>
      <w:r w:rsidR="006F3C10">
        <w:rPr>
          <w:lang w:val="en-US"/>
        </w:rPr>
        <w:t>C</w:t>
      </w:r>
      <w:r w:rsidR="006F3C10" w:rsidRPr="00B64052">
        <w:rPr>
          <w:vertAlign w:val="subscript"/>
        </w:rPr>
        <w:t>1</w:t>
      </w:r>
      <w:r w:rsidR="006F3C10" w:rsidRPr="006F3C10">
        <w:t>)</w:t>
      </w:r>
      <w:r w:rsidRPr="00E03379">
        <w:t xml:space="preserve">усилителя сигналов от детектора показанной на </w:t>
      </w:r>
      <w:r w:rsidRPr="005553BF">
        <w:t>рисунке</w:t>
      </w:r>
      <w:r w:rsidR="00B64052">
        <w:t xml:space="preserve"> </w:t>
      </w:r>
      <w:r w:rsidR="009030FE">
        <w:t>38</w:t>
      </w:r>
      <w:r w:rsidRPr="00E03379">
        <w:t xml:space="preserve"> (для сопротивления изол</w:t>
      </w:r>
      <w:r w:rsidRPr="00E03379">
        <w:t>я</w:t>
      </w:r>
      <w:r w:rsidRPr="00E03379">
        <w:t>тора камеры 10</w:t>
      </w:r>
      <w:r w:rsidRPr="00E03379">
        <w:rPr>
          <w:vertAlign w:val="superscript"/>
        </w:rPr>
        <w:t>15</w:t>
      </w:r>
      <w:r w:rsidRPr="00E03379">
        <w:t xml:space="preserve"> ом и емкости камеры 10</w:t>
      </w:r>
      <w:r w:rsidRPr="00E03379">
        <w:rPr>
          <w:vertAlign w:val="superscript"/>
        </w:rPr>
        <w:t>-11</w:t>
      </w:r>
      <w:r w:rsidRPr="00E03379">
        <w:t xml:space="preserve"> ф время интегрирования </w:t>
      </w:r>
      <w:r w:rsidRPr="00B64052">
        <w:t>около10</w:t>
      </w:r>
      <w:r w:rsidR="00B64052">
        <w:rPr>
          <w:vertAlign w:val="superscript"/>
        </w:rPr>
        <w:t>-</w:t>
      </w:r>
      <w:r w:rsidRPr="00B64052">
        <w:rPr>
          <w:vertAlign w:val="superscript"/>
        </w:rPr>
        <w:t>4</w:t>
      </w:r>
      <w:r w:rsidRPr="00E03379">
        <w:t xml:space="preserve"> с)</w:t>
      </w:r>
      <w:r w:rsidR="006F3C10" w:rsidRPr="006F3C10">
        <w:t>.</w:t>
      </w:r>
    </w:p>
    <w:p w:rsidR="006F3C10" w:rsidRPr="00E03379" w:rsidRDefault="006F3C10" w:rsidP="00686C16">
      <w:pPr>
        <w:ind w:firstLine="709"/>
        <w:jc w:val="both"/>
      </w:pPr>
      <w:r w:rsidRPr="00E03379">
        <w:t>Токовая камера, в чувствительном объеме которой ионизация создается вторичными электронами, возникающими в результате взаимодействия гамма-квантов с воздухом, наз</w:t>
      </w:r>
      <w:r w:rsidRPr="00E03379">
        <w:t>ы</w:t>
      </w:r>
      <w:r w:rsidRPr="00E03379">
        <w:t xml:space="preserve">вается </w:t>
      </w:r>
      <w:r w:rsidRPr="00E03379">
        <w:rPr>
          <w:b/>
        </w:rPr>
        <w:t>безстеночной</w:t>
      </w:r>
      <w:r w:rsidRPr="00E03379">
        <w:t xml:space="preserve"> (нормальной) камерой.</w:t>
      </w:r>
    </w:p>
    <w:p w:rsidR="006F3C10" w:rsidRPr="00E03379" w:rsidRDefault="006F3C10" w:rsidP="00686C16">
      <w:pPr>
        <w:ind w:firstLine="709"/>
        <w:jc w:val="both"/>
      </w:pPr>
      <w:r w:rsidRPr="00E03379">
        <w:t>Токовая камера, в чувствительном объеме которой ионизация создается вторичными электронами, возникающими в результате взаимодействия гамма-квантов со стенками кам</w:t>
      </w:r>
      <w:r w:rsidRPr="00E03379">
        <w:t>е</w:t>
      </w:r>
      <w:r w:rsidRPr="00E03379">
        <w:t xml:space="preserve">ры, называется </w:t>
      </w:r>
      <w:r w:rsidRPr="00E03379">
        <w:rPr>
          <w:b/>
        </w:rPr>
        <w:t>стеночной</w:t>
      </w:r>
      <w:r w:rsidRPr="00E03379">
        <w:t xml:space="preserve"> ионизационной камерой.</w:t>
      </w:r>
    </w:p>
    <w:p w:rsidR="009030FE" w:rsidRPr="00606DBF" w:rsidRDefault="009030FE" w:rsidP="001A40D1">
      <w:pPr>
        <w:ind w:firstLine="360"/>
        <w:jc w:val="both"/>
        <w:rPr>
          <w:sz w:val="10"/>
        </w:rPr>
      </w:pPr>
    </w:p>
    <w:p w:rsidR="001A40D1" w:rsidRPr="00E03379" w:rsidRDefault="001B776E" w:rsidP="001A40D1">
      <w:pPr>
        <w:ind w:firstLine="360"/>
        <w:jc w:val="both"/>
      </w:pPr>
      <w:r>
        <w:rPr>
          <w:noProof/>
        </w:rPr>
        <w:pict>
          <v:group id="_x0000_s1493" style="position:absolute;left:0;text-align:left;margin-left:57.85pt;margin-top:3pt;width:372.6pt;height:174.2pt;z-index:251655680" coordorigin="2421,10674" coordsize="7452,3484">
            <v:oval id="_x0000_s1494" style="position:absolute;left:2601;top:11214;width:1080;height:1080"/>
            <v:shape id="_x0000_s1495" type="#_x0000_t202" style="position:absolute;left:6273;top:11494;width:1620;height:540">
              <v:textbox style="mso-next-textbox:#_x0000_s1495">
                <w:txbxContent>
                  <w:p w:rsidR="00663EBA" w:rsidRDefault="00663EBA" w:rsidP="006F3C10">
                    <w:pPr>
                      <w:jc w:val="center"/>
                    </w:pPr>
                    <w:r>
                      <w:t>Усилитель</w:t>
                    </w:r>
                  </w:p>
                </w:txbxContent>
              </v:textbox>
            </v:shape>
            <v:shape id="_x0000_s1496" type="#_x0000_t202" style="position:absolute;left:8253;top:11334;width:1620;height:800">
              <v:textbox style="mso-next-textbox:#_x0000_s1496">
                <w:txbxContent>
                  <w:p w:rsidR="00663EBA" w:rsidRDefault="00663EBA" w:rsidP="006F3C10">
                    <w:pPr>
                      <w:jc w:val="center"/>
                    </w:pPr>
                    <w:r>
                      <w:t>Счетчик импульсов</w:t>
                    </w:r>
                  </w:p>
                </w:txbxContent>
              </v:textbox>
            </v:shape>
            <v:line id="_x0000_s1497" style="position:absolute" from="3141,12294" to="3141,13734"/>
            <v:line id="_x0000_s1498" style="position:absolute" from="3063,13736" to="3243,13736"/>
            <v:line id="_x0000_s1499" style="position:absolute" from="3143,13536" to="3738,13536"/>
            <v:line id="_x0000_s1500" style="position:absolute" from="3136,11736" to="5449,11736">
              <v:stroke startarrow="oval"/>
            </v:line>
            <v:line id="_x0000_s1501" style="position:absolute" from="3753,13356" to="3753,13716"/>
            <v:line id="_x0000_s1502" style="position:absolute" from="3833,13434" to="3833,13596"/>
            <v:line id="_x0000_s1503" style="position:absolute" from="3933,13346" to="3933,13706"/>
            <v:line id="_x0000_s1504" style="position:absolute" from="4023,13432" to="4023,13594"/>
            <v:line id="_x0000_s1505" style="position:absolute" from="4113,13346" to="4113,13706"/>
            <v:line id="_x0000_s1506" style="position:absolute" from="4203,13434" to="4203,13596"/>
            <v:line id="_x0000_s1507" style="position:absolute" from="4483,12506" to="4843,12506"/>
            <v:line id="_x0000_s1508" style="position:absolute" from="4483,12406" to="4843,12406"/>
            <v:line id="_x0000_s1509" style="position:absolute" from="7893,11736" to="8253,11736"/>
            <v:line id="_x0000_s1510" style="position:absolute" from="4653,11736" to="4653,12399">
              <v:stroke dashstyle="longDash"/>
            </v:line>
            <v:line id="_x0000_s1511" style="position:absolute" from="4663,12506" to="4663,13113">
              <v:stroke dashstyle="longDash"/>
            </v:line>
            <v:line id="_x0000_s1512" style="position:absolute" from="5193,11733" to="5193,12396"/>
            <v:rect id="_x0000_s1513" style="position:absolute;left:5105;top:12356;width:180;height:540"/>
            <v:line id="_x0000_s1514" style="position:absolute" from="5201,12906" to="5201,13530"/>
            <v:line id="_x0000_s1515" style="position:absolute" from="4224,13536" to="5193,13536"/>
            <v:line id="_x0000_s1516" style="position:absolute" from="4653,13120" to="5193,13120">
              <v:stroke dashstyle="longDash"/>
            </v:line>
            <v:line id="_x0000_s1517" style="position:absolute" from="5457,11548" to="5457,11908"/>
            <v:line id="_x0000_s1518" style="position:absolute" from="5553,11548" to="5553,11908"/>
            <v:line id="_x0000_s1519" style="position:absolute" from="5553,11736" to="6273,11736"/>
            <v:rect id="_x0000_s1520" style="position:absolute;left:5849;top:12344;width:180;height:540"/>
            <v:line id="_x0000_s1521" style="position:absolute" from="5937,11736" to="5937,12331"/>
            <v:line id="_x0000_s1522" style="position:absolute" from="5929,12884" to="5929,13672"/>
            <v:line id="_x0000_s1523" style="position:absolute" from="5845,13692" to="6025,13692"/>
            <v:shape id="_x0000_s1524" type="#_x0000_t202" style="position:absolute;left:2421;top:10674;width:1440;height:360" filled="f" stroked="f">
              <v:textbox style="mso-next-textbox:#_x0000_s1524" inset="0,.3mm,0,.3mm">
                <w:txbxContent>
                  <w:p w:rsidR="00663EBA" w:rsidRPr="00CF0760" w:rsidRDefault="00663EBA" w:rsidP="006F3C10">
                    <w:pPr>
                      <w:jc w:val="center"/>
                    </w:pPr>
                    <w:r>
                      <w:t>Счетчик</w:t>
                    </w:r>
                  </w:p>
                </w:txbxContent>
              </v:textbox>
            </v:shape>
            <v:shape id="_x0000_s1525" type="#_x0000_t202" style="position:absolute;left:4041;top:11214;width:1440;height:360" filled="f" stroked="f">
              <v:textbox style="mso-next-textbox:#_x0000_s1525" inset="0,.3mm,0,.3mm">
                <w:txbxContent>
                  <w:p w:rsidR="00663EBA" w:rsidRPr="00CF0760" w:rsidRDefault="00663EBA" w:rsidP="006F3C10">
                    <w:pPr>
                      <w:jc w:val="center"/>
                    </w:pPr>
                    <w:r>
                      <w:t>Выход</w:t>
                    </w:r>
                  </w:p>
                </w:txbxContent>
              </v:textbox>
            </v:shape>
            <v:shape id="_x0000_s1526" type="#_x0000_t202" style="position:absolute;left:3861;top:12294;width:540;height:360" filled="f" stroked="f">
              <v:textbox style="mso-next-textbox:#_x0000_s1526" inset="0,.3mm,0,.3mm">
                <w:txbxContent>
                  <w:p w:rsidR="00663EBA" w:rsidRPr="00CF0760" w:rsidRDefault="00663EBA" w:rsidP="006F3C10">
                    <w:pPr>
                      <w:jc w:val="center"/>
                    </w:pPr>
                    <w:r>
                      <w:t>С1</w:t>
                    </w:r>
                  </w:p>
                </w:txbxContent>
              </v:textbox>
            </v:shape>
            <v:shape id="_x0000_s1527" type="#_x0000_t202" style="position:absolute;left:5301;top:11934;width:360;height:360" filled="f" stroked="f">
              <v:textbox style="mso-next-textbox:#_x0000_s1527" inset="0,.3mm,0,.3mm">
                <w:txbxContent>
                  <w:p w:rsidR="00663EBA" w:rsidRPr="00CF0760" w:rsidRDefault="00663EBA" w:rsidP="006F3C10">
                    <w:pPr>
                      <w:jc w:val="center"/>
                    </w:pPr>
                    <w:r>
                      <w:t>С2</w:t>
                    </w:r>
                  </w:p>
                </w:txbxContent>
              </v:textbox>
            </v:shape>
            <v:shape id="_x0000_s1528" type="#_x0000_t202" style="position:absolute;left:6201;top:12474;width:360;height:360" filled="f" stroked="f">
              <v:textbox style="mso-next-textbox:#_x0000_s1528" inset="0,.3mm,0,.3mm">
                <w:txbxContent>
                  <w:p w:rsidR="00663EBA" w:rsidRPr="00CF0760" w:rsidRDefault="00663EBA" w:rsidP="006F3C10">
                    <w:pPr>
                      <w:jc w:val="center"/>
                    </w:pPr>
                    <w:r>
                      <w:rPr>
                        <w:lang w:val="en-US"/>
                      </w:rPr>
                      <w:t>R</w:t>
                    </w:r>
                    <w:r>
                      <w:t>2</w:t>
                    </w:r>
                  </w:p>
                </w:txbxContent>
              </v:textbox>
            </v:shape>
            <v:shape id="_x0000_s1529" type="#_x0000_t202" style="position:absolute;left:5301;top:12474;width:360;height:360" filled="f" stroked="f">
              <v:textbox style="mso-next-textbox:#_x0000_s1529" inset="0,.3mm,0,.3mm">
                <w:txbxContent>
                  <w:p w:rsidR="00663EBA" w:rsidRPr="00CF0760" w:rsidRDefault="00663EBA" w:rsidP="006F3C10">
                    <w:pPr>
                      <w:jc w:val="center"/>
                      <w:rPr>
                        <w:lang w:val="en-US"/>
                      </w:rPr>
                    </w:pPr>
                    <w:r>
                      <w:rPr>
                        <w:lang w:val="en-US"/>
                      </w:rPr>
                      <w:t>R1</w:t>
                    </w:r>
                  </w:p>
                </w:txbxContent>
              </v:textbox>
            </v:shape>
            <v:shape id="_x0000_s1530" type="#_x0000_t202" style="position:absolute;left:3773;top:13798;width:360;height:360" filled="f" stroked="f">
              <v:textbox style="mso-next-textbox:#_x0000_s1530" inset="0,.3mm,0,.3mm">
                <w:txbxContent>
                  <w:p w:rsidR="00663EBA" w:rsidRPr="00CF0760" w:rsidRDefault="00663EBA" w:rsidP="006F3C10">
                    <w:pPr>
                      <w:jc w:val="center"/>
                    </w:pPr>
                    <w:r>
                      <w:rPr>
                        <w:lang w:val="en-US"/>
                      </w:rPr>
                      <w:t>V</w:t>
                    </w:r>
                  </w:p>
                </w:txbxContent>
              </v:textbox>
            </v:shape>
            <v:line id="_x0000_s1531" style="position:absolute" from="3501,13806" to="3681,13806"/>
            <v:line id="_x0000_s1532" style="position:absolute" from="4221,13802" to="4401,13802"/>
            <v:line id="_x0000_s1533" style="position:absolute" from="4309,13710" to="4309,13890"/>
          </v:group>
        </w:pict>
      </w:r>
    </w:p>
    <w:p w:rsidR="001A40D1" w:rsidRPr="00E03379" w:rsidRDefault="001A40D1" w:rsidP="001A40D1">
      <w:pPr>
        <w:ind w:firstLine="360"/>
        <w:jc w:val="both"/>
      </w:pPr>
    </w:p>
    <w:p w:rsidR="001A40D1" w:rsidRPr="00E03379" w:rsidRDefault="001A40D1" w:rsidP="001A40D1">
      <w:pPr>
        <w:ind w:firstLine="360"/>
        <w:jc w:val="both"/>
      </w:pPr>
    </w:p>
    <w:p w:rsidR="001A40D1" w:rsidRPr="00E03379" w:rsidRDefault="001A40D1" w:rsidP="001A40D1">
      <w:pPr>
        <w:ind w:firstLine="360"/>
        <w:jc w:val="both"/>
      </w:pPr>
    </w:p>
    <w:p w:rsidR="001A40D1" w:rsidRPr="00E03379" w:rsidRDefault="001A40D1" w:rsidP="001A40D1">
      <w:pPr>
        <w:ind w:firstLine="360"/>
        <w:jc w:val="both"/>
      </w:pPr>
    </w:p>
    <w:p w:rsidR="006F3C10" w:rsidRPr="006F3C10" w:rsidRDefault="006F3C10" w:rsidP="00E47AD7">
      <w:pPr>
        <w:ind w:firstLine="360"/>
        <w:jc w:val="center"/>
        <w:rPr>
          <w:sz w:val="20"/>
          <w:szCs w:val="20"/>
        </w:rPr>
      </w:pPr>
    </w:p>
    <w:p w:rsidR="006F3C10" w:rsidRPr="006F3C10"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6F3C10" w:rsidRPr="00884954" w:rsidRDefault="006F3C10" w:rsidP="00E47AD7">
      <w:pPr>
        <w:ind w:firstLine="360"/>
        <w:jc w:val="center"/>
        <w:rPr>
          <w:sz w:val="20"/>
          <w:szCs w:val="20"/>
        </w:rPr>
      </w:pPr>
    </w:p>
    <w:p w:rsidR="001A40D1" w:rsidRDefault="001A40D1" w:rsidP="00E47AD7">
      <w:pPr>
        <w:ind w:firstLine="360"/>
        <w:jc w:val="center"/>
        <w:rPr>
          <w:sz w:val="20"/>
          <w:szCs w:val="20"/>
        </w:rPr>
      </w:pPr>
      <w:r w:rsidRPr="005553BF">
        <w:rPr>
          <w:sz w:val="20"/>
          <w:szCs w:val="20"/>
        </w:rPr>
        <w:t>Рис</w:t>
      </w:r>
      <w:r w:rsidR="009030FE">
        <w:rPr>
          <w:sz w:val="20"/>
          <w:szCs w:val="20"/>
        </w:rPr>
        <w:t>.</w:t>
      </w:r>
      <w:r w:rsidR="005553BF">
        <w:rPr>
          <w:sz w:val="20"/>
          <w:szCs w:val="20"/>
        </w:rPr>
        <w:t>3</w:t>
      </w:r>
      <w:r w:rsidR="009030FE">
        <w:rPr>
          <w:sz w:val="20"/>
          <w:szCs w:val="20"/>
        </w:rPr>
        <w:t>8</w:t>
      </w:r>
      <w:r w:rsidRPr="005553BF">
        <w:rPr>
          <w:sz w:val="20"/>
          <w:szCs w:val="20"/>
        </w:rPr>
        <w:t>.</w:t>
      </w:r>
      <w:r w:rsidR="00E47AD7">
        <w:rPr>
          <w:sz w:val="20"/>
          <w:szCs w:val="20"/>
        </w:rPr>
        <w:t xml:space="preserve"> </w:t>
      </w:r>
      <w:r w:rsidRPr="00E47AD7">
        <w:rPr>
          <w:sz w:val="20"/>
          <w:szCs w:val="20"/>
        </w:rPr>
        <w:t>Схема включения ионизационной камеры</w:t>
      </w:r>
      <w:r w:rsidR="00606DBF">
        <w:rPr>
          <w:sz w:val="20"/>
          <w:szCs w:val="20"/>
        </w:rPr>
        <w:t>.</w:t>
      </w:r>
    </w:p>
    <w:p w:rsidR="001A40D1" w:rsidRPr="00E03379" w:rsidRDefault="001A40D1" w:rsidP="00686C16">
      <w:pPr>
        <w:ind w:firstLine="709"/>
        <w:jc w:val="both"/>
      </w:pPr>
      <w:r w:rsidRPr="00E03379">
        <w:lastRenderedPageBreak/>
        <w:t>Воздух является сложным веществом (газовой смесью) и имеет эффективный ато</w:t>
      </w:r>
      <w:r w:rsidRPr="00E03379">
        <w:t>м</w:t>
      </w:r>
      <w:r w:rsidRPr="00E03379">
        <w:t>ный номер (</w:t>
      </w:r>
      <w:r w:rsidRPr="00E03379">
        <w:rPr>
          <w:lang w:val="en-US"/>
        </w:rPr>
        <w:t>Z</w:t>
      </w:r>
      <w:r w:rsidRPr="00E03379">
        <w:rPr>
          <w:vertAlign w:val="subscript"/>
        </w:rPr>
        <w:t>эфф</w:t>
      </w:r>
      <w:r w:rsidRPr="00E03379">
        <w:t xml:space="preserve"> = 7,64). Можно подобрать вещество стенки камеры и газ, заполняющий п</w:t>
      </w:r>
      <w:r w:rsidRPr="00E03379">
        <w:t>о</w:t>
      </w:r>
      <w:r w:rsidRPr="00E03379">
        <w:t xml:space="preserve">лость камеры с равными </w:t>
      </w:r>
      <w:r w:rsidRPr="00E03379">
        <w:rPr>
          <w:lang w:val="en-US"/>
        </w:rPr>
        <w:t>Z</w:t>
      </w:r>
      <w:r w:rsidRPr="00E03379">
        <w:t xml:space="preserve">. Такие стеночные камеры называют </w:t>
      </w:r>
      <w:r w:rsidRPr="00E03379">
        <w:rPr>
          <w:b/>
        </w:rPr>
        <w:t>гомогенными</w:t>
      </w:r>
      <w:r w:rsidRPr="00E03379">
        <w:t>. Частным сл</w:t>
      </w:r>
      <w:r w:rsidRPr="00E03379">
        <w:t>у</w:t>
      </w:r>
      <w:r w:rsidRPr="00E03379">
        <w:t>чаем гомогенной камеры является воздухоэквивалентная камера, эффективный атомный н</w:t>
      </w:r>
      <w:r w:rsidRPr="00E03379">
        <w:t>о</w:t>
      </w:r>
      <w:r w:rsidRPr="00E03379">
        <w:t xml:space="preserve">мер стенки которой </w:t>
      </w:r>
      <w:r w:rsidRPr="00E03379">
        <w:rPr>
          <w:b/>
          <w:lang w:val="en-US"/>
        </w:rPr>
        <w:t>Z</w:t>
      </w:r>
      <w:r w:rsidRPr="00E03379">
        <w:rPr>
          <w:b/>
          <w:vertAlign w:val="subscript"/>
        </w:rPr>
        <w:t>ст</w:t>
      </w:r>
      <w:r w:rsidRPr="00E03379">
        <w:rPr>
          <w:b/>
        </w:rPr>
        <w:t xml:space="preserve"> = </w:t>
      </w:r>
      <w:r w:rsidRPr="00E03379">
        <w:rPr>
          <w:b/>
          <w:lang w:val="en-US"/>
        </w:rPr>
        <w:t>Z</w:t>
      </w:r>
      <w:r w:rsidRPr="00E03379">
        <w:rPr>
          <w:b/>
          <w:vertAlign w:val="subscript"/>
        </w:rPr>
        <w:t>возд</w:t>
      </w:r>
      <w:r w:rsidRPr="00E03379">
        <w:rPr>
          <w:b/>
        </w:rPr>
        <w:t>.</w:t>
      </w:r>
    </w:p>
    <w:p w:rsidR="001A40D1" w:rsidRPr="00E03379" w:rsidRDefault="001A40D1" w:rsidP="00686C16">
      <w:pPr>
        <w:ind w:firstLine="709"/>
        <w:jc w:val="both"/>
      </w:pPr>
      <w:r w:rsidRPr="00E03379">
        <w:t>В дозиметрии главной задачей является измерение энергии, поглощенной тканями ч</w:t>
      </w:r>
      <w:r w:rsidRPr="00E03379">
        <w:t>е</w:t>
      </w:r>
      <w:r w:rsidRPr="00E03379">
        <w:t>ловеческого телаю Эффективный атомный номер тканей тела (вода, кровь, мышцы) равен 7,42 и он близок к эффективному номеру воздуха (7,64). Это позволяет определить погл</w:t>
      </w:r>
      <w:r w:rsidRPr="00E03379">
        <w:t>о</w:t>
      </w:r>
      <w:r w:rsidRPr="00E03379">
        <w:t>щенную энергтю для тканей тела человека по результатам измерения ионизации, создава</w:t>
      </w:r>
      <w:r w:rsidRPr="00E03379">
        <w:t>е</w:t>
      </w:r>
      <w:r w:rsidRPr="00E03379">
        <w:t>мой анализируемым излучением в воздухе.</w:t>
      </w:r>
    </w:p>
    <w:p w:rsidR="001A40D1" w:rsidRPr="00E03379" w:rsidRDefault="001A40D1" w:rsidP="00686C16">
      <w:pPr>
        <w:ind w:firstLine="709"/>
        <w:jc w:val="both"/>
      </w:pPr>
      <w:r w:rsidRPr="00E03379">
        <w:t>Требованию воздухоэквивалентности или тканеэквивалентности отвечают материалы, имеющие одинаковые коэффициенты поглощения первичного излучения и одинаковую атомную тормозную способность для вторичных частиц. К таким материалам относятся б</w:t>
      </w:r>
      <w:r w:rsidRPr="00E03379">
        <w:t>а</w:t>
      </w:r>
      <w:r w:rsidRPr="00E03379">
        <w:t>келит, плексиглас, полистирол и т.п. «Ход с жесткостью» отсутствует в камерах, у которых стенки сделаны из воздухоэквивалентного материала.</w:t>
      </w:r>
    </w:p>
    <w:p w:rsidR="001A40D1" w:rsidRPr="00686C16" w:rsidRDefault="001A40D1" w:rsidP="00686C16">
      <w:pPr>
        <w:ind w:firstLine="709"/>
        <w:jc w:val="both"/>
        <w:rPr>
          <w:spacing w:val="-4"/>
        </w:rPr>
      </w:pPr>
      <w:r w:rsidRPr="00E03379">
        <w:rPr>
          <w:b/>
        </w:rPr>
        <w:t>Газоразрядные счетчики</w:t>
      </w:r>
      <w:r w:rsidR="00112E80">
        <w:rPr>
          <w:b/>
        </w:rPr>
        <w:t xml:space="preserve">. </w:t>
      </w:r>
      <w:r w:rsidRPr="00E03379">
        <w:t>К детекторам большой чувствительности относятся газ</w:t>
      </w:r>
      <w:r w:rsidRPr="00E03379">
        <w:t>о</w:t>
      </w:r>
      <w:r w:rsidRPr="00E03379">
        <w:t>разрядные счетчики. Они могут выдать большой сигнал даже от одной ионизирующей ча</w:t>
      </w:r>
      <w:r w:rsidRPr="00E03379">
        <w:t>с</w:t>
      </w:r>
      <w:r w:rsidRPr="00E03379">
        <w:t xml:space="preserve">тицы, но не могут определить их природу. </w:t>
      </w:r>
      <w:r w:rsidRPr="00686C16">
        <w:rPr>
          <w:spacing w:val="-4"/>
        </w:rPr>
        <w:t>В настоящее время широко распространены гал</w:t>
      </w:r>
      <w:r w:rsidRPr="00686C16">
        <w:rPr>
          <w:spacing w:val="-4"/>
        </w:rPr>
        <w:t>о</w:t>
      </w:r>
      <w:r w:rsidRPr="00686C16">
        <w:rPr>
          <w:spacing w:val="-4"/>
        </w:rPr>
        <w:t>генные счетчики, имеющие такой недостаток, как большое время развития разряда (10</w:t>
      </w:r>
      <w:r w:rsidRPr="00686C16">
        <w:rPr>
          <w:spacing w:val="-4"/>
          <w:vertAlign w:val="superscript"/>
        </w:rPr>
        <w:t>-3</w:t>
      </w:r>
      <w:r w:rsidRPr="00686C16">
        <w:rPr>
          <w:spacing w:val="-4"/>
        </w:rPr>
        <w:t xml:space="preserve"> </w:t>
      </w:r>
      <w:r w:rsidR="00686C16" w:rsidRPr="00686C16">
        <w:rPr>
          <w:spacing w:val="-4"/>
        </w:rPr>
        <w:t>–</w:t>
      </w:r>
      <w:r w:rsidRPr="00686C16">
        <w:rPr>
          <w:spacing w:val="-4"/>
        </w:rPr>
        <w:t>10</w:t>
      </w:r>
      <w:r w:rsidRPr="00686C16">
        <w:rPr>
          <w:spacing w:val="-4"/>
          <w:vertAlign w:val="superscript"/>
        </w:rPr>
        <w:t>-5</w:t>
      </w:r>
      <w:r w:rsidR="00112E80" w:rsidRPr="00686C16">
        <w:rPr>
          <w:spacing w:val="-4"/>
        </w:rPr>
        <w:t xml:space="preserve"> с), т. е </w:t>
      </w:r>
      <w:r w:rsidRPr="00686C16">
        <w:rPr>
          <w:spacing w:val="-4"/>
        </w:rPr>
        <w:t xml:space="preserve"> очень большое мертвое время.</w:t>
      </w:r>
    </w:p>
    <w:p w:rsidR="001A40D1" w:rsidRPr="00E03379" w:rsidRDefault="001A40D1" w:rsidP="00686C16">
      <w:pPr>
        <w:ind w:firstLine="709"/>
        <w:jc w:val="both"/>
      </w:pPr>
      <w:r w:rsidRPr="00E03379">
        <w:t>К недостаткам газоразрядных счетчиков относится тот фактор, что при работе с большими потоками ионизирующих частиц следует принимать во внимание нечувствител</w:t>
      </w:r>
      <w:r w:rsidRPr="00E03379">
        <w:t>ь</w:t>
      </w:r>
      <w:r w:rsidRPr="00E03379">
        <w:t>ность счетчика в период мертвого времени. Поэтому в ряде случаев такие приборы в услов</w:t>
      </w:r>
      <w:r w:rsidRPr="00E03379">
        <w:t>и</w:t>
      </w:r>
      <w:r w:rsidRPr="00E03379">
        <w:t>ях возможного резкого изменения дозы облучения не следует применять, или дублировать их с помощью ионизационных камер.</w:t>
      </w:r>
    </w:p>
    <w:p w:rsidR="001A40D1" w:rsidRPr="00E03379" w:rsidRDefault="001A40D1" w:rsidP="00686C16">
      <w:pPr>
        <w:ind w:firstLine="709"/>
        <w:jc w:val="both"/>
      </w:pPr>
      <w:r w:rsidRPr="00E03379">
        <w:rPr>
          <w:b/>
        </w:rPr>
        <w:t>У газоразрядных счетчиков наблюдается большой «ход с жесткостью»,</w:t>
      </w:r>
      <w:r w:rsidRPr="00E03379">
        <w:t xml:space="preserve"> что сил</w:t>
      </w:r>
      <w:r w:rsidRPr="00E03379">
        <w:t>ь</w:t>
      </w:r>
      <w:r w:rsidRPr="00E03379">
        <w:t>но затрудняет абсолютные измерения, а также проведение измерений в единицах доз так как необходимо учесть зависимость мощности дозы от числа падающих частиц и их энергий (например, дозовая чувствительность счетчика СБМ–21, возрастает в 3,6 раза при уменьш</w:t>
      </w:r>
      <w:r w:rsidRPr="00E03379">
        <w:t>е</w:t>
      </w:r>
      <w:r w:rsidRPr="00E03379">
        <w:t>нии значения энергии квантов от 0,5 МэВ до 0,05 МэВ) Поэтому для уменьшения «хода с жесткостью» используют фильтры: кадмиевый фильтр снижает погрешность до 25% в ди</w:t>
      </w:r>
      <w:r w:rsidRPr="00E03379">
        <w:t>а</w:t>
      </w:r>
      <w:r w:rsidRPr="00E03379">
        <w:t>пазоне энергий фотонов 0,05–3 МэВ для счетчика СБМ–21.</w:t>
      </w:r>
    </w:p>
    <w:p w:rsidR="001A40D1" w:rsidRPr="00E03379" w:rsidRDefault="001A40D1" w:rsidP="00686C16">
      <w:pPr>
        <w:ind w:firstLine="709"/>
        <w:jc w:val="both"/>
        <w:rPr>
          <w:b/>
        </w:rPr>
      </w:pPr>
      <w:r w:rsidRPr="00E03379">
        <w:t xml:space="preserve">Основное преимущество газоразрядных счетчиков по сравнению с ионизационными камерами это </w:t>
      </w:r>
      <w:r w:rsidRPr="00E03379">
        <w:rPr>
          <w:b/>
        </w:rPr>
        <w:t>большой выходной сигнал.</w:t>
      </w:r>
    </w:p>
    <w:p w:rsidR="00794E13" w:rsidRPr="001A40D1" w:rsidRDefault="00794E13" w:rsidP="00EC3015">
      <w:pPr>
        <w:ind w:firstLine="360"/>
        <w:jc w:val="both"/>
      </w:pPr>
    </w:p>
    <w:p w:rsidR="001A40D1" w:rsidRPr="005F5400" w:rsidRDefault="001A40D1" w:rsidP="0044171F">
      <w:pPr>
        <w:spacing w:line="216" w:lineRule="auto"/>
        <w:ind w:firstLine="709"/>
        <w:rPr>
          <w:b/>
          <w:color w:val="000000"/>
        </w:rPr>
      </w:pPr>
      <w:r>
        <w:rPr>
          <w:b/>
          <w:color w:val="000000"/>
        </w:rPr>
        <w:t>5.2. Фотографический метод</w:t>
      </w:r>
      <w:r w:rsidRPr="005F5400">
        <w:rPr>
          <w:b/>
          <w:color w:val="000000"/>
        </w:rPr>
        <w:t xml:space="preserve"> дозимет</w:t>
      </w:r>
      <w:r>
        <w:rPr>
          <w:b/>
          <w:color w:val="000000"/>
        </w:rPr>
        <w:t>рии</w:t>
      </w:r>
    </w:p>
    <w:p w:rsidR="001A40D1" w:rsidRPr="005F5400" w:rsidRDefault="001A40D1" w:rsidP="001A40D1">
      <w:pPr>
        <w:shd w:val="clear" w:color="auto" w:fill="FFFFFF"/>
        <w:ind w:firstLine="709"/>
        <w:jc w:val="both"/>
        <w:rPr>
          <w:color w:val="000000"/>
        </w:rPr>
      </w:pPr>
    </w:p>
    <w:p w:rsidR="001A40D1" w:rsidRDefault="001A40D1" w:rsidP="001A40D1">
      <w:pPr>
        <w:shd w:val="clear" w:color="auto" w:fill="FFFFFF"/>
        <w:ind w:firstLine="709"/>
        <w:jc w:val="both"/>
        <w:rPr>
          <w:color w:val="000000"/>
        </w:rPr>
      </w:pPr>
      <w:r w:rsidRPr="00974CDF">
        <w:rPr>
          <w:color w:val="000000"/>
        </w:rPr>
        <w:t>Фотографические детекторы основаны на свойстве ионизирующих излучений возде</w:t>
      </w:r>
      <w:r w:rsidRPr="00974CDF">
        <w:rPr>
          <w:color w:val="000000"/>
        </w:rPr>
        <w:t>й</w:t>
      </w:r>
      <w:r w:rsidRPr="00974CDF">
        <w:rPr>
          <w:color w:val="000000"/>
        </w:rPr>
        <w:t>ствовать на чувствительный слой фотоматериалов аналогично видимому свету. Для детект</w:t>
      </w:r>
      <w:r w:rsidRPr="00974CDF">
        <w:rPr>
          <w:color w:val="000000"/>
        </w:rPr>
        <w:t>и</w:t>
      </w:r>
      <w:r w:rsidRPr="00974CDF">
        <w:rPr>
          <w:color w:val="000000"/>
        </w:rPr>
        <w:t>рования обычно применяют рентге</w:t>
      </w:r>
      <w:r w:rsidRPr="00974CDF">
        <w:rPr>
          <w:color w:val="000000"/>
        </w:rPr>
        <w:softHyphen/>
        <w:t>новские пленки, представляющие собой чувствитель</w:t>
      </w:r>
      <w:r w:rsidRPr="00974CDF">
        <w:rPr>
          <w:color w:val="000000"/>
        </w:rPr>
        <w:softHyphen/>
        <w:t>ную эмульсию, нанесенную с одной или с двух сторон на целлулоидную подложку. В состав чу</w:t>
      </w:r>
      <w:r w:rsidRPr="00974CDF">
        <w:rPr>
          <w:color w:val="000000"/>
        </w:rPr>
        <w:t>в</w:t>
      </w:r>
      <w:r w:rsidRPr="00974CDF">
        <w:rPr>
          <w:color w:val="000000"/>
        </w:rPr>
        <w:t xml:space="preserve">ствительной эмульсии входит бромистое или хлористое серебро, равномерно распределенное в слое желатина. Эмульсия может наноситься также на стекло и бумагу. </w:t>
      </w:r>
    </w:p>
    <w:p w:rsidR="001A40D1" w:rsidRPr="00C367A7" w:rsidRDefault="001A40D1" w:rsidP="001A40D1">
      <w:pPr>
        <w:shd w:val="clear" w:color="auto" w:fill="FFFFFF"/>
        <w:ind w:firstLine="709"/>
        <w:jc w:val="both"/>
      </w:pPr>
      <w:r w:rsidRPr="00C367A7">
        <w:rPr>
          <w:color w:val="000000"/>
        </w:rPr>
        <w:t>Фотоэмульсия состоит из отдельных кристаллов или зерен бромистого серебра (</w:t>
      </w:r>
      <w:r w:rsidRPr="00C367A7">
        <w:rPr>
          <w:color w:val="000000"/>
          <w:lang w:val="en-US"/>
        </w:rPr>
        <w:t>AgBr</w:t>
      </w:r>
      <w:r w:rsidRPr="00C367A7">
        <w:rPr>
          <w:color w:val="000000"/>
        </w:rPr>
        <w:t>), в среднем равномерно распределенных в желатине. Размер и форм</w:t>
      </w:r>
      <w:r>
        <w:rPr>
          <w:color w:val="000000"/>
        </w:rPr>
        <w:t xml:space="preserve">а отдельного зерна и их число в </w:t>
      </w:r>
      <w:r w:rsidRPr="00C367A7">
        <w:rPr>
          <w:color w:val="000000"/>
        </w:rPr>
        <w:t xml:space="preserve">единице объема зависят от технологии приготовления эмульсии. Например, увеличение времени кристаллизации </w:t>
      </w:r>
      <w:r w:rsidRPr="00C367A7">
        <w:rPr>
          <w:color w:val="000000"/>
          <w:lang w:val="en-US"/>
        </w:rPr>
        <w:t>AgBr</w:t>
      </w:r>
      <w:r w:rsidRPr="00C367A7">
        <w:rPr>
          <w:color w:val="000000"/>
        </w:rPr>
        <w:t xml:space="preserve"> ведет к росту среднего размера зерна и увелич</w:t>
      </w:r>
      <w:r w:rsidRPr="00C367A7">
        <w:rPr>
          <w:color w:val="000000"/>
        </w:rPr>
        <w:t>е</w:t>
      </w:r>
      <w:r w:rsidRPr="00C367A7">
        <w:rPr>
          <w:color w:val="000000"/>
        </w:rPr>
        <w:t>нию светочувствительности слоя. Размер зерна порядка 0,1</w:t>
      </w:r>
      <w:r>
        <w:rPr>
          <w:color w:val="000000"/>
        </w:rPr>
        <w:t>–</w:t>
      </w:r>
      <w:r w:rsidRPr="00C367A7">
        <w:rPr>
          <w:color w:val="000000"/>
        </w:rPr>
        <w:t>1 мкм.</w:t>
      </w:r>
    </w:p>
    <w:p w:rsidR="001A40D1" w:rsidRPr="00C367A7" w:rsidRDefault="001A40D1" w:rsidP="001A40D1">
      <w:pPr>
        <w:shd w:val="clear" w:color="auto" w:fill="FFFFFF"/>
        <w:ind w:firstLine="709"/>
        <w:jc w:val="both"/>
      </w:pPr>
      <w:r w:rsidRPr="00C367A7">
        <w:rPr>
          <w:color w:val="000000"/>
        </w:rPr>
        <w:t>Нормальная по освещенности экспозиция или облучение ионизирующим излучением не создает непосредственно видимого эффекта на зернах галоидного серебра, но делает н</w:t>
      </w:r>
      <w:r w:rsidRPr="00C367A7">
        <w:rPr>
          <w:color w:val="000000"/>
        </w:rPr>
        <w:t>е</w:t>
      </w:r>
      <w:r w:rsidRPr="00C367A7">
        <w:rPr>
          <w:color w:val="000000"/>
        </w:rPr>
        <w:t>которые зерна способными к проявлению. Эти зерна и содержат скрытое изображение. Н</w:t>
      </w:r>
      <w:r w:rsidRPr="00C367A7">
        <w:rPr>
          <w:color w:val="000000"/>
        </w:rPr>
        <w:t>о</w:t>
      </w:r>
      <w:r w:rsidRPr="00C367A7">
        <w:rPr>
          <w:color w:val="000000"/>
        </w:rPr>
        <w:lastRenderedPageBreak/>
        <w:t>сителем скрытого изображения в каждом зерне является микроскопическая частица мета</w:t>
      </w:r>
      <w:r w:rsidRPr="00C367A7">
        <w:rPr>
          <w:color w:val="000000"/>
        </w:rPr>
        <w:t>л</w:t>
      </w:r>
      <w:r w:rsidRPr="00C367A7">
        <w:rPr>
          <w:color w:val="000000"/>
        </w:rPr>
        <w:t>лического серебра, образованная при экспозиции и расположенная на поверхности или вбл</w:t>
      </w:r>
      <w:r w:rsidRPr="00C367A7">
        <w:rPr>
          <w:color w:val="000000"/>
        </w:rPr>
        <w:t>и</w:t>
      </w:r>
      <w:r w:rsidRPr="00C367A7">
        <w:rPr>
          <w:color w:val="000000"/>
        </w:rPr>
        <w:t>зи поверхности зерна, где она доступна воздействию химического проявителя. Вероятность образования скрытого изображения ионизирующей частицей, прошедшей сквозь зерно, меньше единицы, особенно если для этой частицы характерны малые ионизационные пот</w:t>
      </w:r>
      <w:r w:rsidRPr="00C367A7">
        <w:rPr>
          <w:color w:val="000000"/>
        </w:rPr>
        <w:t>е</w:t>
      </w:r>
      <w:r w:rsidRPr="00C367A7">
        <w:rPr>
          <w:color w:val="000000"/>
        </w:rPr>
        <w:t>ри.</w:t>
      </w:r>
    </w:p>
    <w:p w:rsidR="001A40D1" w:rsidRPr="00C367A7" w:rsidRDefault="001A40D1" w:rsidP="001A40D1">
      <w:pPr>
        <w:shd w:val="clear" w:color="auto" w:fill="FFFFFF"/>
        <w:ind w:firstLine="709"/>
        <w:jc w:val="both"/>
      </w:pPr>
      <w:r w:rsidRPr="00C367A7">
        <w:rPr>
          <w:color w:val="000000"/>
        </w:rPr>
        <w:t>Первичные электроны, возникшие вдоль трека ионизирующей частицы и прошедшие через кристалл бромистого серебра, тратят часть своей энергии на переброс электронов из валентной зоны в зону проводимости. Оказавшись в зоне проводимости и получив возмо</w:t>
      </w:r>
      <w:r w:rsidRPr="00C367A7">
        <w:rPr>
          <w:color w:val="000000"/>
        </w:rPr>
        <w:t>ж</w:t>
      </w:r>
      <w:r w:rsidRPr="00C367A7">
        <w:rPr>
          <w:color w:val="000000"/>
        </w:rPr>
        <w:t>ность перемещаться под действием электрического поля, эти электроны собираются в так называемых центрах чувствительности, которые обязаны своим происхождением дефектам кристаллической решетки или примесным атомам.</w:t>
      </w:r>
    </w:p>
    <w:p w:rsidR="001A40D1" w:rsidRPr="005C669C" w:rsidRDefault="001A40D1" w:rsidP="001A40D1">
      <w:pPr>
        <w:shd w:val="clear" w:color="auto" w:fill="FFFFFF"/>
        <w:ind w:firstLine="709"/>
        <w:jc w:val="both"/>
      </w:pPr>
      <w:r w:rsidRPr="00C367A7">
        <w:rPr>
          <w:color w:val="000000"/>
        </w:rPr>
        <w:t>В центре чувствительности электроны захватываются на уровни, расположенные в з</w:t>
      </w:r>
      <w:r w:rsidRPr="00C367A7">
        <w:rPr>
          <w:color w:val="000000"/>
        </w:rPr>
        <w:t>а</w:t>
      </w:r>
      <w:r w:rsidRPr="00C367A7">
        <w:rPr>
          <w:color w:val="000000"/>
        </w:rPr>
        <w:t>прещенной зоне. Электрон, находящийся на таком уровне, создает локальное возмущение электрического поля, которое притягивает незакрепленные в кристаллической решетке бр</w:t>
      </w:r>
      <w:r w:rsidRPr="00C367A7">
        <w:rPr>
          <w:color w:val="000000"/>
        </w:rPr>
        <w:t>о</w:t>
      </w:r>
      <w:r w:rsidRPr="00C367A7">
        <w:rPr>
          <w:color w:val="000000"/>
        </w:rPr>
        <w:t xml:space="preserve">мистого серебра ионы серебра, всегда имеющиеся в некотором количестве в кристалле </w:t>
      </w:r>
      <w:r w:rsidRPr="008A6A95">
        <w:rPr>
          <w:bCs/>
          <w:color w:val="000000"/>
          <w:lang w:val="en-US"/>
        </w:rPr>
        <w:t>AgBr</w:t>
      </w:r>
      <w:r w:rsidRPr="008A6A95">
        <w:rPr>
          <w:bCs/>
          <w:color w:val="000000"/>
        </w:rPr>
        <w:t>.</w:t>
      </w:r>
      <w:r w:rsidRPr="00C367A7">
        <w:rPr>
          <w:b/>
          <w:bCs/>
          <w:color w:val="000000"/>
        </w:rPr>
        <w:t xml:space="preserve"> </w:t>
      </w:r>
      <w:r w:rsidRPr="00C367A7">
        <w:rPr>
          <w:color w:val="000000"/>
        </w:rPr>
        <w:t>В центре чувствительности ионы серебра, присоединяя к себе электроны, превращаются в атомы. Если число атомов серебра,</w:t>
      </w:r>
      <w:r>
        <w:rPr>
          <w:color w:val="000000"/>
        </w:rPr>
        <w:t xml:space="preserve"> </w:t>
      </w:r>
      <w:r w:rsidRPr="005C669C">
        <w:rPr>
          <w:color w:val="000000"/>
        </w:rPr>
        <w:t>накопленных в результате такого процесса в центре чу</w:t>
      </w:r>
      <w:r w:rsidRPr="005C669C">
        <w:rPr>
          <w:color w:val="000000"/>
        </w:rPr>
        <w:t>в</w:t>
      </w:r>
      <w:r w:rsidRPr="005C669C">
        <w:rPr>
          <w:color w:val="000000"/>
        </w:rPr>
        <w:t>ствительности, достигнет нескольких десятков или сотен, а сам центр чувствительности ра</w:t>
      </w:r>
      <w:r w:rsidRPr="005C669C">
        <w:rPr>
          <w:color w:val="000000"/>
        </w:rPr>
        <w:t>с</w:t>
      </w:r>
      <w:r w:rsidRPr="005C669C">
        <w:rPr>
          <w:color w:val="000000"/>
        </w:rPr>
        <w:t>положен не слишком далеко от поверхности кристалла, то образуется скрытое изображение.</w:t>
      </w:r>
    </w:p>
    <w:p w:rsidR="001A40D1" w:rsidRDefault="001A40D1" w:rsidP="001A40D1">
      <w:pPr>
        <w:shd w:val="clear" w:color="auto" w:fill="FFFFFF"/>
        <w:ind w:firstLine="709"/>
        <w:jc w:val="both"/>
        <w:rPr>
          <w:color w:val="000000"/>
        </w:rPr>
      </w:pPr>
      <w:r w:rsidRPr="005C669C">
        <w:rPr>
          <w:color w:val="000000"/>
        </w:rPr>
        <w:t>Проявление скрытого изображения заключается в восстановлении галоидного серебра до металлического. При этом облученные зерна, содержащие в себе центры скрытого из</w:t>
      </w:r>
      <w:r w:rsidRPr="005C669C">
        <w:rPr>
          <w:color w:val="000000"/>
        </w:rPr>
        <w:t>о</w:t>
      </w:r>
      <w:r w:rsidRPr="005C669C">
        <w:rPr>
          <w:color w:val="000000"/>
        </w:rPr>
        <w:t>бражения, восстанавливаются до атомарного серебра значительно быстрее, чем необлуче</w:t>
      </w:r>
      <w:r w:rsidRPr="005C669C">
        <w:rPr>
          <w:color w:val="000000"/>
        </w:rPr>
        <w:t>н</w:t>
      </w:r>
      <w:r w:rsidRPr="005C669C">
        <w:rPr>
          <w:color w:val="000000"/>
        </w:rPr>
        <w:t xml:space="preserve">ные, потому что центр скрытого изображения </w:t>
      </w:r>
      <w:r>
        <w:rPr>
          <w:color w:val="000000"/>
        </w:rPr>
        <w:t>–</w:t>
      </w:r>
      <w:r w:rsidRPr="005C669C">
        <w:rPr>
          <w:color w:val="000000"/>
        </w:rPr>
        <w:t xml:space="preserve"> металлическое серебро </w:t>
      </w:r>
      <w:r>
        <w:rPr>
          <w:color w:val="000000"/>
        </w:rPr>
        <w:t>–</w:t>
      </w:r>
      <w:r w:rsidRPr="005C669C">
        <w:rPr>
          <w:color w:val="000000"/>
        </w:rPr>
        <w:t>действует как центр накопления серебра, освобождаемого в процессе проявления. При длительном проявлении начинают восстанавливаться и необлученные зерна, образуя вуаль. Появление вуали об</w:t>
      </w:r>
      <w:r w:rsidRPr="005C669C">
        <w:rPr>
          <w:color w:val="000000"/>
        </w:rPr>
        <w:t>у</w:t>
      </w:r>
      <w:r w:rsidRPr="005C669C">
        <w:rPr>
          <w:color w:val="000000"/>
        </w:rPr>
        <w:t>словлено тем, что в необлученном зерне могут содержаться малые группы атомов металл</w:t>
      </w:r>
      <w:r w:rsidRPr="005C669C">
        <w:rPr>
          <w:color w:val="000000"/>
        </w:rPr>
        <w:t>и</w:t>
      </w:r>
      <w:r w:rsidRPr="005C669C">
        <w:rPr>
          <w:color w:val="000000"/>
        </w:rPr>
        <w:t>ческого серебра, которые при длительном проявлении вызывают восстановление всего с</w:t>
      </w:r>
      <w:r w:rsidRPr="005C669C">
        <w:rPr>
          <w:color w:val="000000"/>
        </w:rPr>
        <w:t>е</w:t>
      </w:r>
      <w:r w:rsidRPr="005C669C">
        <w:rPr>
          <w:color w:val="000000"/>
        </w:rPr>
        <w:t>ребра в зерне.</w:t>
      </w:r>
    </w:p>
    <w:p w:rsidR="001A40D1" w:rsidRPr="00974CDF" w:rsidRDefault="001A40D1" w:rsidP="001A40D1">
      <w:pPr>
        <w:shd w:val="clear" w:color="auto" w:fill="FFFFFF"/>
        <w:ind w:firstLine="709"/>
        <w:jc w:val="both"/>
      </w:pPr>
      <w:r>
        <w:rPr>
          <w:color w:val="000000"/>
        </w:rPr>
        <w:t>Таким образом, п</w:t>
      </w:r>
      <w:r w:rsidRPr="00974CDF">
        <w:rPr>
          <w:color w:val="000000"/>
        </w:rPr>
        <w:t xml:space="preserve">ри воздействии ионизирующих излучений на чувствительную эмульсию образуется так называемое скрытое изображение: на поверхности зерен </w:t>
      </w:r>
      <w:r w:rsidRPr="00974CDF">
        <w:rPr>
          <w:color w:val="000000"/>
          <w:lang w:val="en-US"/>
        </w:rPr>
        <w:t>AgCl</w:t>
      </w:r>
      <w:r w:rsidRPr="00974CDF">
        <w:rPr>
          <w:color w:val="000000"/>
        </w:rPr>
        <w:t xml:space="preserve"> или </w:t>
      </w:r>
      <w:r w:rsidRPr="00974CDF">
        <w:rPr>
          <w:color w:val="000000"/>
          <w:lang w:val="en-US"/>
        </w:rPr>
        <w:t>AgBr</w:t>
      </w:r>
      <w:r w:rsidRPr="00974CDF">
        <w:rPr>
          <w:color w:val="000000"/>
        </w:rPr>
        <w:t xml:space="preserve"> происходит возникновение «центров проявления»</w:t>
      </w:r>
      <w:r w:rsidR="00BA76DF">
        <w:rPr>
          <w:color w:val="000000"/>
        </w:rPr>
        <w:t xml:space="preserve"> –</w:t>
      </w:r>
      <w:r w:rsidRPr="00974CDF">
        <w:rPr>
          <w:color w:val="000000"/>
        </w:rPr>
        <w:t xml:space="preserve"> атомов металлического серебра. Проявление скрытого изображения заключается в восстановлении металлического серебра в зернах, содержащих центры проявления. Те зерна, в которых образовались центры скрытого изображения, практически полностью восстанавливают серебро при проявлении, что прив</w:t>
      </w:r>
      <w:r w:rsidRPr="00974CDF">
        <w:rPr>
          <w:color w:val="000000"/>
        </w:rPr>
        <w:t>о</w:t>
      </w:r>
      <w:r w:rsidRPr="00974CDF">
        <w:rPr>
          <w:color w:val="000000"/>
        </w:rPr>
        <w:t>дит к почернению чувствительного слоя. В результате последующего закрепления происх</w:t>
      </w:r>
      <w:r w:rsidRPr="00974CDF">
        <w:rPr>
          <w:color w:val="000000"/>
        </w:rPr>
        <w:t>о</w:t>
      </w:r>
      <w:r w:rsidRPr="00974CDF">
        <w:rPr>
          <w:color w:val="000000"/>
        </w:rPr>
        <w:t>дит растворение и удаление из чувствительного слоя тех кристалликов бромистого или хл</w:t>
      </w:r>
      <w:r w:rsidRPr="00974CDF">
        <w:rPr>
          <w:color w:val="000000"/>
        </w:rPr>
        <w:t>о</w:t>
      </w:r>
      <w:r w:rsidRPr="00974CDF">
        <w:rPr>
          <w:color w:val="000000"/>
        </w:rPr>
        <w:t>ристого серебра, которые не содержали центров проявления и в которых, следовательно, не произошло образование металлического серебра. После этого эмульсия становится нечувс</w:t>
      </w:r>
      <w:r w:rsidRPr="00974CDF">
        <w:rPr>
          <w:color w:val="000000"/>
        </w:rPr>
        <w:t>т</w:t>
      </w:r>
      <w:r w:rsidRPr="00974CDF">
        <w:rPr>
          <w:color w:val="000000"/>
        </w:rPr>
        <w:t>вительной к действию излучения.</w:t>
      </w:r>
    </w:p>
    <w:p w:rsidR="001A40D1" w:rsidRPr="006D0078" w:rsidRDefault="001A40D1" w:rsidP="001A40D1">
      <w:pPr>
        <w:shd w:val="clear" w:color="auto" w:fill="FFFFFF"/>
        <w:ind w:firstLine="709"/>
        <w:jc w:val="both"/>
        <w:rPr>
          <w:spacing w:val="-2"/>
        </w:rPr>
      </w:pPr>
      <w:r w:rsidRPr="006D0078">
        <w:rPr>
          <w:color w:val="000000"/>
          <w:spacing w:val="-2"/>
        </w:rPr>
        <w:t xml:space="preserve">После проявления облученных зерен непроявленное бромистое серебро растворяют в фиксирующем растворе и удаляют из эмульсии. Эмульсию промывают водой и высушивают. Если после </w:t>
      </w:r>
      <w:r w:rsidRPr="006D0078">
        <w:rPr>
          <w:bCs/>
          <w:color w:val="000000"/>
          <w:spacing w:val="-2"/>
        </w:rPr>
        <w:t>облучения</w:t>
      </w:r>
      <w:r w:rsidRPr="006D0078">
        <w:rPr>
          <w:b/>
          <w:bCs/>
          <w:color w:val="000000"/>
          <w:spacing w:val="-2"/>
        </w:rPr>
        <w:t xml:space="preserve"> </w:t>
      </w:r>
      <w:r w:rsidRPr="006D0078">
        <w:rPr>
          <w:color w:val="000000"/>
          <w:spacing w:val="-2"/>
        </w:rPr>
        <w:t>эмульсию долгое время (неделю или больше) хранить не проявленной, то скрытое изображение начинает ослабевать</w:t>
      </w:r>
      <w:r w:rsidRPr="006D0078">
        <w:rPr>
          <w:rFonts w:ascii="Arial" w:hAnsi="Arial" w:cs="Arial"/>
          <w:color w:val="000000"/>
          <w:spacing w:val="-2"/>
        </w:rPr>
        <w:t xml:space="preserve"> </w:t>
      </w:r>
      <w:r>
        <w:rPr>
          <w:rFonts w:ascii="Arial" w:hAnsi="Arial" w:cs="Arial"/>
          <w:color w:val="000000"/>
          <w:spacing w:val="-2"/>
        </w:rPr>
        <w:t>(</w:t>
      </w:r>
      <w:r w:rsidRPr="006D0078">
        <w:rPr>
          <w:color w:val="000000"/>
          <w:spacing w:val="-2"/>
        </w:rPr>
        <w:t>наблюдается регрессия изображения</w:t>
      </w:r>
      <w:r>
        <w:rPr>
          <w:color w:val="000000"/>
          <w:spacing w:val="-2"/>
        </w:rPr>
        <w:t>)</w:t>
      </w:r>
      <w:r w:rsidRPr="006D0078">
        <w:rPr>
          <w:color w:val="000000"/>
          <w:spacing w:val="-2"/>
        </w:rPr>
        <w:t>. Процесс регрессии объясняется тем, что под действием кислорода воздуха и воды зерна в эмульсии т</w:t>
      </w:r>
      <w:r w:rsidRPr="006D0078">
        <w:rPr>
          <w:color w:val="000000"/>
          <w:spacing w:val="-2"/>
        </w:rPr>
        <w:t>е</w:t>
      </w:r>
      <w:r w:rsidRPr="006D0078">
        <w:rPr>
          <w:color w:val="000000"/>
          <w:spacing w:val="-2"/>
        </w:rPr>
        <w:t>ряют атомарное серебро и центры скрытого изображения рассасываются.</w:t>
      </w:r>
    </w:p>
    <w:p w:rsidR="001A40D1" w:rsidRPr="006E4F3D" w:rsidRDefault="001A40D1" w:rsidP="001A40D1">
      <w:pPr>
        <w:shd w:val="clear" w:color="auto" w:fill="FFFFFF"/>
        <w:ind w:firstLine="709"/>
        <w:jc w:val="both"/>
      </w:pPr>
      <w:r>
        <w:t>Для определения дозы с помощью фотодозиметра необходимо определить оптич</w:t>
      </w:r>
      <w:r>
        <w:t>е</w:t>
      </w:r>
      <w:r>
        <w:t>скую плотность потемнения «</w:t>
      </w:r>
      <w:r>
        <w:rPr>
          <w:lang w:val="en-US"/>
        </w:rPr>
        <w:t>S</w:t>
      </w:r>
      <w:r>
        <w:t>» рентгеновской пленки, обусловленную действием иониз</w:t>
      </w:r>
      <w:r>
        <w:t>и</w:t>
      </w:r>
      <w:r>
        <w:t xml:space="preserve">рующего излучения. Плотность потемнения (почернения) пропорциональна дозе </w:t>
      </w:r>
      <w:r>
        <w:rPr>
          <w:lang w:val="en-US"/>
        </w:rPr>
        <w:t>D</w:t>
      </w:r>
      <w:r w:rsidRPr="006E4F3D">
        <w:t>.</w:t>
      </w:r>
      <w:r>
        <w:t xml:space="preserve"> Чувств</w:t>
      </w:r>
      <w:r>
        <w:t>и</w:t>
      </w:r>
      <w:r>
        <w:t xml:space="preserve">тельность дозиметра определяется соотношением </w:t>
      </w:r>
      <w:r>
        <w:rPr>
          <w:lang w:val="en-US"/>
        </w:rPr>
        <w:t>S</w:t>
      </w:r>
      <w:r>
        <w:t>/</w:t>
      </w:r>
      <w:r>
        <w:rPr>
          <w:lang w:val="en-US"/>
        </w:rPr>
        <w:t>D</w:t>
      </w:r>
      <w:r>
        <w:t>.</w:t>
      </w:r>
    </w:p>
    <w:p w:rsidR="001A40D1" w:rsidRPr="00974CDF" w:rsidRDefault="001A40D1" w:rsidP="001A40D1">
      <w:pPr>
        <w:shd w:val="clear" w:color="auto" w:fill="FFFFFF"/>
        <w:ind w:firstLine="709"/>
        <w:jc w:val="both"/>
        <w:rPr>
          <w:color w:val="000000"/>
          <w:lang w:val="en-US"/>
        </w:rPr>
      </w:pPr>
      <w:r w:rsidRPr="00974CDF">
        <w:rPr>
          <w:color w:val="000000"/>
        </w:rPr>
        <w:t xml:space="preserve">Облученная, проявленная и закрепленная пленка имеет определенную оптическую </w:t>
      </w:r>
      <w:r w:rsidRPr="00974CDF">
        <w:rPr>
          <w:color w:val="000000"/>
        </w:rPr>
        <w:lastRenderedPageBreak/>
        <w:t>плотность почернения. Оптической плотностью почернения называется величина</w:t>
      </w:r>
      <w:r w:rsidR="00E70825">
        <w:rPr>
          <w:color w:val="000000"/>
        </w:rPr>
        <w:t>:</w:t>
      </w:r>
    </w:p>
    <w:p w:rsidR="001A40D1" w:rsidRPr="00974CDF" w:rsidRDefault="001A40D1" w:rsidP="001A40D1">
      <w:pPr>
        <w:shd w:val="clear" w:color="auto" w:fill="FFFFFF"/>
        <w:ind w:firstLine="709"/>
        <w:jc w:val="center"/>
        <w:rPr>
          <w:lang w:val="en-US"/>
        </w:rPr>
      </w:pPr>
      <w:r w:rsidRPr="00112E80">
        <w:rPr>
          <w:b/>
          <w:position w:val="-24"/>
          <w:lang w:val="en-US"/>
        </w:rPr>
        <w:object w:dxaOrig="1020" w:dyaOrig="620">
          <v:shape id="_x0000_i1078" type="#_x0000_t75" style="width:50.95pt;height:30.55pt" o:ole="">
            <v:imagedata r:id="rId132" o:title=""/>
          </v:shape>
          <o:OLEObject Type="Embed" ProgID="Equation.3" ShapeID="_x0000_i1078" DrawAspect="Content" ObjectID="_1519043210" r:id="rId133"/>
        </w:object>
      </w:r>
    </w:p>
    <w:p w:rsidR="001A40D1" w:rsidRDefault="001A40D1" w:rsidP="001A40D1">
      <w:pPr>
        <w:shd w:val="clear" w:color="auto" w:fill="FFFFFF"/>
        <w:jc w:val="both"/>
        <w:rPr>
          <w:color w:val="000000"/>
        </w:rPr>
      </w:pPr>
      <w:r w:rsidRPr="00974CDF">
        <w:rPr>
          <w:color w:val="000000"/>
        </w:rPr>
        <w:t xml:space="preserve">где </w:t>
      </w:r>
      <w:r w:rsidRPr="00974CDF">
        <w:rPr>
          <w:color w:val="000000"/>
          <w:lang w:val="en-US"/>
        </w:rPr>
        <w:t>J</w:t>
      </w:r>
      <w:r w:rsidRPr="00974CDF">
        <w:rPr>
          <w:color w:val="000000"/>
          <w:vertAlign w:val="subscript"/>
        </w:rPr>
        <w:t>0</w:t>
      </w:r>
      <w:r w:rsidRPr="00974CDF">
        <w:rPr>
          <w:color w:val="000000"/>
        </w:rPr>
        <w:t xml:space="preserve"> – интенсивность видимого света, падающего </w:t>
      </w:r>
      <w:r w:rsidRPr="00974CDF">
        <w:rPr>
          <w:bCs/>
          <w:color w:val="000000"/>
        </w:rPr>
        <w:t>на</w:t>
      </w:r>
      <w:r w:rsidRPr="00974CDF">
        <w:rPr>
          <w:b/>
          <w:bCs/>
          <w:color w:val="000000"/>
        </w:rPr>
        <w:t xml:space="preserve"> </w:t>
      </w:r>
      <w:r w:rsidRPr="00974CDF">
        <w:rPr>
          <w:color w:val="000000"/>
        </w:rPr>
        <w:t xml:space="preserve">обработанную пленку; </w:t>
      </w:r>
      <w:r w:rsidRPr="00974CDF">
        <w:rPr>
          <w:color w:val="000000"/>
          <w:lang w:val="en-US"/>
        </w:rPr>
        <w:t>J</w:t>
      </w:r>
      <w:r w:rsidRPr="00974CDF">
        <w:rPr>
          <w:color w:val="000000"/>
        </w:rPr>
        <w:t xml:space="preserve"> – интенси</w:t>
      </w:r>
      <w:r w:rsidRPr="00974CDF">
        <w:rPr>
          <w:color w:val="000000"/>
        </w:rPr>
        <w:t>в</w:t>
      </w:r>
      <w:r w:rsidRPr="00974CDF">
        <w:rPr>
          <w:color w:val="000000"/>
        </w:rPr>
        <w:t>ность прошедшего через эту пленку света</w:t>
      </w:r>
      <w:r>
        <w:rPr>
          <w:color w:val="000000"/>
        </w:rPr>
        <w:t>.</w:t>
      </w:r>
    </w:p>
    <w:p w:rsidR="001A40D1" w:rsidRDefault="001A40D1" w:rsidP="0014058B">
      <w:pPr>
        <w:shd w:val="clear" w:color="auto" w:fill="FFFFFF"/>
        <w:ind w:firstLine="709"/>
        <w:jc w:val="both"/>
        <w:rPr>
          <w:color w:val="000000"/>
        </w:rPr>
      </w:pPr>
      <w:r w:rsidRPr="0014058B">
        <w:rPr>
          <w:color w:val="000000"/>
        </w:rPr>
        <w:t xml:space="preserve">Например, если </w:t>
      </w:r>
      <w:r w:rsidRPr="0014058B">
        <w:rPr>
          <w:color w:val="000000"/>
          <w:position w:val="-24"/>
          <w:lang w:val="en-US"/>
        </w:rPr>
        <w:object w:dxaOrig="1680" w:dyaOrig="620">
          <v:shape id="_x0000_i1079" type="#_x0000_t75" style="width:84.25pt;height:30.55pt" o:ole="">
            <v:imagedata r:id="rId134" o:title=""/>
          </v:shape>
          <o:OLEObject Type="Embed" ProgID="Equation.3" ShapeID="_x0000_i1079" DrawAspect="Content" ObjectID="_1519043211" r:id="rId135"/>
        </w:object>
      </w:r>
      <w:r w:rsidR="00112E80" w:rsidRPr="0014058B">
        <w:rPr>
          <w:color w:val="000000"/>
        </w:rPr>
        <w:t>;</w:t>
      </w:r>
      <w:r w:rsidRPr="0014058B">
        <w:rPr>
          <w:color w:val="000000"/>
        </w:rPr>
        <w:t xml:space="preserve"> если </w:t>
      </w:r>
      <w:r w:rsidRPr="0014058B">
        <w:rPr>
          <w:color w:val="000000"/>
          <w:position w:val="-24"/>
          <w:lang w:val="en-US"/>
        </w:rPr>
        <w:object w:dxaOrig="1840" w:dyaOrig="620">
          <v:shape id="_x0000_i1080" type="#_x0000_t75" style="width:92.4pt;height:30.55pt" o:ole="">
            <v:imagedata r:id="rId136" o:title=""/>
          </v:shape>
          <o:OLEObject Type="Embed" ProgID="Equation.3" ShapeID="_x0000_i1080" DrawAspect="Content" ObjectID="_1519043212" r:id="rId137"/>
        </w:object>
      </w:r>
      <w:r w:rsidRPr="0014058B">
        <w:rPr>
          <w:color w:val="000000"/>
        </w:rPr>
        <w:t xml:space="preserve">; если </w:t>
      </w:r>
      <w:r w:rsidRPr="0014058B">
        <w:rPr>
          <w:color w:val="000000"/>
          <w:position w:val="-24"/>
          <w:lang w:val="en-US"/>
        </w:rPr>
        <w:object w:dxaOrig="1920" w:dyaOrig="620">
          <v:shape id="_x0000_i1081" type="#_x0000_t75" style="width:95.75pt;height:30.55pt" o:ole="">
            <v:imagedata r:id="rId138" o:title=""/>
          </v:shape>
          <o:OLEObject Type="Embed" ProgID="Equation.3" ShapeID="_x0000_i1081" DrawAspect="Content" ObjectID="_1519043213" r:id="rId139"/>
        </w:object>
      </w:r>
      <w:r w:rsidRPr="0014058B">
        <w:rPr>
          <w:color w:val="000000"/>
        </w:rPr>
        <w:t>и</w:t>
      </w:r>
      <w:r>
        <w:rPr>
          <w:color w:val="000000"/>
        </w:rPr>
        <w:t xml:space="preserve"> так далее. Оптическая плотность может меняться от нуля до бесконечности, однако на пра</w:t>
      </w:r>
      <w:r>
        <w:rPr>
          <w:color w:val="000000"/>
        </w:rPr>
        <w:t>к</w:t>
      </w:r>
      <w:r>
        <w:rPr>
          <w:color w:val="000000"/>
        </w:rPr>
        <w:t xml:space="preserve">тике </w:t>
      </w:r>
      <w:r w:rsidRPr="00974CDF">
        <w:rPr>
          <w:color w:val="000000"/>
        </w:rPr>
        <w:t>приходится определять плотность почернения, величина которой не превышает трех единиц</w:t>
      </w:r>
      <w:r w:rsidR="00112E80">
        <w:rPr>
          <w:color w:val="000000"/>
        </w:rPr>
        <w:t>.</w:t>
      </w:r>
    </w:p>
    <w:p w:rsidR="001A40D1" w:rsidRDefault="001A40D1" w:rsidP="001A40D1">
      <w:pPr>
        <w:shd w:val="clear" w:color="auto" w:fill="FFFFFF"/>
        <w:ind w:firstLine="709"/>
        <w:jc w:val="both"/>
        <w:rPr>
          <w:color w:val="000000"/>
        </w:rPr>
      </w:pPr>
      <w:r w:rsidRPr="00974CDF">
        <w:rPr>
          <w:color w:val="000000"/>
        </w:rPr>
        <w:t>Свойства пленки принято определять сенситометрической характеристикой, пре</w:t>
      </w:r>
      <w:r w:rsidRPr="00974CDF">
        <w:rPr>
          <w:color w:val="000000"/>
        </w:rPr>
        <w:t>д</w:t>
      </w:r>
      <w:r w:rsidR="00E70825">
        <w:rPr>
          <w:color w:val="000000"/>
        </w:rPr>
        <w:t>ставляющей собой за</w:t>
      </w:r>
      <w:r w:rsidRPr="00974CDF">
        <w:rPr>
          <w:color w:val="000000"/>
        </w:rPr>
        <w:t xml:space="preserve">висимость плотности почернения </w:t>
      </w:r>
      <w:r w:rsidRPr="00974CDF">
        <w:rPr>
          <w:color w:val="000000"/>
          <w:lang w:val="en-US"/>
        </w:rPr>
        <w:t>S</w:t>
      </w:r>
      <w:r w:rsidR="00112E80">
        <w:rPr>
          <w:color w:val="000000"/>
        </w:rPr>
        <w:t xml:space="preserve"> от логарифма до</w:t>
      </w:r>
      <w:r w:rsidRPr="00974CDF">
        <w:rPr>
          <w:color w:val="000000"/>
        </w:rPr>
        <w:t xml:space="preserve">зы </w:t>
      </w:r>
      <w:r w:rsidRPr="00974CDF">
        <w:rPr>
          <w:iCs/>
          <w:color w:val="000000"/>
          <w:lang w:val="en-US"/>
        </w:rPr>
        <w:t>D</w:t>
      </w:r>
      <w:r w:rsidRPr="00974CDF">
        <w:rPr>
          <w:i/>
          <w:iCs/>
          <w:color w:val="000000"/>
        </w:rPr>
        <w:t xml:space="preserve"> </w:t>
      </w:r>
      <w:r w:rsidRPr="00E70825">
        <w:rPr>
          <w:color w:val="000000"/>
        </w:rPr>
        <w:t>(</w:t>
      </w:r>
      <w:r w:rsidR="00E70825">
        <w:rPr>
          <w:color w:val="000000"/>
        </w:rPr>
        <w:t>рис. 3</w:t>
      </w:r>
      <w:r w:rsidR="0014058B">
        <w:rPr>
          <w:color w:val="000000"/>
        </w:rPr>
        <w:t>9</w:t>
      </w:r>
      <w:r w:rsidRPr="00E70825">
        <w:rPr>
          <w:color w:val="000000"/>
        </w:rPr>
        <w:t>).</w:t>
      </w:r>
    </w:p>
    <w:p w:rsidR="001A40D1" w:rsidRDefault="003B03B1" w:rsidP="001A40D1">
      <w:pPr>
        <w:shd w:val="clear" w:color="auto" w:fill="FFFFFF"/>
        <w:ind w:firstLine="709"/>
        <w:jc w:val="center"/>
        <w:rPr>
          <w:color w:val="000000"/>
        </w:rPr>
      </w:pPr>
      <w:r>
        <w:rPr>
          <w:noProof/>
          <w:color w:val="000000"/>
        </w:rPr>
        <w:drawing>
          <wp:inline distT="0" distB="0" distL="0" distR="0">
            <wp:extent cx="2950210" cy="1889125"/>
            <wp:effectExtent l="1905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cstate="print">
                      <a:lum bright="-12000" contrast="24000"/>
                    </a:blip>
                    <a:srcRect/>
                    <a:stretch>
                      <a:fillRect/>
                    </a:stretch>
                  </pic:blipFill>
                  <pic:spPr bwMode="auto">
                    <a:xfrm>
                      <a:off x="0" y="0"/>
                      <a:ext cx="2950210" cy="1889125"/>
                    </a:xfrm>
                    <a:prstGeom prst="rect">
                      <a:avLst/>
                    </a:prstGeom>
                    <a:noFill/>
                    <a:ln w="9525">
                      <a:noFill/>
                      <a:miter lim="800000"/>
                      <a:headEnd/>
                      <a:tailEnd/>
                    </a:ln>
                  </pic:spPr>
                </pic:pic>
              </a:graphicData>
            </a:graphic>
          </wp:inline>
        </w:drawing>
      </w:r>
    </w:p>
    <w:p w:rsidR="001A40D1" w:rsidRPr="0014058B" w:rsidRDefault="00E70825" w:rsidP="001A40D1">
      <w:pPr>
        <w:shd w:val="clear" w:color="auto" w:fill="FFFFFF"/>
        <w:ind w:firstLine="709"/>
        <w:jc w:val="center"/>
        <w:rPr>
          <w:color w:val="000000"/>
          <w:sz w:val="20"/>
        </w:rPr>
      </w:pPr>
      <w:r w:rsidRPr="0014058B">
        <w:rPr>
          <w:color w:val="000000"/>
          <w:sz w:val="20"/>
        </w:rPr>
        <w:t>Рис.3</w:t>
      </w:r>
      <w:r w:rsidR="0014058B" w:rsidRPr="0014058B">
        <w:rPr>
          <w:color w:val="000000"/>
          <w:sz w:val="20"/>
        </w:rPr>
        <w:t>9</w:t>
      </w:r>
      <w:r w:rsidR="001A40D1" w:rsidRPr="0014058B">
        <w:rPr>
          <w:color w:val="000000"/>
          <w:sz w:val="20"/>
        </w:rPr>
        <w:t>.</w:t>
      </w:r>
      <w:r w:rsidR="00431CB9" w:rsidRPr="0014058B">
        <w:rPr>
          <w:color w:val="000000"/>
          <w:sz w:val="20"/>
        </w:rPr>
        <w:t xml:space="preserve"> Сенситометрическая харак</w:t>
      </w:r>
      <w:r w:rsidR="001A40D1" w:rsidRPr="0014058B">
        <w:rPr>
          <w:color w:val="000000"/>
          <w:sz w:val="20"/>
        </w:rPr>
        <w:t>теристика фотопленки</w:t>
      </w:r>
      <w:r w:rsidR="00606DBF">
        <w:rPr>
          <w:color w:val="000000"/>
          <w:sz w:val="20"/>
        </w:rPr>
        <w:t>.</w:t>
      </w:r>
    </w:p>
    <w:p w:rsidR="001A40D1" w:rsidRPr="00974CDF" w:rsidRDefault="001A40D1" w:rsidP="001A40D1">
      <w:pPr>
        <w:shd w:val="clear" w:color="auto" w:fill="FFFFFF"/>
        <w:ind w:firstLine="709"/>
        <w:jc w:val="both"/>
      </w:pPr>
    </w:p>
    <w:p w:rsidR="001A40D1" w:rsidRPr="00974CDF" w:rsidRDefault="001A40D1" w:rsidP="001A40D1">
      <w:pPr>
        <w:shd w:val="clear" w:color="auto" w:fill="FFFFFF"/>
        <w:ind w:firstLine="709"/>
        <w:jc w:val="both"/>
      </w:pPr>
      <w:r w:rsidRPr="00974CDF">
        <w:rPr>
          <w:color w:val="000000"/>
        </w:rPr>
        <w:t>Не облученная, но проявленная и закрепленная пленка будет иметь некоторую пло</w:t>
      </w:r>
      <w:r w:rsidRPr="00974CDF">
        <w:rPr>
          <w:color w:val="000000"/>
        </w:rPr>
        <w:t>т</w:t>
      </w:r>
      <w:r w:rsidRPr="00974CDF">
        <w:rPr>
          <w:color w:val="000000"/>
        </w:rPr>
        <w:t xml:space="preserve">ность почернения </w:t>
      </w:r>
      <w:r w:rsidRPr="00E64A91">
        <w:rPr>
          <w:b/>
          <w:color w:val="000000"/>
          <w:lang w:val="en-US"/>
        </w:rPr>
        <w:t>S</w:t>
      </w:r>
      <w:r w:rsidRPr="00E64A91">
        <w:rPr>
          <w:b/>
          <w:color w:val="000000"/>
          <w:vertAlign w:val="subscript"/>
          <w:lang w:val="en-US"/>
        </w:rPr>
        <w:t>o</w:t>
      </w:r>
      <w:r w:rsidRPr="00974CDF">
        <w:rPr>
          <w:color w:val="000000"/>
        </w:rPr>
        <w:t>, которая назыв</w:t>
      </w:r>
      <w:r w:rsidR="00112E80">
        <w:rPr>
          <w:color w:val="000000"/>
        </w:rPr>
        <w:t>ается вуалью пленки. На сенсито</w:t>
      </w:r>
      <w:r w:rsidRPr="00974CDF">
        <w:rPr>
          <w:color w:val="000000"/>
        </w:rPr>
        <w:t>метрической характер</w:t>
      </w:r>
      <w:r w:rsidRPr="00974CDF">
        <w:rPr>
          <w:color w:val="000000"/>
        </w:rPr>
        <w:t>и</w:t>
      </w:r>
      <w:r w:rsidRPr="00974CDF">
        <w:rPr>
          <w:color w:val="000000"/>
        </w:rPr>
        <w:t xml:space="preserve">стике можно выделить пять участков: </w:t>
      </w:r>
      <w:r w:rsidRPr="00E64A91">
        <w:rPr>
          <w:b/>
          <w:iCs/>
          <w:color w:val="000000"/>
          <w:lang w:val="en-US"/>
        </w:rPr>
        <w:t>S</w:t>
      </w:r>
      <w:r w:rsidRPr="00E64A91">
        <w:rPr>
          <w:b/>
          <w:iCs/>
          <w:color w:val="000000"/>
          <w:vertAlign w:val="subscript"/>
        </w:rPr>
        <w:t>0</w:t>
      </w:r>
      <w:r w:rsidRPr="00E64A91">
        <w:rPr>
          <w:b/>
          <w:iCs/>
          <w:color w:val="000000"/>
          <w:lang w:val="en-US"/>
        </w:rPr>
        <w:t>A</w:t>
      </w:r>
      <w:r w:rsidRPr="00974CDF">
        <w:rPr>
          <w:color w:val="000000"/>
        </w:rPr>
        <w:t xml:space="preserve">–участок инерции, на этом участке почернение практически не увеличивается с увеличением </w:t>
      </w:r>
      <w:r w:rsidRPr="00E64A91">
        <w:rPr>
          <w:b/>
          <w:iCs/>
          <w:color w:val="000000"/>
          <w:lang w:val="en-US"/>
        </w:rPr>
        <w:t>lgD</w:t>
      </w:r>
      <w:r w:rsidRPr="00974CDF">
        <w:rPr>
          <w:iCs/>
          <w:color w:val="000000"/>
        </w:rPr>
        <w:t xml:space="preserve">; </w:t>
      </w:r>
      <w:r w:rsidRPr="00E64A91">
        <w:rPr>
          <w:b/>
          <w:iCs/>
          <w:color w:val="000000"/>
          <w:lang w:val="en-US"/>
        </w:rPr>
        <w:t>A</w:t>
      </w:r>
      <w:r w:rsidRPr="00E64A91">
        <w:rPr>
          <w:b/>
          <w:iCs/>
          <w:color w:val="000000"/>
        </w:rPr>
        <w:t>В</w:t>
      </w:r>
      <w:r w:rsidRPr="00974CDF">
        <w:rPr>
          <w:i/>
          <w:iCs/>
          <w:color w:val="000000"/>
        </w:rPr>
        <w:t xml:space="preserve"> –</w:t>
      </w:r>
      <w:r w:rsidRPr="00974CDF">
        <w:rPr>
          <w:color w:val="000000"/>
        </w:rPr>
        <w:t xml:space="preserve"> область недодержки; </w:t>
      </w:r>
      <w:r w:rsidRPr="00E64A91">
        <w:rPr>
          <w:b/>
          <w:iCs/>
          <w:color w:val="000000"/>
        </w:rPr>
        <w:t>ВС</w:t>
      </w:r>
      <w:r w:rsidRPr="00974CDF">
        <w:rPr>
          <w:i/>
          <w:iCs/>
          <w:color w:val="000000"/>
        </w:rPr>
        <w:t xml:space="preserve"> –</w:t>
      </w:r>
      <w:r w:rsidRPr="00974CDF">
        <w:rPr>
          <w:color w:val="000000"/>
        </w:rPr>
        <w:t xml:space="preserve"> прямол</w:t>
      </w:r>
      <w:r w:rsidRPr="00974CDF">
        <w:rPr>
          <w:color w:val="000000"/>
        </w:rPr>
        <w:t>и</w:t>
      </w:r>
      <w:r w:rsidRPr="00974CDF">
        <w:rPr>
          <w:color w:val="000000"/>
        </w:rPr>
        <w:t xml:space="preserve">нейный участок кривой или область нормальной экспозиции, этот участок является наиболее удобным для дозиметрических целей; </w:t>
      </w:r>
      <w:r w:rsidRPr="00E64A91">
        <w:rPr>
          <w:b/>
          <w:iCs/>
          <w:color w:val="000000"/>
          <w:lang w:val="en-US"/>
        </w:rPr>
        <w:t>CD</w:t>
      </w:r>
      <w:r w:rsidRPr="00974CDF">
        <w:rPr>
          <w:iCs/>
          <w:color w:val="000000"/>
        </w:rPr>
        <w:t xml:space="preserve"> –</w:t>
      </w:r>
      <w:r w:rsidRPr="00974CDF">
        <w:rPr>
          <w:color w:val="000000"/>
        </w:rPr>
        <w:t xml:space="preserve"> область передержки; </w:t>
      </w:r>
      <w:r w:rsidRPr="00E64A91">
        <w:rPr>
          <w:b/>
          <w:iCs/>
          <w:color w:val="000000"/>
          <w:lang w:val="en-US"/>
        </w:rPr>
        <w:t>DE</w:t>
      </w:r>
      <w:r w:rsidRPr="00974CDF">
        <w:rPr>
          <w:iCs/>
          <w:color w:val="000000"/>
        </w:rPr>
        <w:t xml:space="preserve"> –</w:t>
      </w:r>
      <w:r w:rsidRPr="00974CDF">
        <w:rPr>
          <w:color w:val="000000"/>
        </w:rPr>
        <w:t xml:space="preserve"> область соляризации, которая характерна тем, что при увеличении дозы плотность почернения убывает. Соляриз</w:t>
      </w:r>
      <w:r w:rsidRPr="00974CDF">
        <w:rPr>
          <w:color w:val="000000"/>
        </w:rPr>
        <w:t>а</w:t>
      </w:r>
      <w:r w:rsidRPr="00974CDF">
        <w:rPr>
          <w:color w:val="000000"/>
        </w:rPr>
        <w:t>ция может стать источни</w:t>
      </w:r>
      <w:r w:rsidR="00E64A91">
        <w:rPr>
          <w:color w:val="000000"/>
        </w:rPr>
        <w:t>ком грубых ошибок, так как одно</w:t>
      </w:r>
      <w:r w:rsidRPr="00974CDF">
        <w:rPr>
          <w:color w:val="000000"/>
        </w:rPr>
        <w:t>му и тому же значению почерн</w:t>
      </w:r>
      <w:r w:rsidRPr="00974CDF">
        <w:rPr>
          <w:color w:val="000000"/>
        </w:rPr>
        <w:t>е</w:t>
      </w:r>
      <w:r w:rsidRPr="00974CDF">
        <w:rPr>
          <w:color w:val="000000"/>
        </w:rPr>
        <w:t xml:space="preserve">ния соответствуют два различных значения дозы </w:t>
      </w:r>
      <w:r w:rsidRPr="00E64A91">
        <w:rPr>
          <w:b/>
          <w:iCs/>
          <w:color w:val="000000"/>
          <w:lang w:val="en-US"/>
        </w:rPr>
        <w:t>D</w:t>
      </w:r>
      <w:r w:rsidRPr="00974CDF">
        <w:rPr>
          <w:i/>
          <w:iCs/>
          <w:color w:val="000000"/>
        </w:rPr>
        <w:t xml:space="preserve">. </w:t>
      </w:r>
      <w:r w:rsidRPr="00974CDF">
        <w:rPr>
          <w:color w:val="000000"/>
        </w:rPr>
        <w:t>Диапазон доз, в пределах которого п</w:t>
      </w:r>
      <w:r w:rsidRPr="00974CDF">
        <w:rPr>
          <w:color w:val="000000"/>
        </w:rPr>
        <w:t>о</w:t>
      </w:r>
      <w:r w:rsidRPr="00974CDF">
        <w:rPr>
          <w:color w:val="000000"/>
        </w:rPr>
        <w:t>чернение пропор</w:t>
      </w:r>
      <w:r w:rsidR="00112E80">
        <w:rPr>
          <w:color w:val="000000"/>
        </w:rPr>
        <w:t>ционально дозе, определяется ши</w:t>
      </w:r>
      <w:r w:rsidRPr="00974CDF">
        <w:rPr>
          <w:color w:val="000000"/>
        </w:rPr>
        <w:t xml:space="preserve">ротой эмульсии </w:t>
      </w:r>
      <w:r w:rsidRPr="00E64A91">
        <w:rPr>
          <w:b/>
          <w:color w:val="000000"/>
          <w:lang w:val="en-US"/>
        </w:rPr>
        <w:t>L</w:t>
      </w:r>
      <w:r w:rsidRPr="00974CDF">
        <w:rPr>
          <w:color w:val="000000"/>
        </w:rPr>
        <w:t>. Угол</w:t>
      </w:r>
      <w:r w:rsidRPr="00974CDF">
        <w:rPr>
          <w:color w:val="000000"/>
          <w:position w:val="-7"/>
        </w:rPr>
        <w:t xml:space="preserve"> </w:t>
      </w:r>
      <w:r w:rsidRPr="00974CDF">
        <w:rPr>
          <w:color w:val="000000"/>
        </w:rPr>
        <w:t>определяет ко</w:t>
      </w:r>
      <w:r w:rsidRPr="00974CDF">
        <w:rPr>
          <w:color w:val="000000"/>
        </w:rPr>
        <w:t>н</w:t>
      </w:r>
      <w:r w:rsidRPr="00974CDF">
        <w:rPr>
          <w:color w:val="000000"/>
        </w:rPr>
        <w:t xml:space="preserve">трастность пленки: чем больше </w:t>
      </w:r>
      <w:r w:rsidRPr="00E64A91">
        <w:rPr>
          <w:b/>
          <w:color w:val="000000"/>
        </w:rPr>
        <w:sym w:font="Symbol" w:char="F071"/>
      </w:r>
      <w:r w:rsidRPr="00974CDF">
        <w:rPr>
          <w:color w:val="000000"/>
        </w:rPr>
        <w:t>, тем выше к</w:t>
      </w:r>
      <w:r w:rsidR="00E64A91">
        <w:rPr>
          <w:color w:val="000000"/>
        </w:rPr>
        <w:t>онтрастность. Для того чтобы оп</w:t>
      </w:r>
      <w:r w:rsidRPr="00974CDF">
        <w:rPr>
          <w:color w:val="000000"/>
        </w:rPr>
        <w:t>ределить п</w:t>
      </w:r>
      <w:r w:rsidRPr="00974CDF">
        <w:rPr>
          <w:color w:val="000000"/>
        </w:rPr>
        <w:t>о</w:t>
      </w:r>
      <w:r w:rsidRPr="00974CDF">
        <w:rPr>
          <w:color w:val="000000"/>
        </w:rPr>
        <w:t xml:space="preserve">чернение </w:t>
      </w:r>
      <w:r w:rsidRPr="00E64A91">
        <w:rPr>
          <w:b/>
          <w:color w:val="000000"/>
          <w:lang w:val="en-US"/>
        </w:rPr>
        <w:t>S</w:t>
      </w:r>
      <w:r w:rsidR="00112E80">
        <w:rPr>
          <w:color w:val="000000"/>
        </w:rPr>
        <w:t xml:space="preserve"> от действия излучения, необ</w:t>
      </w:r>
      <w:r w:rsidRPr="00974CDF">
        <w:rPr>
          <w:color w:val="000000"/>
        </w:rPr>
        <w:t>ходимо из суммарного почернения вычесть почерн</w:t>
      </w:r>
      <w:r w:rsidRPr="00974CDF">
        <w:rPr>
          <w:color w:val="000000"/>
        </w:rPr>
        <w:t>е</w:t>
      </w:r>
      <w:r w:rsidRPr="00974CDF">
        <w:rPr>
          <w:color w:val="000000"/>
        </w:rPr>
        <w:t xml:space="preserve">ние </w:t>
      </w:r>
      <w:r w:rsidRPr="00E64A91">
        <w:rPr>
          <w:b/>
          <w:iCs/>
          <w:smallCaps/>
          <w:color w:val="000000"/>
          <w:lang w:val="en-US"/>
        </w:rPr>
        <w:t>S</w:t>
      </w:r>
      <w:r w:rsidRPr="00E64A91">
        <w:rPr>
          <w:b/>
          <w:iCs/>
          <w:smallCaps/>
          <w:color w:val="000000"/>
          <w:vertAlign w:val="subscript"/>
        </w:rPr>
        <w:t>0</w:t>
      </w:r>
      <w:r w:rsidRPr="00974CDF">
        <w:rPr>
          <w:i/>
          <w:iCs/>
          <w:smallCaps/>
          <w:color w:val="000000"/>
        </w:rPr>
        <w:t xml:space="preserve"> </w:t>
      </w:r>
      <w:r w:rsidRPr="00974CDF">
        <w:rPr>
          <w:color w:val="000000"/>
        </w:rPr>
        <w:t>за счет вуали.</w:t>
      </w:r>
    </w:p>
    <w:p w:rsidR="001A40D1" w:rsidRPr="005F5400" w:rsidRDefault="001A40D1" w:rsidP="001A40D1">
      <w:pPr>
        <w:shd w:val="clear" w:color="auto" w:fill="FFFFFF"/>
        <w:ind w:firstLine="709"/>
        <w:jc w:val="both"/>
        <w:rPr>
          <w:color w:val="000000"/>
        </w:rPr>
      </w:pPr>
      <w:r w:rsidRPr="00974CDF">
        <w:rPr>
          <w:color w:val="000000"/>
        </w:rPr>
        <w:t xml:space="preserve">Фотохимическое действие </w:t>
      </w:r>
      <w:r w:rsidRPr="00974CDF">
        <w:rPr>
          <w:iCs/>
          <w:color w:val="000000"/>
        </w:rPr>
        <w:t>γ-излучения</w:t>
      </w:r>
      <w:r w:rsidRPr="00974CDF">
        <w:rPr>
          <w:i/>
          <w:iCs/>
          <w:color w:val="000000"/>
        </w:rPr>
        <w:t xml:space="preserve"> </w:t>
      </w:r>
      <w:r w:rsidR="00112E80">
        <w:rPr>
          <w:color w:val="000000"/>
        </w:rPr>
        <w:t>определя</w:t>
      </w:r>
      <w:r w:rsidRPr="00974CDF">
        <w:rPr>
          <w:color w:val="000000"/>
        </w:rPr>
        <w:t>ется фотохимическим действием электронов, освобожденных фотонами, в чувствительной эмульсии и окружающем ее вещ</w:t>
      </w:r>
      <w:r w:rsidRPr="00974CDF">
        <w:rPr>
          <w:color w:val="000000"/>
        </w:rPr>
        <w:t>е</w:t>
      </w:r>
      <w:r w:rsidRPr="00974CDF">
        <w:rPr>
          <w:color w:val="000000"/>
        </w:rPr>
        <w:t>стве, например в стенках кассеты, в которую помещена пленка. Можно провести аналогию между наперстковой ионизационной камерой и фотодетектором. Чувствительную эмульсию можно рассматривать как пол</w:t>
      </w:r>
      <w:r w:rsidR="00112E80">
        <w:rPr>
          <w:color w:val="000000"/>
        </w:rPr>
        <w:t>ость, в которой измеряется реак</w:t>
      </w:r>
      <w:r w:rsidRPr="00974CDF">
        <w:rPr>
          <w:color w:val="000000"/>
        </w:rPr>
        <w:t>ция на поглощение энергии и</w:t>
      </w:r>
      <w:r w:rsidRPr="00974CDF">
        <w:rPr>
          <w:color w:val="000000"/>
        </w:rPr>
        <w:t>з</w:t>
      </w:r>
      <w:r w:rsidRPr="00974CDF">
        <w:rPr>
          <w:color w:val="000000"/>
        </w:rPr>
        <w:t>лучения, в данном случае почернение. Кассета может рассматриваться как «стенка полости». В области мягкого излучения основное действие оказывают электроны, освобожденные в эмульсии, а в области жесткого излучения, наоборот, преобладающее значение имеют эле</w:t>
      </w:r>
      <w:r w:rsidRPr="00974CDF">
        <w:rPr>
          <w:color w:val="000000"/>
        </w:rPr>
        <w:t>к</w:t>
      </w:r>
      <w:r w:rsidRPr="00974CDF">
        <w:rPr>
          <w:color w:val="000000"/>
        </w:rPr>
        <w:t xml:space="preserve">троны, образованные в кассете. </w:t>
      </w:r>
      <w:r w:rsidRPr="00E64A91">
        <w:rPr>
          <w:color w:val="000000"/>
        </w:rPr>
        <w:t>При одновременном действии обоих эффектов выражение для чувствительности фотодетектора имеет вид</w:t>
      </w:r>
      <w:r w:rsidR="00E64A91">
        <w:rPr>
          <w:color w:val="000000"/>
        </w:rPr>
        <w:t>:</w:t>
      </w:r>
    </w:p>
    <w:p w:rsidR="001A40D1" w:rsidRPr="005F5400" w:rsidRDefault="001A40D1" w:rsidP="001A40D1">
      <w:pPr>
        <w:shd w:val="clear" w:color="auto" w:fill="FFFFFF"/>
        <w:ind w:firstLine="709"/>
        <w:jc w:val="both"/>
        <w:rPr>
          <w:color w:val="000000"/>
        </w:rPr>
      </w:pPr>
    </w:p>
    <w:p w:rsidR="001A40D1" w:rsidRPr="00441157" w:rsidRDefault="00253C79" w:rsidP="001A40D1">
      <w:pPr>
        <w:shd w:val="clear" w:color="auto" w:fill="FFFFFF"/>
        <w:ind w:firstLine="709"/>
        <w:jc w:val="center"/>
        <w:rPr>
          <w:lang w:val="en-US"/>
        </w:rPr>
      </w:pPr>
      <w:r w:rsidRPr="00D823D1">
        <w:rPr>
          <w:position w:val="-30"/>
          <w:lang w:val="en-US"/>
        </w:rPr>
        <w:object w:dxaOrig="2380" w:dyaOrig="680">
          <v:shape id="_x0000_i1082" type="#_x0000_t75" style="width:119.55pt;height:33.95pt" o:ole="">
            <v:imagedata r:id="rId141" o:title=""/>
          </v:shape>
          <o:OLEObject Type="Embed" ProgID="Equation.3" ShapeID="_x0000_i1082" DrawAspect="Content" ObjectID="_1519043214" r:id="rId142"/>
        </w:object>
      </w:r>
    </w:p>
    <w:p w:rsidR="001A40D1" w:rsidRPr="00974CDF" w:rsidRDefault="001A40D1" w:rsidP="001A40D1">
      <w:pPr>
        <w:shd w:val="clear" w:color="auto" w:fill="FFFFFF"/>
        <w:jc w:val="both"/>
      </w:pPr>
      <w:r w:rsidRPr="00974CDF">
        <w:rPr>
          <w:color w:val="000000"/>
        </w:rPr>
        <w:t xml:space="preserve">где </w:t>
      </w:r>
      <w:r w:rsidRPr="00974CDF">
        <w:rPr>
          <w:iCs/>
          <w:color w:val="000000"/>
        </w:rPr>
        <w:t>М</w:t>
      </w:r>
      <w:r w:rsidR="00253C79" w:rsidRPr="00253C79">
        <w:rPr>
          <w:iCs/>
          <w:color w:val="000000"/>
          <w:vertAlign w:val="subscript"/>
          <w:lang w:val="en-US"/>
        </w:rPr>
        <w:t>kz</w:t>
      </w:r>
      <w:r w:rsidRPr="00974CDF">
        <w:rPr>
          <w:iCs/>
          <w:color w:val="000000"/>
        </w:rPr>
        <w:t>, М</w:t>
      </w:r>
      <w:r w:rsidR="00253C79" w:rsidRPr="00253C79">
        <w:rPr>
          <w:color w:val="000000"/>
          <w:vertAlign w:val="subscript"/>
        </w:rPr>
        <w:t>кст</w:t>
      </w:r>
      <w:r w:rsidRPr="00974CDF">
        <w:rPr>
          <w:color w:val="000000"/>
        </w:rPr>
        <w:t xml:space="preserve"> – к</w:t>
      </w:r>
      <w:r w:rsidR="00112E80">
        <w:rPr>
          <w:color w:val="000000"/>
        </w:rPr>
        <w:t>оэффициенты передачи энергии из</w:t>
      </w:r>
      <w:r w:rsidRPr="00974CDF">
        <w:rPr>
          <w:color w:val="000000"/>
        </w:rPr>
        <w:t>лучения в эмульсии и кассете соответс</w:t>
      </w:r>
      <w:r w:rsidRPr="00974CDF">
        <w:rPr>
          <w:color w:val="000000"/>
        </w:rPr>
        <w:t>т</w:t>
      </w:r>
      <w:r w:rsidRPr="00974CDF">
        <w:rPr>
          <w:color w:val="000000"/>
        </w:rPr>
        <w:t xml:space="preserve">венно; </w:t>
      </w:r>
      <w:r w:rsidRPr="00974CDF">
        <w:rPr>
          <w:iCs/>
          <w:color w:val="000000"/>
        </w:rPr>
        <w:t xml:space="preserve">А </w:t>
      </w:r>
      <w:r w:rsidRPr="00974CDF">
        <w:rPr>
          <w:color w:val="000000"/>
        </w:rPr>
        <w:t xml:space="preserve">и </w:t>
      </w:r>
      <w:r w:rsidRPr="00974CDF">
        <w:rPr>
          <w:iCs/>
          <w:color w:val="000000"/>
        </w:rPr>
        <w:t>В</w:t>
      </w:r>
      <w:r w:rsidRPr="00974CDF">
        <w:rPr>
          <w:i/>
          <w:iCs/>
          <w:color w:val="000000"/>
        </w:rPr>
        <w:t xml:space="preserve"> </w:t>
      </w:r>
      <w:r w:rsidRPr="00974CDF">
        <w:rPr>
          <w:color w:val="000000"/>
        </w:rPr>
        <w:t xml:space="preserve">– величины, не зависящие от энергии γ-излучения; </w:t>
      </w:r>
      <w:r w:rsidRPr="00974CDF">
        <w:rPr>
          <w:iCs/>
          <w:color w:val="000000"/>
          <w:lang w:val="en-US"/>
        </w:rPr>
        <w:t>d</w:t>
      </w:r>
      <w:r w:rsidRPr="00974CDF">
        <w:rPr>
          <w:iCs/>
          <w:color w:val="000000"/>
        </w:rPr>
        <w:t xml:space="preserve"> </w:t>
      </w:r>
      <w:r w:rsidR="0014058B">
        <w:rPr>
          <w:iCs/>
          <w:color w:val="000000"/>
        </w:rPr>
        <w:t>–</w:t>
      </w:r>
      <w:r w:rsidRPr="00974CDF">
        <w:rPr>
          <w:color w:val="000000"/>
        </w:rPr>
        <w:t xml:space="preserve"> толщина эмульсии; </w:t>
      </w:r>
      <w:r w:rsidRPr="00974CDF">
        <w:rPr>
          <w:iCs/>
          <w:color w:val="000000"/>
          <w:lang w:val="en-US"/>
        </w:rPr>
        <w:t>R</w:t>
      </w:r>
      <w:r w:rsidRPr="00974CDF">
        <w:rPr>
          <w:i/>
          <w:iCs/>
          <w:color w:val="000000"/>
        </w:rPr>
        <w:t xml:space="preserve"> </w:t>
      </w:r>
      <w:r w:rsidRPr="0006189E">
        <w:rPr>
          <w:i/>
          <w:iCs/>
          <w:color w:val="000000"/>
        </w:rPr>
        <w:t>–</w:t>
      </w:r>
      <w:r w:rsidRPr="00974CDF">
        <w:rPr>
          <w:color w:val="000000"/>
        </w:rPr>
        <w:t xml:space="preserve"> пробег электронов в эмульсии.</w:t>
      </w:r>
    </w:p>
    <w:p w:rsidR="001A40D1" w:rsidRDefault="001A40D1" w:rsidP="001A40D1">
      <w:pPr>
        <w:shd w:val="clear" w:color="auto" w:fill="FFFFFF"/>
        <w:ind w:firstLine="709"/>
        <w:jc w:val="both"/>
        <w:rPr>
          <w:color w:val="000000"/>
        </w:rPr>
      </w:pPr>
      <w:r w:rsidRPr="00974CDF">
        <w:rPr>
          <w:color w:val="000000"/>
        </w:rPr>
        <w:t>Эта формула о</w:t>
      </w:r>
      <w:r w:rsidR="00112E80">
        <w:rPr>
          <w:color w:val="000000"/>
        </w:rPr>
        <w:t>пределяет «ход с жесткостью» фо</w:t>
      </w:r>
      <w:r w:rsidRPr="00974CDF">
        <w:rPr>
          <w:color w:val="000000"/>
        </w:rPr>
        <w:t>тодетектора. В области низкоэнерг</w:t>
      </w:r>
      <w:r w:rsidRPr="00974CDF">
        <w:rPr>
          <w:color w:val="000000"/>
        </w:rPr>
        <w:t>е</w:t>
      </w:r>
      <w:r w:rsidRPr="00974CDF">
        <w:rPr>
          <w:color w:val="000000"/>
        </w:rPr>
        <w:t xml:space="preserve">тического излучения, когда </w:t>
      </w:r>
      <w:r w:rsidRPr="00974CDF">
        <w:rPr>
          <w:iCs/>
          <w:color w:val="000000"/>
          <w:lang w:val="en-US"/>
        </w:rPr>
        <w:t>R</w:t>
      </w:r>
      <w:r w:rsidRPr="00974CDF">
        <w:rPr>
          <w:iCs/>
          <w:color w:val="000000"/>
        </w:rPr>
        <w:t xml:space="preserve"> &lt;</w:t>
      </w:r>
      <w:r w:rsidRPr="00974CDF">
        <w:rPr>
          <w:color w:val="000000"/>
        </w:rPr>
        <w:t xml:space="preserve">&lt; </w:t>
      </w:r>
      <w:r w:rsidRPr="00974CDF">
        <w:rPr>
          <w:iCs/>
          <w:color w:val="000000"/>
          <w:lang w:val="en-US"/>
        </w:rPr>
        <w:t>d</w:t>
      </w:r>
      <w:r w:rsidRPr="00974CDF">
        <w:rPr>
          <w:i/>
          <w:iCs/>
          <w:color w:val="000000"/>
        </w:rPr>
        <w:t>,</w:t>
      </w:r>
      <w:r w:rsidRPr="00974CDF">
        <w:rPr>
          <w:iCs/>
          <w:color w:val="000000"/>
        </w:rPr>
        <w:t xml:space="preserve"> «</w:t>
      </w:r>
      <w:r w:rsidRPr="00974CDF">
        <w:rPr>
          <w:color w:val="000000"/>
        </w:rPr>
        <w:t xml:space="preserve">ход с жесткостью» определяется отношением </w:t>
      </w:r>
      <w:r w:rsidRPr="00974CDF">
        <w:rPr>
          <w:iCs/>
          <w:color w:val="000000"/>
        </w:rPr>
        <w:t>М</w:t>
      </w:r>
      <w:r>
        <w:rPr>
          <w:iCs/>
          <w:color w:val="000000"/>
          <w:vertAlign w:val="subscript"/>
        </w:rPr>
        <w:t>к</w:t>
      </w:r>
      <w:r>
        <w:rPr>
          <w:iCs/>
          <w:color w:val="000000"/>
          <w:vertAlign w:val="subscript"/>
          <w:lang w:val="en-US"/>
        </w:rPr>
        <w:t>z</w:t>
      </w:r>
      <w:r w:rsidRPr="00974CDF">
        <w:rPr>
          <w:iCs/>
          <w:color w:val="000000"/>
        </w:rPr>
        <w:t>/М</w:t>
      </w:r>
      <w:r>
        <w:rPr>
          <w:iCs/>
          <w:color w:val="000000"/>
          <w:vertAlign w:val="subscript"/>
        </w:rPr>
        <w:t>кст</w:t>
      </w:r>
      <w:r w:rsidRPr="00974CDF">
        <w:rPr>
          <w:iCs/>
          <w:color w:val="000000"/>
        </w:rPr>
        <w:t>.</w:t>
      </w:r>
      <w:r w:rsidRPr="00974CDF">
        <w:rPr>
          <w:i/>
          <w:iCs/>
          <w:color w:val="000000"/>
        </w:rPr>
        <w:t xml:space="preserve"> </w:t>
      </w:r>
      <w:r w:rsidRPr="00974CDF">
        <w:rPr>
          <w:color w:val="000000"/>
        </w:rPr>
        <w:t>Выражение для чувствительности в этом случае имеет вид</w:t>
      </w:r>
      <w:r w:rsidR="00E64A91">
        <w:rPr>
          <w:color w:val="000000"/>
        </w:rPr>
        <w:t>:</w:t>
      </w:r>
    </w:p>
    <w:p w:rsidR="001A40D1" w:rsidRPr="00441157" w:rsidRDefault="001A40D1" w:rsidP="001A40D1">
      <w:pPr>
        <w:shd w:val="clear" w:color="auto" w:fill="FFFFFF"/>
        <w:ind w:firstLine="709"/>
        <w:jc w:val="center"/>
        <w:rPr>
          <w:color w:val="000000"/>
        </w:rPr>
      </w:pPr>
      <w:r w:rsidRPr="00441157">
        <w:rPr>
          <w:position w:val="-30"/>
          <w:lang w:val="en-US"/>
        </w:rPr>
        <w:object w:dxaOrig="1200" w:dyaOrig="680">
          <v:shape id="_x0000_i1083" type="#_x0000_t75" style="width:59.75pt;height:33.95pt" o:ole="">
            <v:imagedata r:id="rId143" o:title=""/>
          </v:shape>
          <o:OLEObject Type="Embed" ProgID="Equation.3" ShapeID="_x0000_i1083" DrawAspect="Content" ObjectID="_1519043215" r:id="rId144"/>
        </w:object>
      </w:r>
    </w:p>
    <w:p w:rsidR="001A40D1" w:rsidRPr="00E64A91" w:rsidRDefault="001A40D1" w:rsidP="001A40D1">
      <w:pPr>
        <w:shd w:val="clear" w:color="auto" w:fill="FFFFFF"/>
        <w:ind w:firstLine="709"/>
        <w:jc w:val="both"/>
        <w:rPr>
          <w:color w:val="000000"/>
        </w:rPr>
      </w:pPr>
      <w:r w:rsidRPr="00974CDF">
        <w:rPr>
          <w:color w:val="000000"/>
        </w:rPr>
        <w:t xml:space="preserve">В области жесткого излучения, когда </w:t>
      </w:r>
      <w:r w:rsidRPr="00974CDF">
        <w:rPr>
          <w:iCs/>
          <w:color w:val="000000"/>
          <w:lang w:val="en-US"/>
        </w:rPr>
        <w:t>R</w:t>
      </w:r>
      <w:r w:rsidRPr="00974CDF">
        <w:rPr>
          <w:iCs/>
          <w:color w:val="000000"/>
        </w:rPr>
        <w:t xml:space="preserve"> </w:t>
      </w:r>
      <w:r w:rsidRPr="00974CDF">
        <w:rPr>
          <w:color w:val="000000"/>
        </w:rPr>
        <w:t xml:space="preserve">&gt;&gt; </w:t>
      </w:r>
      <w:r w:rsidRPr="00974CDF">
        <w:rPr>
          <w:iCs/>
          <w:color w:val="000000"/>
          <w:lang w:val="en-US"/>
        </w:rPr>
        <w:t>d</w:t>
      </w:r>
      <w:r w:rsidRPr="00974CDF">
        <w:rPr>
          <w:i/>
          <w:iCs/>
          <w:color w:val="000000"/>
        </w:rPr>
        <w:t xml:space="preserve">, </w:t>
      </w:r>
      <w:r w:rsidRPr="00974CDF">
        <w:rPr>
          <w:color w:val="000000"/>
        </w:rPr>
        <w:t>ход с жесткостью определяется отнош</w:t>
      </w:r>
      <w:r w:rsidRPr="00974CDF">
        <w:rPr>
          <w:color w:val="000000"/>
        </w:rPr>
        <w:t>е</w:t>
      </w:r>
      <w:r w:rsidRPr="00974CDF">
        <w:rPr>
          <w:color w:val="000000"/>
        </w:rPr>
        <w:t xml:space="preserve">нием </w:t>
      </w:r>
      <w:r w:rsidRPr="00974CDF">
        <w:rPr>
          <w:iCs/>
          <w:color w:val="000000"/>
        </w:rPr>
        <w:t>М</w:t>
      </w:r>
      <w:r w:rsidRPr="00974CDF">
        <w:rPr>
          <w:iCs/>
          <w:color w:val="000000"/>
          <w:vertAlign w:val="subscript"/>
        </w:rPr>
        <w:t xml:space="preserve">кст </w:t>
      </w:r>
      <w:r w:rsidRPr="00974CDF">
        <w:rPr>
          <w:iCs/>
          <w:color w:val="000000"/>
        </w:rPr>
        <w:t>/М</w:t>
      </w:r>
      <w:r w:rsidRPr="00974CDF">
        <w:rPr>
          <w:iCs/>
          <w:color w:val="000000"/>
          <w:vertAlign w:val="subscript"/>
        </w:rPr>
        <w:t>кв</w:t>
      </w:r>
      <w:r w:rsidRPr="00974CDF">
        <w:rPr>
          <w:iCs/>
          <w:color w:val="000000"/>
        </w:rPr>
        <w:t>,</w:t>
      </w:r>
      <w:r w:rsidRPr="00974CDF">
        <w:rPr>
          <w:i/>
          <w:iCs/>
          <w:color w:val="000000"/>
        </w:rPr>
        <w:t xml:space="preserve"> </w:t>
      </w:r>
      <w:r w:rsidRPr="00974CDF">
        <w:rPr>
          <w:color w:val="000000"/>
        </w:rPr>
        <w:t xml:space="preserve">чувствительность </w:t>
      </w:r>
      <w:r w:rsidRPr="00E64A91">
        <w:rPr>
          <w:color w:val="000000"/>
        </w:rPr>
        <w:t>определяется как</w:t>
      </w:r>
      <w:r w:rsidR="00E64A91" w:rsidRPr="00E64A91">
        <w:rPr>
          <w:color w:val="000000"/>
        </w:rPr>
        <w:t>:</w:t>
      </w:r>
    </w:p>
    <w:p w:rsidR="001A40D1" w:rsidRPr="00974CDF" w:rsidRDefault="001A40D1" w:rsidP="001A40D1">
      <w:pPr>
        <w:shd w:val="clear" w:color="auto" w:fill="FFFFFF"/>
        <w:ind w:firstLine="709"/>
        <w:jc w:val="center"/>
      </w:pPr>
      <w:r w:rsidRPr="00D823D1">
        <w:rPr>
          <w:position w:val="-30"/>
          <w:lang w:val="en-US"/>
        </w:rPr>
        <w:object w:dxaOrig="1260" w:dyaOrig="680">
          <v:shape id="_x0000_i1084" type="#_x0000_t75" style="width:63.15pt;height:33.95pt" o:ole="">
            <v:imagedata r:id="rId145" o:title=""/>
          </v:shape>
          <o:OLEObject Type="Embed" ProgID="Equation.3" ShapeID="_x0000_i1084" DrawAspect="Content" ObjectID="_1519043216" r:id="rId146"/>
        </w:object>
      </w:r>
    </w:p>
    <w:p w:rsidR="001A40D1" w:rsidRPr="00112E80" w:rsidRDefault="001A40D1" w:rsidP="001A40D1">
      <w:pPr>
        <w:shd w:val="clear" w:color="auto" w:fill="FFFFFF"/>
        <w:ind w:firstLine="709"/>
        <w:jc w:val="both"/>
        <w:rPr>
          <w:b/>
        </w:rPr>
      </w:pPr>
      <w:r w:rsidRPr="00112E80">
        <w:rPr>
          <w:b/>
          <w:color w:val="000000"/>
        </w:rPr>
        <w:t>«Ход с жесткос</w:t>
      </w:r>
      <w:r w:rsidR="00112E80" w:rsidRPr="00112E80">
        <w:rPr>
          <w:b/>
          <w:color w:val="000000"/>
        </w:rPr>
        <w:t>тью» является существенным недо</w:t>
      </w:r>
      <w:r w:rsidRPr="00112E80">
        <w:rPr>
          <w:b/>
          <w:color w:val="000000"/>
        </w:rPr>
        <w:t>статком фотографических д</w:t>
      </w:r>
      <w:r w:rsidRPr="00112E80">
        <w:rPr>
          <w:b/>
          <w:color w:val="000000"/>
        </w:rPr>
        <w:t>е</w:t>
      </w:r>
      <w:r w:rsidRPr="00112E80">
        <w:rPr>
          <w:b/>
          <w:color w:val="000000"/>
        </w:rPr>
        <w:t xml:space="preserve">текторов. </w:t>
      </w:r>
    </w:p>
    <w:p w:rsidR="001A40D1" w:rsidRPr="00974CDF" w:rsidRDefault="001A40D1" w:rsidP="001A40D1">
      <w:pPr>
        <w:shd w:val="clear" w:color="auto" w:fill="FFFFFF"/>
        <w:ind w:firstLine="709"/>
        <w:jc w:val="both"/>
        <w:rPr>
          <w:color w:val="000000"/>
        </w:rPr>
      </w:pPr>
      <w:r w:rsidRPr="00974CDF">
        <w:rPr>
          <w:color w:val="000000"/>
        </w:rPr>
        <w:t>Компенсация хода с жесткостью обычно осуществляется с помощью экранов из тяж</w:t>
      </w:r>
      <w:r w:rsidRPr="00974CDF">
        <w:rPr>
          <w:color w:val="000000"/>
        </w:rPr>
        <w:t>е</w:t>
      </w:r>
      <w:r w:rsidRPr="00974CDF">
        <w:rPr>
          <w:color w:val="000000"/>
        </w:rPr>
        <w:t>лых металлов, сильно поглощающих излучение в области максимальной чувствительности фотоэмульсии. К</w:t>
      </w:r>
      <w:r w:rsidR="002041D6">
        <w:rPr>
          <w:color w:val="000000"/>
        </w:rPr>
        <w:t>ривая зависимости</w:t>
      </w:r>
      <w:r w:rsidR="00112E80">
        <w:rPr>
          <w:color w:val="000000"/>
        </w:rPr>
        <w:t xml:space="preserve"> чувствительно</w:t>
      </w:r>
      <w:r w:rsidR="002041D6">
        <w:rPr>
          <w:color w:val="000000"/>
        </w:rPr>
        <w:t>сти (</w:t>
      </w:r>
      <w:r w:rsidR="002041D6">
        <w:rPr>
          <w:color w:val="000000"/>
          <w:lang w:val="en-US"/>
        </w:rPr>
        <w:t>S</w:t>
      </w:r>
      <w:r w:rsidR="002041D6" w:rsidRPr="002041D6">
        <w:rPr>
          <w:color w:val="000000"/>
        </w:rPr>
        <w:t>/</w:t>
      </w:r>
      <w:r w:rsidR="002041D6">
        <w:rPr>
          <w:color w:val="000000"/>
          <w:lang w:val="en-US"/>
        </w:rPr>
        <w:t>D</w:t>
      </w:r>
      <w:r w:rsidR="002041D6" w:rsidRPr="002041D6">
        <w:rPr>
          <w:color w:val="000000"/>
        </w:rPr>
        <w:t>)</w:t>
      </w:r>
      <w:r w:rsidRPr="00974CDF">
        <w:rPr>
          <w:color w:val="000000"/>
        </w:rPr>
        <w:t xml:space="preserve"> от энергии фотонов </w:t>
      </w:r>
      <w:r w:rsidR="002041D6" w:rsidRPr="002041D6">
        <w:rPr>
          <w:color w:val="000000"/>
        </w:rPr>
        <w:t>(</w:t>
      </w:r>
      <w:r w:rsidR="002041D6" w:rsidRPr="002041D6">
        <w:rPr>
          <w:color w:val="000000"/>
          <w:lang w:val="en-US"/>
        </w:rPr>
        <w:t>E</w:t>
      </w:r>
      <w:r w:rsidR="002041D6" w:rsidRPr="002041D6">
        <w:rPr>
          <w:color w:val="000000"/>
          <w:vertAlign w:val="subscript"/>
          <w:lang w:val="en-US"/>
        </w:rPr>
        <w:t>γ</w:t>
      </w:r>
      <w:r w:rsidR="002041D6" w:rsidRPr="002041D6">
        <w:rPr>
          <w:color w:val="000000"/>
        </w:rPr>
        <w:t xml:space="preserve">) </w:t>
      </w:r>
      <w:r w:rsidRPr="002041D6">
        <w:rPr>
          <w:color w:val="000000"/>
        </w:rPr>
        <w:t>пре</w:t>
      </w:r>
      <w:r w:rsidRPr="002041D6">
        <w:rPr>
          <w:color w:val="000000"/>
        </w:rPr>
        <w:t>д</w:t>
      </w:r>
      <w:r w:rsidRPr="002041D6">
        <w:rPr>
          <w:color w:val="000000"/>
        </w:rPr>
        <w:t>ставлена</w:t>
      </w:r>
      <w:r w:rsidRPr="00974CDF">
        <w:rPr>
          <w:color w:val="000000"/>
        </w:rPr>
        <w:t xml:space="preserve"> </w:t>
      </w:r>
      <w:r w:rsidRPr="00E70825">
        <w:rPr>
          <w:color w:val="000000"/>
        </w:rPr>
        <w:t>на рис</w:t>
      </w:r>
      <w:r w:rsidR="0014058B">
        <w:rPr>
          <w:color w:val="000000"/>
        </w:rPr>
        <w:t>унке</w:t>
      </w:r>
      <w:r w:rsidRPr="00E70825">
        <w:rPr>
          <w:color w:val="000000"/>
        </w:rPr>
        <w:t xml:space="preserve"> </w:t>
      </w:r>
      <w:r w:rsidR="0014058B">
        <w:rPr>
          <w:color w:val="000000"/>
        </w:rPr>
        <w:t>40</w:t>
      </w:r>
      <w:r w:rsidRPr="00974CDF">
        <w:rPr>
          <w:color w:val="000000"/>
        </w:rPr>
        <w:t>.</w:t>
      </w:r>
    </w:p>
    <w:p w:rsidR="001A40D1" w:rsidRPr="00974CDF" w:rsidRDefault="001A40D1" w:rsidP="001A40D1">
      <w:pPr>
        <w:shd w:val="clear" w:color="auto" w:fill="FFFFFF"/>
      </w:pPr>
    </w:p>
    <w:p w:rsidR="001A40D1" w:rsidRPr="00974CDF" w:rsidRDefault="003B03B1" w:rsidP="001A40D1">
      <w:pPr>
        <w:jc w:val="center"/>
      </w:pPr>
      <w:r>
        <w:rPr>
          <w:noProof/>
        </w:rPr>
        <w:drawing>
          <wp:inline distT="0" distB="0" distL="0" distR="0">
            <wp:extent cx="2941320" cy="171640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cstate="print">
                      <a:lum bright="-18000" contrast="48000"/>
                    </a:blip>
                    <a:srcRect/>
                    <a:stretch>
                      <a:fillRect/>
                    </a:stretch>
                  </pic:blipFill>
                  <pic:spPr bwMode="auto">
                    <a:xfrm>
                      <a:off x="0" y="0"/>
                      <a:ext cx="2941320" cy="1716405"/>
                    </a:xfrm>
                    <a:prstGeom prst="rect">
                      <a:avLst/>
                    </a:prstGeom>
                    <a:noFill/>
                    <a:ln w="9525">
                      <a:noFill/>
                      <a:miter lim="800000"/>
                      <a:headEnd/>
                      <a:tailEnd/>
                    </a:ln>
                  </pic:spPr>
                </pic:pic>
              </a:graphicData>
            </a:graphic>
          </wp:inline>
        </w:drawing>
      </w:r>
    </w:p>
    <w:p w:rsidR="0014058B" w:rsidRDefault="0014058B" w:rsidP="001A40D1">
      <w:pPr>
        <w:shd w:val="clear" w:color="auto" w:fill="FFFFFF"/>
        <w:jc w:val="center"/>
        <w:rPr>
          <w:color w:val="000000"/>
          <w:sz w:val="20"/>
          <w:szCs w:val="20"/>
        </w:rPr>
      </w:pPr>
    </w:p>
    <w:p w:rsidR="001A40D1" w:rsidRPr="00BA76DF" w:rsidRDefault="001A40D1" w:rsidP="001A40D1">
      <w:pPr>
        <w:shd w:val="clear" w:color="auto" w:fill="FFFFFF"/>
        <w:jc w:val="center"/>
        <w:rPr>
          <w:sz w:val="20"/>
          <w:szCs w:val="20"/>
        </w:rPr>
      </w:pPr>
      <w:r w:rsidRPr="00E70825">
        <w:rPr>
          <w:color w:val="000000"/>
          <w:sz w:val="20"/>
          <w:szCs w:val="20"/>
        </w:rPr>
        <w:t>Рис.</w:t>
      </w:r>
      <w:r w:rsidR="00E70825">
        <w:rPr>
          <w:color w:val="000000"/>
          <w:sz w:val="20"/>
          <w:szCs w:val="20"/>
        </w:rPr>
        <w:t xml:space="preserve"> </w:t>
      </w:r>
      <w:r w:rsidR="0014058B">
        <w:rPr>
          <w:color w:val="000000"/>
          <w:sz w:val="20"/>
          <w:szCs w:val="20"/>
        </w:rPr>
        <w:t>40</w:t>
      </w:r>
      <w:r w:rsidR="00112E80" w:rsidRPr="00E70825">
        <w:rPr>
          <w:color w:val="000000"/>
          <w:sz w:val="20"/>
          <w:szCs w:val="20"/>
        </w:rPr>
        <w:t>.</w:t>
      </w:r>
      <w:r w:rsidR="00112E80">
        <w:rPr>
          <w:color w:val="000000"/>
          <w:sz w:val="20"/>
          <w:szCs w:val="20"/>
        </w:rPr>
        <w:t xml:space="preserve"> Зависимость  чувствитель</w:t>
      </w:r>
      <w:r w:rsidRPr="00BA76DF">
        <w:rPr>
          <w:color w:val="000000"/>
          <w:sz w:val="20"/>
          <w:szCs w:val="20"/>
        </w:rPr>
        <w:t>ности от энергии фотонов</w:t>
      </w:r>
      <w:r w:rsidR="00606DBF">
        <w:rPr>
          <w:color w:val="000000"/>
          <w:sz w:val="20"/>
          <w:szCs w:val="20"/>
        </w:rPr>
        <w:t>.</w:t>
      </w:r>
    </w:p>
    <w:p w:rsidR="001A40D1" w:rsidRPr="00974CDF" w:rsidRDefault="001A40D1" w:rsidP="001A40D1">
      <w:pPr>
        <w:shd w:val="clear" w:color="auto" w:fill="FFFFFF"/>
        <w:ind w:firstLine="709"/>
        <w:rPr>
          <w:color w:val="000000"/>
        </w:rPr>
      </w:pPr>
    </w:p>
    <w:p w:rsidR="001A40D1" w:rsidRPr="00E70825" w:rsidRDefault="00112E80" w:rsidP="001A40D1">
      <w:pPr>
        <w:shd w:val="clear" w:color="auto" w:fill="FFFFFF"/>
        <w:ind w:firstLine="709"/>
        <w:jc w:val="both"/>
        <w:rPr>
          <w:b/>
        </w:rPr>
      </w:pPr>
      <w:r>
        <w:rPr>
          <w:color w:val="000000"/>
        </w:rPr>
        <w:t xml:space="preserve">Как видно из рисунка, </w:t>
      </w:r>
      <w:r w:rsidR="002041D6" w:rsidRPr="00974CDF">
        <w:rPr>
          <w:color w:val="000000"/>
        </w:rPr>
        <w:t xml:space="preserve">наибольшая </w:t>
      </w:r>
      <w:r>
        <w:rPr>
          <w:color w:val="000000"/>
        </w:rPr>
        <w:t>чув</w:t>
      </w:r>
      <w:r w:rsidR="001A40D1" w:rsidRPr="00974CDF">
        <w:rPr>
          <w:color w:val="000000"/>
        </w:rPr>
        <w:t>ст</w:t>
      </w:r>
      <w:r w:rsidR="002041D6">
        <w:rPr>
          <w:color w:val="000000"/>
        </w:rPr>
        <w:t>вительность детектора</w:t>
      </w:r>
      <w:r w:rsidR="001A40D1" w:rsidRPr="00974CDF">
        <w:rPr>
          <w:color w:val="000000"/>
        </w:rPr>
        <w:t xml:space="preserve"> в области малых эне</w:t>
      </w:r>
      <w:r w:rsidR="001A40D1" w:rsidRPr="00974CDF">
        <w:rPr>
          <w:color w:val="000000"/>
        </w:rPr>
        <w:t>р</w:t>
      </w:r>
      <w:r w:rsidR="001A40D1" w:rsidRPr="00974CDF">
        <w:rPr>
          <w:color w:val="000000"/>
        </w:rPr>
        <w:t>гий γ-излучения. Возможность компенсации хода с жесткостью с помощью экранов вытекает на основании следующего. Пусть фотопленка в разных местах облучается одно</w:t>
      </w:r>
      <w:r>
        <w:rPr>
          <w:color w:val="000000"/>
        </w:rPr>
        <w:t>родными пучками фотонов с энер</w:t>
      </w:r>
      <w:r w:rsidR="001A40D1" w:rsidRPr="00974CDF">
        <w:rPr>
          <w:color w:val="000000"/>
        </w:rPr>
        <w:t xml:space="preserve">гиями  </w:t>
      </w:r>
      <w:r w:rsidR="001A40D1" w:rsidRPr="00E70825">
        <w:rPr>
          <w:b/>
          <w:color w:val="000000"/>
        </w:rPr>
        <w:t>Е</w:t>
      </w:r>
      <w:r w:rsidR="001A40D1" w:rsidRPr="00E70825">
        <w:rPr>
          <w:b/>
          <w:color w:val="000000"/>
          <w:vertAlign w:val="subscript"/>
        </w:rPr>
        <w:t>γ1</w:t>
      </w:r>
      <w:r w:rsidR="001A40D1" w:rsidRPr="00974CDF">
        <w:rPr>
          <w:color w:val="000000"/>
          <w:vertAlign w:val="subscript"/>
        </w:rPr>
        <w:t xml:space="preserve"> </w:t>
      </w:r>
      <w:r w:rsidR="001A40D1" w:rsidRPr="00974CDF">
        <w:rPr>
          <w:color w:val="000000"/>
        </w:rPr>
        <w:t xml:space="preserve">и </w:t>
      </w:r>
      <w:r w:rsidR="001A40D1" w:rsidRPr="00E70825">
        <w:rPr>
          <w:b/>
          <w:color w:val="000000"/>
        </w:rPr>
        <w:t>Е</w:t>
      </w:r>
      <w:r w:rsidR="001A40D1" w:rsidRPr="00E70825">
        <w:rPr>
          <w:b/>
          <w:color w:val="000000"/>
          <w:vertAlign w:val="subscript"/>
        </w:rPr>
        <w:t>γ2</w:t>
      </w:r>
      <w:r w:rsidR="001A40D1" w:rsidRPr="00974CDF">
        <w:rPr>
          <w:i/>
          <w:iCs/>
          <w:color w:val="000000"/>
        </w:rPr>
        <w:t xml:space="preserve">. </w:t>
      </w:r>
      <w:r w:rsidR="001A40D1" w:rsidRPr="00974CDF">
        <w:rPr>
          <w:color w:val="000000"/>
        </w:rPr>
        <w:t xml:space="preserve">Для каждого пучка экспозиционная доза одинакова и равна </w:t>
      </w:r>
      <w:r w:rsidR="001A40D1" w:rsidRPr="00E70825">
        <w:rPr>
          <w:b/>
          <w:color w:val="000000"/>
          <w:lang w:val="en-US"/>
        </w:rPr>
        <w:t>D</w:t>
      </w:r>
      <w:r w:rsidR="001A40D1" w:rsidRPr="00E70825">
        <w:rPr>
          <w:b/>
          <w:color w:val="000000"/>
          <w:vertAlign w:val="subscript"/>
        </w:rPr>
        <w:t>0</w:t>
      </w:r>
      <w:r w:rsidR="001A40D1" w:rsidRPr="00974CDF">
        <w:rPr>
          <w:color w:val="000000"/>
        </w:rPr>
        <w:t xml:space="preserve">. Поскольку </w:t>
      </w:r>
      <w:r w:rsidR="001A40D1" w:rsidRPr="00E70825">
        <w:rPr>
          <w:b/>
          <w:color w:val="000000"/>
        </w:rPr>
        <w:t>Е</w:t>
      </w:r>
      <w:r w:rsidR="001A40D1" w:rsidRPr="00E70825">
        <w:rPr>
          <w:b/>
          <w:color w:val="000000"/>
          <w:vertAlign w:val="subscript"/>
        </w:rPr>
        <w:t>γ1</w:t>
      </w:r>
      <w:r w:rsidR="001A40D1" w:rsidRPr="00E70825">
        <w:rPr>
          <w:b/>
          <w:color w:val="000000"/>
        </w:rPr>
        <w:t>&gt; Е</w:t>
      </w:r>
      <w:r w:rsidR="001A40D1" w:rsidRPr="00E70825">
        <w:rPr>
          <w:b/>
          <w:color w:val="000000"/>
          <w:vertAlign w:val="subscript"/>
        </w:rPr>
        <w:t>γ2</w:t>
      </w:r>
      <w:r w:rsidR="001A40D1" w:rsidRPr="00974CDF">
        <w:rPr>
          <w:color w:val="000000"/>
        </w:rPr>
        <w:t xml:space="preserve"> ,то в соответствии </w:t>
      </w:r>
      <w:r w:rsidR="001A40D1" w:rsidRPr="00E70825">
        <w:rPr>
          <w:color w:val="000000"/>
        </w:rPr>
        <w:t>с рис</w:t>
      </w:r>
      <w:r w:rsidR="00E70825">
        <w:rPr>
          <w:color w:val="000000"/>
        </w:rPr>
        <w:t>унком 39:</w:t>
      </w:r>
      <w:r w:rsidR="001A40D1" w:rsidRPr="00974CDF">
        <w:rPr>
          <w:i/>
          <w:iCs/>
          <w:color w:val="000000"/>
        </w:rPr>
        <w:t xml:space="preserve"> </w:t>
      </w:r>
      <w:r w:rsidR="001A40D1" w:rsidRPr="00E70825">
        <w:rPr>
          <w:b/>
          <w:iCs/>
          <w:color w:val="000000"/>
          <w:lang w:val="en-US"/>
        </w:rPr>
        <w:t>S</w:t>
      </w:r>
      <w:r w:rsidR="001A40D1" w:rsidRPr="00E70825">
        <w:rPr>
          <w:b/>
          <w:iCs/>
          <w:color w:val="000000"/>
          <w:vertAlign w:val="subscript"/>
        </w:rPr>
        <w:t>1</w:t>
      </w:r>
      <w:r w:rsidR="001A40D1" w:rsidRPr="00E70825">
        <w:rPr>
          <w:b/>
          <w:color w:val="000000"/>
        </w:rPr>
        <w:t xml:space="preserve"> &gt; </w:t>
      </w:r>
      <w:r w:rsidR="001A40D1" w:rsidRPr="00E70825">
        <w:rPr>
          <w:b/>
          <w:iCs/>
          <w:color w:val="000000"/>
          <w:lang w:val="en-US"/>
        </w:rPr>
        <w:t>S</w:t>
      </w:r>
      <w:r w:rsidR="001A40D1" w:rsidRPr="00E70825">
        <w:rPr>
          <w:b/>
          <w:iCs/>
          <w:color w:val="000000"/>
          <w:vertAlign w:val="subscript"/>
        </w:rPr>
        <w:t>2</w:t>
      </w:r>
      <w:r w:rsidR="001A40D1" w:rsidRPr="0014058B">
        <w:rPr>
          <w:iCs/>
          <w:color w:val="000000"/>
        </w:rPr>
        <w:t>.</w:t>
      </w:r>
    </w:p>
    <w:p w:rsidR="001A40D1" w:rsidRPr="00E70825" w:rsidRDefault="001A40D1" w:rsidP="001A40D1">
      <w:pPr>
        <w:shd w:val="clear" w:color="auto" w:fill="FFFFFF"/>
        <w:ind w:firstLine="709"/>
        <w:jc w:val="both"/>
        <w:rPr>
          <w:b/>
        </w:rPr>
      </w:pPr>
      <w:r w:rsidRPr="00974CDF">
        <w:rPr>
          <w:color w:val="000000"/>
        </w:rPr>
        <w:t>Если на пути пучка фотонов поместить пластинку, например, из свинца, то интенси</w:t>
      </w:r>
      <w:r w:rsidRPr="00974CDF">
        <w:rPr>
          <w:color w:val="000000"/>
        </w:rPr>
        <w:t>в</w:t>
      </w:r>
      <w:r w:rsidRPr="00974CDF">
        <w:rPr>
          <w:color w:val="000000"/>
        </w:rPr>
        <w:t>ность излучения, действующего на п</w:t>
      </w:r>
      <w:r w:rsidR="00112E80">
        <w:rPr>
          <w:color w:val="000000"/>
        </w:rPr>
        <w:t>ленку, уменьшится вследствие по</w:t>
      </w:r>
      <w:r w:rsidRPr="00974CDF">
        <w:rPr>
          <w:color w:val="000000"/>
        </w:rPr>
        <w:t xml:space="preserve">глощения в свинце, причем интенсивность излучения с энергией </w:t>
      </w:r>
      <w:r w:rsidRPr="00E70825">
        <w:rPr>
          <w:b/>
          <w:color w:val="000000"/>
        </w:rPr>
        <w:t>Е</w:t>
      </w:r>
      <w:r w:rsidRPr="00E70825">
        <w:rPr>
          <w:b/>
          <w:color w:val="000000"/>
          <w:vertAlign w:val="subscript"/>
        </w:rPr>
        <w:t>γ1</w:t>
      </w:r>
      <w:r w:rsidRPr="00974CDF">
        <w:rPr>
          <w:color w:val="000000"/>
        </w:rPr>
        <w:t xml:space="preserve"> уменьшится в большей степени, чем с эне</w:t>
      </w:r>
      <w:r w:rsidRPr="00974CDF">
        <w:rPr>
          <w:color w:val="000000"/>
        </w:rPr>
        <w:t>р</w:t>
      </w:r>
      <w:r w:rsidRPr="00974CDF">
        <w:rPr>
          <w:color w:val="000000"/>
        </w:rPr>
        <w:t xml:space="preserve">гией </w:t>
      </w:r>
      <w:r w:rsidRPr="00E70825">
        <w:rPr>
          <w:b/>
          <w:color w:val="000000"/>
        </w:rPr>
        <w:t>Е</w:t>
      </w:r>
      <w:r w:rsidRPr="00E70825">
        <w:rPr>
          <w:b/>
          <w:color w:val="000000"/>
          <w:vertAlign w:val="subscript"/>
        </w:rPr>
        <w:t>γ2</w:t>
      </w:r>
      <w:r w:rsidRPr="00974CDF">
        <w:rPr>
          <w:color w:val="000000"/>
        </w:rPr>
        <w:t>.</w:t>
      </w:r>
      <w:r w:rsidRPr="00974CDF">
        <w:rPr>
          <w:i/>
          <w:iCs/>
          <w:smallCaps/>
          <w:color w:val="000000"/>
        </w:rPr>
        <w:t xml:space="preserve"> </w:t>
      </w:r>
      <w:r w:rsidRPr="00974CDF">
        <w:rPr>
          <w:color w:val="000000"/>
        </w:rPr>
        <w:t>Подбирая соответствующую толищну свинцового экрана, можно получить</w:t>
      </w:r>
      <w:r w:rsidR="00E70825">
        <w:rPr>
          <w:color w:val="000000"/>
        </w:rPr>
        <w:t>:</w:t>
      </w:r>
      <w:r w:rsidRPr="00974CDF">
        <w:rPr>
          <w:color w:val="000000"/>
        </w:rPr>
        <w:t xml:space="preserve"> </w:t>
      </w:r>
      <w:r w:rsidRPr="00E70825">
        <w:rPr>
          <w:b/>
          <w:iCs/>
          <w:color w:val="000000"/>
          <w:lang w:val="en-US"/>
        </w:rPr>
        <w:t>S</w:t>
      </w:r>
      <w:r w:rsidRPr="00E70825">
        <w:rPr>
          <w:b/>
          <w:iCs/>
          <w:color w:val="000000"/>
          <w:vertAlign w:val="subscript"/>
        </w:rPr>
        <w:t>1</w:t>
      </w:r>
      <w:r w:rsidRPr="00E70825">
        <w:rPr>
          <w:b/>
          <w:iCs/>
          <w:color w:val="000000"/>
        </w:rPr>
        <w:t xml:space="preserve"> = </w:t>
      </w:r>
      <w:r w:rsidRPr="00E70825">
        <w:rPr>
          <w:b/>
          <w:iCs/>
          <w:color w:val="000000"/>
          <w:lang w:val="en-US"/>
        </w:rPr>
        <w:t>S</w:t>
      </w:r>
      <w:r w:rsidRPr="00E70825">
        <w:rPr>
          <w:b/>
          <w:iCs/>
          <w:color w:val="000000"/>
          <w:vertAlign w:val="subscript"/>
        </w:rPr>
        <w:t>2</w:t>
      </w:r>
      <w:r w:rsidRPr="00E70825">
        <w:rPr>
          <w:b/>
          <w:i/>
          <w:iCs/>
          <w:color w:val="000000"/>
        </w:rPr>
        <w:t>.</w:t>
      </w:r>
    </w:p>
    <w:p w:rsidR="001A40D1" w:rsidRPr="00974CDF" w:rsidRDefault="001A40D1" w:rsidP="001A40D1">
      <w:pPr>
        <w:shd w:val="clear" w:color="auto" w:fill="FFFFFF"/>
        <w:ind w:firstLine="567"/>
        <w:jc w:val="both"/>
      </w:pPr>
      <w:r w:rsidRPr="00974CDF">
        <w:rPr>
          <w:color w:val="000000"/>
        </w:rPr>
        <w:t>Между свинцов</w:t>
      </w:r>
      <w:r w:rsidR="00112E80">
        <w:rPr>
          <w:color w:val="000000"/>
        </w:rPr>
        <w:t>ой пластинкой и фотопленкой сле</w:t>
      </w:r>
      <w:r w:rsidRPr="00974CDF">
        <w:rPr>
          <w:color w:val="000000"/>
        </w:rPr>
        <w:t>дует поместить слой легкого матери</w:t>
      </w:r>
      <w:r w:rsidRPr="00974CDF">
        <w:rPr>
          <w:color w:val="000000"/>
        </w:rPr>
        <w:t>а</w:t>
      </w:r>
      <w:r w:rsidRPr="00974CDF">
        <w:rPr>
          <w:color w:val="000000"/>
        </w:rPr>
        <w:t>ла, напри</w:t>
      </w:r>
      <w:r w:rsidR="00112E80">
        <w:rPr>
          <w:color w:val="000000"/>
        </w:rPr>
        <w:t>мер алюминия, для задерж</w:t>
      </w:r>
      <w:r w:rsidR="00E70825">
        <w:rPr>
          <w:color w:val="000000"/>
        </w:rPr>
        <w:t>ки характеристическо</w:t>
      </w:r>
      <w:r w:rsidRPr="00974CDF">
        <w:rPr>
          <w:color w:val="000000"/>
        </w:rPr>
        <w:t xml:space="preserve">го излучения свинца </w:t>
      </w:r>
      <w:r w:rsidR="00E70825">
        <w:rPr>
          <w:color w:val="000000"/>
        </w:rPr>
        <w:t xml:space="preserve">(рис. </w:t>
      </w:r>
      <w:r w:rsidR="0014058B">
        <w:rPr>
          <w:color w:val="000000"/>
        </w:rPr>
        <w:t>41</w:t>
      </w:r>
      <w:r w:rsidRPr="00E70825">
        <w:rPr>
          <w:color w:val="000000"/>
        </w:rPr>
        <w:t>).</w:t>
      </w:r>
    </w:p>
    <w:p w:rsidR="001A40D1" w:rsidRPr="00974CDF" w:rsidRDefault="001A40D1" w:rsidP="001A40D1">
      <w:pPr>
        <w:shd w:val="clear" w:color="auto" w:fill="FFFFFF"/>
        <w:ind w:firstLine="709"/>
        <w:jc w:val="both"/>
      </w:pPr>
      <w:r w:rsidRPr="00974CDF">
        <w:rPr>
          <w:color w:val="000000"/>
        </w:rPr>
        <w:t>Ход с жесткостью легко можн</w:t>
      </w:r>
      <w:r w:rsidR="00E70825">
        <w:rPr>
          <w:color w:val="000000"/>
        </w:rPr>
        <w:t>о компен</w:t>
      </w:r>
      <w:r w:rsidR="00112E80">
        <w:rPr>
          <w:color w:val="000000"/>
        </w:rPr>
        <w:t>сировать для двух энер</w:t>
      </w:r>
      <w:r w:rsidRPr="00974CDF">
        <w:rPr>
          <w:color w:val="000000"/>
        </w:rPr>
        <w:t>гий фотонов. В случае некоторого диапазона энергий к</w:t>
      </w:r>
      <w:r w:rsidR="00112E80">
        <w:rPr>
          <w:color w:val="000000"/>
        </w:rPr>
        <w:t>омпенсация хода с жесткостью за</w:t>
      </w:r>
      <w:r w:rsidRPr="00974CDF">
        <w:rPr>
          <w:color w:val="000000"/>
        </w:rPr>
        <w:t xml:space="preserve">труднена, поскольку для каждой </w:t>
      </w:r>
      <w:r>
        <w:rPr>
          <w:color w:val="000000"/>
        </w:rPr>
        <w:t xml:space="preserve"> </w:t>
      </w:r>
      <w:r w:rsidRPr="00974CDF">
        <w:rPr>
          <w:color w:val="000000"/>
        </w:rPr>
        <w:t>энергии фотонов требуется своя оптимальная толщина</w:t>
      </w:r>
      <w:r>
        <w:rPr>
          <w:color w:val="000000"/>
        </w:rPr>
        <w:t xml:space="preserve"> </w:t>
      </w:r>
      <w:r w:rsidRPr="00974CDF">
        <w:rPr>
          <w:color w:val="000000"/>
        </w:rPr>
        <w:t>составного экрана.</w:t>
      </w:r>
      <w:r>
        <w:rPr>
          <w:color w:val="000000"/>
        </w:rPr>
        <w:t xml:space="preserve"> </w:t>
      </w:r>
      <w:r w:rsidRPr="00974CDF">
        <w:rPr>
          <w:color w:val="000000"/>
        </w:rPr>
        <w:t>И тем не менее в практике для заданного ди</w:t>
      </w:r>
      <w:r w:rsidR="00112E80">
        <w:rPr>
          <w:color w:val="000000"/>
        </w:rPr>
        <w:t>апазона энергий всегда можно по</w:t>
      </w:r>
      <w:r w:rsidRPr="00974CDF">
        <w:rPr>
          <w:color w:val="000000"/>
        </w:rPr>
        <w:t>добрать такое оптимал</w:t>
      </w:r>
      <w:r w:rsidRPr="00974CDF">
        <w:rPr>
          <w:color w:val="000000"/>
        </w:rPr>
        <w:t>ь</w:t>
      </w:r>
      <w:r w:rsidR="00112E80">
        <w:rPr>
          <w:color w:val="000000"/>
        </w:rPr>
        <w:t>ное сочетание толщин экра</w:t>
      </w:r>
      <w:r w:rsidRPr="00974CDF">
        <w:rPr>
          <w:color w:val="000000"/>
        </w:rPr>
        <w:t>нов, например из свинца и алюминия, при котором ход с жестк</w:t>
      </w:r>
      <w:r w:rsidRPr="00974CDF">
        <w:rPr>
          <w:color w:val="000000"/>
        </w:rPr>
        <w:t>о</w:t>
      </w:r>
      <w:r w:rsidRPr="00974CDF">
        <w:rPr>
          <w:color w:val="000000"/>
        </w:rPr>
        <w:lastRenderedPageBreak/>
        <w:t>стью будет минимальным.</w:t>
      </w:r>
    </w:p>
    <w:p w:rsidR="001A40D1" w:rsidRPr="00BA76DF" w:rsidRDefault="001A40D1" w:rsidP="001A40D1">
      <w:pPr>
        <w:shd w:val="clear" w:color="auto" w:fill="FFFFFF"/>
        <w:ind w:firstLine="709"/>
        <w:jc w:val="both"/>
        <w:rPr>
          <w:color w:val="000000"/>
          <w:sz w:val="10"/>
        </w:rPr>
      </w:pPr>
    </w:p>
    <w:p w:rsidR="001A40D1" w:rsidRPr="00974CDF" w:rsidRDefault="003B03B1" w:rsidP="001A40D1">
      <w:pPr>
        <w:shd w:val="clear" w:color="auto" w:fill="FFFFFF"/>
        <w:jc w:val="center"/>
        <w:rPr>
          <w:color w:val="000000"/>
        </w:rPr>
      </w:pPr>
      <w:r>
        <w:rPr>
          <w:noProof/>
          <w:color w:val="000000"/>
          <w:position w:val="3"/>
        </w:rPr>
        <w:drawing>
          <wp:inline distT="0" distB="0" distL="0" distR="0">
            <wp:extent cx="2898775" cy="217360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8" cstate="print">
                      <a:lum bright="-12000" contrast="54000"/>
                    </a:blip>
                    <a:srcRect/>
                    <a:stretch>
                      <a:fillRect/>
                    </a:stretch>
                  </pic:blipFill>
                  <pic:spPr bwMode="auto">
                    <a:xfrm>
                      <a:off x="0" y="0"/>
                      <a:ext cx="2898775" cy="2173605"/>
                    </a:xfrm>
                    <a:prstGeom prst="rect">
                      <a:avLst/>
                    </a:prstGeom>
                    <a:noFill/>
                    <a:ln w="9525">
                      <a:noFill/>
                      <a:miter lim="800000"/>
                      <a:headEnd/>
                      <a:tailEnd/>
                    </a:ln>
                  </pic:spPr>
                </pic:pic>
              </a:graphicData>
            </a:graphic>
          </wp:inline>
        </w:drawing>
      </w:r>
    </w:p>
    <w:p w:rsidR="001A40D1" w:rsidRPr="00BA76DF" w:rsidRDefault="001A40D1" w:rsidP="001A40D1">
      <w:pPr>
        <w:shd w:val="clear" w:color="auto" w:fill="FFFFFF"/>
        <w:rPr>
          <w:color w:val="000000"/>
          <w:sz w:val="12"/>
        </w:rPr>
      </w:pPr>
    </w:p>
    <w:p w:rsidR="0014058B" w:rsidRDefault="001A40D1" w:rsidP="001A40D1">
      <w:pPr>
        <w:shd w:val="clear" w:color="auto" w:fill="FFFFFF"/>
        <w:jc w:val="center"/>
        <w:rPr>
          <w:color w:val="000000"/>
          <w:sz w:val="20"/>
          <w:szCs w:val="20"/>
        </w:rPr>
      </w:pPr>
      <w:r w:rsidRPr="00E70825">
        <w:rPr>
          <w:color w:val="000000"/>
          <w:sz w:val="20"/>
          <w:szCs w:val="20"/>
        </w:rPr>
        <w:t xml:space="preserve">Рис </w:t>
      </w:r>
      <w:r w:rsidR="0014058B">
        <w:rPr>
          <w:color w:val="000000"/>
          <w:sz w:val="20"/>
          <w:szCs w:val="20"/>
        </w:rPr>
        <w:t>41</w:t>
      </w:r>
      <w:r w:rsidRPr="00E70825">
        <w:rPr>
          <w:color w:val="000000"/>
          <w:sz w:val="20"/>
          <w:szCs w:val="20"/>
        </w:rPr>
        <w:t>.</w:t>
      </w:r>
      <w:r w:rsidRPr="00BA76DF">
        <w:rPr>
          <w:color w:val="000000"/>
          <w:sz w:val="20"/>
          <w:szCs w:val="20"/>
        </w:rPr>
        <w:t xml:space="preserve"> Составной экран: </w:t>
      </w:r>
    </w:p>
    <w:p w:rsidR="001A40D1" w:rsidRPr="00BA76DF" w:rsidRDefault="001A40D1" w:rsidP="001A40D1">
      <w:pPr>
        <w:shd w:val="clear" w:color="auto" w:fill="FFFFFF"/>
        <w:jc w:val="center"/>
        <w:rPr>
          <w:sz w:val="20"/>
          <w:szCs w:val="20"/>
        </w:rPr>
      </w:pPr>
      <w:r w:rsidRPr="00BA76DF">
        <w:rPr>
          <w:color w:val="000000"/>
          <w:sz w:val="20"/>
          <w:szCs w:val="20"/>
        </w:rPr>
        <w:t xml:space="preserve">для компенсации </w:t>
      </w:r>
      <w:r w:rsidR="00E00AF1">
        <w:rPr>
          <w:color w:val="000000"/>
          <w:sz w:val="20"/>
          <w:szCs w:val="20"/>
        </w:rPr>
        <w:t>«</w:t>
      </w:r>
      <w:r w:rsidRPr="00BA76DF">
        <w:rPr>
          <w:color w:val="000000"/>
          <w:sz w:val="20"/>
          <w:szCs w:val="20"/>
        </w:rPr>
        <w:t>хода с жесткостью</w:t>
      </w:r>
      <w:r w:rsidR="00E00AF1">
        <w:rPr>
          <w:color w:val="000000"/>
          <w:sz w:val="20"/>
          <w:szCs w:val="20"/>
        </w:rPr>
        <w:t>»</w:t>
      </w:r>
      <w:r w:rsidR="00606DBF">
        <w:rPr>
          <w:color w:val="000000"/>
          <w:sz w:val="20"/>
          <w:szCs w:val="20"/>
        </w:rPr>
        <w:t>.</w:t>
      </w:r>
    </w:p>
    <w:p w:rsidR="001A40D1" w:rsidRPr="00974CDF" w:rsidRDefault="001A40D1" w:rsidP="001A40D1">
      <w:pPr>
        <w:shd w:val="clear" w:color="auto" w:fill="FFFFFF"/>
        <w:ind w:firstLine="709"/>
        <w:jc w:val="both"/>
        <w:rPr>
          <w:color w:val="000000"/>
        </w:rPr>
      </w:pPr>
      <w:r w:rsidRPr="00974CDF">
        <w:rPr>
          <w:color w:val="000000"/>
        </w:rPr>
        <w:t xml:space="preserve"> </w:t>
      </w:r>
    </w:p>
    <w:p w:rsidR="001A40D1" w:rsidRPr="00974CDF" w:rsidRDefault="001A40D1" w:rsidP="001A40D1">
      <w:pPr>
        <w:shd w:val="clear" w:color="auto" w:fill="FFFFFF"/>
        <w:ind w:firstLine="709"/>
        <w:jc w:val="both"/>
      </w:pPr>
      <w:r w:rsidRPr="00974CDF">
        <w:rPr>
          <w:color w:val="000000"/>
        </w:rPr>
        <w:t xml:space="preserve">На фотографическом методе дозиметрии основан индивидуальный фотоконтроль (ИФК) </w:t>
      </w:r>
      <w:r w:rsidR="00BA76DF">
        <w:rPr>
          <w:color w:val="000000"/>
        </w:rPr>
        <w:t>–</w:t>
      </w:r>
      <w:r w:rsidRPr="00974CDF">
        <w:rPr>
          <w:color w:val="000000"/>
        </w:rPr>
        <w:t xml:space="preserve"> система контроля доз облу</w:t>
      </w:r>
      <w:r w:rsidR="00112E80">
        <w:rPr>
          <w:color w:val="000000"/>
        </w:rPr>
        <w:t>чения, получаемых отдельными ли</w:t>
      </w:r>
      <w:r w:rsidRPr="00974CDF">
        <w:rPr>
          <w:color w:val="000000"/>
        </w:rPr>
        <w:t xml:space="preserve">цами. </w:t>
      </w:r>
      <w:r>
        <w:rPr>
          <w:color w:val="000000"/>
        </w:rPr>
        <w:t>В качестве д</w:t>
      </w:r>
      <w:r>
        <w:rPr>
          <w:color w:val="000000"/>
        </w:rPr>
        <w:t>о</w:t>
      </w:r>
      <w:r>
        <w:rPr>
          <w:color w:val="000000"/>
        </w:rPr>
        <w:t>зиметров</w:t>
      </w:r>
      <w:r w:rsidR="00112E80">
        <w:rPr>
          <w:color w:val="000000"/>
        </w:rPr>
        <w:t xml:space="preserve"> для ИФК применя</w:t>
      </w:r>
      <w:r w:rsidRPr="00974CDF">
        <w:rPr>
          <w:color w:val="000000"/>
        </w:rPr>
        <w:t xml:space="preserve">ются пленки «Рентген </w:t>
      </w:r>
      <w:r w:rsidRPr="00974CDF">
        <w:rPr>
          <w:color w:val="000000"/>
          <w:lang w:val="en-US"/>
        </w:rPr>
        <w:t>XX</w:t>
      </w:r>
      <w:r w:rsidRPr="00974CDF">
        <w:rPr>
          <w:color w:val="000000"/>
        </w:rPr>
        <w:t xml:space="preserve">» и «Рентген </w:t>
      </w:r>
      <w:r w:rsidRPr="00974CDF">
        <w:rPr>
          <w:color w:val="000000"/>
          <w:lang w:val="en-US"/>
        </w:rPr>
        <w:t>X</w:t>
      </w:r>
      <w:r w:rsidR="00112E80">
        <w:rPr>
          <w:color w:val="000000"/>
        </w:rPr>
        <w:t>». Диапа</w:t>
      </w:r>
      <w:r w:rsidRPr="00974CDF">
        <w:rPr>
          <w:color w:val="000000"/>
        </w:rPr>
        <w:t xml:space="preserve">зон измеряемых доз для пленки «Рентген </w:t>
      </w:r>
      <w:r w:rsidRPr="00974CDF">
        <w:rPr>
          <w:color w:val="000000"/>
          <w:lang w:val="en-US"/>
        </w:rPr>
        <w:t>XX</w:t>
      </w:r>
      <w:r>
        <w:rPr>
          <w:color w:val="000000"/>
        </w:rPr>
        <w:t>» равен 0,05-</w:t>
      </w:r>
      <w:r w:rsidRPr="00974CDF">
        <w:rPr>
          <w:color w:val="000000"/>
        </w:rPr>
        <w:t xml:space="preserve">2 бэр, для пленки «Рентген </w:t>
      </w:r>
      <w:r w:rsidRPr="00974CDF">
        <w:rPr>
          <w:color w:val="000000"/>
          <w:lang w:val="en-US"/>
        </w:rPr>
        <w:t>X</w:t>
      </w:r>
      <w:r>
        <w:rPr>
          <w:color w:val="000000"/>
        </w:rPr>
        <w:t>» –</w:t>
      </w:r>
      <w:r w:rsidRPr="00974CDF">
        <w:rPr>
          <w:color w:val="000000"/>
        </w:rPr>
        <w:t xml:space="preserve"> 0,5</w:t>
      </w:r>
      <w:r>
        <w:rPr>
          <w:color w:val="000000"/>
        </w:rPr>
        <w:t>-</w:t>
      </w:r>
      <w:r w:rsidRPr="00974CDF">
        <w:rPr>
          <w:color w:val="000000"/>
        </w:rPr>
        <w:t>15 бэр. П</w:t>
      </w:r>
      <w:r w:rsidRPr="00974CDF">
        <w:rPr>
          <w:color w:val="000000"/>
        </w:rPr>
        <w:t>о</w:t>
      </w:r>
      <w:r w:rsidRPr="00974CDF">
        <w:rPr>
          <w:color w:val="000000"/>
        </w:rPr>
        <w:t>грешность в определении дозы γ-излучения может превышать 30 %. На плотность почерн</w:t>
      </w:r>
      <w:r w:rsidRPr="00974CDF">
        <w:rPr>
          <w:color w:val="000000"/>
        </w:rPr>
        <w:t>е</w:t>
      </w:r>
      <w:r w:rsidRPr="00974CDF">
        <w:rPr>
          <w:color w:val="000000"/>
        </w:rPr>
        <w:t>ния пленки помимо поглощенн</w:t>
      </w:r>
      <w:r w:rsidR="00112E80">
        <w:rPr>
          <w:color w:val="000000"/>
        </w:rPr>
        <w:t>ой дозы влияют различие в чувст</w:t>
      </w:r>
      <w:r w:rsidRPr="00974CDF">
        <w:rPr>
          <w:color w:val="000000"/>
        </w:rPr>
        <w:t>вительности, различие усл</w:t>
      </w:r>
      <w:r w:rsidRPr="00974CDF">
        <w:rPr>
          <w:color w:val="000000"/>
        </w:rPr>
        <w:t>о</w:t>
      </w:r>
      <w:r w:rsidR="00112E80">
        <w:rPr>
          <w:color w:val="000000"/>
        </w:rPr>
        <w:t>вий проявления, темпера</w:t>
      </w:r>
      <w:r w:rsidRPr="00974CDF">
        <w:rPr>
          <w:color w:val="000000"/>
        </w:rPr>
        <w:t>тура проявителя. Точно нельзя учесть поправки на условия обрабо</w:t>
      </w:r>
      <w:r w:rsidRPr="00974CDF">
        <w:rPr>
          <w:color w:val="000000"/>
        </w:rPr>
        <w:t>т</w:t>
      </w:r>
      <w:r w:rsidRPr="00974CDF">
        <w:rPr>
          <w:color w:val="000000"/>
        </w:rPr>
        <w:t>ки п</w:t>
      </w:r>
      <w:r w:rsidR="00112E80">
        <w:rPr>
          <w:color w:val="000000"/>
        </w:rPr>
        <w:t>ленки, поэтому все пленки, отно</w:t>
      </w:r>
      <w:r w:rsidRPr="00974CDF">
        <w:rPr>
          <w:color w:val="000000"/>
        </w:rPr>
        <w:t>сящиеся к одной серии, должны обрабатываться одно</w:t>
      </w:r>
      <w:r w:rsidRPr="00974CDF">
        <w:rPr>
          <w:color w:val="000000"/>
        </w:rPr>
        <w:softHyphen/>
        <w:t>временно и в одинаковых условиях. Кроме рабочих пленок оставляются контрольные и эт</w:t>
      </w:r>
      <w:r w:rsidRPr="00974CDF">
        <w:rPr>
          <w:color w:val="000000"/>
        </w:rPr>
        <w:t>а</w:t>
      </w:r>
      <w:r w:rsidRPr="00974CDF">
        <w:rPr>
          <w:color w:val="000000"/>
        </w:rPr>
        <w:t xml:space="preserve">лонные пленки. Контрольные пленки служат для определения вуали </w:t>
      </w:r>
      <w:r w:rsidRPr="00974CDF">
        <w:rPr>
          <w:color w:val="000000"/>
          <w:lang w:val="en-US"/>
        </w:rPr>
        <w:t>S</w:t>
      </w:r>
      <w:r w:rsidRPr="00974CDF">
        <w:rPr>
          <w:color w:val="000000"/>
          <w:vertAlign w:val="subscript"/>
        </w:rPr>
        <w:t>0</w:t>
      </w:r>
      <w:r w:rsidRPr="00974CDF">
        <w:rPr>
          <w:color w:val="000000"/>
        </w:rPr>
        <w:t>, которая должна в</w:t>
      </w:r>
      <w:r w:rsidRPr="00974CDF">
        <w:rPr>
          <w:color w:val="000000"/>
        </w:rPr>
        <w:t>ы</w:t>
      </w:r>
      <w:r w:rsidR="00112E80">
        <w:rPr>
          <w:color w:val="000000"/>
        </w:rPr>
        <w:t>читаться из суммарного почер</w:t>
      </w:r>
      <w:r w:rsidRPr="00974CDF">
        <w:rPr>
          <w:color w:val="000000"/>
        </w:rPr>
        <w:t xml:space="preserve">нения </w:t>
      </w:r>
      <w:r w:rsidRPr="00974CDF">
        <w:rPr>
          <w:color w:val="000000"/>
          <w:lang w:val="en-US"/>
        </w:rPr>
        <w:t>S</w:t>
      </w:r>
      <w:r w:rsidRPr="00974CDF">
        <w:rPr>
          <w:color w:val="000000"/>
        </w:rPr>
        <w:t>. Эталонные пленки используются для постро</w:t>
      </w:r>
      <w:r w:rsidRPr="00974CDF">
        <w:rPr>
          <w:color w:val="000000"/>
        </w:rPr>
        <w:softHyphen/>
        <w:t>ения гр</w:t>
      </w:r>
      <w:r w:rsidRPr="00974CDF">
        <w:rPr>
          <w:color w:val="000000"/>
        </w:rPr>
        <w:t>а</w:t>
      </w:r>
      <w:r w:rsidRPr="00974CDF">
        <w:rPr>
          <w:color w:val="000000"/>
        </w:rPr>
        <w:t xml:space="preserve">дуировочной кривой. Градуировочная кривая зависимости плотности почернения от дозы строится экспериментально для каждой </w:t>
      </w:r>
      <w:r w:rsidR="00112E80">
        <w:rPr>
          <w:color w:val="000000"/>
        </w:rPr>
        <w:t>партии пленок при об</w:t>
      </w:r>
      <w:r w:rsidRPr="00974CDF">
        <w:rPr>
          <w:color w:val="000000"/>
        </w:rPr>
        <w:t>лучении известным</w:t>
      </w:r>
      <w:r w:rsidR="00112E80">
        <w:rPr>
          <w:color w:val="000000"/>
        </w:rPr>
        <w:t>и дозами. С помощью градуировоч</w:t>
      </w:r>
      <w:r w:rsidRPr="00974CDF">
        <w:rPr>
          <w:color w:val="000000"/>
        </w:rPr>
        <w:t>ной кривой по плотности почернения рабочих пленок определяются индивидуальные дозы.</w:t>
      </w:r>
    </w:p>
    <w:p w:rsidR="001A40D1" w:rsidRPr="00112E80" w:rsidRDefault="001A40D1" w:rsidP="001A40D1">
      <w:pPr>
        <w:shd w:val="clear" w:color="auto" w:fill="FFFFFF"/>
        <w:ind w:firstLine="709"/>
        <w:jc w:val="both"/>
        <w:rPr>
          <w:color w:val="000000"/>
        </w:rPr>
      </w:pPr>
      <w:r w:rsidRPr="00974CDF">
        <w:rPr>
          <w:color w:val="000000"/>
        </w:rPr>
        <w:t xml:space="preserve">Для определения плотности почернения </w:t>
      </w:r>
      <w:r w:rsidRPr="00E70825">
        <w:rPr>
          <w:b/>
          <w:color w:val="000000"/>
          <w:lang w:val="en-US"/>
        </w:rPr>
        <w:t>S</w:t>
      </w:r>
      <w:r w:rsidR="00112E80" w:rsidRPr="00E70825">
        <w:rPr>
          <w:b/>
          <w:color w:val="000000"/>
        </w:rPr>
        <w:t xml:space="preserve"> </w:t>
      </w:r>
      <w:r w:rsidR="00112E80">
        <w:rPr>
          <w:color w:val="000000"/>
        </w:rPr>
        <w:t>наибо</w:t>
      </w:r>
      <w:r w:rsidRPr="00974CDF">
        <w:rPr>
          <w:color w:val="000000"/>
        </w:rPr>
        <w:t>лее удобны фотоэлектрические де</w:t>
      </w:r>
      <w:r w:rsidRPr="00974CDF">
        <w:rPr>
          <w:color w:val="000000"/>
        </w:rPr>
        <w:t>н</w:t>
      </w:r>
      <w:r w:rsidRPr="00974CDF">
        <w:rPr>
          <w:color w:val="000000"/>
        </w:rPr>
        <w:t xml:space="preserve">ситометры </w:t>
      </w:r>
      <w:r w:rsidR="00E70825">
        <w:rPr>
          <w:color w:val="000000"/>
        </w:rPr>
        <w:t>(рис.4</w:t>
      </w:r>
      <w:r w:rsidR="0014058B">
        <w:rPr>
          <w:color w:val="000000"/>
        </w:rPr>
        <w:t>2</w:t>
      </w:r>
      <w:r w:rsidRPr="00E70825">
        <w:rPr>
          <w:color w:val="000000"/>
        </w:rPr>
        <w:t>).</w:t>
      </w:r>
      <w:r w:rsidRPr="00974CDF">
        <w:rPr>
          <w:color w:val="000000"/>
        </w:rPr>
        <w:t xml:space="preserve"> Прибор состоит из фотоэлементов </w:t>
      </w:r>
      <w:r w:rsidRPr="00E70825">
        <w:rPr>
          <w:b/>
          <w:iCs/>
          <w:color w:val="000000"/>
        </w:rPr>
        <w:t>Ф</w:t>
      </w:r>
      <w:r w:rsidRPr="00E70825">
        <w:rPr>
          <w:b/>
          <w:iCs/>
          <w:color w:val="000000"/>
          <w:vertAlign w:val="subscript"/>
        </w:rPr>
        <w:t>1</w:t>
      </w:r>
      <w:r w:rsidRPr="00974CDF">
        <w:rPr>
          <w:i/>
          <w:iCs/>
          <w:color w:val="000000"/>
        </w:rPr>
        <w:t xml:space="preserve"> </w:t>
      </w:r>
      <w:r w:rsidRPr="00974CDF">
        <w:rPr>
          <w:color w:val="000000"/>
        </w:rPr>
        <w:t xml:space="preserve">и </w:t>
      </w:r>
      <w:r w:rsidRPr="00E70825">
        <w:rPr>
          <w:b/>
          <w:iCs/>
          <w:color w:val="000000"/>
        </w:rPr>
        <w:t>Ф</w:t>
      </w:r>
      <w:r w:rsidRPr="00E70825">
        <w:rPr>
          <w:b/>
          <w:iCs/>
          <w:color w:val="000000"/>
          <w:vertAlign w:val="subscript"/>
        </w:rPr>
        <w:t>2</w:t>
      </w:r>
      <w:r w:rsidR="00112E80">
        <w:rPr>
          <w:color w:val="000000"/>
        </w:rPr>
        <w:t>, вклю</w:t>
      </w:r>
      <w:r w:rsidRPr="00974CDF">
        <w:rPr>
          <w:color w:val="000000"/>
        </w:rPr>
        <w:t>ченных по диффере</w:t>
      </w:r>
      <w:r w:rsidRPr="00974CDF">
        <w:rPr>
          <w:color w:val="000000"/>
        </w:rPr>
        <w:t>н</w:t>
      </w:r>
      <w:r w:rsidR="00112E80">
        <w:rPr>
          <w:color w:val="000000"/>
        </w:rPr>
        <w:t>циальной схеме. Свет от источ</w:t>
      </w:r>
      <w:r w:rsidRPr="00974CDF">
        <w:rPr>
          <w:color w:val="000000"/>
        </w:rPr>
        <w:t xml:space="preserve">ника </w:t>
      </w:r>
      <w:r w:rsidRPr="00E70825">
        <w:rPr>
          <w:b/>
          <w:iCs/>
          <w:color w:val="000000"/>
        </w:rPr>
        <w:t>Л</w:t>
      </w:r>
      <w:r w:rsidRPr="00974CDF">
        <w:rPr>
          <w:i/>
          <w:iCs/>
          <w:color w:val="000000"/>
        </w:rPr>
        <w:t xml:space="preserve"> </w:t>
      </w:r>
      <w:r w:rsidRPr="00974CDF">
        <w:rPr>
          <w:color w:val="000000"/>
        </w:rPr>
        <w:t xml:space="preserve">попадает на фотоэлемент </w:t>
      </w:r>
      <w:r w:rsidRPr="00E70825">
        <w:rPr>
          <w:b/>
          <w:iCs/>
          <w:color w:val="000000"/>
        </w:rPr>
        <w:t>Ф</w:t>
      </w:r>
      <w:r w:rsidRPr="00E70825">
        <w:rPr>
          <w:b/>
          <w:iCs/>
          <w:color w:val="000000"/>
          <w:vertAlign w:val="subscript"/>
        </w:rPr>
        <w:t>1</w:t>
      </w:r>
      <w:r w:rsidRPr="00974CDF">
        <w:rPr>
          <w:color w:val="000000"/>
        </w:rPr>
        <w:t xml:space="preserve"> через круговой оптич</w:t>
      </w:r>
      <w:r w:rsidRPr="00974CDF">
        <w:rPr>
          <w:color w:val="000000"/>
        </w:rPr>
        <w:t>е</w:t>
      </w:r>
      <w:r w:rsidRPr="00974CDF">
        <w:rPr>
          <w:color w:val="000000"/>
        </w:rPr>
        <w:t xml:space="preserve">ский клин </w:t>
      </w:r>
      <w:r w:rsidRPr="00E70825">
        <w:rPr>
          <w:b/>
          <w:iCs/>
          <w:color w:val="000000"/>
        </w:rPr>
        <w:t>К</w:t>
      </w:r>
      <w:r w:rsidRPr="00E70825">
        <w:rPr>
          <w:b/>
          <w:iCs/>
          <w:color w:val="000000"/>
          <w:vertAlign w:val="subscript"/>
        </w:rPr>
        <w:t>1</w:t>
      </w:r>
      <w:r w:rsidRPr="00974CDF">
        <w:rPr>
          <w:i/>
          <w:iCs/>
          <w:color w:val="000000"/>
        </w:rPr>
        <w:t xml:space="preserve"> </w:t>
      </w:r>
      <w:r w:rsidR="00112E80">
        <w:rPr>
          <w:color w:val="000000"/>
        </w:rPr>
        <w:t>и исследуемый образец фото</w:t>
      </w:r>
      <w:r w:rsidRPr="00974CDF">
        <w:rPr>
          <w:color w:val="000000"/>
        </w:rPr>
        <w:t xml:space="preserve">пленки </w:t>
      </w:r>
      <w:r w:rsidRPr="00E70825">
        <w:rPr>
          <w:b/>
          <w:color w:val="000000"/>
        </w:rPr>
        <w:t>ФП</w:t>
      </w:r>
      <w:r w:rsidRPr="00974CDF">
        <w:rPr>
          <w:color w:val="000000"/>
        </w:rPr>
        <w:t xml:space="preserve">, а на фотоэлемент </w:t>
      </w:r>
      <w:r w:rsidRPr="00E70825">
        <w:rPr>
          <w:b/>
          <w:color w:val="000000"/>
        </w:rPr>
        <w:t>Ф</w:t>
      </w:r>
      <w:r w:rsidRPr="00E70825">
        <w:rPr>
          <w:b/>
          <w:color w:val="000000"/>
          <w:vertAlign w:val="subscript"/>
        </w:rPr>
        <w:t>2</w:t>
      </w:r>
      <w:r w:rsidRPr="00974CDF">
        <w:rPr>
          <w:color w:val="000000"/>
        </w:rPr>
        <w:t xml:space="preserve"> через компенс</w:t>
      </w:r>
      <w:r w:rsidRPr="00974CDF">
        <w:rPr>
          <w:color w:val="000000"/>
        </w:rPr>
        <w:t>а</w:t>
      </w:r>
      <w:r w:rsidR="00112E80">
        <w:rPr>
          <w:color w:val="000000"/>
        </w:rPr>
        <w:t>ци</w:t>
      </w:r>
      <w:r w:rsidRPr="00974CDF">
        <w:rPr>
          <w:color w:val="000000"/>
        </w:rPr>
        <w:t xml:space="preserve">онный клин </w:t>
      </w:r>
      <w:r w:rsidRPr="00E70825">
        <w:rPr>
          <w:b/>
          <w:color w:val="000000"/>
        </w:rPr>
        <w:t>К</w:t>
      </w:r>
      <w:r w:rsidRPr="00E70825">
        <w:rPr>
          <w:b/>
          <w:color w:val="000000"/>
          <w:vertAlign w:val="subscript"/>
        </w:rPr>
        <w:t>2</w:t>
      </w:r>
      <w:r w:rsidRPr="00974CDF">
        <w:rPr>
          <w:color w:val="000000"/>
        </w:rPr>
        <w:t>. В отсутствие пленки равенство токов обоих фотоэлементов и, следов</w:t>
      </w:r>
      <w:r w:rsidRPr="00974CDF">
        <w:rPr>
          <w:color w:val="000000"/>
        </w:rPr>
        <w:t>а</w:t>
      </w:r>
      <w:r w:rsidR="00112E80">
        <w:rPr>
          <w:color w:val="000000"/>
        </w:rPr>
        <w:t>тельно, равенство ну</w:t>
      </w:r>
      <w:r w:rsidRPr="00974CDF">
        <w:rPr>
          <w:color w:val="000000"/>
        </w:rPr>
        <w:t>лю тока гальванометра достигается путем введения перед фотоэлеме</w:t>
      </w:r>
      <w:r w:rsidRPr="00974CDF">
        <w:rPr>
          <w:color w:val="000000"/>
        </w:rPr>
        <w:t>н</w:t>
      </w:r>
      <w:r w:rsidRPr="00974CDF">
        <w:rPr>
          <w:color w:val="000000"/>
        </w:rPr>
        <w:t xml:space="preserve">том </w:t>
      </w:r>
      <w:r w:rsidRPr="00E70825">
        <w:rPr>
          <w:b/>
          <w:iCs/>
          <w:color w:val="000000"/>
        </w:rPr>
        <w:t>Ф</w:t>
      </w:r>
      <w:r w:rsidRPr="00E70825">
        <w:rPr>
          <w:b/>
          <w:iCs/>
          <w:color w:val="000000"/>
          <w:vertAlign w:val="subscript"/>
        </w:rPr>
        <w:t>1</w:t>
      </w:r>
      <w:r w:rsidRPr="00974CDF">
        <w:rPr>
          <w:i/>
          <w:iCs/>
          <w:color w:val="000000"/>
        </w:rPr>
        <w:t xml:space="preserve"> </w:t>
      </w:r>
      <w:r w:rsidRPr="00974CDF">
        <w:rPr>
          <w:color w:val="000000"/>
        </w:rPr>
        <w:t xml:space="preserve">определенной оптической плотности и кругового клина </w:t>
      </w:r>
      <w:r w:rsidRPr="00E70825">
        <w:rPr>
          <w:b/>
          <w:color w:val="000000"/>
        </w:rPr>
        <w:t>К</w:t>
      </w:r>
      <w:r w:rsidRPr="00E70825">
        <w:rPr>
          <w:b/>
          <w:color w:val="000000"/>
          <w:vertAlign w:val="subscript"/>
        </w:rPr>
        <w:t>1</w:t>
      </w:r>
      <w:r w:rsidRPr="00974CDF">
        <w:rPr>
          <w:color w:val="000000"/>
        </w:rPr>
        <w:t>, что соответствует нул</w:t>
      </w:r>
      <w:r w:rsidRPr="00974CDF">
        <w:rPr>
          <w:color w:val="000000"/>
        </w:rPr>
        <w:t>е</w:t>
      </w:r>
      <w:r w:rsidRPr="00974CDF">
        <w:rPr>
          <w:color w:val="000000"/>
        </w:rPr>
        <w:t xml:space="preserve">вому отсчету по шкале оптической плотности клина. После помещения фотопленки </w:t>
      </w:r>
      <w:r w:rsidRPr="00E70825">
        <w:rPr>
          <w:b/>
          <w:iCs/>
          <w:color w:val="000000"/>
        </w:rPr>
        <w:t>ФП</w:t>
      </w:r>
      <w:r w:rsidRPr="00974CDF">
        <w:rPr>
          <w:i/>
          <w:iCs/>
          <w:color w:val="000000"/>
        </w:rPr>
        <w:t xml:space="preserve"> </w:t>
      </w:r>
      <w:r w:rsidRPr="00974CDF">
        <w:rPr>
          <w:color w:val="000000"/>
        </w:rPr>
        <w:t>о</w:t>
      </w:r>
      <w:r w:rsidRPr="00974CDF">
        <w:rPr>
          <w:color w:val="000000"/>
        </w:rPr>
        <w:t>с</w:t>
      </w:r>
      <w:r w:rsidR="00112E80">
        <w:rPr>
          <w:color w:val="000000"/>
        </w:rPr>
        <w:t>вещен</w:t>
      </w:r>
      <w:r w:rsidRPr="00974CDF">
        <w:rPr>
          <w:color w:val="000000"/>
        </w:rPr>
        <w:t xml:space="preserve">ность фотоэлемента </w:t>
      </w:r>
      <w:r w:rsidRPr="00E70825">
        <w:rPr>
          <w:b/>
          <w:iCs/>
          <w:color w:val="000000"/>
        </w:rPr>
        <w:t>Ф</w:t>
      </w:r>
      <w:r w:rsidRPr="00E70825">
        <w:rPr>
          <w:b/>
          <w:iCs/>
          <w:color w:val="000000"/>
          <w:vertAlign w:val="subscript"/>
        </w:rPr>
        <w:t>1</w:t>
      </w:r>
      <w:r w:rsidRPr="00974CDF">
        <w:rPr>
          <w:i/>
          <w:iCs/>
          <w:color w:val="000000"/>
        </w:rPr>
        <w:t xml:space="preserve"> </w:t>
      </w:r>
      <w:r w:rsidR="00112E80">
        <w:rPr>
          <w:color w:val="000000"/>
        </w:rPr>
        <w:t>уменьшится и в цепи гальва</w:t>
      </w:r>
      <w:r w:rsidRPr="00974CDF">
        <w:rPr>
          <w:color w:val="000000"/>
        </w:rPr>
        <w:t>нометра</w:t>
      </w:r>
      <w:r w:rsidRPr="00750E81">
        <w:rPr>
          <w:color w:val="000000"/>
        </w:rPr>
        <w:t xml:space="preserve"> </w:t>
      </w:r>
      <w:r>
        <w:rPr>
          <w:color w:val="000000"/>
          <w:lang w:val="en-US"/>
        </w:rPr>
        <w:t>r</w:t>
      </w:r>
      <w:r w:rsidRPr="00974CDF">
        <w:rPr>
          <w:color w:val="000000"/>
        </w:rPr>
        <w:t xml:space="preserve"> появится т</w:t>
      </w:r>
      <w:r w:rsidR="00112E80">
        <w:rPr>
          <w:color w:val="000000"/>
        </w:rPr>
        <w:t>ок, величина которого пропорцио</w:t>
      </w:r>
      <w:r w:rsidRPr="00974CDF">
        <w:rPr>
          <w:color w:val="000000"/>
        </w:rPr>
        <w:t xml:space="preserve">нальна плотности </w:t>
      </w:r>
      <w:r w:rsidR="00112E80">
        <w:rPr>
          <w:color w:val="000000"/>
        </w:rPr>
        <w:t>почернения пленки. Для возвраще</w:t>
      </w:r>
      <w:r w:rsidRPr="00974CDF">
        <w:rPr>
          <w:color w:val="000000"/>
        </w:rPr>
        <w:t>ния стрелки в нул</w:t>
      </w:r>
      <w:r w:rsidRPr="00974CDF">
        <w:rPr>
          <w:color w:val="000000"/>
        </w:rPr>
        <w:t>е</w:t>
      </w:r>
      <w:r w:rsidRPr="00974CDF">
        <w:rPr>
          <w:color w:val="000000"/>
        </w:rPr>
        <w:t xml:space="preserve">вое положение следует увеличить освещенность фотоэлемента </w:t>
      </w:r>
      <w:r w:rsidRPr="00E70825">
        <w:rPr>
          <w:b/>
          <w:color w:val="000000"/>
        </w:rPr>
        <w:t>Ф</w:t>
      </w:r>
      <w:r w:rsidRPr="00E70825">
        <w:rPr>
          <w:b/>
          <w:color w:val="000000"/>
          <w:vertAlign w:val="subscript"/>
        </w:rPr>
        <w:t>1</w:t>
      </w:r>
      <w:r w:rsidRPr="00974CDF">
        <w:rPr>
          <w:color w:val="000000"/>
        </w:rPr>
        <w:t xml:space="preserve"> до прежнего значения в</w:t>
      </w:r>
      <w:r w:rsidRPr="00974CDF">
        <w:rPr>
          <w:color w:val="000000"/>
        </w:rPr>
        <w:t>ы</w:t>
      </w:r>
      <w:r w:rsidRPr="00974CDF">
        <w:rPr>
          <w:color w:val="000000"/>
        </w:rPr>
        <w:t xml:space="preserve">ведением клина </w:t>
      </w:r>
      <w:r w:rsidRPr="00E70825">
        <w:rPr>
          <w:b/>
          <w:iCs/>
          <w:color w:val="000000"/>
        </w:rPr>
        <w:t>К</w:t>
      </w:r>
      <w:r w:rsidRPr="00E70825">
        <w:rPr>
          <w:b/>
          <w:iCs/>
          <w:color w:val="000000"/>
          <w:vertAlign w:val="subscript"/>
        </w:rPr>
        <w:t>1</w:t>
      </w:r>
      <w:r w:rsidRPr="00974CDF">
        <w:rPr>
          <w:i/>
          <w:iCs/>
          <w:color w:val="000000"/>
        </w:rPr>
        <w:t xml:space="preserve"> </w:t>
      </w:r>
      <w:r w:rsidRPr="00974CDF">
        <w:rPr>
          <w:color w:val="000000"/>
        </w:rPr>
        <w:t>на более прозрачный участок. По шкале клина отсчитывается оптическая плотность почернения фотопленки.</w:t>
      </w:r>
    </w:p>
    <w:p w:rsidR="0014058B" w:rsidRPr="00974CDF" w:rsidRDefault="0014058B" w:rsidP="0014058B">
      <w:pPr>
        <w:shd w:val="clear" w:color="auto" w:fill="FFFFFF"/>
        <w:ind w:firstLine="709"/>
        <w:jc w:val="both"/>
      </w:pPr>
      <w:r w:rsidRPr="00974CDF">
        <w:rPr>
          <w:color w:val="000000"/>
        </w:rPr>
        <w:t>К числу достоинств фотографических детекторов следует отнести возможность ма</w:t>
      </w:r>
      <w:r w:rsidRPr="00974CDF">
        <w:rPr>
          <w:color w:val="000000"/>
        </w:rPr>
        <w:t>с</w:t>
      </w:r>
      <w:r w:rsidRPr="00974CDF">
        <w:rPr>
          <w:color w:val="000000"/>
        </w:rPr>
        <w:t>сового применения для индивидуального контроля доз, документальность регистрации п</w:t>
      </w:r>
      <w:r w:rsidRPr="00974CDF">
        <w:rPr>
          <w:color w:val="000000"/>
        </w:rPr>
        <w:t>о</w:t>
      </w:r>
      <w:r w:rsidRPr="00974CDF">
        <w:rPr>
          <w:color w:val="000000"/>
        </w:rPr>
        <w:t>луч</w:t>
      </w:r>
      <w:r>
        <w:rPr>
          <w:color w:val="000000"/>
        </w:rPr>
        <w:t>енной дозы, возможность совмест</w:t>
      </w:r>
      <w:r w:rsidRPr="00974CDF">
        <w:rPr>
          <w:color w:val="000000"/>
        </w:rPr>
        <w:t xml:space="preserve">ной и раздельной регистрации дозы от </w:t>
      </w:r>
      <w:r w:rsidRPr="00974CDF">
        <w:rPr>
          <w:color w:val="000000"/>
        </w:rPr>
        <w:sym w:font="Symbol" w:char="F062"/>
      </w:r>
      <w:r w:rsidRPr="00974CDF">
        <w:rPr>
          <w:color w:val="000000"/>
        </w:rPr>
        <w:t>- и γ-излучений, возможность регистрации дозы нейтро</w:t>
      </w:r>
      <w:r>
        <w:rPr>
          <w:color w:val="000000"/>
        </w:rPr>
        <w:t>нного излу</w:t>
      </w:r>
      <w:r w:rsidRPr="00974CDF">
        <w:rPr>
          <w:color w:val="000000"/>
        </w:rPr>
        <w:t>чения, невосприимчивость к резкому изме</w:t>
      </w:r>
      <w:r>
        <w:rPr>
          <w:color w:val="000000"/>
        </w:rPr>
        <w:t>нению тем</w:t>
      </w:r>
      <w:r w:rsidRPr="00974CDF">
        <w:rPr>
          <w:color w:val="000000"/>
        </w:rPr>
        <w:t>ператур.</w:t>
      </w:r>
    </w:p>
    <w:p w:rsidR="001A40D1" w:rsidRPr="00112E80" w:rsidRDefault="001A40D1" w:rsidP="001A40D1">
      <w:pPr>
        <w:shd w:val="clear" w:color="auto" w:fill="FFFFFF"/>
      </w:pPr>
    </w:p>
    <w:p w:rsidR="001A40D1" w:rsidRDefault="003B03B1" w:rsidP="001A40D1">
      <w:pPr>
        <w:jc w:val="center"/>
      </w:pPr>
      <w:r>
        <w:rPr>
          <w:noProof/>
        </w:rPr>
        <w:drawing>
          <wp:inline distT="0" distB="0" distL="0" distR="0">
            <wp:extent cx="3588385" cy="15525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9" cstate="print">
                      <a:lum bright="-24000" contrast="60000"/>
                    </a:blip>
                    <a:srcRect/>
                    <a:stretch>
                      <a:fillRect/>
                    </a:stretch>
                  </pic:blipFill>
                  <pic:spPr bwMode="auto">
                    <a:xfrm>
                      <a:off x="0" y="0"/>
                      <a:ext cx="3588385" cy="1552575"/>
                    </a:xfrm>
                    <a:prstGeom prst="rect">
                      <a:avLst/>
                    </a:prstGeom>
                    <a:noFill/>
                    <a:ln w="9525">
                      <a:noFill/>
                      <a:miter lim="800000"/>
                      <a:headEnd/>
                      <a:tailEnd/>
                    </a:ln>
                  </pic:spPr>
                </pic:pic>
              </a:graphicData>
            </a:graphic>
          </wp:inline>
        </w:drawing>
      </w:r>
    </w:p>
    <w:p w:rsidR="0014058B" w:rsidRDefault="0014058B" w:rsidP="001A40D1">
      <w:pPr>
        <w:shd w:val="clear" w:color="auto" w:fill="FFFFFF"/>
        <w:jc w:val="center"/>
        <w:rPr>
          <w:color w:val="000000"/>
          <w:sz w:val="20"/>
          <w:szCs w:val="20"/>
        </w:rPr>
      </w:pPr>
    </w:p>
    <w:p w:rsidR="001A40D1" w:rsidRPr="00BA76DF" w:rsidRDefault="00E70825" w:rsidP="001A40D1">
      <w:pPr>
        <w:shd w:val="clear" w:color="auto" w:fill="FFFFFF"/>
        <w:jc w:val="center"/>
        <w:rPr>
          <w:sz w:val="20"/>
          <w:szCs w:val="20"/>
        </w:rPr>
      </w:pPr>
      <w:r>
        <w:rPr>
          <w:color w:val="000000"/>
          <w:sz w:val="20"/>
          <w:szCs w:val="20"/>
        </w:rPr>
        <w:t>Рис. 4</w:t>
      </w:r>
      <w:r w:rsidR="0014058B">
        <w:rPr>
          <w:color w:val="000000"/>
          <w:sz w:val="20"/>
          <w:szCs w:val="20"/>
        </w:rPr>
        <w:t>2</w:t>
      </w:r>
      <w:r w:rsidR="001A40D1" w:rsidRPr="00E70825">
        <w:rPr>
          <w:color w:val="000000"/>
          <w:sz w:val="20"/>
          <w:szCs w:val="20"/>
        </w:rPr>
        <w:t>.</w:t>
      </w:r>
      <w:r w:rsidR="001A40D1" w:rsidRPr="00BA76DF">
        <w:rPr>
          <w:color w:val="000000"/>
          <w:sz w:val="20"/>
          <w:szCs w:val="20"/>
        </w:rPr>
        <w:t xml:space="preserve"> Схема фотоэлектрического денситометра</w:t>
      </w:r>
      <w:r w:rsidR="00606DBF">
        <w:rPr>
          <w:color w:val="000000"/>
          <w:sz w:val="20"/>
          <w:szCs w:val="20"/>
        </w:rPr>
        <w:t>.</w:t>
      </w:r>
    </w:p>
    <w:p w:rsidR="001A40D1" w:rsidRPr="001A40D1" w:rsidRDefault="001A40D1" w:rsidP="001A40D1">
      <w:pPr>
        <w:shd w:val="clear" w:color="auto" w:fill="FFFFFF"/>
        <w:ind w:firstLine="709"/>
        <w:jc w:val="both"/>
      </w:pPr>
    </w:p>
    <w:p w:rsidR="001A40D1" w:rsidRPr="00974CDF" w:rsidRDefault="001A40D1" w:rsidP="0014058B">
      <w:pPr>
        <w:shd w:val="clear" w:color="auto" w:fill="FFFFFF"/>
        <w:ind w:firstLine="709"/>
        <w:jc w:val="both"/>
      </w:pPr>
      <w:r w:rsidRPr="00974CDF">
        <w:rPr>
          <w:color w:val="000000"/>
        </w:rPr>
        <w:t xml:space="preserve">Недостатками </w:t>
      </w:r>
      <w:r w:rsidR="00112E80">
        <w:rPr>
          <w:color w:val="000000"/>
        </w:rPr>
        <w:t>фотографических детекторов явля</w:t>
      </w:r>
      <w:r w:rsidRPr="00974CDF">
        <w:rPr>
          <w:color w:val="000000"/>
        </w:rPr>
        <w:t>ются малая чувствительность пле</w:t>
      </w:r>
      <w:r w:rsidR="00112E80">
        <w:rPr>
          <w:color w:val="000000"/>
        </w:rPr>
        <w:t>нок, низкая точ</w:t>
      </w:r>
      <w:r w:rsidRPr="00974CDF">
        <w:rPr>
          <w:color w:val="000000"/>
        </w:rPr>
        <w:t>ность, наличие хода с жесткостью (погрешность до 30%), зависимость по</w:t>
      </w:r>
      <w:r w:rsidR="00112E80">
        <w:rPr>
          <w:color w:val="000000"/>
        </w:rPr>
        <w:t>ка</w:t>
      </w:r>
      <w:r w:rsidRPr="00974CDF">
        <w:rPr>
          <w:color w:val="000000"/>
        </w:rPr>
        <w:t>заний от условий обработки пленки и громоздкость такой обработки, невозможность повторного использования облученных пленок.</w:t>
      </w:r>
    </w:p>
    <w:p w:rsidR="001A40D1" w:rsidRDefault="001A40D1" w:rsidP="001A40D1">
      <w:pPr>
        <w:shd w:val="clear" w:color="auto" w:fill="FFFFFF"/>
        <w:ind w:firstLine="709"/>
        <w:jc w:val="center"/>
      </w:pPr>
    </w:p>
    <w:p w:rsidR="004B14B0" w:rsidRDefault="007F13B5" w:rsidP="0044171F">
      <w:pPr>
        <w:shd w:val="clear" w:color="auto" w:fill="FFFFFF"/>
        <w:ind w:firstLine="709"/>
        <w:rPr>
          <w:b/>
          <w:bCs/>
          <w:color w:val="000000"/>
        </w:rPr>
      </w:pPr>
      <w:r>
        <w:rPr>
          <w:b/>
          <w:bCs/>
          <w:color w:val="000000"/>
        </w:rPr>
        <w:t>5.3</w:t>
      </w:r>
      <w:r w:rsidR="004B14B0">
        <w:rPr>
          <w:b/>
          <w:bCs/>
          <w:color w:val="000000"/>
        </w:rPr>
        <w:t xml:space="preserve">. </w:t>
      </w:r>
      <w:r w:rsidR="004B14B0" w:rsidRPr="0032357F">
        <w:rPr>
          <w:b/>
          <w:bCs/>
          <w:color w:val="000000"/>
        </w:rPr>
        <w:t>Л</w:t>
      </w:r>
      <w:r w:rsidR="0044171F">
        <w:rPr>
          <w:b/>
          <w:bCs/>
          <w:color w:val="000000"/>
        </w:rPr>
        <w:t>юминесцентный метод дозиметрии</w:t>
      </w:r>
    </w:p>
    <w:p w:rsidR="0044171F" w:rsidRPr="004B14B0" w:rsidRDefault="0044171F" w:rsidP="004B14B0">
      <w:pPr>
        <w:shd w:val="clear" w:color="auto" w:fill="FFFFFF"/>
        <w:jc w:val="center"/>
        <w:rPr>
          <w:b/>
          <w:bCs/>
          <w:color w:val="000000"/>
        </w:rPr>
      </w:pPr>
    </w:p>
    <w:p w:rsidR="004B14B0" w:rsidRPr="00143EE2" w:rsidRDefault="004B14B0" w:rsidP="0014058B">
      <w:pPr>
        <w:shd w:val="clear" w:color="auto" w:fill="FFFFFF"/>
        <w:spacing w:line="264" w:lineRule="auto"/>
        <w:ind w:firstLine="851"/>
        <w:jc w:val="both"/>
      </w:pPr>
      <w:r>
        <w:rPr>
          <w:b/>
          <w:bCs/>
          <w:color w:val="000000"/>
        </w:rPr>
        <w:t>Оптические эффекты в люминофорах</w:t>
      </w:r>
      <w:r w:rsidR="007F13B5">
        <w:rPr>
          <w:b/>
          <w:bCs/>
          <w:color w:val="000000"/>
        </w:rPr>
        <w:t xml:space="preserve">. </w:t>
      </w:r>
      <w:r w:rsidR="00DC5EFA">
        <w:rPr>
          <w:color w:val="000000"/>
        </w:rPr>
        <w:t>В последние годдесятилетия</w:t>
      </w:r>
      <w:r w:rsidRPr="00143EE2">
        <w:rPr>
          <w:color w:val="000000"/>
        </w:rPr>
        <w:t xml:space="preserve"> быстрое ра</w:t>
      </w:r>
      <w:r w:rsidRPr="00143EE2">
        <w:rPr>
          <w:color w:val="000000"/>
        </w:rPr>
        <w:t>з</w:t>
      </w:r>
      <w:r w:rsidRPr="00143EE2">
        <w:rPr>
          <w:color w:val="000000"/>
        </w:rPr>
        <w:t>витие получили методы дозиметрии, основанные на использовании физических явлений, происходящих в твердых телах под действием ионизи</w:t>
      </w:r>
      <w:r w:rsidR="007F13B5">
        <w:rPr>
          <w:color w:val="000000"/>
        </w:rPr>
        <w:t>рующих излучений. Эта об</w:t>
      </w:r>
      <w:r w:rsidRPr="00143EE2">
        <w:rPr>
          <w:color w:val="000000"/>
        </w:rPr>
        <w:t>ласть в з</w:t>
      </w:r>
      <w:r w:rsidRPr="00143EE2">
        <w:rPr>
          <w:color w:val="000000"/>
        </w:rPr>
        <w:t>а</w:t>
      </w:r>
      <w:r w:rsidRPr="00143EE2">
        <w:rPr>
          <w:color w:val="000000"/>
        </w:rPr>
        <w:t>рубежной практике ста</w:t>
      </w:r>
      <w:r w:rsidR="007F13B5">
        <w:rPr>
          <w:color w:val="000000"/>
        </w:rPr>
        <w:t>ла называться дозиметрией с по</w:t>
      </w:r>
      <w:r w:rsidRPr="00143EE2">
        <w:rPr>
          <w:color w:val="000000"/>
        </w:rPr>
        <w:t xml:space="preserve">мощью твердых тел </w:t>
      </w:r>
      <w:r w:rsidRPr="00143EE2">
        <w:rPr>
          <w:i/>
          <w:iCs/>
          <w:color w:val="000000"/>
        </w:rPr>
        <w:t>(</w:t>
      </w:r>
      <w:r w:rsidRPr="00143EE2">
        <w:rPr>
          <w:i/>
          <w:iCs/>
          <w:color w:val="000000"/>
          <w:lang w:val="en-US"/>
        </w:rPr>
        <w:t>solidstatedosimetry</w:t>
      </w:r>
      <w:r w:rsidRPr="00143EE2">
        <w:rPr>
          <w:i/>
          <w:iCs/>
          <w:color w:val="000000"/>
        </w:rPr>
        <w:t xml:space="preserve">). </w:t>
      </w:r>
      <w:r w:rsidRPr="00143EE2">
        <w:rPr>
          <w:color w:val="000000"/>
        </w:rPr>
        <w:t>Хотя имеется большое число твердых веществ, реагирующих разли</w:t>
      </w:r>
      <w:r w:rsidRPr="00143EE2">
        <w:rPr>
          <w:color w:val="000000"/>
        </w:rPr>
        <w:t>ч</w:t>
      </w:r>
      <w:r w:rsidRPr="00143EE2">
        <w:rPr>
          <w:color w:val="000000"/>
        </w:rPr>
        <w:t xml:space="preserve">ным образом на воздействие излучений, к указанной области дозиметрии обычно относят методы, основанные на явлениях </w:t>
      </w:r>
      <w:r w:rsidRPr="00C27468">
        <w:rPr>
          <w:b/>
          <w:color w:val="000000"/>
        </w:rPr>
        <w:t>радиофотолюминесценции</w:t>
      </w:r>
      <w:r w:rsidRPr="00143EE2">
        <w:rPr>
          <w:color w:val="000000"/>
        </w:rPr>
        <w:t xml:space="preserve">, </w:t>
      </w:r>
      <w:r w:rsidRPr="00C27468">
        <w:rPr>
          <w:b/>
          <w:color w:val="000000"/>
        </w:rPr>
        <w:t>радиотермолюминесценции</w:t>
      </w:r>
      <w:r w:rsidRPr="00143EE2">
        <w:rPr>
          <w:color w:val="000000"/>
        </w:rPr>
        <w:t xml:space="preserve"> и применении полупроводниковых детекторов. Сюда не относят методы, основанные на применении сцинтилляционных счетчиков.</w:t>
      </w:r>
    </w:p>
    <w:p w:rsidR="004B14B0" w:rsidRPr="00143EE2" w:rsidRDefault="004B14B0" w:rsidP="0014058B">
      <w:pPr>
        <w:shd w:val="clear" w:color="auto" w:fill="FFFFFF"/>
        <w:spacing w:line="264" w:lineRule="auto"/>
        <w:ind w:firstLine="709"/>
        <w:jc w:val="both"/>
      </w:pPr>
      <w:r w:rsidRPr="00143EE2">
        <w:rPr>
          <w:color w:val="000000"/>
        </w:rPr>
        <w:t>Следуя установившейся пра</w:t>
      </w:r>
      <w:r w:rsidR="007F13B5">
        <w:rPr>
          <w:color w:val="000000"/>
        </w:rPr>
        <w:t>ктике, под люминесцентными мето</w:t>
      </w:r>
      <w:r w:rsidRPr="00143EE2">
        <w:rPr>
          <w:color w:val="000000"/>
        </w:rPr>
        <w:t>дами дозиметрии мы будем понимать методы, основанные только на радиофотолюминесценции и радиотермол</w:t>
      </w:r>
      <w:r w:rsidRPr="00143EE2">
        <w:rPr>
          <w:color w:val="000000"/>
        </w:rPr>
        <w:t>ю</w:t>
      </w:r>
      <w:r w:rsidRPr="00143EE2">
        <w:rPr>
          <w:color w:val="000000"/>
        </w:rPr>
        <w:t>минесценции.</w:t>
      </w:r>
    </w:p>
    <w:p w:rsidR="004B14B0" w:rsidRPr="00143EE2" w:rsidRDefault="004B14B0" w:rsidP="0014058B">
      <w:pPr>
        <w:shd w:val="clear" w:color="auto" w:fill="FFFFFF"/>
        <w:spacing w:line="264" w:lineRule="auto"/>
        <w:ind w:firstLine="709"/>
        <w:jc w:val="both"/>
      </w:pPr>
      <w:r w:rsidRPr="00143EE2">
        <w:rPr>
          <w:color w:val="000000"/>
        </w:rPr>
        <w:t>Сущность метода заключается</w:t>
      </w:r>
      <w:r w:rsidR="007F13B5">
        <w:rPr>
          <w:color w:val="000000"/>
        </w:rPr>
        <w:t xml:space="preserve"> в том, что образованные в люми</w:t>
      </w:r>
      <w:r w:rsidRPr="00143EE2">
        <w:rPr>
          <w:color w:val="000000"/>
        </w:rPr>
        <w:t>нофоре под действием ионизирующего излучения носители заряда (электроны и дырки) локализуются в центрах захвата, благодаря чему происходит накопление поглощенной энергии, которая может быть затем освобождена при дополнительном возбуждении. Допо</w:t>
      </w:r>
      <w:r w:rsidR="007F13B5">
        <w:rPr>
          <w:color w:val="000000"/>
        </w:rPr>
        <w:t>л</w:t>
      </w:r>
      <w:r w:rsidRPr="00143EE2">
        <w:rPr>
          <w:color w:val="000000"/>
        </w:rPr>
        <w:t>нительное возбуждение может быть вызвано либо освещением люминофора определенным участком спектра света, либо нагревом. Наблюдаемые при этом оптические эффекты могут служит</w:t>
      </w:r>
      <w:r>
        <w:rPr>
          <w:color w:val="000000"/>
        </w:rPr>
        <w:t>ь</w:t>
      </w:r>
      <w:r w:rsidRPr="00143EE2">
        <w:rPr>
          <w:color w:val="000000"/>
        </w:rPr>
        <w:t xml:space="preserve"> мерой поглощенной энергии. Примерам</w:t>
      </w:r>
      <w:r w:rsidR="007F13B5">
        <w:rPr>
          <w:color w:val="000000"/>
        </w:rPr>
        <w:t>и таких эффектов могут быть соб</w:t>
      </w:r>
      <w:r w:rsidRPr="00143EE2">
        <w:rPr>
          <w:color w:val="000000"/>
        </w:rPr>
        <w:t>ственно люминесценция, окрашивание люминофора, деградация люминесценции (уменьшение люминесценции, которой обладает необлученный люминофор).</w:t>
      </w:r>
    </w:p>
    <w:p w:rsidR="004B14B0" w:rsidRPr="00143EE2" w:rsidRDefault="004B14B0" w:rsidP="0014058B">
      <w:pPr>
        <w:shd w:val="clear" w:color="auto" w:fill="FFFFFF"/>
        <w:spacing w:line="264" w:lineRule="auto"/>
        <w:ind w:firstLine="709"/>
        <w:jc w:val="both"/>
      </w:pPr>
      <w:r w:rsidRPr="00143EE2">
        <w:rPr>
          <w:color w:val="000000"/>
        </w:rPr>
        <w:t>Не всякая локализация но</w:t>
      </w:r>
      <w:r w:rsidR="007F13B5">
        <w:rPr>
          <w:color w:val="000000"/>
        </w:rPr>
        <w:t>сителей заряда приведет к наблю</w:t>
      </w:r>
      <w:r w:rsidRPr="00143EE2">
        <w:rPr>
          <w:color w:val="000000"/>
        </w:rPr>
        <w:t>даемым оптическим э</w:t>
      </w:r>
      <w:r w:rsidRPr="00143EE2">
        <w:rPr>
          <w:color w:val="000000"/>
        </w:rPr>
        <w:t>ф</w:t>
      </w:r>
      <w:r w:rsidRPr="00143EE2">
        <w:rPr>
          <w:color w:val="000000"/>
        </w:rPr>
        <w:t>фектам. Они возникают тогда, когда захват электронов и дырок приводит к созданию опт</w:t>
      </w:r>
      <w:r w:rsidRPr="00143EE2">
        <w:rPr>
          <w:color w:val="000000"/>
        </w:rPr>
        <w:t>и</w:t>
      </w:r>
      <w:r w:rsidRPr="00143EE2">
        <w:rPr>
          <w:color w:val="000000"/>
        </w:rPr>
        <w:t xml:space="preserve">чески активных центров (например, центров окраски). </w:t>
      </w:r>
      <w:r w:rsidR="00E64A91">
        <w:rPr>
          <w:color w:val="000000"/>
        </w:rPr>
        <w:t>В табл.4</w:t>
      </w:r>
      <w:r w:rsidRPr="00143EE2">
        <w:rPr>
          <w:color w:val="000000"/>
        </w:rPr>
        <w:t xml:space="preserve"> систематизированы возн</w:t>
      </w:r>
      <w:r w:rsidRPr="00143EE2">
        <w:rPr>
          <w:color w:val="000000"/>
        </w:rPr>
        <w:t>и</w:t>
      </w:r>
      <w:r w:rsidRPr="00143EE2">
        <w:rPr>
          <w:color w:val="000000"/>
        </w:rPr>
        <w:t>кающие в люминофоре цен</w:t>
      </w:r>
      <w:r w:rsidR="007F13B5">
        <w:rPr>
          <w:color w:val="000000"/>
        </w:rPr>
        <w:t>тры и соответствующие им оптиче</w:t>
      </w:r>
      <w:r w:rsidRPr="00143EE2">
        <w:rPr>
          <w:color w:val="000000"/>
        </w:rPr>
        <w:t>ские эффекты, которые могут быть полезны в дозиметрии.</w:t>
      </w:r>
    </w:p>
    <w:p w:rsidR="004B14B0" w:rsidRPr="00143EE2" w:rsidRDefault="004B14B0" w:rsidP="0014058B">
      <w:pPr>
        <w:shd w:val="clear" w:color="auto" w:fill="FFFFFF"/>
        <w:spacing w:line="264" w:lineRule="auto"/>
        <w:ind w:firstLine="709"/>
        <w:jc w:val="both"/>
      </w:pPr>
      <w:r w:rsidRPr="00143EE2">
        <w:rPr>
          <w:color w:val="000000"/>
        </w:rPr>
        <w:t xml:space="preserve">Хотя явление люминесценции </w:t>
      </w:r>
      <w:r w:rsidR="007F13B5">
        <w:rPr>
          <w:color w:val="000000"/>
        </w:rPr>
        <w:t>известно с древних времен, меха</w:t>
      </w:r>
      <w:r w:rsidRPr="00143EE2">
        <w:rPr>
          <w:color w:val="000000"/>
        </w:rPr>
        <w:t xml:space="preserve">низм его был изучен лишь в </w:t>
      </w:r>
      <w:r w:rsidRPr="00143EE2">
        <w:rPr>
          <w:color w:val="000000"/>
          <w:lang w:val="en-US"/>
        </w:rPr>
        <w:t>XX</w:t>
      </w:r>
      <w:r w:rsidRPr="00143EE2">
        <w:rPr>
          <w:color w:val="000000"/>
        </w:rPr>
        <w:t xml:space="preserve"> в. Решающее значение </w:t>
      </w:r>
      <w:r w:rsidRPr="00C20EB7">
        <w:rPr>
          <w:bCs/>
          <w:color w:val="000000"/>
        </w:rPr>
        <w:t>в развитии</w:t>
      </w:r>
      <w:r w:rsidRPr="00143EE2">
        <w:rPr>
          <w:b/>
          <w:bCs/>
          <w:color w:val="000000"/>
        </w:rPr>
        <w:t xml:space="preserve"> </w:t>
      </w:r>
      <w:r w:rsidRPr="00143EE2">
        <w:rPr>
          <w:color w:val="000000"/>
        </w:rPr>
        <w:t>теории люминесценции имели работы сове</w:t>
      </w:r>
      <w:r w:rsidRPr="00143EE2">
        <w:rPr>
          <w:color w:val="000000"/>
        </w:rPr>
        <w:t>т</w:t>
      </w:r>
      <w:r w:rsidR="007F13B5">
        <w:rPr>
          <w:color w:val="000000"/>
        </w:rPr>
        <w:lastRenderedPageBreak/>
        <w:t>ских ученых С. И. Ва</w:t>
      </w:r>
      <w:r w:rsidRPr="00143EE2">
        <w:rPr>
          <w:color w:val="000000"/>
        </w:rPr>
        <w:t>вилова и В. Л. Левшина.</w:t>
      </w:r>
    </w:p>
    <w:p w:rsidR="0014058B" w:rsidRDefault="004B14B0" w:rsidP="0014058B">
      <w:pPr>
        <w:shd w:val="clear" w:color="auto" w:fill="FFFFFF"/>
        <w:jc w:val="center"/>
        <w:rPr>
          <w:b/>
          <w:bCs/>
          <w:color w:val="000000"/>
        </w:rPr>
      </w:pPr>
      <w:r w:rsidRPr="0014058B">
        <w:rPr>
          <w:color w:val="000000"/>
          <w:spacing w:val="30"/>
        </w:rPr>
        <w:t>Таблица</w:t>
      </w:r>
      <w:r w:rsidRPr="00E64A91">
        <w:rPr>
          <w:color w:val="000000"/>
        </w:rPr>
        <w:t xml:space="preserve"> </w:t>
      </w:r>
      <w:r w:rsidR="00E64A91">
        <w:rPr>
          <w:color w:val="000000"/>
        </w:rPr>
        <w:t>4</w:t>
      </w:r>
      <w:r w:rsidRPr="00E64A91">
        <w:rPr>
          <w:color w:val="000000"/>
        </w:rPr>
        <w:t>.</w:t>
      </w:r>
      <w:r w:rsidRPr="00143EE2">
        <w:rPr>
          <w:color w:val="000000"/>
        </w:rPr>
        <w:t xml:space="preserve"> </w:t>
      </w:r>
      <w:r w:rsidRPr="0014058B">
        <w:rPr>
          <w:b/>
          <w:bCs/>
          <w:color w:val="000000"/>
        </w:rPr>
        <w:t xml:space="preserve">Оптические эффекты, возникающие в люминофорах под действием </w:t>
      </w:r>
    </w:p>
    <w:p w:rsidR="004B14B0" w:rsidRDefault="004B14B0" w:rsidP="0014058B">
      <w:pPr>
        <w:shd w:val="clear" w:color="auto" w:fill="FFFFFF"/>
        <w:jc w:val="center"/>
        <w:rPr>
          <w:b/>
          <w:bCs/>
          <w:color w:val="000000"/>
        </w:rPr>
      </w:pPr>
      <w:r w:rsidRPr="0014058B">
        <w:rPr>
          <w:b/>
          <w:bCs/>
          <w:color w:val="000000"/>
        </w:rPr>
        <w:t>ионизирующих излуче</w:t>
      </w:r>
      <w:r w:rsidR="00E64A91" w:rsidRPr="0014058B">
        <w:rPr>
          <w:b/>
          <w:bCs/>
          <w:color w:val="000000"/>
        </w:rPr>
        <w:t>ний</w:t>
      </w:r>
    </w:p>
    <w:p w:rsidR="0014058B" w:rsidRPr="0014058B" w:rsidRDefault="0014058B" w:rsidP="0014058B">
      <w:pPr>
        <w:shd w:val="clear" w:color="auto" w:fill="FFFFFF"/>
        <w:jc w:val="center"/>
        <w:rPr>
          <w:b/>
          <w:bCs/>
          <w:color w:val="000000"/>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054"/>
        <w:gridCol w:w="1761"/>
        <w:gridCol w:w="2383"/>
        <w:gridCol w:w="3624"/>
      </w:tblGrid>
      <w:tr w:rsidR="004B14B0" w:rsidRPr="0014058B">
        <w:trPr>
          <w:trHeight w:val="586"/>
          <w:jc w:val="center"/>
        </w:trPr>
        <w:tc>
          <w:tcPr>
            <w:tcW w:w="1123" w:type="pct"/>
            <w:shd w:val="clear" w:color="auto" w:fill="FFFFFF"/>
          </w:tcPr>
          <w:p w:rsidR="00BA76DF" w:rsidRPr="0014058B" w:rsidRDefault="007F13B5" w:rsidP="00BA76DF">
            <w:pPr>
              <w:shd w:val="clear" w:color="auto" w:fill="FFFFFF"/>
              <w:jc w:val="center"/>
              <w:rPr>
                <w:color w:val="000000"/>
                <w:sz w:val="20"/>
                <w:szCs w:val="20"/>
              </w:rPr>
            </w:pPr>
            <w:r w:rsidRPr="0014058B">
              <w:rPr>
                <w:color w:val="000000"/>
                <w:sz w:val="20"/>
                <w:szCs w:val="20"/>
              </w:rPr>
              <w:t>Характе</w:t>
            </w:r>
            <w:r w:rsidR="004B14B0" w:rsidRPr="0014058B">
              <w:rPr>
                <w:color w:val="000000"/>
                <w:sz w:val="20"/>
                <w:szCs w:val="20"/>
              </w:rPr>
              <w:t>ристика</w:t>
            </w:r>
          </w:p>
          <w:p w:rsidR="004B14B0" w:rsidRPr="0014058B" w:rsidRDefault="004B14B0" w:rsidP="00BA76DF">
            <w:pPr>
              <w:shd w:val="clear" w:color="auto" w:fill="FFFFFF"/>
              <w:jc w:val="center"/>
              <w:rPr>
                <w:sz w:val="20"/>
                <w:szCs w:val="20"/>
              </w:rPr>
            </w:pPr>
            <w:r w:rsidRPr="0014058B">
              <w:rPr>
                <w:color w:val="000000"/>
                <w:sz w:val="20"/>
                <w:szCs w:val="20"/>
              </w:rPr>
              <w:t>центра</w:t>
            </w:r>
          </w:p>
        </w:tc>
        <w:tc>
          <w:tcPr>
            <w:tcW w:w="974" w:type="pct"/>
            <w:shd w:val="clear" w:color="auto" w:fill="FFFFFF"/>
          </w:tcPr>
          <w:p w:rsidR="004B14B0" w:rsidRPr="0014058B" w:rsidRDefault="004B14B0" w:rsidP="00BA76DF">
            <w:pPr>
              <w:shd w:val="clear" w:color="auto" w:fill="FFFFFF"/>
              <w:jc w:val="center"/>
              <w:rPr>
                <w:color w:val="000000"/>
                <w:sz w:val="20"/>
                <w:szCs w:val="20"/>
              </w:rPr>
            </w:pPr>
            <w:r w:rsidRPr="0014058B">
              <w:rPr>
                <w:color w:val="000000"/>
                <w:sz w:val="20"/>
                <w:szCs w:val="20"/>
              </w:rPr>
              <w:t>Процедура</w:t>
            </w:r>
          </w:p>
          <w:p w:rsidR="004B14B0" w:rsidRPr="0014058B" w:rsidRDefault="004B14B0" w:rsidP="00BA76DF">
            <w:pPr>
              <w:shd w:val="clear" w:color="auto" w:fill="FFFFFF"/>
              <w:jc w:val="center"/>
              <w:rPr>
                <w:sz w:val="20"/>
                <w:szCs w:val="20"/>
              </w:rPr>
            </w:pPr>
            <w:r w:rsidRPr="0014058B">
              <w:rPr>
                <w:color w:val="000000"/>
                <w:sz w:val="20"/>
                <w:szCs w:val="20"/>
              </w:rPr>
              <w:t>измерения</w:t>
            </w:r>
          </w:p>
        </w:tc>
        <w:tc>
          <w:tcPr>
            <w:tcW w:w="981" w:type="pct"/>
            <w:shd w:val="clear" w:color="auto" w:fill="FFFFFF"/>
          </w:tcPr>
          <w:p w:rsidR="004B14B0" w:rsidRPr="0014058B" w:rsidRDefault="004B14B0" w:rsidP="00BA76DF">
            <w:pPr>
              <w:shd w:val="clear" w:color="auto" w:fill="FFFFFF"/>
              <w:jc w:val="center"/>
              <w:rPr>
                <w:sz w:val="20"/>
                <w:szCs w:val="20"/>
              </w:rPr>
            </w:pPr>
            <w:r w:rsidRPr="0014058B">
              <w:rPr>
                <w:color w:val="000000"/>
                <w:sz w:val="20"/>
                <w:szCs w:val="20"/>
              </w:rPr>
              <w:t>Эффект</w:t>
            </w:r>
          </w:p>
        </w:tc>
        <w:tc>
          <w:tcPr>
            <w:tcW w:w="1922" w:type="pct"/>
            <w:shd w:val="clear" w:color="auto" w:fill="FFFFFF"/>
          </w:tcPr>
          <w:p w:rsidR="004B14B0" w:rsidRPr="0014058B" w:rsidRDefault="004B14B0" w:rsidP="00BA76DF">
            <w:pPr>
              <w:shd w:val="clear" w:color="auto" w:fill="FFFFFF"/>
              <w:jc w:val="center"/>
              <w:rPr>
                <w:sz w:val="20"/>
                <w:szCs w:val="20"/>
              </w:rPr>
            </w:pPr>
            <w:r w:rsidRPr="0014058B">
              <w:rPr>
                <w:color w:val="000000"/>
                <w:sz w:val="20"/>
                <w:szCs w:val="20"/>
              </w:rPr>
              <w:t>Описание процесса</w:t>
            </w:r>
          </w:p>
        </w:tc>
      </w:tr>
      <w:tr w:rsidR="004B14B0" w:rsidRPr="0014058B">
        <w:trPr>
          <w:trHeight w:val="840"/>
          <w:jc w:val="center"/>
        </w:trPr>
        <w:tc>
          <w:tcPr>
            <w:tcW w:w="1123" w:type="pct"/>
            <w:vMerge w:val="restart"/>
            <w:shd w:val="clear" w:color="auto" w:fill="FFFFFF"/>
          </w:tcPr>
          <w:p w:rsidR="00DC5EFA" w:rsidRPr="0014058B" w:rsidRDefault="007F13B5" w:rsidP="00DC5EFA">
            <w:pPr>
              <w:shd w:val="clear" w:color="auto" w:fill="FFFFFF"/>
              <w:jc w:val="center"/>
              <w:rPr>
                <w:color w:val="000000"/>
                <w:sz w:val="20"/>
                <w:szCs w:val="20"/>
              </w:rPr>
            </w:pPr>
            <w:r w:rsidRPr="0014058B">
              <w:rPr>
                <w:color w:val="000000"/>
                <w:sz w:val="20"/>
                <w:szCs w:val="20"/>
              </w:rPr>
              <w:t>Образо</w:t>
            </w:r>
            <w:r w:rsidR="004B14B0" w:rsidRPr="0014058B">
              <w:rPr>
                <w:color w:val="000000"/>
                <w:sz w:val="20"/>
                <w:szCs w:val="20"/>
              </w:rPr>
              <w:t>ванные</w:t>
            </w:r>
          </w:p>
          <w:p w:rsidR="00DC5EFA" w:rsidRPr="0014058B" w:rsidRDefault="004B14B0" w:rsidP="00DC5EFA">
            <w:pPr>
              <w:shd w:val="clear" w:color="auto" w:fill="FFFFFF"/>
              <w:jc w:val="center"/>
              <w:rPr>
                <w:color w:val="000000"/>
                <w:sz w:val="20"/>
                <w:szCs w:val="20"/>
              </w:rPr>
            </w:pPr>
            <w:r w:rsidRPr="0014058B">
              <w:rPr>
                <w:color w:val="000000"/>
                <w:sz w:val="20"/>
                <w:szCs w:val="20"/>
              </w:rPr>
              <w:t>центры устой</w:t>
            </w:r>
            <w:r w:rsidR="007F13B5" w:rsidRPr="0014058B">
              <w:rPr>
                <w:color w:val="000000"/>
                <w:sz w:val="20"/>
                <w:szCs w:val="20"/>
              </w:rPr>
              <w:t>чивы</w:t>
            </w:r>
          </w:p>
          <w:p w:rsidR="00DC5EFA" w:rsidRPr="0014058B" w:rsidRDefault="007F13B5" w:rsidP="00DC5EFA">
            <w:pPr>
              <w:shd w:val="clear" w:color="auto" w:fill="FFFFFF"/>
              <w:jc w:val="center"/>
              <w:rPr>
                <w:color w:val="000000"/>
                <w:sz w:val="20"/>
                <w:szCs w:val="20"/>
              </w:rPr>
            </w:pPr>
            <w:r w:rsidRPr="0014058B">
              <w:rPr>
                <w:color w:val="000000"/>
                <w:sz w:val="20"/>
                <w:szCs w:val="20"/>
              </w:rPr>
              <w:t>к про</w:t>
            </w:r>
            <w:r w:rsidR="004B14B0" w:rsidRPr="0014058B">
              <w:rPr>
                <w:color w:val="000000"/>
                <w:sz w:val="20"/>
                <w:szCs w:val="20"/>
              </w:rPr>
              <w:t>цедуре</w:t>
            </w:r>
          </w:p>
          <w:p w:rsidR="004B14B0" w:rsidRPr="0014058B" w:rsidRDefault="004B14B0" w:rsidP="00DC5EFA">
            <w:pPr>
              <w:shd w:val="clear" w:color="auto" w:fill="FFFFFF"/>
              <w:jc w:val="center"/>
              <w:rPr>
                <w:sz w:val="20"/>
                <w:szCs w:val="20"/>
              </w:rPr>
            </w:pPr>
            <w:r w:rsidRPr="0014058B">
              <w:rPr>
                <w:color w:val="000000"/>
                <w:sz w:val="20"/>
                <w:szCs w:val="20"/>
              </w:rPr>
              <w:t>измерения</w:t>
            </w:r>
          </w:p>
          <w:p w:rsidR="004B14B0" w:rsidRPr="0014058B" w:rsidRDefault="004B14B0" w:rsidP="004B14B0">
            <w:pPr>
              <w:shd w:val="clear" w:color="auto" w:fill="FFFFFF"/>
              <w:rPr>
                <w:sz w:val="20"/>
                <w:szCs w:val="20"/>
              </w:rPr>
            </w:pPr>
          </w:p>
        </w:tc>
        <w:tc>
          <w:tcPr>
            <w:tcW w:w="974" w:type="pct"/>
            <w:vMerge w:val="restart"/>
            <w:shd w:val="clear" w:color="auto" w:fill="FFFFFF"/>
          </w:tcPr>
          <w:p w:rsidR="00BA76DF" w:rsidRPr="0014058B" w:rsidRDefault="004B14B0" w:rsidP="00DC5EFA">
            <w:pPr>
              <w:shd w:val="clear" w:color="auto" w:fill="FFFFFF"/>
              <w:jc w:val="center"/>
              <w:rPr>
                <w:color w:val="000000"/>
                <w:sz w:val="20"/>
                <w:szCs w:val="20"/>
              </w:rPr>
            </w:pPr>
            <w:r w:rsidRPr="0014058B">
              <w:rPr>
                <w:color w:val="000000"/>
                <w:sz w:val="20"/>
                <w:szCs w:val="20"/>
              </w:rPr>
              <w:t>Освещение</w:t>
            </w:r>
          </w:p>
          <w:p w:rsidR="00BA76DF" w:rsidRPr="0014058B" w:rsidRDefault="00DC5EFA" w:rsidP="00DC5EFA">
            <w:pPr>
              <w:shd w:val="clear" w:color="auto" w:fill="FFFFFF"/>
              <w:jc w:val="center"/>
              <w:rPr>
                <w:color w:val="000000"/>
                <w:sz w:val="20"/>
                <w:szCs w:val="20"/>
              </w:rPr>
            </w:pPr>
            <w:r w:rsidRPr="0014058B">
              <w:rPr>
                <w:color w:val="000000"/>
                <w:sz w:val="20"/>
                <w:szCs w:val="20"/>
              </w:rPr>
              <w:t>с</w:t>
            </w:r>
            <w:r w:rsidR="004B14B0" w:rsidRPr="0014058B">
              <w:rPr>
                <w:color w:val="000000"/>
                <w:sz w:val="20"/>
                <w:szCs w:val="20"/>
              </w:rPr>
              <w:t>ветом</w:t>
            </w:r>
            <w:r w:rsidRPr="0014058B">
              <w:rPr>
                <w:color w:val="000000"/>
                <w:sz w:val="20"/>
                <w:szCs w:val="20"/>
              </w:rPr>
              <w:t>:</w:t>
            </w:r>
          </w:p>
          <w:p w:rsidR="004B14B0" w:rsidRPr="0014058B" w:rsidRDefault="004B14B0" w:rsidP="00DC5EFA">
            <w:pPr>
              <w:shd w:val="clear" w:color="auto" w:fill="FFFFFF"/>
              <w:jc w:val="center"/>
              <w:rPr>
                <w:sz w:val="20"/>
                <w:szCs w:val="20"/>
              </w:rPr>
            </w:pPr>
            <w:r w:rsidRPr="0014058B">
              <w:rPr>
                <w:color w:val="000000"/>
                <w:sz w:val="20"/>
                <w:szCs w:val="20"/>
              </w:rPr>
              <w:t>ультрафиолетовый или</w:t>
            </w:r>
            <w:r w:rsidR="00DC5EFA" w:rsidRPr="0014058B">
              <w:rPr>
                <w:color w:val="000000"/>
                <w:sz w:val="20"/>
                <w:szCs w:val="20"/>
              </w:rPr>
              <w:t xml:space="preserve"> </w:t>
            </w:r>
            <w:r w:rsidRPr="0014058B">
              <w:rPr>
                <w:color w:val="000000"/>
                <w:sz w:val="20"/>
                <w:szCs w:val="20"/>
              </w:rPr>
              <w:t>видимый</w:t>
            </w:r>
          </w:p>
          <w:p w:rsidR="004B14B0" w:rsidRPr="0014058B" w:rsidRDefault="004B14B0" w:rsidP="00DC5EFA">
            <w:pPr>
              <w:shd w:val="clear" w:color="auto" w:fill="FFFFFF"/>
              <w:rPr>
                <w:sz w:val="20"/>
                <w:szCs w:val="20"/>
              </w:rPr>
            </w:pPr>
          </w:p>
          <w:p w:rsidR="004B14B0" w:rsidRPr="0014058B" w:rsidRDefault="004B14B0" w:rsidP="004B14B0">
            <w:pPr>
              <w:shd w:val="clear" w:color="auto" w:fill="FFFFFF"/>
              <w:rPr>
                <w:sz w:val="20"/>
                <w:szCs w:val="20"/>
              </w:rPr>
            </w:pPr>
          </w:p>
        </w:tc>
        <w:tc>
          <w:tcPr>
            <w:tcW w:w="981" w:type="pct"/>
            <w:shd w:val="clear" w:color="auto" w:fill="FFFFFF"/>
          </w:tcPr>
          <w:p w:rsidR="004B14B0" w:rsidRPr="0014058B" w:rsidRDefault="007F13B5" w:rsidP="00DC5EFA">
            <w:pPr>
              <w:shd w:val="clear" w:color="auto" w:fill="FFFFFF"/>
              <w:jc w:val="center"/>
              <w:rPr>
                <w:sz w:val="20"/>
                <w:szCs w:val="20"/>
              </w:rPr>
            </w:pPr>
            <w:r w:rsidRPr="0014058B">
              <w:rPr>
                <w:color w:val="000000"/>
                <w:sz w:val="20"/>
                <w:szCs w:val="20"/>
              </w:rPr>
              <w:t>Окрашива</w:t>
            </w:r>
            <w:r w:rsidR="004B14B0" w:rsidRPr="0014058B">
              <w:rPr>
                <w:color w:val="000000"/>
                <w:sz w:val="20"/>
                <w:szCs w:val="20"/>
              </w:rPr>
              <w:t>ние</w:t>
            </w:r>
          </w:p>
        </w:tc>
        <w:tc>
          <w:tcPr>
            <w:tcW w:w="1922" w:type="pct"/>
            <w:shd w:val="clear" w:color="auto" w:fill="FFFFFF"/>
          </w:tcPr>
          <w:p w:rsidR="004B14B0" w:rsidRPr="0014058B" w:rsidRDefault="004B14B0" w:rsidP="004B14B0">
            <w:pPr>
              <w:shd w:val="clear" w:color="auto" w:fill="FFFFFF"/>
              <w:rPr>
                <w:sz w:val="20"/>
                <w:szCs w:val="20"/>
              </w:rPr>
            </w:pPr>
            <w:r w:rsidRPr="0014058B">
              <w:rPr>
                <w:color w:val="000000"/>
                <w:sz w:val="20"/>
                <w:szCs w:val="20"/>
              </w:rPr>
              <w:t>Центры поглощают свет в первоначал</w:t>
            </w:r>
            <w:r w:rsidRPr="0014058B">
              <w:rPr>
                <w:color w:val="000000"/>
                <w:sz w:val="20"/>
                <w:szCs w:val="20"/>
              </w:rPr>
              <w:t>ь</w:t>
            </w:r>
            <w:r w:rsidRPr="0014058B">
              <w:rPr>
                <w:color w:val="000000"/>
                <w:sz w:val="20"/>
                <w:szCs w:val="20"/>
              </w:rPr>
              <w:t>но прозрачной спектральной области</w:t>
            </w:r>
            <w:r w:rsidRPr="0014058B">
              <w:rPr>
                <w:sz w:val="20"/>
                <w:szCs w:val="20"/>
              </w:rPr>
              <w:t xml:space="preserve"> </w:t>
            </w:r>
          </w:p>
        </w:tc>
      </w:tr>
      <w:tr w:rsidR="004B14B0" w:rsidRPr="0014058B">
        <w:trPr>
          <w:trHeight w:val="1057"/>
          <w:jc w:val="center"/>
        </w:trPr>
        <w:tc>
          <w:tcPr>
            <w:tcW w:w="1123" w:type="pct"/>
            <w:vMerge/>
            <w:shd w:val="clear" w:color="auto" w:fill="FFFFFF"/>
          </w:tcPr>
          <w:p w:rsidR="004B14B0" w:rsidRPr="0014058B" w:rsidRDefault="004B14B0" w:rsidP="004B14B0">
            <w:pPr>
              <w:shd w:val="clear" w:color="auto" w:fill="FFFFFF"/>
              <w:rPr>
                <w:sz w:val="20"/>
                <w:szCs w:val="20"/>
              </w:rPr>
            </w:pPr>
          </w:p>
        </w:tc>
        <w:tc>
          <w:tcPr>
            <w:tcW w:w="974" w:type="pct"/>
            <w:vMerge/>
            <w:shd w:val="clear" w:color="auto" w:fill="FFFFFF"/>
          </w:tcPr>
          <w:p w:rsidR="004B14B0" w:rsidRPr="0014058B" w:rsidRDefault="004B14B0" w:rsidP="004B14B0">
            <w:pPr>
              <w:shd w:val="clear" w:color="auto" w:fill="FFFFFF"/>
              <w:rPr>
                <w:sz w:val="20"/>
                <w:szCs w:val="20"/>
              </w:rPr>
            </w:pPr>
          </w:p>
        </w:tc>
        <w:tc>
          <w:tcPr>
            <w:tcW w:w="981" w:type="pct"/>
            <w:shd w:val="clear" w:color="auto" w:fill="FFFFFF"/>
          </w:tcPr>
          <w:p w:rsidR="004B14B0" w:rsidRPr="0014058B" w:rsidRDefault="004B14B0" w:rsidP="004B14B0">
            <w:pPr>
              <w:shd w:val="clear" w:color="auto" w:fill="FFFFFF"/>
              <w:rPr>
                <w:sz w:val="20"/>
                <w:szCs w:val="20"/>
              </w:rPr>
            </w:pPr>
            <w:r w:rsidRPr="0014058B">
              <w:rPr>
                <w:color w:val="000000"/>
                <w:sz w:val="20"/>
                <w:szCs w:val="20"/>
              </w:rPr>
              <w:t>Радиофотолю</w:t>
            </w:r>
            <w:r w:rsidR="007F13B5" w:rsidRPr="0014058B">
              <w:rPr>
                <w:color w:val="000000"/>
                <w:sz w:val="20"/>
                <w:szCs w:val="20"/>
              </w:rPr>
              <w:t>минесцен</w:t>
            </w:r>
            <w:r w:rsidRPr="0014058B">
              <w:rPr>
                <w:color w:val="000000"/>
                <w:sz w:val="20"/>
                <w:szCs w:val="20"/>
              </w:rPr>
              <w:t>ция</w:t>
            </w:r>
            <w:r w:rsidRPr="0014058B">
              <w:rPr>
                <w:sz w:val="20"/>
                <w:szCs w:val="20"/>
              </w:rPr>
              <w:t xml:space="preserve"> </w:t>
            </w:r>
          </w:p>
        </w:tc>
        <w:tc>
          <w:tcPr>
            <w:tcW w:w="1922" w:type="pct"/>
            <w:shd w:val="clear" w:color="auto" w:fill="FFFFFF"/>
          </w:tcPr>
          <w:p w:rsidR="004B14B0" w:rsidRPr="0014058B" w:rsidRDefault="004B14B0" w:rsidP="004B14B0">
            <w:pPr>
              <w:shd w:val="clear" w:color="auto" w:fill="FFFFFF"/>
              <w:rPr>
                <w:sz w:val="20"/>
                <w:szCs w:val="20"/>
              </w:rPr>
            </w:pPr>
            <w:r w:rsidRPr="0014058B">
              <w:rPr>
                <w:color w:val="000000"/>
                <w:sz w:val="20"/>
                <w:szCs w:val="20"/>
              </w:rPr>
              <w:t>Необлученное вещество не люми</w:t>
            </w:r>
            <w:r w:rsidR="007F13B5" w:rsidRPr="0014058B">
              <w:rPr>
                <w:color w:val="000000"/>
                <w:sz w:val="20"/>
                <w:szCs w:val="20"/>
              </w:rPr>
              <w:t>несц</w:t>
            </w:r>
            <w:r w:rsidR="007F13B5" w:rsidRPr="0014058B">
              <w:rPr>
                <w:color w:val="000000"/>
                <w:sz w:val="20"/>
                <w:szCs w:val="20"/>
              </w:rPr>
              <w:t>и</w:t>
            </w:r>
            <w:r w:rsidR="007F13B5" w:rsidRPr="0014058B">
              <w:rPr>
                <w:color w:val="000000"/>
                <w:sz w:val="20"/>
                <w:szCs w:val="20"/>
              </w:rPr>
              <w:t>рует. Новые цент</w:t>
            </w:r>
            <w:r w:rsidRPr="0014058B">
              <w:rPr>
                <w:color w:val="000000"/>
                <w:sz w:val="20"/>
                <w:szCs w:val="20"/>
              </w:rPr>
              <w:t>ры поглощают измер</w:t>
            </w:r>
            <w:r w:rsidRPr="0014058B">
              <w:rPr>
                <w:color w:val="000000"/>
                <w:sz w:val="20"/>
                <w:szCs w:val="20"/>
              </w:rPr>
              <w:t>и</w:t>
            </w:r>
            <w:r w:rsidRPr="0014058B">
              <w:rPr>
                <w:color w:val="000000"/>
                <w:sz w:val="20"/>
                <w:szCs w:val="20"/>
              </w:rPr>
              <w:t>тельный свет. Люминесценция с более длинноволновым спек</w:t>
            </w:r>
            <w:r w:rsidR="007F13B5" w:rsidRPr="0014058B">
              <w:rPr>
                <w:color w:val="000000"/>
                <w:sz w:val="20"/>
                <w:szCs w:val="20"/>
              </w:rPr>
              <w:t>тром ис</w:t>
            </w:r>
            <w:r w:rsidRPr="0014058B">
              <w:rPr>
                <w:color w:val="000000"/>
                <w:sz w:val="20"/>
                <w:szCs w:val="20"/>
              </w:rPr>
              <w:t>пускается сколь угодно долго, пока действует о</w:t>
            </w:r>
            <w:r w:rsidRPr="0014058B">
              <w:rPr>
                <w:color w:val="000000"/>
                <w:sz w:val="20"/>
                <w:szCs w:val="20"/>
              </w:rPr>
              <w:t>с</w:t>
            </w:r>
            <w:r w:rsidRPr="0014058B">
              <w:rPr>
                <w:color w:val="000000"/>
                <w:sz w:val="20"/>
                <w:szCs w:val="20"/>
              </w:rPr>
              <w:t>вещение</w:t>
            </w:r>
            <w:r w:rsidRPr="0014058B">
              <w:rPr>
                <w:sz w:val="20"/>
                <w:szCs w:val="20"/>
              </w:rPr>
              <w:t xml:space="preserve"> </w:t>
            </w:r>
          </w:p>
        </w:tc>
      </w:tr>
      <w:tr w:rsidR="004B14B0" w:rsidRPr="0014058B">
        <w:trPr>
          <w:trHeight w:val="754"/>
          <w:jc w:val="center"/>
        </w:trPr>
        <w:tc>
          <w:tcPr>
            <w:tcW w:w="1123" w:type="pct"/>
            <w:vMerge/>
            <w:shd w:val="clear" w:color="auto" w:fill="FFFFFF"/>
          </w:tcPr>
          <w:p w:rsidR="004B14B0" w:rsidRPr="0014058B" w:rsidRDefault="004B14B0" w:rsidP="004B14B0">
            <w:pPr>
              <w:shd w:val="clear" w:color="auto" w:fill="FFFFFF"/>
              <w:rPr>
                <w:sz w:val="20"/>
                <w:szCs w:val="20"/>
              </w:rPr>
            </w:pPr>
          </w:p>
        </w:tc>
        <w:tc>
          <w:tcPr>
            <w:tcW w:w="974" w:type="pct"/>
            <w:vMerge/>
            <w:shd w:val="clear" w:color="auto" w:fill="FFFFFF"/>
          </w:tcPr>
          <w:p w:rsidR="004B14B0" w:rsidRPr="0014058B" w:rsidRDefault="004B14B0" w:rsidP="004B14B0">
            <w:pPr>
              <w:shd w:val="clear" w:color="auto" w:fill="FFFFFF"/>
              <w:rPr>
                <w:sz w:val="20"/>
                <w:szCs w:val="20"/>
              </w:rPr>
            </w:pPr>
          </w:p>
        </w:tc>
        <w:tc>
          <w:tcPr>
            <w:tcW w:w="981" w:type="pct"/>
            <w:shd w:val="clear" w:color="auto" w:fill="FFFFFF"/>
          </w:tcPr>
          <w:p w:rsidR="004B14B0" w:rsidRPr="0014058B" w:rsidRDefault="004B14B0" w:rsidP="004B14B0">
            <w:pPr>
              <w:shd w:val="clear" w:color="auto" w:fill="FFFFFF"/>
              <w:rPr>
                <w:sz w:val="20"/>
                <w:szCs w:val="20"/>
              </w:rPr>
            </w:pPr>
            <w:r w:rsidRPr="0014058B">
              <w:rPr>
                <w:color w:val="000000"/>
                <w:sz w:val="20"/>
                <w:szCs w:val="20"/>
              </w:rPr>
              <w:t>Деградация лю</w:t>
            </w:r>
            <w:r w:rsidR="007F13B5" w:rsidRPr="0014058B">
              <w:rPr>
                <w:color w:val="000000"/>
                <w:sz w:val="20"/>
                <w:szCs w:val="20"/>
              </w:rPr>
              <w:t>минесце</w:t>
            </w:r>
            <w:r w:rsidR="007F13B5" w:rsidRPr="0014058B">
              <w:rPr>
                <w:color w:val="000000"/>
                <w:sz w:val="20"/>
                <w:szCs w:val="20"/>
              </w:rPr>
              <w:t>н</w:t>
            </w:r>
            <w:r w:rsidRPr="0014058B">
              <w:rPr>
                <w:color w:val="000000"/>
                <w:sz w:val="20"/>
                <w:szCs w:val="20"/>
              </w:rPr>
              <w:t>ции</w:t>
            </w:r>
            <w:r w:rsidRPr="0014058B">
              <w:rPr>
                <w:sz w:val="20"/>
                <w:szCs w:val="20"/>
              </w:rPr>
              <w:t xml:space="preserve"> </w:t>
            </w:r>
          </w:p>
        </w:tc>
        <w:tc>
          <w:tcPr>
            <w:tcW w:w="1922" w:type="pct"/>
            <w:shd w:val="clear" w:color="auto" w:fill="FFFFFF"/>
          </w:tcPr>
          <w:p w:rsidR="004B14B0" w:rsidRPr="0014058B" w:rsidRDefault="007F13B5" w:rsidP="004B14B0">
            <w:pPr>
              <w:shd w:val="clear" w:color="auto" w:fill="FFFFFF"/>
              <w:rPr>
                <w:sz w:val="20"/>
                <w:szCs w:val="20"/>
              </w:rPr>
            </w:pPr>
            <w:r w:rsidRPr="0014058B">
              <w:rPr>
                <w:color w:val="000000"/>
                <w:sz w:val="20"/>
                <w:szCs w:val="20"/>
              </w:rPr>
              <w:t>Необлученное вещество лю</w:t>
            </w:r>
            <w:r w:rsidR="004B14B0" w:rsidRPr="0014058B">
              <w:rPr>
                <w:color w:val="000000"/>
                <w:sz w:val="20"/>
                <w:szCs w:val="20"/>
              </w:rPr>
              <w:t>минесцирует. Новые центры частично гасят нормал</w:t>
            </w:r>
            <w:r w:rsidR="004B14B0" w:rsidRPr="0014058B">
              <w:rPr>
                <w:color w:val="000000"/>
                <w:sz w:val="20"/>
                <w:szCs w:val="20"/>
              </w:rPr>
              <w:t>ь</w:t>
            </w:r>
            <w:r w:rsidR="004B14B0" w:rsidRPr="0014058B">
              <w:rPr>
                <w:color w:val="000000"/>
                <w:sz w:val="20"/>
                <w:szCs w:val="20"/>
              </w:rPr>
              <w:t>ную люминесценцию</w:t>
            </w:r>
            <w:r w:rsidR="004B14B0" w:rsidRPr="0014058B">
              <w:rPr>
                <w:sz w:val="20"/>
                <w:szCs w:val="20"/>
              </w:rPr>
              <w:t xml:space="preserve"> </w:t>
            </w:r>
          </w:p>
        </w:tc>
      </w:tr>
      <w:tr w:rsidR="004B14B0" w:rsidRPr="0014058B">
        <w:trPr>
          <w:trHeight w:val="694"/>
          <w:jc w:val="center"/>
        </w:trPr>
        <w:tc>
          <w:tcPr>
            <w:tcW w:w="1123" w:type="pct"/>
            <w:vMerge w:val="restart"/>
            <w:shd w:val="clear" w:color="auto" w:fill="FFFFFF"/>
          </w:tcPr>
          <w:p w:rsidR="00DC5EFA" w:rsidRPr="0014058B" w:rsidRDefault="007F13B5" w:rsidP="00DC5EFA">
            <w:pPr>
              <w:shd w:val="clear" w:color="auto" w:fill="FFFFFF"/>
              <w:jc w:val="center"/>
              <w:rPr>
                <w:color w:val="000000"/>
                <w:sz w:val="20"/>
                <w:szCs w:val="20"/>
              </w:rPr>
            </w:pPr>
            <w:r w:rsidRPr="0014058B">
              <w:rPr>
                <w:color w:val="000000"/>
                <w:sz w:val="20"/>
                <w:szCs w:val="20"/>
              </w:rPr>
              <w:t>Образо</w:t>
            </w:r>
            <w:r w:rsidR="004B14B0" w:rsidRPr="0014058B">
              <w:rPr>
                <w:color w:val="000000"/>
                <w:sz w:val="20"/>
                <w:szCs w:val="20"/>
              </w:rPr>
              <w:t>ванные</w:t>
            </w:r>
          </w:p>
          <w:p w:rsidR="00DC5EFA" w:rsidRPr="0014058B" w:rsidRDefault="004B14B0" w:rsidP="00DC5EFA">
            <w:pPr>
              <w:shd w:val="clear" w:color="auto" w:fill="FFFFFF"/>
              <w:jc w:val="center"/>
              <w:rPr>
                <w:color w:val="000000"/>
                <w:sz w:val="20"/>
                <w:szCs w:val="20"/>
              </w:rPr>
            </w:pPr>
            <w:r w:rsidRPr="0014058B">
              <w:rPr>
                <w:color w:val="000000"/>
                <w:sz w:val="20"/>
                <w:szCs w:val="20"/>
              </w:rPr>
              <w:t xml:space="preserve">центры </w:t>
            </w:r>
          </w:p>
          <w:p w:rsidR="004B14B0" w:rsidRPr="0014058B" w:rsidRDefault="004B14B0" w:rsidP="00DC5EFA">
            <w:pPr>
              <w:shd w:val="clear" w:color="auto" w:fill="FFFFFF"/>
              <w:jc w:val="center"/>
              <w:rPr>
                <w:sz w:val="20"/>
                <w:szCs w:val="20"/>
              </w:rPr>
            </w:pPr>
            <w:r w:rsidRPr="0014058B">
              <w:rPr>
                <w:color w:val="000000"/>
                <w:sz w:val="20"/>
                <w:szCs w:val="20"/>
              </w:rPr>
              <w:t>разрушаются при д</w:t>
            </w:r>
            <w:r w:rsidRPr="0014058B">
              <w:rPr>
                <w:color w:val="000000"/>
                <w:sz w:val="20"/>
                <w:szCs w:val="20"/>
              </w:rPr>
              <w:t>о</w:t>
            </w:r>
            <w:r w:rsidR="007F13B5" w:rsidRPr="0014058B">
              <w:rPr>
                <w:color w:val="000000"/>
                <w:sz w:val="20"/>
                <w:szCs w:val="20"/>
              </w:rPr>
              <w:t>полни</w:t>
            </w:r>
            <w:r w:rsidRPr="0014058B">
              <w:rPr>
                <w:color w:val="000000"/>
                <w:sz w:val="20"/>
                <w:szCs w:val="20"/>
              </w:rPr>
              <w:t>тельном</w:t>
            </w:r>
          </w:p>
          <w:p w:rsidR="004B14B0" w:rsidRPr="0014058B" w:rsidRDefault="007F13B5" w:rsidP="00DC5EFA">
            <w:pPr>
              <w:shd w:val="clear" w:color="auto" w:fill="FFFFFF"/>
              <w:jc w:val="center"/>
              <w:rPr>
                <w:sz w:val="20"/>
                <w:szCs w:val="20"/>
              </w:rPr>
            </w:pPr>
            <w:r w:rsidRPr="0014058B">
              <w:rPr>
                <w:color w:val="000000"/>
                <w:sz w:val="20"/>
                <w:szCs w:val="20"/>
              </w:rPr>
              <w:t>возбуж</w:t>
            </w:r>
            <w:r w:rsidR="004B14B0" w:rsidRPr="0014058B">
              <w:rPr>
                <w:color w:val="000000"/>
                <w:sz w:val="20"/>
                <w:szCs w:val="20"/>
              </w:rPr>
              <w:t>дении</w:t>
            </w:r>
          </w:p>
        </w:tc>
        <w:tc>
          <w:tcPr>
            <w:tcW w:w="974" w:type="pct"/>
            <w:shd w:val="clear" w:color="auto" w:fill="FFFFFF"/>
          </w:tcPr>
          <w:p w:rsidR="004B14B0" w:rsidRPr="0014058B" w:rsidRDefault="004B14B0" w:rsidP="00DC5EFA">
            <w:pPr>
              <w:shd w:val="clear" w:color="auto" w:fill="FFFFFF"/>
              <w:jc w:val="center"/>
              <w:rPr>
                <w:sz w:val="20"/>
                <w:szCs w:val="20"/>
              </w:rPr>
            </w:pPr>
            <w:r w:rsidRPr="0014058B">
              <w:rPr>
                <w:color w:val="000000"/>
                <w:sz w:val="20"/>
                <w:szCs w:val="20"/>
              </w:rPr>
              <w:t>Нагрев</w:t>
            </w:r>
          </w:p>
        </w:tc>
        <w:tc>
          <w:tcPr>
            <w:tcW w:w="981" w:type="pct"/>
            <w:shd w:val="clear" w:color="auto" w:fill="FFFFFF"/>
          </w:tcPr>
          <w:p w:rsidR="004B14B0" w:rsidRPr="0014058B" w:rsidRDefault="004B14B0" w:rsidP="004B14B0">
            <w:pPr>
              <w:shd w:val="clear" w:color="auto" w:fill="FFFFFF"/>
              <w:rPr>
                <w:sz w:val="20"/>
                <w:szCs w:val="20"/>
              </w:rPr>
            </w:pPr>
            <w:r w:rsidRPr="0014058B">
              <w:rPr>
                <w:color w:val="000000"/>
                <w:sz w:val="20"/>
                <w:szCs w:val="20"/>
              </w:rPr>
              <w:t>Термолю</w:t>
            </w:r>
            <w:r w:rsidR="007F13B5" w:rsidRPr="0014058B">
              <w:rPr>
                <w:color w:val="000000"/>
                <w:sz w:val="20"/>
                <w:szCs w:val="20"/>
              </w:rPr>
              <w:t>ми</w:t>
            </w:r>
            <w:r w:rsidRPr="0014058B">
              <w:rPr>
                <w:color w:val="000000"/>
                <w:sz w:val="20"/>
                <w:szCs w:val="20"/>
              </w:rPr>
              <w:t>несценция</w:t>
            </w:r>
            <w:r w:rsidRPr="0014058B">
              <w:rPr>
                <w:sz w:val="20"/>
                <w:szCs w:val="20"/>
              </w:rPr>
              <w:t xml:space="preserve"> </w:t>
            </w:r>
          </w:p>
        </w:tc>
        <w:tc>
          <w:tcPr>
            <w:tcW w:w="1922" w:type="pct"/>
            <w:shd w:val="clear" w:color="auto" w:fill="FFFFFF"/>
          </w:tcPr>
          <w:p w:rsidR="004B14B0" w:rsidRPr="0014058B" w:rsidRDefault="007F13B5" w:rsidP="004B14B0">
            <w:pPr>
              <w:shd w:val="clear" w:color="auto" w:fill="FFFFFF"/>
              <w:rPr>
                <w:sz w:val="20"/>
                <w:szCs w:val="20"/>
              </w:rPr>
            </w:pPr>
            <w:r w:rsidRPr="0014058B">
              <w:rPr>
                <w:color w:val="000000"/>
                <w:sz w:val="20"/>
                <w:szCs w:val="20"/>
              </w:rPr>
              <w:t>Запасенная в центрах энер</w:t>
            </w:r>
            <w:r w:rsidR="004B14B0" w:rsidRPr="0014058B">
              <w:rPr>
                <w:color w:val="000000"/>
                <w:sz w:val="20"/>
                <w:szCs w:val="20"/>
              </w:rPr>
              <w:t>гия освобо</w:t>
            </w:r>
            <w:r w:rsidR="004B14B0" w:rsidRPr="0014058B">
              <w:rPr>
                <w:color w:val="000000"/>
                <w:sz w:val="20"/>
                <w:szCs w:val="20"/>
              </w:rPr>
              <w:t>ж</w:t>
            </w:r>
            <w:r w:rsidR="004B14B0" w:rsidRPr="0014058B">
              <w:rPr>
                <w:color w:val="000000"/>
                <w:sz w:val="20"/>
                <w:szCs w:val="20"/>
              </w:rPr>
              <w:t>дается в виде люминесценции. При н</w:t>
            </w:r>
            <w:r w:rsidR="004B14B0" w:rsidRPr="0014058B">
              <w:rPr>
                <w:color w:val="000000"/>
                <w:sz w:val="20"/>
                <w:szCs w:val="20"/>
              </w:rPr>
              <w:t>а</w:t>
            </w:r>
            <w:r w:rsidR="004B14B0" w:rsidRPr="0014058B">
              <w:rPr>
                <w:color w:val="000000"/>
                <w:sz w:val="20"/>
                <w:szCs w:val="20"/>
              </w:rPr>
              <w:t>греве люминесценция со временем уменьшается</w:t>
            </w:r>
            <w:r w:rsidR="004B14B0" w:rsidRPr="0014058B">
              <w:rPr>
                <w:sz w:val="20"/>
                <w:szCs w:val="20"/>
              </w:rPr>
              <w:t xml:space="preserve"> </w:t>
            </w:r>
          </w:p>
        </w:tc>
      </w:tr>
      <w:tr w:rsidR="004B14B0" w:rsidRPr="0014058B">
        <w:trPr>
          <w:trHeight w:val="893"/>
          <w:jc w:val="center"/>
        </w:trPr>
        <w:tc>
          <w:tcPr>
            <w:tcW w:w="1123" w:type="pct"/>
            <w:vMerge/>
            <w:shd w:val="clear" w:color="auto" w:fill="FFFFFF"/>
          </w:tcPr>
          <w:p w:rsidR="004B14B0" w:rsidRPr="0014058B" w:rsidRDefault="004B14B0" w:rsidP="004B14B0">
            <w:pPr>
              <w:shd w:val="clear" w:color="auto" w:fill="FFFFFF"/>
              <w:rPr>
                <w:sz w:val="20"/>
                <w:szCs w:val="20"/>
              </w:rPr>
            </w:pPr>
          </w:p>
        </w:tc>
        <w:tc>
          <w:tcPr>
            <w:tcW w:w="974" w:type="pct"/>
            <w:shd w:val="clear" w:color="auto" w:fill="FFFFFF"/>
          </w:tcPr>
          <w:p w:rsidR="004B14B0" w:rsidRPr="0014058B" w:rsidRDefault="004B14B0" w:rsidP="00DC5EFA">
            <w:pPr>
              <w:shd w:val="clear" w:color="auto" w:fill="FFFFFF"/>
              <w:jc w:val="center"/>
              <w:rPr>
                <w:sz w:val="20"/>
                <w:szCs w:val="20"/>
              </w:rPr>
            </w:pPr>
            <w:r w:rsidRPr="0014058B">
              <w:rPr>
                <w:color w:val="000000"/>
                <w:sz w:val="20"/>
                <w:szCs w:val="20"/>
              </w:rPr>
              <w:t>Освещение светом большей дли</w:t>
            </w:r>
            <w:r w:rsidR="007F13B5" w:rsidRPr="0014058B">
              <w:rPr>
                <w:color w:val="000000"/>
                <w:sz w:val="20"/>
                <w:szCs w:val="20"/>
              </w:rPr>
              <w:t>ны вол</w:t>
            </w:r>
            <w:r w:rsidRPr="0014058B">
              <w:rPr>
                <w:color w:val="000000"/>
                <w:sz w:val="20"/>
                <w:szCs w:val="20"/>
              </w:rPr>
              <w:t>ны, чем возн</w:t>
            </w:r>
            <w:r w:rsidRPr="0014058B">
              <w:rPr>
                <w:color w:val="000000"/>
                <w:sz w:val="20"/>
                <w:szCs w:val="20"/>
              </w:rPr>
              <w:t>и</w:t>
            </w:r>
            <w:r w:rsidR="007F13B5" w:rsidRPr="0014058B">
              <w:rPr>
                <w:color w:val="000000"/>
                <w:sz w:val="20"/>
                <w:szCs w:val="20"/>
              </w:rPr>
              <w:t>каю</w:t>
            </w:r>
            <w:r w:rsidRPr="0014058B">
              <w:rPr>
                <w:color w:val="000000"/>
                <w:sz w:val="20"/>
                <w:szCs w:val="20"/>
              </w:rPr>
              <w:t>щая люмине</w:t>
            </w:r>
            <w:r w:rsidRPr="0014058B">
              <w:rPr>
                <w:color w:val="000000"/>
                <w:sz w:val="20"/>
                <w:szCs w:val="20"/>
              </w:rPr>
              <w:t>с</w:t>
            </w:r>
            <w:r w:rsidRPr="0014058B">
              <w:rPr>
                <w:color w:val="000000"/>
                <w:sz w:val="20"/>
                <w:szCs w:val="20"/>
              </w:rPr>
              <w:t>ценция</w:t>
            </w:r>
          </w:p>
        </w:tc>
        <w:tc>
          <w:tcPr>
            <w:tcW w:w="981" w:type="pct"/>
            <w:shd w:val="clear" w:color="auto" w:fill="FFFFFF"/>
          </w:tcPr>
          <w:p w:rsidR="004B14B0" w:rsidRPr="0014058B" w:rsidRDefault="007F13B5" w:rsidP="004B14B0">
            <w:pPr>
              <w:shd w:val="clear" w:color="auto" w:fill="FFFFFF"/>
              <w:rPr>
                <w:sz w:val="20"/>
                <w:szCs w:val="20"/>
              </w:rPr>
            </w:pPr>
            <w:r w:rsidRPr="0014058B">
              <w:rPr>
                <w:color w:val="000000"/>
                <w:sz w:val="20"/>
                <w:szCs w:val="20"/>
              </w:rPr>
              <w:t>Стимулированная лю</w:t>
            </w:r>
            <w:r w:rsidR="004B14B0" w:rsidRPr="0014058B">
              <w:rPr>
                <w:color w:val="000000"/>
                <w:sz w:val="20"/>
                <w:szCs w:val="20"/>
              </w:rPr>
              <w:t>м</w:t>
            </w:r>
            <w:r w:rsidR="004B14B0" w:rsidRPr="0014058B">
              <w:rPr>
                <w:color w:val="000000"/>
                <w:sz w:val="20"/>
                <w:szCs w:val="20"/>
              </w:rPr>
              <w:t>и</w:t>
            </w:r>
            <w:r w:rsidR="004B14B0" w:rsidRPr="0014058B">
              <w:rPr>
                <w:color w:val="000000"/>
                <w:sz w:val="20"/>
                <w:szCs w:val="20"/>
              </w:rPr>
              <w:t>несценция</w:t>
            </w:r>
            <w:r w:rsidR="004B14B0" w:rsidRPr="0014058B">
              <w:rPr>
                <w:sz w:val="20"/>
                <w:szCs w:val="20"/>
              </w:rPr>
              <w:t xml:space="preserve"> </w:t>
            </w:r>
          </w:p>
        </w:tc>
        <w:tc>
          <w:tcPr>
            <w:tcW w:w="1922" w:type="pct"/>
            <w:shd w:val="clear" w:color="auto" w:fill="FFFFFF"/>
          </w:tcPr>
          <w:p w:rsidR="004B14B0" w:rsidRPr="0014058B" w:rsidRDefault="007F13B5" w:rsidP="004B14B0">
            <w:pPr>
              <w:shd w:val="clear" w:color="auto" w:fill="FFFFFF"/>
              <w:rPr>
                <w:sz w:val="20"/>
                <w:szCs w:val="20"/>
              </w:rPr>
            </w:pPr>
            <w:r w:rsidRPr="0014058B">
              <w:rPr>
                <w:color w:val="000000"/>
                <w:sz w:val="20"/>
                <w:szCs w:val="20"/>
              </w:rPr>
              <w:t>Запасенная энергия освобождается в в</w:t>
            </w:r>
            <w:r w:rsidRPr="0014058B">
              <w:rPr>
                <w:color w:val="000000"/>
                <w:sz w:val="20"/>
                <w:szCs w:val="20"/>
              </w:rPr>
              <w:t>и</w:t>
            </w:r>
            <w:r w:rsidRPr="0014058B">
              <w:rPr>
                <w:color w:val="000000"/>
                <w:sz w:val="20"/>
                <w:szCs w:val="20"/>
              </w:rPr>
              <w:t>де люминесцен</w:t>
            </w:r>
            <w:r w:rsidR="004B14B0" w:rsidRPr="0014058B">
              <w:rPr>
                <w:color w:val="000000"/>
                <w:sz w:val="20"/>
                <w:szCs w:val="20"/>
              </w:rPr>
              <w:t>ции. Люминесцен</w:t>
            </w:r>
            <w:r w:rsidRPr="0014058B">
              <w:rPr>
                <w:color w:val="000000"/>
                <w:sz w:val="20"/>
                <w:szCs w:val="20"/>
              </w:rPr>
              <w:t>ция падает с тече</w:t>
            </w:r>
            <w:r w:rsidR="004B14B0" w:rsidRPr="0014058B">
              <w:rPr>
                <w:color w:val="000000"/>
                <w:sz w:val="20"/>
                <w:szCs w:val="20"/>
              </w:rPr>
              <w:t>нием времени,  пока обр</w:t>
            </w:r>
            <w:r w:rsidR="004B14B0" w:rsidRPr="0014058B">
              <w:rPr>
                <w:color w:val="000000"/>
                <w:sz w:val="20"/>
                <w:szCs w:val="20"/>
              </w:rPr>
              <w:t>а</w:t>
            </w:r>
            <w:r w:rsidR="004B14B0" w:rsidRPr="0014058B">
              <w:rPr>
                <w:color w:val="000000"/>
                <w:sz w:val="20"/>
                <w:szCs w:val="20"/>
              </w:rPr>
              <w:t>зец облучается стимулирующим светом</w:t>
            </w:r>
            <w:r w:rsidR="004B14B0" w:rsidRPr="0014058B">
              <w:rPr>
                <w:sz w:val="20"/>
                <w:szCs w:val="20"/>
              </w:rPr>
              <w:t xml:space="preserve"> </w:t>
            </w:r>
          </w:p>
        </w:tc>
      </w:tr>
    </w:tbl>
    <w:p w:rsidR="00E64A91" w:rsidRPr="006913CC" w:rsidRDefault="00E64A91" w:rsidP="006462D9">
      <w:pPr>
        <w:shd w:val="clear" w:color="auto" w:fill="FFFFFF"/>
        <w:ind w:firstLine="709"/>
        <w:rPr>
          <w:b/>
          <w:sz w:val="20"/>
        </w:rPr>
      </w:pPr>
    </w:p>
    <w:p w:rsidR="006913CC" w:rsidRDefault="006913CC" w:rsidP="006462D9">
      <w:pPr>
        <w:shd w:val="clear" w:color="auto" w:fill="FFFFFF"/>
        <w:ind w:firstLine="709"/>
        <w:rPr>
          <w:b/>
        </w:rPr>
      </w:pPr>
      <w:r>
        <w:rPr>
          <w:b/>
        </w:rPr>
        <w:t>5.3.1. Фотолюминесцентный метод дозиметрии</w:t>
      </w:r>
    </w:p>
    <w:p w:rsidR="006913CC" w:rsidRPr="006913CC" w:rsidRDefault="006913CC" w:rsidP="006462D9">
      <w:pPr>
        <w:shd w:val="clear" w:color="auto" w:fill="FFFFFF"/>
        <w:ind w:firstLine="709"/>
        <w:rPr>
          <w:b/>
          <w:sz w:val="14"/>
        </w:rPr>
      </w:pPr>
    </w:p>
    <w:p w:rsidR="004B14B0" w:rsidRDefault="006462D9" w:rsidP="00E64A91">
      <w:pPr>
        <w:shd w:val="clear" w:color="auto" w:fill="FFFFFF"/>
        <w:ind w:firstLine="709"/>
        <w:jc w:val="both"/>
        <w:rPr>
          <w:color w:val="000000"/>
        </w:rPr>
      </w:pPr>
      <w:r w:rsidRPr="006462D9">
        <w:rPr>
          <w:b/>
        </w:rPr>
        <w:t>Механизм радиофотолюминесценции.</w:t>
      </w:r>
      <w:r>
        <w:rPr>
          <w:b/>
        </w:rPr>
        <w:t xml:space="preserve"> </w:t>
      </w:r>
      <w:r w:rsidRPr="006462D9">
        <w:t>Два вида люминесценции получили призн</w:t>
      </w:r>
      <w:r w:rsidRPr="006462D9">
        <w:t>а</w:t>
      </w:r>
      <w:r w:rsidRPr="006462D9">
        <w:t xml:space="preserve">ние в качестве основы для развития методов дозиметрии ионизирующих излучений: </w:t>
      </w:r>
      <w:r w:rsidRPr="00E64A91">
        <w:rPr>
          <w:b/>
        </w:rPr>
        <w:t>ради</w:t>
      </w:r>
      <w:r w:rsidRPr="00E64A91">
        <w:rPr>
          <w:b/>
        </w:rPr>
        <w:t>о</w:t>
      </w:r>
      <w:r w:rsidRPr="00E64A91">
        <w:rPr>
          <w:b/>
        </w:rPr>
        <w:t>фотолюминесценцич и радиотермолюминесцеция.</w:t>
      </w:r>
      <w:r>
        <w:rPr>
          <w:b/>
        </w:rPr>
        <w:t xml:space="preserve"> </w:t>
      </w:r>
      <w:r w:rsidR="004B14B0" w:rsidRPr="00D11F1D">
        <w:rPr>
          <w:color w:val="000000"/>
        </w:rPr>
        <w:t>Материалы, представляющие интерес в качестве дозиметрических люминофоров, являются твердыми изоляторами с широким ди</w:t>
      </w:r>
      <w:r w:rsidR="004B14B0" w:rsidRPr="00D11F1D">
        <w:rPr>
          <w:color w:val="000000"/>
        </w:rPr>
        <w:t>а</w:t>
      </w:r>
      <w:r w:rsidR="004B14B0" w:rsidRPr="00D11F1D">
        <w:rPr>
          <w:color w:val="000000"/>
        </w:rPr>
        <w:t>пазоном оптической прозрачности. В качестве примера можно указать щелочно-галогенидные соединения (</w:t>
      </w:r>
      <w:r w:rsidR="004B14B0" w:rsidRPr="00D11F1D">
        <w:rPr>
          <w:color w:val="000000"/>
          <w:lang w:val="en-US"/>
        </w:rPr>
        <w:t>NaCl</w:t>
      </w:r>
      <w:r w:rsidR="004B14B0" w:rsidRPr="00D11F1D">
        <w:rPr>
          <w:color w:val="000000"/>
        </w:rPr>
        <w:t xml:space="preserve">, </w:t>
      </w:r>
      <w:r w:rsidR="004B14B0" w:rsidRPr="00D11F1D">
        <w:rPr>
          <w:color w:val="000000"/>
          <w:lang w:val="en-US"/>
        </w:rPr>
        <w:t>LiF</w:t>
      </w:r>
      <w:r w:rsidR="004B14B0" w:rsidRPr="00D11F1D">
        <w:rPr>
          <w:color w:val="000000"/>
        </w:rPr>
        <w:t xml:space="preserve"> и т. п.), обладающие простым составом и кристаллич</w:t>
      </w:r>
      <w:r w:rsidR="004B14B0" w:rsidRPr="00D11F1D">
        <w:rPr>
          <w:color w:val="000000"/>
        </w:rPr>
        <w:t>е</w:t>
      </w:r>
      <w:r w:rsidR="004B14B0" w:rsidRPr="00D11F1D">
        <w:rPr>
          <w:color w:val="000000"/>
        </w:rPr>
        <w:t>ской структурой. Они состоят из двух взаимопроникающих кубических решеток, содерж</w:t>
      </w:r>
      <w:r w:rsidR="004B14B0" w:rsidRPr="00D11F1D">
        <w:rPr>
          <w:color w:val="000000"/>
        </w:rPr>
        <w:t>а</w:t>
      </w:r>
      <w:r w:rsidR="004B14B0" w:rsidRPr="00D11F1D">
        <w:rPr>
          <w:color w:val="000000"/>
        </w:rPr>
        <w:t>щих щелочные и галогенидные ионы</w:t>
      </w:r>
      <w:r>
        <w:rPr>
          <w:color w:val="000000"/>
        </w:rPr>
        <w:t xml:space="preserve"> </w:t>
      </w:r>
      <w:r w:rsidR="00E64A91">
        <w:rPr>
          <w:color w:val="000000"/>
        </w:rPr>
        <w:t>(рис. 4</w:t>
      </w:r>
      <w:r w:rsidR="0014058B">
        <w:rPr>
          <w:color w:val="000000"/>
        </w:rPr>
        <w:t>3</w:t>
      </w:r>
      <w:r w:rsidRPr="00E64A91">
        <w:rPr>
          <w:color w:val="000000"/>
        </w:rPr>
        <w:t>)</w:t>
      </w:r>
      <w:r w:rsidR="004B14B0" w:rsidRPr="00E64A91">
        <w:rPr>
          <w:color w:val="000000"/>
        </w:rPr>
        <w:t>.</w:t>
      </w:r>
    </w:p>
    <w:p w:rsidR="004B14B0" w:rsidRPr="00D11F1D" w:rsidRDefault="003B03B1" w:rsidP="004B14B0">
      <w:pPr>
        <w:shd w:val="clear" w:color="auto" w:fill="FFFFFF"/>
        <w:jc w:val="center"/>
        <w:rPr>
          <w:color w:val="000000"/>
        </w:rPr>
      </w:pPr>
      <w:r>
        <w:rPr>
          <w:noProof/>
        </w:rPr>
        <w:lastRenderedPageBreak/>
        <w:drawing>
          <wp:inline distT="0" distB="0" distL="0" distR="0">
            <wp:extent cx="2889885" cy="2803525"/>
            <wp:effectExtent l="1905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0" cstate="print">
                      <a:lum bright="-18000" contrast="48000"/>
                    </a:blip>
                    <a:srcRect/>
                    <a:stretch>
                      <a:fillRect/>
                    </a:stretch>
                  </pic:blipFill>
                  <pic:spPr bwMode="auto">
                    <a:xfrm>
                      <a:off x="0" y="0"/>
                      <a:ext cx="2889885" cy="2803525"/>
                    </a:xfrm>
                    <a:prstGeom prst="rect">
                      <a:avLst/>
                    </a:prstGeom>
                    <a:noFill/>
                    <a:ln w="9525">
                      <a:noFill/>
                      <a:miter lim="800000"/>
                      <a:headEnd/>
                      <a:tailEnd/>
                    </a:ln>
                  </pic:spPr>
                </pic:pic>
              </a:graphicData>
            </a:graphic>
          </wp:inline>
        </w:drawing>
      </w:r>
    </w:p>
    <w:p w:rsidR="00BA76DF" w:rsidRPr="00BA76DF" w:rsidRDefault="00BA76DF" w:rsidP="004B14B0">
      <w:pPr>
        <w:shd w:val="clear" w:color="auto" w:fill="FFFFFF"/>
        <w:jc w:val="center"/>
        <w:rPr>
          <w:color w:val="000000"/>
          <w:sz w:val="2"/>
          <w:szCs w:val="20"/>
        </w:rPr>
      </w:pPr>
    </w:p>
    <w:p w:rsidR="004B14B0" w:rsidRPr="00BA76DF" w:rsidRDefault="00E64A91" w:rsidP="0014058B">
      <w:pPr>
        <w:shd w:val="clear" w:color="auto" w:fill="FFFFFF"/>
        <w:ind w:left="2552" w:right="2551"/>
        <w:jc w:val="both"/>
        <w:rPr>
          <w:sz w:val="20"/>
          <w:szCs w:val="20"/>
        </w:rPr>
      </w:pPr>
      <w:r>
        <w:rPr>
          <w:color w:val="000000"/>
          <w:sz w:val="20"/>
          <w:szCs w:val="20"/>
        </w:rPr>
        <w:t>Рис. 4</w:t>
      </w:r>
      <w:r w:rsidR="0014058B">
        <w:rPr>
          <w:color w:val="000000"/>
          <w:sz w:val="20"/>
          <w:szCs w:val="20"/>
        </w:rPr>
        <w:t>3.</w:t>
      </w:r>
      <w:r w:rsidR="004B14B0" w:rsidRPr="00BA76DF">
        <w:rPr>
          <w:color w:val="000000"/>
          <w:sz w:val="20"/>
          <w:szCs w:val="20"/>
        </w:rPr>
        <w:t xml:space="preserve"> Структурные дефекты беспримесного кр</w:t>
      </w:r>
      <w:r w:rsidR="004B14B0" w:rsidRPr="00BA76DF">
        <w:rPr>
          <w:color w:val="000000"/>
          <w:sz w:val="20"/>
          <w:szCs w:val="20"/>
        </w:rPr>
        <w:t>и</w:t>
      </w:r>
      <w:r w:rsidR="004B14B0" w:rsidRPr="00BA76DF">
        <w:rPr>
          <w:color w:val="000000"/>
          <w:sz w:val="20"/>
          <w:szCs w:val="20"/>
        </w:rPr>
        <w:t xml:space="preserve">сталла: </w:t>
      </w:r>
      <w:r w:rsidR="004B14B0" w:rsidRPr="00BA76DF">
        <w:rPr>
          <w:i/>
          <w:iCs/>
          <w:color w:val="000000"/>
          <w:sz w:val="20"/>
          <w:szCs w:val="20"/>
        </w:rPr>
        <w:t xml:space="preserve">а </w:t>
      </w:r>
      <w:r w:rsidR="0014058B">
        <w:rPr>
          <w:i/>
          <w:iCs/>
          <w:color w:val="000000"/>
          <w:sz w:val="20"/>
          <w:szCs w:val="20"/>
        </w:rPr>
        <w:t>–</w:t>
      </w:r>
      <w:r w:rsidR="004B14B0" w:rsidRPr="00BA76DF">
        <w:rPr>
          <w:color w:val="000000"/>
          <w:sz w:val="20"/>
          <w:szCs w:val="20"/>
        </w:rPr>
        <w:t xml:space="preserve"> идеальный кристалл; б </w:t>
      </w:r>
      <w:r w:rsidR="0014058B">
        <w:rPr>
          <w:color w:val="000000"/>
          <w:sz w:val="20"/>
          <w:szCs w:val="20"/>
        </w:rPr>
        <w:t>–</w:t>
      </w:r>
      <w:r w:rsidR="004B14B0" w:rsidRPr="00BA76DF">
        <w:rPr>
          <w:color w:val="000000"/>
          <w:sz w:val="20"/>
          <w:szCs w:val="20"/>
        </w:rPr>
        <w:t xml:space="preserve"> кристалл </w:t>
      </w:r>
      <w:r w:rsidR="004B14B0" w:rsidRPr="00BA76DF">
        <w:rPr>
          <w:iCs/>
          <w:color w:val="000000"/>
          <w:sz w:val="20"/>
          <w:szCs w:val="20"/>
        </w:rPr>
        <w:t xml:space="preserve">с </w:t>
      </w:r>
      <w:r w:rsidR="004B14B0" w:rsidRPr="00BA76DF">
        <w:rPr>
          <w:color w:val="000000"/>
          <w:sz w:val="20"/>
          <w:szCs w:val="20"/>
        </w:rPr>
        <w:t>ио</w:t>
      </w:r>
      <w:r w:rsidR="004B14B0" w:rsidRPr="00BA76DF">
        <w:rPr>
          <w:color w:val="000000"/>
          <w:sz w:val="20"/>
          <w:szCs w:val="20"/>
        </w:rPr>
        <w:t>н</w:t>
      </w:r>
      <w:r w:rsidR="004B14B0" w:rsidRPr="00BA76DF">
        <w:rPr>
          <w:color w:val="000000"/>
          <w:sz w:val="20"/>
          <w:szCs w:val="20"/>
        </w:rPr>
        <w:t xml:space="preserve">ными вакансиями; </w:t>
      </w:r>
      <w:r w:rsidR="004B14B0" w:rsidRPr="00BA76DF">
        <w:rPr>
          <w:i/>
          <w:iCs/>
          <w:color w:val="000000"/>
          <w:sz w:val="20"/>
          <w:szCs w:val="20"/>
        </w:rPr>
        <w:t xml:space="preserve">в </w:t>
      </w:r>
      <w:r w:rsidR="0014058B">
        <w:rPr>
          <w:i/>
          <w:iCs/>
          <w:color w:val="000000"/>
          <w:sz w:val="20"/>
          <w:szCs w:val="20"/>
        </w:rPr>
        <w:t>–</w:t>
      </w:r>
      <w:r w:rsidR="004B14B0" w:rsidRPr="00BA76DF">
        <w:rPr>
          <w:color w:val="000000"/>
          <w:sz w:val="20"/>
          <w:szCs w:val="20"/>
        </w:rPr>
        <w:t xml:space="preserve"> размещение ионов в пром</w:t>
      </w:r>
      <w:r w:rsidR="004B14B0" w:rsidRPr="00BA76DF">
        <w:rPr>
          <w:color w:val="000000"/>
          <w:sz w:val="20"/>
          <w:szCs w:val="20"/>
        </w:rPr>
        <w:t>е</w:t>
      </w:r>
      <w:r w:rsidR="004B14B0" w:rsidRPr="00BA76DF">
        <w:rPr>
          <w:color w:val="000000"/>
          <w:sz w:val="20"/>
          <w:szCs w:val="20"/>
        </w:rPr>
        <w:t xml:space="preserve">жуточном положении; </w:t>
      </w:r>
      <w:r w:rsidR="004B14B0" w:rsidRPr="00BA76DF">
        <w:rPr>
          <w:i/>
          <w:iCs/>
          <w:color w:val="000000"/>
          <w:sz w:val="20"/>
          <w:szCs w:val="20"/>
        </w:rPr>
        <w:t xml:space="preserve">г </w:t>
      </w:r>
      <w:r w:rsidR="0014058B">
        <w:rPr>
          <w:i/>
          <w:iCs/>
          <w:color w:val="000000"/>
          <w:sz w:val="20"/>
          <w:szCs w:val="20"/>
        </w:rPr>
        <w:t>–</w:t>
      </w:r>
      <w:r w:rsidR="004B14B0" w:rsidRPr="00BA76DF">
        <w:rPr>
          <w:color w:val="000000"/>
          <w:sz w:val="20"/>
          <w:szCs w:val="20"/>
        </w:rPr>
        <w:t xml:space="preserve"> «ловушки» в кристалле</w:t>
      </w:r>
      <w:r w:rsidR="00606DBF">
        <w:rPr>
          <w:color w:val="000000"/>
          <w:sz w:val="20"/>
          <w:szCs w:val="20"/>
        </w:rPr>
        <w:t>.</w:t>
      </w:r>
    </w:p>
    <w:p w:rsidR="004B14B0" w:rsidRPr="001649CD" w:rsidRDefault="004B14B0" w:rsidP="004B14B0">
      <w:pPr>
        <w:shd w:val="clear" w:color="auto" w:fill="FFFFFF"/>
        <w:ind w:firstLine="709"/>
        <w:jc w:val="both"/>
      </w:pPr>
      <w:r w:rsidRPr="001649CD">
        <w:rPr>
          <w:color w:val="000000"/>
        </w:rPr>
        <w:t>Идеальный кристалл состоит из чередующихся положительных щелочных и отриц</w:t>
      </w:r>
      <w:r w:rsidRPr="001649CD">
        <w:rPr>
          <w:color w:val="000000"/>
        </w:rPr>
        <w:t>а</w:t>
      </w:r>
      <w:r w:rsidRPr="001649CD">
        <w:rPr>
          <w:color w:val="000000"/>
        </w:rPr>
        <w:t xml:space="preserve">тельных галогенидных ионов </w:t>
      </w:r>
      <w:r w:rsidRPr="00E64A91">
        <w:rPr>
          <w:color w:val="000000"/>
        </w:rPr>
        <w:t>(рис.</w:t>
      </w:r>
      <w:r w:rsidR="00E64A91">
        <w:rPr>
          <w:color w:val="000000"/>
        </w:rPr>
        <w:t>4</w:t>
      </w:r>
      <w:r w:rsidR="0014058B">
        <w:rPr>
          <w:color w:val="000000"/>
        </w:rPr>
        <w:t>3</w:t>
      </w:r>
      <w:r w:rsidRPr="00E64A91">
        <w:rPr>
          <w:color w:val="000000"/>
        </w:rPr>
        <w:t>,</w:t>
      </w:r>
      <w:r w:rsidRPr="0014058B">
        <w:rPr>
          <w:color w:val="000000"/>
        </w:rPr>
        <w:t>а</w:t>
      </w:r>
      <w:r w:rsidRPr="00E64A91">
        <w:rPr>
          <w:color w:val="000000"/>
        </w:rPr>
        <w:t>).</w:t>
      </w:r>
      <w:r w:rsidRPr="001649CD">
        <w:rPr>
          <w:color w:val="000000"/>
        </w:rPr>
        <w:t xml:space="preserve"> Реальные кристаллы, однако, содержат различные структурные дефекты. Один из возможных дефектов щелочно-галогенидных кристаллов – отсутствие положительных и отрицательных ионов (вакансии) в тех местах, где они должны были бы быть в идеальном кристалле </w:t>
      </w:r>
      <w:r w:rsidRPr="00E64A91">
        <w:rPr>
          <w:color w:val="000000"/>
        </w:rPr>
        <w:t>(рис.</w:t>
      </w:r>
      <w:r w:rsidR="00E64A91" w:rsidRPr="00E64A91">
        <w:rPr>
          <w:color w:val="000000"/>
        </w:rPr>
        <w:t>4</w:t>
      </w:r>
      <w:r w:rsidR="0014058B">
        <w:rPr>
          <w:color w:val="000000"/>
        </w:rPr>
        <w:t>3</w:t>
      </w:r>
      <w:r w:rsidRPr="00E64A91">
        <w:rPr>
          <w:color w:val="000000"/>
        </w:rPr>
        <w:t>,б).</w:t>
      </w:r>
      <w:r w:rsidRPr="001649CD">
        <w:rPr>
          <w:color w:val="000000"/>
        </w:rPr>
        <w:t xml:space="preserve"> Эти вакансии случайным образом распол</w:t>
      </w:r>
      <w:r w:rsidRPr="001649CD">
        <w:rPr>
          <w:color w:val="000000"/>
        </w:rPr>
        <w:t>о</w:t>
      </w:r>
      <w:r w:rsidRPr="001649CD">
        <w:rPr>
          <w:color w:val="000000"/>
        </w:rPr>
        <w:t>жены в кристаллической решетке, и в чистом кристалле число положительных и отрицател</w:t>
      </w:r>
      <w:r w:rsidRPr="001649CD">
        <w:rPr>
          <w:color w:val="000000"/>
        </w:rPr>
        <w:t>ь</w:t>
      </w:r>
      <w:r w:rsidRPr="001649CD">
        <w:rPr>
          <w:color w:val="000000"/>
        </w:rPr>
        <w:t>ных вакансий равно между собой</w:t>
      </w:r>
      <w:r w:rsidR="00BA76DF">
        <w:rPr>
          <w:color w:val="000000"/>
        </w:rPr>
        <w:t>.</w:t>
      </w:r>
      <w:r w:rsidRPr="001649CD">
        <w:rPr>
          <w:color w:val="000000"/>
        </w:rPr>
        <w:t xml:space="preserve"> Последнее вытекает из условия, что кристалл в целом я</w:t>
      </w:r>
      <w:r w:rsidRPr="001649CD">
        <w:rPr>
          <w:color w:val="000000"/>
        </w:rPr>
        <w:t>в</w:t>
      </w:r>
      <w:r w:rsidRPr="001649CD">
        <w:rPr>
          <w:color w:val="000000"/>
        </w:rPr>
        <w:t xml:space="preserve">ляется электрически нейтральным. Другим видом возможных дефектов является смещение положительных и отрицательных ионов (вакансии) в тех местах, где они должны были бы быть в идеальном кристалле </w:t>
      </w:r>
      <w:r w:rsidR="00E64A91" w:rsidRPr="00E64A91">
        <w:rPr>
          <w:color w:val="000000"/>
        </w:rPr>
        <w:t>(</w:t>
      </w:r>
      <w:r w:rsidRPr="00E64A91">
        <w:rPr>
          <w:color w:val="000000"/>
        </w:rPr>
        <w:t>рис.</w:t>
      </w:r>
      <w:r w:rsidR="00E64A91" w:rsidRPr="00E64A91">
        <w:rPr>
          <w:color w:val="000000"/>
        </w:rPr>
        <w:t>4</w:t>
      </w:r>
      <w:r w:rsidR="0014058B">
        <w:rPr>
          <w:color w:val="000000"/>
        </w:rPr>
        <w:t>3</w:t>
      </w:r>
      <w:r w:rsidRPr="00E64A91">
        <w:rPr>
          <w:color w:val="000000"/>
        </w:rPr>
        <w:t>,</w:t>
      </w:r>
      <w:r w:rsidRPr="0014058B">
        <w:rPr>
          <w:color w:val="000000"/>
        </w:rPr>
        <w:t>б</w:t>
      </w:r>
      <w:r w:rsidRPr="00E64A91">
        <w:rPr>
          <w:color w:val="000000"/>
        </w:rPr>
        <w:t>).</w:t>
      </w:r>
      <w:r w:rsidRPr="001649CD">
        <w:rPr>
          <w:color w:val="000000"/>
        </w:rPr>
        <w:t xml:space="preserve"> Эти вакансии случайным образом расположены в кристаллической решетке, и в чистом кристалле число положительных и отрицательных в</w:t>
      </w:r>
      <w:r w:rsidRPr="001649CD">
        <w:rPr>
          <w:color w:val="000000"/>
        </w:rPr>
        <w:t>а</w:t>
      </w:r>
      <w:r w:rsidRPr="001649CD">
        <w:rPr>
          <w:color w:val="000000"/>
        </w:rPr>
        <w:t>кансий равно между собой. Последнее вытекает из условия, что кристалл в целом является электрически нейтральным.</w:t>
      </w:r>
    </w:p>
    <w:p w:rsidR="004B14B0" w:rsidRPr="001649CD" w:rsidRDefault="004B14B0" w:rsidP="004B14B0">
      <w:pPr>
        <w:shd w:val="clear" w:color="auto" w:fill="FFFFFF"/>
        <w:ind w:firstLine="709"/>
        <w:jc w:val="both"/>
      </w:pPr>
      <w:r w:rsidRPr="001649CD">
        <w:rPr>
          <w:color w:val="000000"/>
        </w:rPr>
        <w:t>Другим видом возможных дефектов является смещение положительных или отриц</w:t>
      </w:r>
      <w:r w:rsidRPr="001649CD">
        <w:rPr>
          <w:color w:val="000000"/>
        </w:rPr>
        <w:t>а</w:t>
      </w:r>
      <w:r w:rsidRPr="001649CD">
        <w:rPr>
          <w:color w:val="000000"/>
        </w:rPr>
        <w:t>тельных ионов из нормального положения в кристаллической решетке и закрепление их в необычном промежуточном положении. В этом случае ион оставляет соответствующую в</w:t>
      </w:r>
      <w:r w:rsidRPr="001649CD">
        <w:rPr>
          <w:color w:val="000000"/>
        </w:rPr>
        <w:t>а</w:t>
      </w:r>
      <w:r w:rsidRPr="001649CD">
        <w:rPr>
          <w:color w:val="000000"/>
        </w:rPr>
        <w:t xml:space="preserve">кансию </w:t>
      </w:r>
      <w:r w:rsidRPr="00E64A91">
        <w:rPr>
          <w:color w:val="000000"/>
        </w:rPr>
        <w:t>(рис.</w:t>
      </w:r>
      <w:r w:rsidR="00E64A91" w:rsidRPr="00E64A91">
        <w:rPr>
          <w:color w:val="000000"/>
        </w:rPr>
        <w:t>4</w:t>
      </w:r>
      <w:r w:rsidR="0014058B">
        <w:rPr>
          <w:color w:val="000000"/>
        </w:rPr>
        <w:t>3</w:t>
      </w:r>
      <w:r w:rsidRPr="00E64A91">
        <w:rPr>
          <w:color w:val="000000"/>
        </w:rPr>
        <w:t>,</w:t>
      </w:r>
      <w:r w:rsidRPr="0014058B">
        <w:rPr>
          <w:iCs/>
          <w:color w:val="000000"/>
        </w:rPr>
        <w:t>в</w:t>
      </w:r>
      <w:r w:rsidRPr="00E64A91">
        <w:rPr>
          <w:iCs/>
          <w:color w:val="000000"/>
        </w:rPr>
        <w:t>)</w:t>
      </w:r>
      <w:r w:rsidRPr="00E64A91">
        <w:rPr>
          <w:i/>
          <w:iCs/>
          <w:color w:val="000000"/>
        </w:rPr>
        <w:t>.</w:t>
      </w:r>
    </w:p>
    <w:p w:rsidR="004B14B0" w:rsidRPr="001649CD" w:rsidRDefault="004B14B0" w:rsidP="004B14B0">
      <w:pPr>
        <w:shd w:val="clear" w:color="auto" w:fill="FFFFFF"/>
        <w:ind w:firstLine="709"/>
        <w:jc w:val="both"/>
      </w:pPr>
      <w:r w:rsidRPr="001649CD">
        <w:rPr>
          <w:color w:val="000000"/>
        </w:rPr>
        <w:t>Наличие подобных дефектов приобретает особое значение при облучении кристалла ионизирующим излучением. Проиллюстр</w:t>
      </w:r>
      <w:r>
        <w:rPr>
          <w:color w:val="000000"/>
        </w:rPr>
        <w:t>ир</w:t>
      </w:r>
      <w:r w:rsidR="00E64A91">
        <w:rPr>
          <w:color w:val="000000"/>
        </w:rPr>
        <w:t>уем это следующим примером (</w:t>
      </w:r>
      <w:r w:rsidRPr="001649CD">
        <w:rPr>
          <w:color w:val="000000"/>
        </w:rPr>
        <w:t>рис.</w:t>
      </w:r>
      <w:r w:rsidR="00E64A91">
        <w:rPr>
          <w:color w:val="000000"/>
        </w:rPr>
        <w:t>4</w:t>
      </w:r>
      <w:r w:rsidR="004C1374">
        <w:rPr>
          <w:color w:val="000000"/>
        </w:rPr>
        <w:t>3</w:t>
      </w:r>
      <w:r w:rsidR="00E64A91">
        <w:rPr>
          <w:color w:val="000000"/>
        </w:rPr>
        <w:t>,</w:t>
      </w:r>
      <w:r w:rsidRPr="004C1374">
        <w:rPr>
          <w:iCs/>
          <w:color w:val="000000"/>
        </w:rPr>
        <w:t>г</w:t>
      </w:r>
      <w:r w:rsidRPr="001649CD">
        <w:rPr>
          <w:i/>
          <w:iCs/>
          <w:color w:val="000000"/>
        </w:rPr>
        <w:t xml:space="preserve">). </w:t>
      </w:r>
      <w:r w:rsidRPr="001649CD">
        <w:rPr>
          <w:color w:val="000000"/>
        </w:rPr>
        <w:t>Вака</w:t>
      </w:r>
      <w:r w:rsidRPr="001649CD">
        <w:rPr>
          <w:color w:val="000000"/>
        </w:rPr>
        <w:t>н</w:t>
      </w:r>
      <w:r w:rsidRPr="001649CD">
        <w:rPr>
          <w:color w:val="000000"/>
        </w:rPr>
        <w:t>сии галогенидного иона создают область локализованного положительного заряда, так как отрицательный ион, который нормально должен занимать место вакансии, отсутствует и о</w:t>
      </w:r>
      <w:r w:rsidRPr="001649CD">
        <w:rPr>
          <w:color w:val="000000"/>
        </w:rPr>
        <w:t>к</w:t>
      </w:r>
      <w:r w:rsidRPr="001649CD">
        <w:rPr>
          <w:color w:val="000000"/>
        </w:rPr>
        <w:t>ружающие положительные щелочные ионы оказываются не полностью нейтрализованными. Под действием ионизирующего излучения в кристалле возникают свободные электроны, один из которых может оказаться вблизи вакансий галогенидного иона. Под действием к</w:t>
      </w:r>
      <w:r w:rsidRPr="001649CD">
        <w:rPr>
          <w:color w:val="000000"/>
        </w:rPr>
        <w:t>у</w:t>
      </w:r>
      <w:r w:rsidRPr="001649CD">
        <w:rPr>
          <w:color w:val="000000"/>
        </w:rPr>
        <w:t>лоновских сил этот электрон может быть «захвачен» вакансией.</w:t>
      </w:r>
    </w:p>
    <w:p w:rsidR="004B14B0" w:rsidRPr="001649CD" w:rsidRDefault="004B14B0" w:rsidP="004B14B0">
      <w:pPr>
        <w:shd w:val="clear" w:color="auto" w:fill="FFFFFF"/>
        <w:ind w:firstLine="709"/>
        <w:jc w:val="both"/>
      </w:pPr>
      <w:r w:rsidRPr="001649CD">
        <w:rPr>
          <w:color w:val="000000"/>
        </w:rPr>
        <w:t>Аналогично этому галогенидный ион, смещенный со своего нормального положения, создает область локализации избыточного отрицательного заряда. После того как иониз</w:t>
      </w:r>
      <w:r w:rsidRPr="001649CD">
        <w:rPr>
          <w:color w:val="000000"/>
        </w:rPr>
        <w:t>и</w:t>
      </w:r>
      <w:r w:rsidRPr="001649CD">
        <w:rPr>
          <w:color w:val="000000"/>
        </w:rPr>
        <w:t>рующее излучение освобождает электрон в кристалле, образованные положительные дырки могут перемещаться в пределах кристалла. Находясь вблизи промежуточно расположенно</w:t>
      </w:r>
      <w:r w:rsidR="007F13B5">
        <w:rPr>
          <w:color w:val="000000"/>
        </w:rPr>
        <w:t>го галогенидного иона, дырка мо</w:t>
      </w:r>
      <w:r w:rsidRPr="001649CD">
        <w:rPr>
          <w:color w:val="000000"/>
        </w:rPr>
        <w:t>жет быть притянута и удержана кулоновскими силами.</w:t>
      </w:r>
    </w:p>
    <w:p w:rsidR="004B14B0" w:rsidRPr="001649CD" w:rsidRDefault="004B14B0" w:rsidP="004B14B0">
      <w:pPr>
        <w:shd w:val="clear" w:color="auto" w:fill="FFFFFF"/>
        <w:ind w:firstLine="709"/>
        <w:jc w:val="both"/>
      </w:pPr>
      <w:r w:rsidRPr="001649CD">
        <w:rPr>
          <w:color w:val="000000"/>
        </w:rPr>
        <w:t xml:space="preserve">В приведенном примере мы исходим из того, что дефекты в кристаллической решетке </w:t>
      </w:r>
      <w:r w:rsidRPr="001649CD">
        <w:rPr>
          <w:color w:val="000000"/>
        </w:rPr>
        <w:lastRenderedPageBreak/>
        <w:t xml:space="preserve">существовали до облучения кристалла, и </w:t>
      </w:r>
      <w:r>
        <w:rPr>
          <w:color w:val="000000"/>
        </w:rPr>
        <w:t>рез</w:t>
      </w:r>
      <w:r w:rsidRPr="001649CD">
        <w:rPr>
          <w:color w:val="000000"/>
        </w:rPr>
        <w:t>ультатом облучения явилось образование эле</w:t>
      </w:r>
      <w:r w:rsidRPr="001649CD">
        <w:rPr>
          <w:color w:val="000000"/>
        </w:rPr>
        <w:t>к</w:t>
      </w:r>
      <w:r w:rsidRPr="001649CD">
        <w:rPr>
          <w:color w:val="000000"/>
        </w:rPr>
        <w:t>тронов и дырок, которые могут быть захвачены дефектами. Однако важно заметить, что и</w:t>
      </w:r>
      <w:r w:rsidRPr="001649CD">
        <w:rPr>
          <w:color w:val="000000"/>
        </w:rPr>
        <w:t>о</w:t>
      </w:r>
      <w:r w:rsidRPr="001649CD">
        <w:rPr>
          <w:color w:val="000000"/>
        </w:rPr>
        <w:t>низирующее излучение само может образовывать подобные дефекты в кристалле (вакансии и смещение ионов).</w:t>
      </w:r>
    </w:p>
    <w:p w:rsidR="004B14B0" w:rsidRPr="001649CD" w:rsidRDefault="004B14B0" w:rsidP="004B14B0">
      <w:pPr>
        <w:shd w:val="clear" w:color="auto" w:fill="FFFFFF"/>
        <w:ind w:firstLine="709"/>
        <w:jc w:val="both"/>
      </w:pPr>
      <w:r w:rsidRPr="001649CD">
        <w:rPr>
          <w:color w:val="000000"/>
        </w:rPr>
        <w:t>Вакансию с захваченным электроном можно рассматривать как систему, обладающую разрешенными дискретными энергетическими уровнями, между которыми возможны пер</w:t>
      </w:r>
      <w:r w:rsidRPr="001649CD">
        <w:rPr>
          <w:color w:val="000000"/>
        </w:rPr>
        <w:t>е</w:t>
      </w:r>
      <w:r w:rsidRPr="001649CD">
        <w:rPr>
          <w:color w:val="000000"/>
        </w:rPr>
        <w:t>ходы, соответствующие испусканию или поглощению квантов энергии. Такие системы б</w:t>
      </w:r>
      <w:r w:rsidRPr="001649CD">
        <w:rPr>
          <w:color w:val="000000"/>
        </w:rPr>
        <w:t>у</w:t>
      </w:r>
      <w:r w:rsidRPr="001649CD">
        <w:rPr>
          <w:color w:val="000000"/>
        </w:rPr>
        <w:t>дем называть центрами.</w:t>
      </w:r>
    </w:p>
    <w:p w:rsidR="004B14B0" w:rsidRPr="001649CD" w:rsidRDefault="004B14B0" w:rsidP="004B14B0">
      <w:pPr>
        <w:shd w:val="clear" w:color="auto" w:fill="FFFFFF"/>
        <w:ind w:firstLine="709"/>
        <w:jc w:val="both"/>
      </w:pPr>
      <w:r w:rsidRPr="001649CD">
        <w:rPr>
          <w:color w:val="000000"/>
        </w:rPr>
        <w:t>Поглощение светового фотона может перевести электрон из основного состояния на более высокий возбужденный уровень и даже вырвать его из «ловушки».</w:t>
      </w:r>
    </w:p>
    <w:p w:rsidR="004B14B0" w:rsidRPr="001649CD" w:rsidRDefault="004B14B0" w:rsidP="004B14B0">
      <w:pPr>
        <w:shd w:val="clear" w:color="auto" w:fill="FFFFFF"/>
        <w:ind w:firstLine="709"/>
        <w:jc w:val="both"/>
      </w:pPr>
      <w:r w:rsidRPr="001649CD">
        <w:rPr>
          <w:color w:val="000000"/>
        </w:rPr>
        <w:t>Центры, образованные путем захвата дефектами решетки электронов и дырок, влияют на оптические свойства кристаллов. Например, центр, состоящий из электрона, захваченного галогенидно-ионной вакансией, способен поглощать часть спектра видимого света и тем с</w:t>
      </w:r>
      <w:r w:rsidRPr="001649CD">
        <w:rPr>
          <w:color w:val="000000"/>
        </w:rPr>
        <w:t>а</w:t>
      </w:r>
      <w:r w:rsidRPr="001649CD">
        <w:rPr>
          <w:color w:val="000000"/>
        </w:rPr>
        <w:t>мым изменять цвет кристалла. Такие центры часто называют «</w:t>
      </w:r>
      <w:r w:rsidRPr="00E64A91">
        <w:rPr>
          <w:b/>
          <w:color w:val="000000"/>
          <w:lang w:val="en-US"/>
        </w:rPr>
        <w:t>F</w:t>
      </w:r>
      <w:r w:rsidRPr="001649CD">
        <w:rPr>
          <w:color w:val="000000"/>
        </w:rPr>
        <w:t>»-центрами — центрами о</w:t>
      </w:r>
      <w:r w:rsidRPr="001649CD">
        <w:rPr>
          <w:color w:val="000000"/>
        </w:rPr>
        <w:t>к</w:t>
      </w:r>
      <w:r w:rsidRPr="001649CD">
        <w:rPr>
          <w:color w:val="000000"/>
        </w:rPr>
        <w:t>раски.</w:t>
      </w:r>
    </w:p>
    <w:p w:rsidR="004B14B0" w:rsidRPr="001649CD" w:rsidRDefault="004B14B0" w:rsidP="004B14B0">
      <w:pPr>
        <w:shd w:val="clear" w:color="auto" w:fill="FFFFFF"/>
        <w:ind w:firstLine="709"/>
        <w:jc w:val="both"/>
      </w:pPr>
      <w:r w:rsidRPr="001649CD">
        <w:rPr>
          <w:color w:val="000000"/>
        </w:rPr>
        <w:t xml:space="preserve">Специфические центры с захваченными дырками </w:t>
      </w:r>
      <w:r w:rsidR="004C1374">
        <w:rPr>
          <w:color w:val="000000"/>
        </w:rPr>
        <w:t>–</w:t>
      </w:r>
      <w:r w:rsidRPr="001649CD">
        <w:rPr>
          <w:color w:val="000000"/>
        </w:rPr>
        <w:t xml:space="preserve"> так называемые </w:t>
      </w:r>
      <w:r w:rsidRPr="00E64A91">
        <w:rPr>
          <w:b/>
          <w:color w:val="000000"/>
          <w:lang w:val="en-US"/>
        </w:rPr>
        <w:t>H</w:t>
      </w:r>
      <w:r w:rsidRPr="001649CD">
        <w:rPr>
          <w:color w:val="000000"/>
        </w:rPr>
        <w:t xml:space="preserve">-центры </w:t>
      </w:r>
      <w:r w:rsidR="004C1374">
        <w:rPr>
          <w:color w:val="000000"/>
        </w:rPr>
        <w:t>–</w:t>
      </w:r>
      <w:r w:rsidRPr="001649CD">
        <w:rPr>
          <w:color w:val="000000"/>
        </w:rPr>
        <w:t xml:space="preserve"> обр</w:t>
      </w:r>
      <w:r w:rsidRPr="001649CD">
        <w:rPr>
          <w:color w:val="000000"/>
        </w:rPr>
        <w:t>а</w:t>
      </w:r>
      <w:r w:rsidRPr="001649CD">
        <w:rPr>
          <w:color w:val="000000"/>
        </w:rPr>
        <w:t>зуются в результате облучения щелочно-галогенидных кристаллов при очень низких темп</w:t>
      </w:r>
      <w:r w:rsidRPr="001649CD">
        <w:rPr>
          <w:color w:val="000000"/>
        </w:rPr>
        <w:t>е</w:t>
      </w:r>
      <w:r w:rsidRPr="001649CD">
        <w:rPr>
          <w:color w:val="000000"/>
        </w:rPr>
        <w:t>ратурах. Полоса поглощения Н-центра находится вблизи ультрафиолетовой области.</w:t>
      </w:r>
    </w:p>
    <w:p w:rsidR="004B14B0" w:rsidRPr="001649CD" w:rsidRDefault="004B14B0" w:rsidP="004B14B0">
      <w:pPr>
        <w:shd w:val="clear" w:color="auto" w:fill="FFFFFF"/>
        <w:ind w:firstLine="709"/>
        <w:jc w:val="both"/>
      </w:pPr>
      <w:r w:rsidRPr="001649CD">
        <w:rPr>
          <w:color w:val="000000"/>
        </w:rPr>
        <w:t>Переход центра из возбужденного состояния в основное может происходить без изл</w:t>
      </w:r>
      <w:r w:rsidRPr="001649CD">
        <w:rPr>
          <w:color w:val="000000"/>
        </w:rPr>
        <w:t>у</w:t>
      </w:r>
      <w:r w:rsidRPr="001649CD">
        <w:rPr>
          <w:color w:val="000000"/>
        </w:rPr>
        <w:t>чения (безрадиационный переход), с испусканием света (люминесценция) или путем комб</w:t>
      </w:r>
      <w:r w:rsidRPr="001649CD">
        <w:rPr>
          <w:color w:val="000000"/>
        </w:rPr>
        <w:t>и</w:t>
      </w:r>
      <w:r w:rsidRPr="001649CD">
        <w:rPr>
          <w:color w:val="000000"/>
        </w:rPr>
        <w:t xml:space="preserve">нации этих двух процессов. Так, если стабильные </w:t>
      </w:r>
      <w:r w:rsidRPr="001649CD">
        <w:rPr>
          <w:color w:val="000000"/>
          <w:lang w:val="en-US"/>
        </w:rPr>
        <w:t>F</w:t>
      </w:r>
      <w:r w:rsidRPr="001649CD">
        <w:rPr>
          <w:color w:val="000000"/>
        </w:rPr>
        <w:t>-центры создаются ионизирующим изл</w:t>
      </w:r>
      <w:r w:rsidRPr="001649CD">
        <w:rPr>
          <w:color w:val="000000"/>
        </w:rPr>
        <w:t>у</w:t>
      </w:r>
      <w:r w:rsidRPr="001649CD">
        <w:rPr>
          <w:color w:val="000000"/>
        </w:rPr>
        <w:t>чением, то они могут проявлять себя как центры люминесценции при возбуждении светом определенной частоты. Это явление и называется радиофотолюминесценцией. Таким обр</w:t>
      </w:r>
      <w:r w:rsidRPr="001649CD">
        <w:rPr>
          <w:color w:val="000000"/>
        </w:rPr>
        <w:t>а</w:t>
      </w:r>
      <w:r w:rsidRPr="001649CD">
        <w:rPr>
          <w:color w:val="000000"/>
        </w:rPr>
        <w:t xml:space="preserve">зом, </w:t>
      </w:r>
      <w:r w:rsidRPr="001649CD">
        <w:rPr>
          <w:iCs/>
          <w:color w:val="000000"/>
        </w:rPr>
        <w:t>радиофотолюминесценция</w:t>
      </w:r>
      <w:r w:rsidRPr="001649CD">
        <w:rPr>
          <w:i/>
          <w:iCs/>
          <w:color w:val="000000"/>
        </w:rPr>
        <w:t xml:space="preserve"> </w:t>
      </w:r>
      <w:r w:rsidRPr="001649CD">
        <w:rPr>
          <w:iCs/>
          <w:color w:val="000000"/>
        </w:rPr>
        <w:t>происходит тогда, когда под действием ионизирующего и</w:t>
      </w:r>
      <w:r w:rsidRPr="001649CD">
        <w:rPr>
          <w:iCs/>
          <w:color w:val="000000"/>
        </w:rPr>
        <w:t>з</w:t>
      </w:r>
      <w:r w:rsidRPr="001649CD">
        <w:rPr>
          <w:iCs/>
          <w:color w:val="000000"/>
        </w:rPr>
        <w:t>лучения в кристалле создаются новые центры фотолюминесценции.</w:t>
      </w:r>
    </w:p>
    <w:p w:rsidR="004B14B0" w:rsidRDefault="004B14B0" w:rsidP="004B14B0">
      <w:pPr>
        <w:shd w:val="clear" w:color="auto" w:fill="FFFFFF"/>
        <w:ind w:firstLine="709"/>
        <w:jc w:val="both"/>
        <w:rPr>
          <w:color w:val="000000"/>
        </w:rPr>
      </w:pPr>
      <w:r w:rsidRPr="001649CD">
        <w:rPr>
          <w:color w:val="000000"/>
        </w:rPr>
        <w:t xml:space="preserve">Спектр поглощения и испускания </w:t>
      </w:r>
      <w:r w:rsidRPr="001649CD">
        <w:rPr>
          <w:color w:val="000000"/>
          <w:lang w:val="en-US"/>
        </w:rPr>
        <w:t>F</w:t>
      </w:r>
      <w:r w:rsidR="00E64A91">
        <w:rPr>
          <w:color w:val="000000"/>
        </w:rPr>
        <w:t>-центра иллюстрирует</w:t>
      </w:r>
      <w:r w:rsidRPr="001649CD">
        <w:rPr>
          <w:color w:val="000000"/>
        </w:rPr>
        <w:t xml:space="preserve"> </w:t>
      </w:r>
      <w:r w:rsidRPr="00E64A91">
        <w:rPr>
          <w:color w:val="000000"/>
        </w:rPr>
        <w:t>рисунок.</w:t>
      </w:r>
      <w:r w:rsidR="00E64A91" w:rsidRPr="00E64A91">
        <w:rPr>
          <w:color w:val="000000"/>
        </w:rPr>
        <w:t>42</w:t>
      </w:r>
      <w:r w:rsidRPr="00E64A91">
        <w:rPr>
          <w:color w:val="000000"/>
        </w:rPr>
        <w:t>.</w:t>
      </w:r>
      <w:r w:rsidRPr="001649CD">
        <w:rPr>
          <w:color w:val="000000"/>
        </w:rPr>
        <w:t xml:space="preserve"> Спектр люм</w:t>
      </w:r>
      <w:r w:rsidRPr="001649CD">
        <w:rPr>
          <w:color w:val="000000"/>
        </w:rPr>
        <w:t>и</w:t>
      </w:r>
      <w:r w:rsidRPr="001649CD">
        <w:rPr>
          <w:color w:val="000000"/>
        </w:rPr>
        <w:t xml:space="preserve">несценции, возникающей при возвращении </w:t>
      </w:r>
      <w:r w:rsidRPr="001649CD">
        <w:rPr>
          <w:color w:val="000000"/>
          <w:lang w:val="en-US"/>
        </w:rPr>
        <w:t>F</w:t>
      </w:r>
      <w:r w:rsidRPr="001649CD">
        <w:rPr>
          <w:color w:val="000000"/>
        </w:rPr>
        <w:t>-центра из возбужденного состояния в но</w:t>
      </w:r>
      <w:r w:rsidRPr="001649CD">
        <w:rPr>
          <w:color w:val="000000"/>
        </w:rPr>
        <w:t>р</w:t>
      </w:r>
      <w:r w:rsidRPr="001649CD">
        <w:rPr>
          <w:color w:val="000000"/>
        </w:rPr>
        <w:t>мальное, показан штриховой линией. Заштрихованная область соответствует спектру погл</w:t>
      </w:r>
      <w:r w:rsidRPr="001649CD">
        <w:rPr>
          <w:color w:val="000000"/>
        </w:rPr>
        <w:t>о</w:t>
      </w:r>
      <w:r w:rsidRPr="001649CD">
        <w:rPr>
          <w:color w:val="000000"/>
        </w:rPr>
        <w:t>щения необлученного кристалла.</w:t>
      </w:r>
    </w:p>
    <w:p w:rsidR="004C1374" w:rsidRDefault="004C1374" w:rsidP="004B14B0">
      <w:pPr>
        <w:shd w:val="clear" w:color="auto" w:fill="FFFFFF"/>
        <w:ind w:firstLine="709"/>
        <w:jc w:val="both"/>
        <w:rPr>
          <w:color w:val="000000"/>
        </w:rPr>
      </w:pPr>
    </w:p>
    <w:p w:rsidR="004B14B0" w:rsidRPr="001649CD" w:rsidRDefault="003B03B1" w:rsidP="004B14B0">
      <w:pPr>
        <w:shd w:val="clear" w:color="auto" w:fill="FFFFFF"/>
        <w:ind w:firstLine="704"/>
        <w:jc w:val="center"/>
      </w:pPr>
      <w:r>
        <w:rPr>
          <w:noProof/>
        </w:rPr>
        <w:drawing>
          <wp:inline distT="0" distB="0" distL="0" distR="0">
            <wp:extent cx="4364990" cy="194119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1" cstate="print"/>
                    <a:srcRect/>
                    <a:stretch>
                      <a:fillRect/>
                    </a:stretch>
                  </pic:blipFill>
                  <pic:spPr bwMode="auto">
                    <a:xfrm>
                      <a:off x="0" y="0"/>
                      <a:ext cx="4364990" cy="1941195"/>
                    </a:xfrm>
                    <a:prstGeom prst="rect">
                      <a:avLst/>
                    </a:prstGeom>
                    <a:noFill/>
                    <a:ln w="9525">
                      <a:noFill/>
                      <a:miter lim="800000"/>
                      <a:headEnd/>
                      <a:tailEnd/>
                    </a:ln>
                  </pic:spPr>
                </pic:pic>
              </a:graphicData>
            </a:graphic>
          </wp:inline>
        </w:drawing>
      </w:r>
      <w:r w:rsidR="001B776E">
        <w:rPr>
          <w:noProof/>
        </w:rPr>
        <w:pict>
          <v:group id="_x0000_s1424" style="position:absolute;left:0;text-align:left;margin-left:85.95pt;margin-top:24.85pt;width:377.55pt;height:160.9pt;z-index:251639296;mso-position-horizontal-relative:text;mso-position-vertical-relative:text" coordorigin="3261,2344" coordsize="7551,3218">
            <v:shape id="_x0000_s1425" type="#_x0000_t202" style="position:absolute;left:5781;top:2344;width:1200;height:600" stroked="f">
              <v:textbox style="mso-next-textbox:#_x0000_s1425" inset=".5mm,.3mm,.5mm,.3mm">
                <w:txbxContent>
                  <w:p w:rsidR="00663EBA" w:rsidRPr="00F00EDC" w:rsidRDefault="00663EBA" w:rsidP="004B14B0">
                    <w:pPr>
                      <w:jc w:val="center"/>
                      <w:rPr>
                        <w:sz w:val="20"/>
                        <w:szCs w:val="20"/>
                      </w:rPr>
                    </w:pPr>
                    <w:r w:rsidRPr="00F00EDC">
                      <w:rPr>
                        <w:sz w:val="20"/>
                        <w:szCs w:val="20"/>
                      </w:rPr>
                      <w:t>Поглощение</w:t>
                    </w:r>
                  </w:p>
                  <w:p w:rsidR="00663EBA" w:rsidRPr="001649CD" w:rsidRDefault="00663EBA" w:rsidP="004B14B0">
                    <w:pPr>
                      <w:jc w:val="center"/>
                    </w:pPr>
                    <w:r>
                      <w:rPr>
                        <w:lang w:val="en-US"/>
                      </w:rPr>
                      <w:t>F–</w:t>
                    </w:r>
                    <w:r>
                      <w:t>центра</w:t>
                    </w:r>
                  </w:p>
                </w:txbxContent>
              </v:textbox>
            </v:shape>
            <v:shape id="_x0000_s1426" type="#_x0000_t202" style="position:absolute;left:8061;top:2824;width:1680;height:480" stroked="f">
              <v:textbox style="mso-next-textbox:#_x0000_s1426" inset=".5mm,.3mm,.5mm,.3mm">
                <w:txbxContent>
                  <w:p w:rsidR="00663EBA" w:rsidRPr="00F00EDC" w:rsidRDefault="00663EBA" w:rsidP="004B14B0">
                    <w:pPr>
                      <w:jc w:val="center"/>
                      <w:rPr>
                        <w:sz w:val="20"/>
                        <w:szCs w:val="20"/>
                      </w:rPr>
                    </w:pPr>
                    <w:r w:rsidRPr="00F00EDC">
                      <w:rPr>
                        <w:sz w:val="20"/>
                        <w:szCs w:val="20"/>
                      </w:rPr>
                      <w:t>Люминесцентн</w:t>
                    </w:r>
                    <w:r>
                      <w:rPr>
                        <w:sz w:val="20"/>
                        <w:szCs w:val="20"/>
                      </w:rPr>
                      <w:t>ая</w:t>
                    </w:r>
                  </w:p>
                  <w:p w:rsidR="00663EBA" w:rsidRPr="00F00EDC" w:rsidRDefault="00663EBA" w:rsidP="004B14B0">
                    <w:pPr>
                      <w:jc w:val="center"/>
                      <w:rPr>
                        <w:sz w:val="20"/>
                        <w:szCs w:val="20"/>
                      </w:rPr>
                    </w:pPr>
                    <w:r w:rsidRPr="00F00EDC">
                      <w:rPr>
                        <w:sz w:val="20"/>
                        <w:szCs w:val="20"/>
                      </w:rPr>
                      <w:t>эмиссия</w:t>
                    </w:r>
                  </w:p>
                </w:txbxContent>
              </v:textbox>
            </v:shape>
            <v:shape id="_x0000_s1427" type="#_x0000_t202" style="position:absolute;left:9612;top:5082;width:1200;height:480" stroked="f">
              <v:textbox style="mso-next-textbox:#_x0000_s1427" inset=".5mm,.3mm,.5mm,.3mm">
                <w:txbxContent>
                  <w:p w:rsidR="00663EBA" w:rsidRPr="002041D6" w:rsidRDefault="00663EBA" w:rsidP="004B14B0">
                    <w:pPr>
                      <w:jc w:val="center"/>
                      <w:rPr>
                        <w:sz w:val="20"/>
                        <w:szCs w:val="20"/>
                      </w:rPr>
                    </w:pPr>
                    <w:r w:rsidRPr="002041D6">
                      <w:rPr>
                        <w:sz w:val="20"/>
                        <w:szCs w:val="20"/>
                      </w:rPr>
                      <w:t xml:space="preserve">Длина </w:t>
                    </w:r>
                  </w:p>
                  <w:p w:rsidR="00663EBA" w:rsidRPr="002041D6" w:rsidRDefault="00663EBA" w:rsidP="004B14B0">
                    <w:pPr>
                      <w:jc w:val="center"/>
                      <w:rPr>
                        <w:sz w:val="20"/>
                        <w:szCs w:val="20"/>
                      </w:rPr>
                    </w:pPr>
                    <w:r w:rsidRPr="002041D6">
                      <w:rPr>
                        <w:sz w:val="20"/>
                        <w:szCs w:val="20"/>
                      </w:rPr>
                      <w:t>волны, нм</w:t>
                    </w:r>
                  </w:p>
                </w:txbxContent>
              </v:textbox>
            </v:shape>
            <v:shape id="_x0000_s1428" type="#_x0000_t202" style="position:absolute;left:3261;top:5017;width:840;height:360" stroked="f">
              <v:textbox style="mso-next-textbox:#_x0000_s1428" inset=".5mm,.3mm,.5mm,.3mm">
                <w:txbxContent>
                  <w:p w:rsidR="00663EBA" w:rsidRDefault="00663EBA" w:rsidP="004B14B0">
                    <w:pPr>
                      <w:jc w:val="center"/>
                    </w:pPr>
                    <w:r>
                      <w:t>100</w:t>
                    </w:r>
                  </w:p>
                </w:txbxContent>
              </v:textbox>
            </v:shape>
            <v:shape id="_x0000_s1429" type="#_x0000_t202" style="position:absolute;left:5541;top:5039;width:840;height:360" stroked="f">
              <v:textbox style="mso-next-textbox:#_x0000_s1429" inset=".5mm,.3mm,.5mm,.3mm">
                <w:txbxContent>
                  <w:p w:rsidR="00663EBA" w:rsidRDefault="00663EBA" w:rsidP="004B14B0">
                    <w:pPr>
                      <w:jc w:val="center"/>
                    </w:pPr>
                    <w:r>
                      <w:t>500</w:t>
                    </w:r>
                  </w:p>
                </w:txbxContent>
              </v:textbox>
            </v:shape>
            <v:shape id="_x0000_s1430" type="#_x0000_t202" style="position:absolute;left:8421;top:5050;width:840;height:360" stroked="f">
              <v:textbox style="mso-next-textbox:#_x0000_s1430" inset=".5mm,.3mm,.5mm,.3mm">
                <w:txbxContent>
                  <w:p w:rsidR="00663EBA" w:rsidRDefault="00663EBA" w:rsidP="004B14B0">
                    <w:pPr>
                      <w:jc w:val="center"/>
                    </w:pPr>
                    <w:r>
                      <w:t>1000</w:t>
                    </w:r>
                  </w:p>
                </w:txbxContent>
              </v:textbox>
            </v:shape>
            <v:line id="_x0000_s1431" style="position:absolute;flip:x" from="6381,2824" to="6501,3184">
              <v:stroke endarrow="block"/>
            </v:line>
            <v:line id="_x0000_s1432" style="position:absolute;flip:x" from="8541,3304" to="8901,3784">
              <v:stroke endarrow="block"/>
            </v:line>
          </v:group>
        </w:pict>
      </w:r>
    </w:p>
    <w:p w:rsidR="004B14B0" w:rsidRDefault="004B14B0" w:rsidP="004B14B0">
      <w:pPr>
        <w:shd w:val="clear" w:color="auto" w:fill="FFFFFF"/>
        <w:ind w:firstLine="709"/>
        <w:jc w:val="center"/>
      </w:pPr>
    </w:p>
    <w:p w:rsidR="002041D6" w:rsidRDefault="002041D6" w:rsidP="004B14B0">
      <w:pPr>
        <w:shd w:val="clear" w:color="auto" w:fill="FFFFFF"/>
        <w:ind w:firstLine="709"/>
        <w:jc w:val="center"/>
        <w:rPr>
          <w:highlight w:val="yellow"/>
        </w:rPr>
      </w:pPr>
    </w:p>
    <w:p w:rsidR="004C1374" w:rsidRDefault="004C1374" w:rsidP="004B14B0">
      <w:pPr>
        <w:shd w:val="clear" w:color="auto" w:fill="FFFFFF"/>
        <w:ind w:firstLine="709"/>
        <w:jc w:val="center"/>
      </w:pPr>
    </w:p>
    <w:p w:rsidR="004B14B0" w:rsidRPr="004C1374" w:rsidRDefault="004B14B0" w:rsidP="004B14B0">
      <w:pPr>
        <w:shd w:val="clear" w:color="auto" w:fill="FFFFFF"/>
        <w:ind w:firstLine="709"/>
        <w:jc w:val="center"/>
        <w:rPr>
          <w:sz w:val="20"/>
          <w:szCs w:val="20"/>
        </w:rPr>
      </w:pPr>
      <w:r w:rsidRPr="004C1374">
        <w:rPr>
          <w:sz w:val="20"/>
          <w:szCs w:val="20"/>
        </w:rPr>
        <w:t>Рис</w:t>
      </w:r>
      <w:r w:rsidR="004C1374">
        <w:rPr>
          <w:sz w:val="20"/>
          <w:szCs w:val="20"/>
        </w:rPr>
        <w:t>.</w:t>
      </w:r>
      <w:r w:rsidR="00E64A91" w:rsidRPr="004C1374">
        <w:rPr>
          <w:sz w:val="20"/>
          <w:szCs w:val="20"/>
        </w:rPr>
        <w:t xml:space="preserve"> 4</w:t>
      </w:r>
      <w:r w:rsidR="004C1374">
        <w:rPr>
          <w:sz w:val="20"/>
          <w:szCs w:val="20"/>
        </w:rPr>
        <w:t>4</w:t>
      </w:r>
      <w:r w:rsidRPr="004C1374">
        <w:rPr>
          <w:sz w:val="20"/>
          <w:szCs w:val="20"/>
        </w:rPr>
        <w:t xml:space="preserve">. Спектры поглощения и испускания </w:t>
      </w:r>
      <w:r w:rsidRPr="004C1374">
        <w:rPr>
          <w:sz w:val="20"/>
          <w:szCs w:val="20"/>
          <w:lang w:val="en-US"/>
        </w:rPr>
        <w:t>F</w:t>
      </w:r>
      <w:r w:rsidRPr="004C1374">
        <w:rPr>
          <w:sz w:val="20"/>
          <w:szCs w:val="20"/>
        </w:rPr>
        <w:t>-центра</w:t>
      </w:r>
      <w:r w:rsidR="00606DBF">
        <w:rPr>
          <w:sz w:val="20"/>
          <w:szCs w:val="20"/>
        </w:rPr>
        <w:t>.</w:t>
      </w:r>
    </w:p>
    <w:p w:rsidR="004B14B0" w:rsidRPr="00915FD0" w:rsidRDefault="004B14B0" w:rsidP="004B14B0">
      <w:pPr>
        <w:shd w:val="clear" w:color="auto" w:fill="FFFFFF"/>
        <w:spacing w:before="331"/>
        <w:ind w:right="34" w:firstLine="709"/>
        <w:jc w:val="both"/>
      </w:pPr>
      <w:r w:rsidRPr="00915FD0">
        <w:rPr>
          <w:color w:val="000000"/>
        </w:rPr>
        <w:t>Описанный процесс радиофотолюминесценции можно объяснить с помощью зонной теории.</w:t>
      </w:r>
    </w:p>
    <w:p w:rsidR="004B14B0" w:rsidRDefault="00E64A91" w:rsidP="004B14B0">
      <w:pPr>
        <w:shd w:val="clear" w:color="auto" w:fill="FFFFFF"/>
        <w:ind w:right="48" w:firstLine="709"/>
        <w:jc w:val="both"/>
        <w:rPr>
          <w:color w:val="000000"/>
        </w:rPr>
      </w:pPr>
      <w:r>
        <w:rPr>
          <w:color w:val="000000"/>
        </w:rPr>
        <w:t>На рис</w:t>
      </w:r>
      <w:r w:rsidR="003F173E">
        <w:rPr>
          <w:color w:val="000000"/>
        </w:rPr>
        <w:t>унке</w:t>
      </w:r>
      <w:r>
        <w:rPr>
          <w:color w:val="000000"/>
        </w:rPr>
        <w:t xml:space="preserve"> 4</w:t>
      </w:r>
      <w:r w:rsidR="004C1374">
        <w:rPr>
          <w:color w:val="000000"/>
        </w:rPr>
        <w:t>4</w:t>
      </w:r>
      <w:r w:rsidR="004B14B0" w:rsidRPr="00915FD0">
        <w:rPr>
          <w:color w:val="000000"/>
        </w:rPr>
        <w:t xml:space="preserve"> показаны валентная зона </w:t>
      </w:r>
      <w:r w:rsidR="004B14B0" w:rsidRPr="00915FD0">
        <w:rPr>
          <w:i/>
          <w:iCs/>
          <w:color w:val="000000"/>
        </w:rPr>
        <w:t xml:space="preserve">А, </w:t>
      </w:r>
      <w:r w:rsidR="004B14B0" w:rsidRPr="00915FD0">
        <w:rPr>
          <w:color w:val="000000"/>
        </w:rPr>
        <w:t xml:space="preserve">зона проводимости </w:t>
      </w:r>
      <w:r w:rsidR="004B14B0" w:rsidRPr="00915FD0">
        <w:rPr>
          <w:i/>
          <w:iCs/>
          <w:color w:val="000000"/>
        </w:rPr>
        <w:t xml:space="preserve">В </w:t>
      </w:r>
      <w:r w:rsidR="004B14B0" w:rsidRPr="007C6756">
        <w:rPr>
          <w:iCs/>
          <w:color w:val="000000"/>
        </w:rPr>
        <w:t>и</w:t>
      </w:r>
      <w:r w:rsidR="004B14B0" w:rsidRPr="00915FD0">
        <w:rPr>
          <w:i/>
          <w:iCs/>
          <w:color w:val="000000"/>
        </w:rPr>
        <w:t xml:space="preserve"> </w:t>
      </w:r>
      <w:r w:rsidR="004B14B0" w:rsidRPr="00915FD0">
        <w:rPr>
          <w:color w:val="000000"/>
        </w:rPr>
        <w:t>локальные энерг</w:t>
      </w:r>
      <w:r w:rsidR="004B14B0" w:rsidRPr="00915FD0">
        <w:rPr>
          <w:color w:val="000000"/>
        </w:rPr>
        <w:t>е</w:t>
      </w:r>
      <w:r w:rsidR="004B14B0" w:rsidRPr="00915FD0">
        <w:rPr>
          <w:color w:val="000000"/>
        </w:rPr>
        <w:t>тические уровни в пределах запрещенной зоны.</w:t>
      </w:r>
    </w:p>
    <w:p w:rsidR="007000F6" w:rsidRDefault="007000F6" w:rsidP="004B14B0">
      <w:pPr>
        <w:shd w:val="clear" w:color="auto" w:fill="FFFFFF"/>
        <w:ind w:right="48" w:firstLine="709"/>
        <w:jc w:val="both"/>
        <w:rPr>
          <w:color w:val="000000"/>
        </w:rPr>
      </w:pPr>
    </w:p>
    <w:p w:rsidR="00E01422" w:rsidRDefault="003B03B1" w:rsidP="00E01422">
      <w:pPr>
        <w:widowControl/>
        <w:jc w:val="center"/>
      </w:pPr>
      <w:r>
        <w:rPr>
          <w:noProof/>
        </w:rPr>
        <w:lastRenderedPageBreak/>
        <w:drawing>
          <wp:inline distT="0" distB="0" distL="0" distR="0">
            <wp:extent cx="3070860" cy="217360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lum bright="-18000" contrast="66000"/>
                      <a:grayscl/>
                      <a:biLevel thresh="50000"/>
                    </a:blip>
                    <a:srcRect t="5112"/>
                    <a:stretch>
                      <a:fillRect/>
                    </a:stretch>
                  </pic:blipFill>
                  <pic:spPr bwMode="auto">
                    <a:xfrm>
                      <a:off x="0" y="0"/>
                      <a:ext cx="3070860" cy="2173605"/>
                    </a:xfrm>
                    <a:prstGeom prst="rect">
                      <a:avLst/>
                    </a:prstGeom>
                    <a:noFill/>
                    <a:ln w="9525">
                      <a:noFill/>
                      <a:miter lim="800000"/>
                      <a:headEnd/>
                      <a:tailEnd/>
                    </a:ln>
                  </pic:spPr>
                </pic:pic>
              </a:graphicData>
            </a:graphic>
          </wp:inline>
        </w:drawing>
      </w:r>
    </w:p>
    <w:p w:rsidR="00D5517D" w:rsidRDefault="00D5517D" w:rsidP="004B14B0">
      <w:pPr>
        <w:shd w:val="clear" w:color="auto" w:fill="FFFFFF"/>
        <w:ind w:right="48" w:firstLine="709"/>
        <w:jc w:val="both"/>
        <w:rPr>
          <w:color w:val="000000"/>
        </w:rPr>
      </w:pPr>
    </w:p>
    <w:p w:rsidR="00D5517D" w:rsidRPr="004C1374" w:rsidRDefault="00E01422" w:rsidP="00606DBF">
      <w:pPr>
        <w:shd w:val="clear" w:color="auto" w:fill="FFFFFF"/>
        <w:ind w:right="48"/>
        <w:jc w:val="center"/>
        <w:rPr>
          <w:color w:val="000000"/>
          <w:sz w:val="20"/>
          <w:szCs w:val="20"/>
        </w:rPr>
      </w:pPr>
      <w:r w:rsidRPr="004C1374">
        <w:rPr>
          <w:color w:val="000000"/>
          <w:sz w:val="20"/>
          <w:szCs w:val="20"/>
        </w:rPr>
        <w:t>Рис</w:t>
      </w:r>
      <w:r w:rsidR="004C1374" w:rsidRPr="004C1374">
        <w:rPr>
          <w:color w:val="000000"/>
          <w:sz w:val="20"/>
          <w:szCs w:val="20"/>
        </w:rPr>
        <w:t>.</w:t>
      </w:r>
      <w:r w:rsidRPr="004C1374">
        <w:rPr>
          <w:color w:val="000000"/>
          <w:sz w:val="20"/>
          <w:szCs w:val="20"/>
        </w:rPr>
        <w:t xml:space="preserve"> </w:t>
      </w:r>
      <w:r w:rsidR="004C1374" w:rsidRPr="004C1374">
        <w:rPr>
          <w:color w:val="000000"/>
          <w:sz w:val="20"/>
          <w:szCs w:val="20"/>
        </w:rPr>
        <w:t>45</w:t>
      </w:r>
      <w:r w:rsidR="003F173E" w:rsidRPr="004C1374">
        <w:rPr>
          <w:color w:val="000000"/>
          <w:sz w:val="20"/>
          <w:szCs w:val="20"/>
        </w:rPr>
        <w:t xml:space="preserve">. </w:t>
      </w:r>
      <w:r w:rsidRPr="004C1374">
        <w:rPr>
          <w:color w:val="000000"/>
          <w:sz w:val="20"/>
          <w:szCs w:val="20"/>
        </w:rPr>
        <w:t>Механизм радиофотолюминесценции</w:t>
      </w:r>
      <w:r w:rsidR="00606DBF">
        <w:rPr>
          <w:color w:val="000000"/>
          <w:sz w:val="20"/>
          <w:szCs w:val="20"/>
        </w:rPr>
        <w:t>.</w:t>
      </w:r>
    </w:p>
    <w:p w:rsidR="00D5517D" w:rsidRDefault="00D5517D" w:rsidP="004B14B0">
      <w:pPr>
        <w:shd w:val="clear" w:color="auto" w:fill="FFFFFF"/>
        <w:ind w:right="48" w:firstLine="709"/>
        <w:jc w:val="both"/>
        <w:rPr>
          <w:color w:val="000000"/>
        </w:rPr>
      </w:pPr>
    </w:p>
    <w:p w:rsidR="004B14B0" w:rsidRPr="00915FD0" w:rsidRDefault="004B14B0" w:rsidP="004B14B0">
      <w:pPr>
        <w:shd w:val="clear" w:color="auto" w:fill="FFFFFF"/>
        <w:ind w:right="53" w:firstLine="709"/>
        <w:jc w:val="both"/>
      </w:pPr>
      <w:r w:rsidRPr="00915FD0">
        <w:rPr>
          <w:color w:val="000000"/>
        </w:rPr>
        <w:t xml:space="preserve">Дефект в кристалле образует ловушку с локальным уровнем </w:t>
      </w:r>
      <w:r w:rsidRPr="00E01422">
        <w:rPr>
          <w:iCs/>
          <w:color w:val="000000"/>
        </w:rPr>
        <w:t>С</w:t>
      </w:r>
      <w:r w:rsidR="00CA4AC2">
        <w:rPr>
          <w:iCs/>
          <w:color w:val="000000"/>
        </w:rPr>
        <w:t>.</w:t>
      </w:r>
      <w:r w:rsidRPr="00915FD0">
        <w:rPr>
          <w:i/>
          <w:iCs/>
          <w:color w:val="000000"/>
        </w:rPr>
        <w:t xml:space="preserve"> </w:t>
      </w:r>
      <w:r w:rsidRPr="00915FD0">
        <w:rPr>
          <w:color w:val="000000"/>
        </w:rPr>
        <w:t>Ионизирующее изл</w:t>
      </w:r>
      <w:r w:rsidRPr="00915FD0">
        <w:rPr>
          <w:color w:val="000000"/>
        </w:rPr>
        <w:t>у</w:t>
      </w:r>
      <w:r w:rsidRPr="00915FD0">
        <w:rPr>
          <w:color w:val="000000"/>
        </w:rPr>
        <w:t xml:space="preserve">чение переводит электрон из валентной заполненной зоны </w:t>
      </w:r>
      <w:r w:rsidRPr="00E01422">
        <w:rPr>
          <w:iCs/>
          <w:color w:val="000000"/>
        </w:rPr>
        <w:t>А</w:t>
      </w:r>
      <w:r w:rsidRPr="00915FD0">
        <w:rPr>
          <w:i/>
          <w:iCs/>
          <w:color w:val="000000"/>
        </w:rPr>
        <w:t xml:space="preserve"> </w:t>
      </w:r>
      <w:r w:rsidRPr="00915FD0">
        <w:rPr>
          <w:color w:val="000000"/>
        </w:rPr>
        <w:t>в зону проводимости</w:t>
      </w:r>
      <w:r w:rsidRPr="00E01422">
        <w:rPr>
          <w:color w:val="000000"/>
        </w:rPr>
        <w:t xml:space="preserve"> </w:t>
      </w:r>
      <w:r w:rsidRPr="00E01422">
        <w:rPr>
          <w:iCs/>
          <w:color w:val="000000"/>
        </w:rPr>
        <w:t>В</w:t>
      </w:r>
      <w:r w:rsidRPr="00915FD0">
        <w:rPr>
          <w:i/>
          <w:iCs/>
          <w:color w:val="000000"/>
        </w:rPr>
        <w:t xml:space="preserve">. </w:t>
      </w:r>
      <w:r w:rsidRPr="00915FD0">
        <w:rPr>
          <w:color w:val="000000"/>
        </w:rPr>
        <w:t xml:space="preserve">Затем электрон захватывается ловушкой и переходит на уровень </w:t>
      </w:r>
      <w:r w:rsidRPr="00E01422">
        <w:rPr>
          <w:iCs/>
          <w:color w:val="000000"/>
        </w:rPr>
        <w:t>С</w:t>
      </w:r>
      <w:r w:rsidRPr="00915FD0">
        <w:rPr>
          <w:i/>
          <w:iCs/>
          <w:color w:val="000000"/>
        </w:rPr>
        <w:t xml:space="preserve">. </w:t>
      </w:r>
      <w:r w:rsidRPr="00915FD0">
        <w:rPr>
          <w:color w:val="000000"/>
        </w:rPr>
        <w:t>После захвата электрона л</w:t>
      </w:r>
      <w:r w:rsidRPr="00915FD0">
        <w:rPr>
          <w:color w:val="000000"/>
        </w:rPr>
        <w:t>о</w:t>
      </w:r>
      <w:r w:rsidRPr="00915FD0">
        <w:rPr>
          <w:color w:val="000000"/>
        </w:rPr>
        <w:t xml:space="preserve">вушка превращается в </w:t>
      </w:r>
      <w:r w:rsidRPr="00915FD0">
        <w:rPr>
          <w:color w:val="000000"/>
          <w:lang w:val="en-US"/>
        </w:rPr>
        <w:t>F</w:t>
      </w:r>
      <w:r w:rsidRPr="00915FD0">
        <w:rPr>
          <w:color w:val="000000"/>
        </w:rPr>
        <w:t>-центр с несколькими дискретными разрешенными уровнями эне</w:t>
      </w:r>
      <w:r w:rsidRPr="00915FD0">
        <w:rPr>
          <w:color w:val="000000"/>
        </w:rPr>
        <w:t>р</w:t>
      </w:r>
      <w:r w:rsidRPr="00915FD0">
        <w:rPr>
          <w:color w:val="000000"/>
        </w:rPr>
        <w:t>гии. При последующем возбуждении видимым светом электрон может занять один из вер</w:t>
      </w:r>
      <w:r w:rsidRPr="00915FD0">
        <w:rPr>
          <w:color w:val="000000"/>
        </w:rPr>
        <w:t>х</w:t>
      </w:r>
      <w:r w:rsidRPr="00915FD0">
        <w:rPr>
          <w:color w:val="000000"/>
        </w:rPr>
        <w:t xml:space="preserve">них уровней </w:t>
      </w:r>
      <w:r w:rsidRPr="00915FD0">
        <w:rPr>
          <w:color w:val="000000"/>
          <w:lang w:val="en-US"/>
        </w:rPr>
        <w:t>F</w:t>
      </w:r>
      <w:r w:rsidRPr="00915FD0">
        <w:rPr>
          <w:color w:val="000000"/>
        </w:rPr>
        <w:t xml:space="preserve">-центра </w:t>
      </w:r>
      <w:r w:rsidR="003F173E">
        <w:rPr>
          <w:color w:val="000000"/>
        </w:rPr>
        <w:t>(1–</w:t>
      </w:r>
      <w:r w:rsidRPr="003F173E">
        <w:rPr>
          <w:color w:val="000000"/>
        </w:rPr>
        <w:t>1</w:t>
      </w:r>
      <w:r w:rsidR="003F173E" w:rsidRPr="003F173E">
        <w:rPr>
          <w:iCs/>
          <w:color w:val="000000"/>
        </w:rPr>
        <w:t>'</w:t>
      </w:r>
      <w:r w:rsidRPr="003F173E">
        <w:rPr>
          <w:color w:val="000000"/>
        </w:rPr>
        <w:t xml:space="preserve">; </w:t>
      </w:r>
      <w:r w:rsidRPr="003F173E">
        <w:rPr>
          <w:iCs/>
          <w:color w:val="000000"/>
        </w:rPr>
        <w:t>2</w:t>
      </w:r>
      <w:r w:rsidR="003F173E">
        <w:rPr>
          <w:iCs/>
          <w:color w:val="000000"/>
        </w:rPr>
        <w:t>–</w:t>
      </w:r>
      <w:r w:rsidRPr="003F173E">
        <w:rPr>
          <w:iCs/>
          <w:color w:val="000000"/>
        </w:rPr>
        <w:t>2').</w:t>
      </w:r>
      <w:r w:rsidRPr="00D319C5">
        <w:rPr>
          <w:iCs/>
          <w:color w:val="000000"/>
        </w:rPr>
        <w:t xml:space="preserve"> </w:t>
      </w:r>
      <w:r w:rsidRPr="00915FD0">
        <w:rPr>
          <w:color w:val="000000"/>
        </w:rPr>
        <w:t xml:space="preserve">Обратный переход на основной уровень </w:t>
      </w:r>
      <w:r w:rsidRPr="00E01422">
        <w:rPr>
          <w:iCs/>
          <w:color w:val="000000"/>
        </w:rPr>
        <w:t>С (3—3')</w:t>
      </w:r>
      <w:r w:rsidRPr="00915FD0">
        <w:rPr>
          <w:i/>
          <w:iCs/>
          <w:color w:val="000000"/>
        </w:rPr>
        <w:t xml:space="preserve"> </w:t>
      </w:r>
      <w:r w:rsidRPr="00915FD0">
        <w:rPr>
          <w:color w:val="000000"/>
        </w:rPr>
        <w:t>сопр</w:t>
      </w:r>
      <w:r w:rsidRPr="00915FD0">
        <w:rPr>
          <w:color w:val="000000"/>
        </w:rPr>
        <w:t>о</w:t>
      </w:r>
      <w:r w:rsidRPr="00915FD0">
        <w:rPr>
          <w:color w:val="000000"/>
        </w:rPr>
        <w:t>вождается люминесценцией.</w:t>
      </w:r>
    </w:p>
    <w:p w:rsidR="004B14B0" w:rsidRPr="00915FD0" w:rsidRDefault="004B14B0" w:rsidP="004B14B0">
      <w:pPr>
        <w:shd w:val="clear" w:color="auto" w:fill="FFFFFF"/>
        <w:spacing w:before="5"/>
        <w:ind w:firstLine="709"/>
        <w:jc w:val="both"/>
      </w:pPr>
      <w:r w:rsidRPr="00915FD0">
        <w:rPr>
          <w:color w:val="000000"/>
        </w:rPr>
        <w:t xml:space="preserve">Рассмотренный механизм радиофотолюминесценции </w:t>
      </w:r>
      <w:r w:rsidRPr="00D319C5">
        <w:rPr>
          <w:iCs/>
          <w:color w:val="000000"/>
        </w:rPr>
        <w:t>в</w:t>
      </w:r>
      <w:r w:rsidRPr="00915FD0">
        <w:rPr>
          <w:i/>
          <w:iCs/>
          <w:color w:val="000000"/>
        </w:rPr>
        <w:t xml:space="preserve"> </w:t>
      </w:r>
      <w:r w:rsidRPr="00915FD0">
        <w:rPr>
          <w:color w:val="000000"/>
        </w:rPr>
        <w:t xml:space="preserve">чистом щелочно-галогенидном кристалле поясняет </w:t>
      </w:r>
      <w:r w:rsidRPr="003F173E">
        <w:rPr>
          <w:b/>
          <w:color w:val="000000"/>
        </w:rPr>
        <w:t>принцип работы радиофотолюминесцентных дозиметров (ФЛД)</w:t>
      </w:r>
      <w:r w:rsidRPr="00915FD0">
        <w:rPr>
          <w:color w:val="000000"/>
        </w:rPr>
        <w:t xml:space="preserve">: при поглощении ионизирующего излучения образуются </w:t>
      </w:r>
      <w:r w:rsidRPr="00915FD0">
        <w:rPr>
          <w:color w:val="000000"/>
          <w:lang w:val="en-US"/>
        </w:rPr>
        <w:t>F</w:t>
      </w:r>
      <w:r w:rsidRPr="00915FD0">
        <w:rPr>
          <w:color w:val="000000"/>
        </w:rPr>
        <w:t>-центры; концентрацию центров, пр</w:t>
      </w:r>
      <w:r w:rsidRPr="00915FD0">
        <w:rPr>
          <w:color w:val="000000"/>
        </w:rPr>
        <w:t>о</w:t>
      </w:r>
      <w:r w:rsidRPr="00915FD0">
        <w:rPr>
          <w:color w:val="000000"/>
        </w:rPr>
        <w:t>порциональную дозе, можно определить либо путем измерения поглощения света, либо п</w:t>
      </w:r>
      <w:r w:rsidRPr="00915FD0">
        <w:rPr>
          <w:color w:val="000000"/>
        </w:rPr>
        <w:t>у</w:t>
      </w:r>
      <w:r w:rsidRPr="00915FD0">
        <w:rPr>
          <w:color w:val="000000"/>
        </w:rPr>
        <w:t>тем измерения люминесценции.</w:t>
      </w:r>
    </w:p>
    <w:p w:rsidR="004B14B0" w:rsidRPr="00915FD0" w:rsidRDefault="004B14B0" w:rsidP="004B14B0">
      <w:pPr>
        <w:shd w:val="clear" w:color="auto" w:fill="FFFFFF"/>
        <w:spacing w:before="5"/>
        <w:ind w:firstLine="709"/>
        <w:jc w:val="both"/>
      </w:pPr>
      <w:r w:rsidRPr="00915FD0">
        <w:rPr>
          <w:color w:val="000000"/>
        </w:rPr>
        <w:t>На практике, однако, создание дозиметра на основе чистого кристалла, в котором це</w:t>
      </w:r>
      <w:r w:rsidRPr="00915FD0">
        <w:rPr>
          <w:color w:val="000000"/>
        </w:rPr>
        <w:t>н</w:t>
      </w:r>
      <w:r w:rsidRPr="00915FD0">
        <w:rPr>
          <w:color w:val="000000"/>
        </w:rPr>
        <w:t xml:space="preserve">тры люминесценции создавались бы за </w:t>
      </w:r>
      <w:r w:rsidRPr="00915FD0">
        <w:rPr>
          <w:bCs/>
          <w:color w:val="000000"/>
        </w:rPr>
        <w:t>счет собственных дефектов, оказывается  невозмо</w:t>
      </w:r>
      <w:r w:rsidRPr="00915FD0">
        <w:rPr>
          <w:bCs/>
          <w:color w:val="000000"/>
        </w:rPr>
        <w:t>ж</w:t>
      </w:r>
      <w:r w:rsidRPr="00915FD0">
        <w:rPr>
          <w:bCs/>
          <w:color w:val="000000"/>
        </w:rPr>
        <w:t>ным. Ни эффек</w:t>
      </w:r>
      <w:r w:rsidRPr="00915FD0">
        <w:rPr>
          <w:color w:val="000000"/>
        </w:rPr>
        <w:t xml:space="preserve">тивность, ни воспроизводимость </w:t>
      </w:r>
      <w:r w:rsidRPr="00915FD0">
        <w:rPr>
          <w:color w:val="000000"/>
          <w:lang w:val="en-US"/>
        </w:rPr>
        <w:t>F</w:t>
      </w:r>
      <w:r w:rsidRPr="00915FD0">
        <w:rPr>
          <w:color w:val="000000"/>
        </w:rPr>
        <w:t>-центров в чистом кристалле не соответс</w:t>
      </w:r>
      <w:r w:rsidRPr="00915FD0">
        <w:rPr>
          <w:color w:val="000000"/>
        </w:rPr>
        <w:t>т</w:t>
      </w:r>
      <w:r w:rsidRPr="00915FD0">
        <w:rPr>
          <w:color w:val="000000"/>
        </w:rPr>
        <w:t xml:space="preserve">вуют дозиметрическим требованиям; кроме того, </w:t>
      </w:r>
      <w:r w:rsidRPr="00915FD0">
        <w:rPr>
          <w:color w:val="000000"/>
          <w:lang w:val="en-US"/>
        </w:rPr>
        <w:t>F</w:t>
      </w:r>
      <w:r w:rsidRPr="00915FD0">
        <w:rPr>
          <w:color w:val="000000"/>
        </w:rPr>
        <w:t xml:space="preserve">-центры оказываются эффективными при очень низких температурах и люминесценция не может быть обнаружена при нормальной температуре; если производить измерение по поглощению света, то в самом акте измерения </w:t>
      </w:r>
      <w:r w:rsidRPr="00915FD0">
        <w:rPr>
          <w:color w:val="000000"/>
          <w:lang w:val="en-US"/>
        </w:rPr>
        <w:t>F</w:t>
      </w:r>
      <w:r w:rsidRPr="00915FD0">
        <w:rPr>
          <w:color w:val="000000"/>
        </w:rPr>
        <w:t>-центры фактически разрушаются. Таким образом, чистые щелочно-галогенидные соедин</w:t>
      </w:r>
      <w:r w:rsidRPr="00915FD0">
        <w:rPr>
          <w:color w:val="000000"/>
        </w:rPr>
        <w:t>е</w:t>
      </w:r>
      <w:r w:rsidRPr="00915FD0">
        <w:rPr>
          <w:color w:val="000000"/>
        </w:rPr>
        <w:t>ния не годятся для применения в качестве дозиметрических систем. Положение, однако, м</w:t>
      </w:r>
      <w:r w:rsidRPr="00915FD0">
        <w:rPr>
          <w:color w:val="000000"/>
        </w:rPr>
        <w:t>е</w:t>
      </w:r>
      <w:r w:rsidRPr="00915FD0">
        <w:rPr>
          <w:color w:val="000000"/>
        </w:rPr>
        <w:t>няется, если щелочно-галогенидные соединения содержат определенные химические доба</w:t>
      </w:r>
      <w:r w:rsidRPr="00915FD0">
        <w:rPr>
          <w:color w:val="000000"/>
        </w:rPr>
        <w:t>в</w:t>
      </w:r>
      <w:r w:rsidRPr="00915FD0">
        <w:rPr>
          <w:color w:val="000000"/>
        </w:rPr>
        <w:t xml:space="preserve">ки в виде твердого раствора. Ионы серебра </w:t>
      </w:r>
      <w:r w:rsidRPr="003F173E">
        <w:rPr>
          <w:b/>
          <w:color w:val="000000"/>
        </w:rPr>
        <w:t>А</w:t>
      </w:r>
      <w:r w:rsidRPr="003F173E">
        <w:rPr>
          <w:b/>
          <w:color w:val="000000"/>
          <w:lang w:val="en-US"/>
        </w:rPr>
        <w:t>g</w:t>
      </w:r>
      <w:r w:rsidRPr="003F173E">
        <w:rPr>
          <w:b/>
          <w:color w:val="000000"/>
          <w:vertAlign w:val="superscript"/>
        </w:rPr>
        <w:t>+</w:t>
      </w:r>
      <w:r w:rsidRPr="00915FD0">
        <w:rPr>
          <w:color w:val="000000"/>
        </w:rPr>
        <w:t xml:space="preserve"> существенно улучшают люминесцентные свойства кристаллов.</w:t>
      </w:r>
    </w:p>
    <w:p w:rsidR="004B14B0" w:rsidRPr="00915FD0" w:rsidRDefault="004B14B0" w:rsidP="004B14B0">
      <w:pPr>
        <w:shd w:val="clear" w:color="auto" w:fill="FFFFFF"/>
        <w:spacing w:before="5"/>
        <w:ind w:firstLine="709"/>
        <w:jc w:val="both"/>
      </w:pPr>
      <w:r w:rsidRPr="00915FD0">
        <w:rPr>
          <w:color w:val="000000"/>
        </w:rPr>
        <w:t>До облучения кристалл, активированный серебром, прозрачен к ультрафиолетовому свету. Следовательно, не может возникнуть и люминесцентное возбуждение при освещении светом со спектром, близким к ультрафиолетовой области. После воздействия ионизиру</w:t>
      </w:r>
      <w:r w:rsidRPr="00915FD0">
        <w:rPr>
          <w:color w:val="000000"/>
        </w:rPr>
        <w:t>ю</w:t>
      </w:r>
      <w:r w:rsidRPr="00915FD0">
        <w:rPr>
          <w:color w:val="000000"/>
        </w:rPr>
        <w:t>щим излучением возникают полосы поглощения вблизи ультрафиолетовой области, обяза</w:t>
      </w:r>
      <w:r w:rsidRPr="00915FD0">
        <w:rPr>
          <w:color w:val="000000"/>
        </w:rPr>
        <w:t>н</w:t>
      </w:r>
      <w:r w:rsidRPr="00915FD0">
        <w:rPr>
          <w:color w:val="000000"/>
        </w:rPr>
        <w:t>ные образованным в результате</w:t>
      </w:r>
      <w:r w:rsidR="00D5517D">
        <w:rPr>
          <w:color w:val="000000"/>
        </w:rPr>
        <w:t xml:space="preserve"> </w:t>
      </w:r>
      <w:r w:rsidRPr="00915FD0">
        <w:rPr>
          <w:color w:val="000000"/>
        </w:rPr>
        <w:t>облучения центрам, содержащим атомы и ионы серебра. П</w:t>
      </w:r>
      <w:r w:rsidRPr="00915FD0">
        <w:rPr>
          <w:color w:val="000000"/>
        </w:rPr>
        <w:t>о</w:t>
      </w:r>
      <w:r w:rsidRPr="00915FD0">
        <w:rPr>
          <w:color w:val="000000"/>
        </w:rPr>
        <w:t xml:space="preserve">следующее облучение ультрафиолетовым светом приводит к тому, что некоторые из этих центров обусловливают видимую люминесценцию. Например, в кристалле </w:t>
      </w:r>
      <w:r w:rsidRPr="00915FD0">
        <w:rPr>
          <w:color w:val="000000"/>
          <w:lang w:val="en-US"/>
        </w:rPr>
        <w:t>Na</w:t>
      </w:r>
      <w:r w:rsidRPr="00915FD0">
        <w:rPr>
          <w:color w:val="000000"/>
        </w:rPr>
        <w:t>С1 с примесью ионов серебра возникают полосы поглощения с максимумом при</w:t>
      </w:r>
      <w:r w:rsidR="003F173E">
        <w:rPr>
          <w:color w:val="000000"/>
        </w:rPr>
        <w:t xml:space="preserve"> 2500, 2800, 3100, 3400 и 4400 Å</w:t>
      </w:r>
      <w:r w:rsidRPr="00915FD0">
        <w:rPr>
          <w:color w:val="000000"/>
        </w:rPr>
        <w:t>. Последний пик соответствует центру, не дающему люминесценцию. Остальные об</w:t>
      </w:r>
      <w:r w:rsidRPr="00915FD0">
        <w:rPr>
          <w:color w:val="000000"/>
        </w:rPr>
        <w:t>у</w:t>
      </w:r>
      <w:r w:rsidRPr="00915FD0">
        <w:rPr>
          <w:color w:val="000000"/>
        </w:rPr>
        <w:t>словлены центрами, испускающими люминесцентное свечение с максимумом соответстве</w:t>
      </w:r>
      <w:r w:rsidRPr="00915FD0">
        <w:rPr>
          <w:color w:val="000000"/>
        </w:rPr>
        <w:t>н</w:t>
      </w:r>
      <w:r w:rsidRPr="00915FD0">
        <w:rPr>
          <w:color w:val="000000"/>
        </w:rPr>
        <w:t xml:space="preserve">но при 2750, 4350, 5560 и 5670 </w:t>
      </w:r>
      <w:r w:rsidR="003F173E">
        <w:rPr>
          <w:color w:val="000000"/>
        </w:rPr>
        <w:t>Å</w:t>
      </w:r>
      <w:r w:rsidRPr="00915FD0">
        <w:rPr>
          <w:color w:val="000000"/>
        </w:rPr>
        <w:t>.</w:t>
      </w:r>
    </w:p>
    <w:p w:rsidR="004B14B0" w:rsidRPr="00915FD0" w:rsidRDefault="004B14B0" w:rsidP="007C1BB6">
      <w:pPr>
        <w:shd w:val="clear" w:color="auto" w:fill="FFFFFF"/>
        <w:spacing w:before="14"/>
        <w:ind w:firstLine="709"/>
        <w:jc w:val="both"/>
      </w:pPr>
      <w:r w:rsidRPr="00915FD0">
        <w:rPr>
          <w:color w:val="000000"/>
        </w:rPr>
        <w:t xml:space="preserve">Помимо щелочно-галогенидных кристаллов радиофотолюминесцентными свойствами </w:t>
      </w:r>
      <w:r w:rsidRPr="00915FD0">
        <w:rPr>
          <w:color w:val="000000"/>
        </w:rPr>
        <w:lastRenderedPageBreak/>
        <w:t xml:space="preserve">обладают </w:t>
      </w:r>
      <w:r w:rsidRPr="003F173E">
        <w:rPr>
          <w:b/>
          <w:color w:val="000000"/>
        </w:rPr>
        <w:t>активированные серебром фосфатные стекла</w:t>
      </w:r>
      <w:r w:rsidRPr="00915FD0">
        <w:rPr>
          <w:color w:val="000000"/>
        </w:rPr>
        <w:t>, являющиеся наиболее подход</w:t>
      </w:r>
      <w:r w:rsidRPr="00915FD0">
        <w:rPr>
          <w:color w:val="000000"/>
        </w:rPr>
        <w:t>я</w:t>
      </w:r>
      <w:r w:rsidRPr="00915FD0">
        <w:rPr>
          <w:color w:val="000000"/>
        </w:rPr>
        <w:t>щими для дозиметрии. Природа центров и процессы, приводящие к люминесценции в сте</w:t>
      </w:r>
      <w:r w:rsidRPr="00915FD0">
        <w:rPr>
          <w:color w:val="000000"/>
        </w:rPr>
        <w:t>к</w:t>
      </w:r>
      <w:r w:rsidRPr="00915FD0">
        <w:rPr>
          <w:color w:val="000000"/>
        </w:rPr>
        <w:t>лах, полностью еще не изучены.</w:t>
      </w:r>
    </w:p>
    <w:p w:rsidR="003F173E" w:rsidRDefault="004B14B0" w:rsidP="003F173E">
      <w:pPr>
        <w:shd w:val="clear" w:color="auto" w:fill="FFFFFF"/>
        <w:ind w:firstLine="709"/>
        <w:jc w:val="both"/>
        <w:rPr>
          <w:color w:val="000000"/>
        </w:rPr>
      </w:pPr>
      <w:r w:rsidRPr="003F173E">
        <w:rPr>
          <w:b/>
          <w:color w:val="000000"/>
        </w:rPr>
        <w:t>Дозиметрические стекла</w:t>
      </w:r>
      <w:r w:rsidRPr="00915FD0">
        <w:rPr>
          <w:color w:val="000000"/>
        </w:rPr>
        <w:t xml:space="preserve"> специфически реагируют на кратковременное воздействие ионизирующим излучением: сразу после облучения увеличивается интенсивность радиоф</w:t>
      </w:r>
      <w:r w:rsidRPr="00915FD0">
        <w:rPr>
          <w:color w:val="000000"/>
        </w:rPr>
        <w:t>о</w:t>
      </w:r>
      <w:r w:rsidRPr="00915FD0">
        <w:rPr>
          <w:color w:val="000000"/>
        </w:rPr>
        <w:t>толюминесценции (эффект накопления), а затем наблюдается ее затухание. Кинетика пр</w:t>
      </w:r>
      <w:r w:rsidRPr="00915FD0">
        <w:rPr>
          <w:color w:val="000000"/>
        </w:rPr>
        <w:t>о</w:t>
      </w:r>
      <w:r w:rsidRPr="00915FD0">
        <w:rPr>
          <w:color w:val="000000"/>
        </w:rPr>
        <w:t xml:space="preserve">цесса зависит от температуры, основного состава стекла и от концентрации серебра в стекле. </w:t>
      </w:r>
    </w:p>
    <w:p w:rsidR="007C1BB6" w:rsidRDefault="00E01422" w:rsidP="003F173E">
      <w:pPr>
        <w:shd w:val="clear" w:color="auto" w:fill="FFFFFF"/>
        <w:ind w:firstLine="709"/>
        <w:jc w:val="both"/>
      </w:pPr>
      <w:r>
        <w:rPr>
          <w:color w:val="000000"/>
        </w:rPr>
        <w:t xml:space="preserve">Типичные кривые показаны на </w:t>
      </w:r>
      <w:r w:rsidRPr="003F173E">
        <w:rPr>
          <w:color w:val="000000"/>
        </w:rPr>
        <w:t xml:space="preserve">рисунке </w:t>
      </w:r>
      <w:r w:rsidR="003F173E">
        <w:rPr>
          <w:color w:val="000000"/>
        </w:rPr>
        <w:t>4</w:t>
      </w:r>
      <w:r w:rsidR="00BC06FD">
        <w:rPr>
          <w:color w:val="000000"/>
        </w:rPr>
        <w:t>6</w:t>
      </w:r>
      <w:r w:rsidRPr="003F173E">
        <w:rPr>
          <w:color w:val="000000"/>
        </w:rPr>
        <w:t>.</w:t>
      </w:r>
      <w:r w:rsidR="003F173E">
        <w:rPr>
          <w:color w:val="000000"/>
        </w:rPr>
        <w:t xml:space="preserve"> </w:t>
      </w:r>
      <w:r w:rsidR="007C1BB6">
        <w:t>Пo оси абсцисс отложено время, проше</w:t>
      </w:r>
      <w:r w:rsidR="007C1BB6">
        <w:t>д</w:t>
      </w:r>
      <w:r w:rsidR="007C1BB6">
        <w:t>шее после кратковременного облучения ионизирующим излучением; по оси ординат – и</w:t>
      </w:r>
      <w:r w:rsidR="007C1BB6">
        <w:t>н</w:t>
      </w:r>
      <w:r w:rsidR="007C1BB6">
        <w:t>тенсивность люминесценции. Параметром служит температура, при которой хранится стекло от момента облучения до момента измерения люминесценции, причем интенсивность люм</w:t>
      </w:r>
      <w:r w:rsidR="007C1BB6">
        <w:t>и</w:t>
      </w:r>
      <w:r w:rsidR="007C1BB6">
        <w:t>несценции измеряется при комнатной температуре. Чем выше температура и выше конце</w:t>
      </w:r>
      <w:r w:rsidR="007C1BB6">
        <w:t>н</w:t>
      </w:r>
      <w:r w:rsidR="007C1BB6">
        <w:t>трация серебра, тем быстрее наступает максимум свечения после прекращения облучения.</w:t>
      </w:r>
    </w:p>
    <w:p w:rsidR="007000F6" w:rsidRDefault="007000F6" w:rsidP="007000F6">
      <w:pPr>
        <w:tabs>
          <w:tab w:val="left" w:pos="9639"/>
          <w:tab w:val="left" w:pos="9923"/>
        </w:tabs>
        <w:ind w:firstLine="709"/>
        <w:jc w:val="both"/>
      </w:pPr>
      <w:r>
        <w:t>Один из возможных вариантов объяснения этих кривых основан на следующих ра</w:t>
      </w:r>
      <w:r>
        <w:t>с</w:t>
      </w:r>
      <w:r>
        <w:t xml:space="preserve">суждениях. В необлученном стекле, активированном серебром, примесь серебра образует центры </w:t>
      </w:r>
      <w:r>
        <w:rPr>
          <w:b/>
        </w:rPr>
        <w:t>Р</w:t>
      </w:r>
      <w:r>
        <w:t xml:space="preserve"> со своими локальными энергетическими уровнями. Возможно также существов</w:t>
      </w:r>
      <w:r>
        <w:t>а</w:t>
      </w:r>
      <w:r>
        <w:t xml:space="preserve">ние других локальных уровней </w:t>
      </w:r>
      <w:r>
        <w:rPr>
          <w:b/>
        </w:rPr>
        <w:t>Н</w:t>
      </w:r>
      <w:r>
        <w:t>, которые неэффективны в отношении создания люмине</w:t>
      </w:r>
      <w:r>
        <w:t>с</w:t>
      </w:r>
      <w:r>
        <w:t>ценции (рис. 47</w:t>
      </w:r>
      <w:r w:rsidRPr="003F173E">
        <w:t>).</w:t>
      </w:r>
    </w:p>
    <w:p w:rsidR="007C1BB6" w:rsidRDefault="007C1BB6" w:rsidP="007C1BB6">
      <w:pPr>
        <w:tabs>
          <w:tab w:val="left" w:pos="9923"/>
        </w:tabs>
        <w:ind w:right="708"/>
        <w:jc w:val="both"/>
      </w:pPr>
    </w:p>
    <w:p w:rsidR="007C1BB6" w:rsidRDefault="007C1BB6" w:rsidP="007C1BB6">
      <w:pPr>
        <w:tabs>
          <w:tab w:val="left" w:pos="9923"/>
        </w:tabs>
        <w:ind w:right="708"/>
        <w:jc w:val="both"/>
      </w:pPr>
    </w:p>
    <w:p w:rsidR="007C1BB6" w:rsidRDefault="001B776E" w:rsidP="00BC06FD">
      <w:pPr>
        <w:tabs>
          <w:tab w:val="left" w:pos="9923"/>
        </w:tabs>
        <w:ind w:right="708"/>
        <w:jc w:val="center"/>
      </w:pPr>
      <w:r>
        <w:rPr>
          <w:noProof/>
        </w:rPr>
        <w:pict>
          <v:group id="_x0000_s1652" style="position:absolute;left:0;text-align:left;margin-left:124.35pt;margin-top:6.85pt;width:191pt;height:163.35pt;z-index:251684352" coordorigin="3861,1384" coordsize="3820,3267">
            <v:shape id="_x0000_s1649" type="#_x0000_t202" style="position:absolute;left:3861;top:1744;width:540;height:1800;mso-wrap-edited:f" filled="f" strokecolor="white" strokeweight="0">
              <v:textbox style="mso-next-textbox:#_x0000_s1649"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tblGrid>
                    <w:tr w:rsidR="00663EBA" w:rsidRPr="006E2821">
                      <w:trPr>
                        <w:cantSplit/>
                        <w:trHeight w:val="1972"/>
                      </w:trPr>
                      <w:tc>
                        <w:tcPr>
                          <w:tcW w:w="828" w:type="dxa"/>
                          <w:tcBorders>
                            <w:top w:val="nil"/>
                            <w:left w:val="nil"/>
                            <w:bottom w:val="nil"/>
                            <w:right w:val="nil"/>
                          </w:tcBorders>
                          <w:textDirection w:val="btLr"/>
                        </w:tcPr>
                        <w:p w:rsidR="00663EBA" w:rsidRPr="006E2821" w:rsidRDefault="00663EBA" w:rsidP="006E2821">
                          <w:pPr>
                            <w:spacing w:line="216" w:lineRule="auto"/>
                            <w:ind w:left="113" w:right="113"/>
                            <w:jc w:val="center"/>
                            <w:rPr>
                              <w:rStyle w:val="FontStyle12"/>
                              <w:sz w:val="20"/>
                              <w:szCs w:val="20"/>
                            </w:rPr>
                          </w:pPr>
                          <w:r w:rsidRPr="006E2821">
                            <w:rPr>
                              <w:rStyle w:val="FontStyle12"/>
                              <w:sz w:val="20"/>
                              <w:szCs w:val="20"/>
                            </w:rPr>
                            <w:t>Интенсивность</w:t>
                          </w:r>
                        </w:p>
                        <w:p w:rsidR="00663EBA" w:rsidRPr="006E2821" w:rsidRDefault="00663EBA" w:rsidP="006E2821">
                          <w:pPr>
                            <w:spacing w:line="216" w:lineRule="auto"/>
                            <w:ind w:left="113" w:right="113"/>
                            <w:jc w:val="center"/>
                            <w:rPr>
                              <w:rStyle w:val="FontStyle12"/>
                              <w:sz w:val="24"/>
                            </w:rPr>
                          </w:pPr>
                          <w:r w:rsidRPr="006E2821">
                            <w:rPr>
                              <w:rStyle w:val="FontStyle12"/>
                              <w:sz w:val="20"/>
                              <w:szCs w:val="20"/>
                            </w:rPr>
                            <w:t>люминесценции</w:t>
                          </w:r>
                        </w:p>
                      </w:tc>
                    </w:tr>
                  </w:tbl>
                  <w:p w:rsidR="00663EBA" w:rsidRPr="00787EED" w:rsidRDefault="00663EBA" w:rsidP="00BC06FD">
                    <w:pPr>
                      <w:rPr>
                        <w:rStyle w:val="FontStyle12"/>
                        <w:spacing w:val="0"/>
                        <w:sz w:val="24"/>
                      </w:rPr>
                    </w:pPr>
                  </w:p>
                </w:txbxContent>
              </v:textbox>
            </v:shape>
            <v:shape id="_x0000_s1650" type="#_x0000_t202" style="position:absolute;left:5161;top:4374;width:1836;height:277;mso-wrap-edited:f" filled="f" strokecolor="white" strokeweight="0">
              <v:textbox style="mso-next-textbox:#_x0000_s1650" inset="0,0,0,0">
                <w:txbxContent>
                  <w:p w:rsidR="00663EBA" w:rsidRPr="00787EED" w:rsidRDefault="00663EBA" w:rsidP="00BC06FD">
                    <w:pPr>
                      <w:rPr>
                        <w:rStyle w:val="FontStyle12"/>
                        <w:sz w:val="20"/>
                        <w:szCs w:val="20"/>
                      </w:rPr>
                    </w:pPr>
                    <w:r w:rsidRPr="00787EED">
                      <w:rPr>
                        <w:rStyle w:val="FontStyle12"/>
                        <w:iCs/>
                        <w:sz w:val="20"/>
                        <w:szCs w:val="20"/>
                      </w:rPr>
                      <w:t>Время выдержки</w:t>
                    </w:r>
                  </w:p>
                </w:txbxContent>
              </v:textbox>
            </v:shape>
            <v:shape id="_x0000_s1651" type="#_x0000_t75" style="position:absolute;left:4341;top:1384;width:3340;height:2900">
              <v:imagedata r:id="rId153" o:title=""/>
            </v:shape>
          </v:group>
        </w:pict>
      </w:r>
    </w:p>
    <w:p w:rsidR="007C1BB6" w:rsidRDefault="007C1BB6" w:rsidP="007C1BB6">
      <w:pPr>
        <w:tabs>
          <w:tab w:val="left" w:pos="9923"/>
        </w:tabs>
        <w:ind w:right="708"/>
        <w:jc w:val="both"/>
      </w:pPr>
    </w:p>
    <w:p w:rsidR="007C1BB6" w:rsidRDefault="007C1BB6"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7C1BB6">
      <w:pPr>
        <w:tabs>
          <w:tab w:val="left" w:pos="9923"/>
        </w:tabs>
        <w:ind w:right="708"/>
        <w:jc w:val="both"/>
      </w:pPr>
    </w:p>
    <w:p w:rsidR="00BC06FD" w:rsidRDefault="00BC06FD" w:rsidP="00BC06FD">
      <w:pPr>
        <w:jc w:val="center"/>
        <w:rPr>
          <w:rStyle w:val="FontStyle13"/>
          <w:rFonts w:ascii="Times New Roman" w:hAnsi="Times New Roman" w:cs="Times New Roman"/>
          <w:b w:val="0"/>
          <w:sz w:val="20"/>
          <w:szCs w:val="20"/>
        </w:rPr>
      </w:pPr>
    </w:p>
    <w:p w:rsidR="00BC06FD" w:rsidRDefault="00BC06FD" w:rsidP="00BC06FD">
      <w:pPr>
        <w:jc w:val="center"/>
        <w:rPr>
          <w:rStyle w:val="FontStyle13"/>
          <w:rFonts w:ascii="Times New Roman" w:hAnsi="Times New Roman" w:cs="Times New Roman"/>
          <w:b w:val="0"/>
          <w:sz w:val="20"/>
          <w:szCs w:val="20"/>
        </w:rPr>
      </w:pPr>
      <w:r w:rsidRPr="00787EED">
        <w:rPr>
          <w:rStyle w:val="FontStyle13"/>
          <w:rFonts w:ascii="Times New Roman" w:hAnsi="Times New Roman" w:cs="Times New Roman"/>
          <w:b w:val="0"/>
          <w:sz w:val="20"/>
          <w:szCs w:val="20"/>
        </w:rPr>
        <w:t>Рис.4</w:t>
      </w:r>
      <w:r>
        <w:rPr>
          <w:rStyle w:val="FontStyle13"/>
          <w:rFonts w:ascii="Times New Roman" w:hAnsi="Times New Roman" w:cs="Times New Roman"/>
          <w:b w:val="0"/>
          <w:sz w:val="20"/>
          <w:szCs w:val="20"/>
        </w:rPr>
        <w:t>6</w:t>
      </w:r>
      <w:r w:rsidRPr="00787EED">
        <w:rPr>
          <w:rStyle w:val="FontStyle13"/>
          <w:rFonts w:ascii="Times New Roman" w:hAnsi="Times New Roman" w:cs="Times New Roman"/>
          <w:b w:val="0"/>
          <w:sz w:val="20"/>
          <w:szCs w:val="20"/>
        </w:rPr>
        <w:t xml:space="preserve">. Зависимость интенсивности люминесценции </w:t>
      </w:r>
    </w:p>
    <w:p w:rsidR="00BC06FD" w:rsidRPr="00787EED" w:rsidRDefault="00BC06FD" w:rsidP="00BC06FD">
      <w:pPr>
        <w:jc w:val="center"/>
        <w:rPr>
          <w:rStyle w:val="FontStyle13"/>
          <w:rFonts w:ascii="Times New Roman" w:hAnsi="Times New Roman" w:cs="Times New Roman"/>
          <w:b w:val="0"/>
          <w:sz w:val="20"/>
          <w:szCs w:val="20"/>
        </w:rPr>
      </w:pPr>
      <w:r w:rsidRPr="00787EED">
        <w:rPr>
          <w:rStyle w:val="FontStyle13"/>
          <w:rFonts w:ascii="Times New Roman" w:hAnsi="Times New Roman" w:cs="Times New Roman"/>
          <w:b w:val="0"/>
          <w:sz w:val="20"/>
          <w:szCs w:val="20"/>
        </w:rPr>
        <w:t>стекол от времени выдержки</w:t>
      </w:r>
      <w:r w:rsidR="00606DBF">
        <w:rPr>
          <w:rStyle w:val="FontStyle13"/>
          <w:rFonts w:ascii="Times New Roman" w:hAnsi="Times New Roman" w:cs="Times New Roman"/>
          <w:b w:val="0"/>
          <w:sz w:val="20"/>
          <w:szCs w:val="20"/>
        </w:rPr>
        <w:t>.</w:t>
      </w:r>
    </w:p>
    <w:p w:rsidR="007C1BB6" w:rsidRPr="00086E25" w:rsidRDefault="007C1BB6" w:rsidP="007C1BB6">
      <w:pPr>
        <w:tabs>
          <w:tab w:val="left" w:pos="9923"/>
        </w:tabs>
        <w:ind w:right="708"/>
        <w:jc w:val="both"/>
        <w:rPr>
          <w:sz w:val="16"/>
        </w:rPr>
      </w:pPr>
    </w:p>
    <w:p w:rsidR="007C1BB6" w:rsidRDefault="003B03B1" w:rsidP="007C1BB6">
      <w:pPr>
        <w:tabs>
          <w:tab w:val="left" w:pos="9923"/>
        </w:tabs>
        <w:ind w:right="708"/>
        <w:jc w:val="center"/>
      </w:pPr>
      <w:r>
        <w:rPr>
          <w:noProof/>
        </w:rPr>
        <w:drawing>
          <wp:inline distT="0" distB="0" distL="0" distR="0">
            <wp:extent cx="2165350" cy="1725295"/>
            <wp:effectExtent l="1905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4" cstate="print">
                      <a:lum bright="-12000" contrast="60000"/>
                      <a:grayscl/>
                      <a:biLevel thresh="50000"/>
                    </a:blip>
                    <a:srcRect/>
                    <a:stretch>
                      <a:fillRect/>
                    </a:stretch>
                  </pic:blipFill>
                  <pic:spPr bwMode="auto">
                    <a:xfrm>
                      <a:off x="0" y="0"/>
                      <a:ext cx="2165350" cy="1725295"/>
                    </a:xfrm>
                    <a:prstGeom prst="rect">
                      <a:avLst/>
                    </a:prstGeom>
                    <a:noFill/>
                    <a:ln w="9525">
                      <a:noFill/>
                      <a:miter lim="800000"/>
                      <a:headEnd/>
                      <a:tailEnd/>
                    </a:ln>
                  </pic:spPr>
                </pic:pic>
              </a:graphicData>
            </a:graphic>
          </wp:inline>
        </w:drawing>
      </w:r>
    </w:p>
    <w:p w:rsidR="007C1BB6" w:rsidRPr="00086E25" w:rsidRDefault="007C1BB6" w:rsidP="007C1BB6">
      <w:pPr>
        <w:tabs>
          <w:tab w:val="left" w:pos="9923"/>
        </w:tabs>
        <w:ind w:right="708"/>
        <w:jc w:val="center"/>
        <w:rPr>
          <w:sz w:val="10"/>
        </w:rPr>
      </w:pPr>
    </w:p>
    <w:p w:rsidR="007C1BB6" w:rsidRPr="007000F6" w:rsidRDefault="003F173E" w:rsidP="007C1BB6">
      <w:pPr>
        <w:tabs>
          <w:tab w:val="left" w:pos="9923"/>
        </w:tabs>
        <w:ind w:right="708"/>
        <w:jc w:val="center"/>
        <w:rPr>
          <w:sz w:val="20"/>
          <w:szCs w:val="20"/>
        </w:rPr>
      </w:pPr>
      <w:r w:rsidRPr="007000F6">
        <w:rPr>
          <w:sz w:val="20"/>
          <w:szCs w:val="20"/>
        </w:rPr>
        <w:t>Рис.4</w:t>
      </w:r>
      <w:r w:rsidR="007000F6" w:rsidRPr="007000F6">
        <w:rPr>
          <w:sz w:val="20"/>
          <w:szCs w:val="20"/>
        </w:rPr>
        <w:t>7</w:t>
      </w:r>
      <w:r w:rsidR="007C1BB6" w:rsidRPr="007000F6">
        <w:rPr>
          <w:sz w:val="20"/>
          <w:szCs w:val="20"/>
        </w:rPr>
        <w:t>. Кинетика люминесценции в стеклах</w:t>
      </w:r>
      <w:r w:rsidR="00606DBF">
        <w:rPr>
          <w:sz w:val="20"/>
          <w:szCs w:val="20"/>
        </w:rPr>
        <w:t>.</w:t>
      </w:r>
    </w:p>
    <w:p w:rsidR="007C1BB6" w:rsidRPr="00086E25" w:rsidRDefault="007C1BB6" w:rsidP="007C1BB6">
      <w:pPr>
        <w:tabs>
          <w:tab w:val="left" w:pos="9923"/>
        </w:tabs>
        <w:ind w:right="708"/>
        <w:jc w:val="center"/>
        <w:rPr>
          <w:sz w:val="18"/>
        </w:rPr>
      </w:pPr>
    </w:p>
    <w:p w:rsidR="007C1BB6" w:rsidRDefault="007C1BB6" w:rsidP="007000F6">
      <w:pPr>
        <w:tabs>
          <w:tab w:val="left" w:pos="9923"/>
        </w:tabs>
        <w:ind w:firstLine="709"/>
        <w:jc w:val="both"/>
      </w:pPr>
      <w:r>
        <w:t xml:space="preserve">Ионизирующее излучение переводит электроны в зону проводимости (переход </w:t>
      </w:r>
      <w:r w:rsidRPr="003F173E">
        <w:rPr>
          <w:b/>
        </w:rPr>
        <w:t>d</w:t>
      </w:r>
      <w:r>
        <w:t xml:space="preserve">). Часть этих электронов непосредственно захватывается положительно заряженными атомами серебра или целыми агрегатами (переход </w:t>
      </w:r>
      <w:r w:rsidRPr="003F173E">
        <w:rPr>
          <w:b/>
        </w:rPr>
        <w:t>г</w:t>
      </w:r>
      <w:r>
        <w:t xml:space="preserve">). Это приводит к созданию новых центров </w:t>
      </w:r>
      <w:r>
        <w:rPr>
          <w:b/>
        </w:rPr>
        <w:t>Q</w:t>
      </w:r>
      <w:r>
        <w:t>.</w:t>
      </w:r>
    </w:p>
    <w:p w:rsidR="007C1BB6" w:rsidRDefault="007C1BB6" w:rsidP="007000F6">
      <w:pPr>
        <w:tabs>
          <w:tab w:val="left" w:pos="9923"/>
        </w:tabs>
        <w:ind w:firstLine="709"/>
        <w:jc w:val="both"/>
      </w:pPr>
      <w:r>
        <w:t xml:space="preserve">Часть электронов, попавших в зону проводимости, сначала захватывается на уровни </w:t>
      </w:r>
      <w:r>
        <w:rPr>
          <w:b/>
        </w:rPr>
        <w:t>Н</w:t>
      </w:r>
      <w:r>
        <w:t xml:space="preserve"> </w:t>
      </w:r>
      <w:r>
        <w:lastRenderedPageBreak/>
        <w:t xml:space="preserve">и лишь впоследствии осуществляет термические переходы обратно в зону проводимости (переход </w:t>
      </w:r>
      <w:r w:rsidRPr="003F173E">
        <w:rPr>
          <w:b/>
        </w:rPr>
        <w:t>Т</w:t>
      </w:r>
      <w:r>
        <w:t xml:space="preserve">), а оттуда они могут попасть на уровень </w:t>
      </w:r>
      <w:r>
        <w:rPr>
          <w:b/>
        </w:rPr>
        <w:t>Р</w:t>
      </w:r>
      <w:r>
        <w:t xml:space="preserve"> (переход </w:t>
      </w:r>
      <w:r w:rsidRPr="003F173E">
        <w:rPr>
          <w:b/>
        </w:rPr>
        <w:t>г</w:t>
      </w:r>
      <w:r>
        <w:t xml:space="preserve">) и создать добавочно новые центры </w:t>
      </w:r>
      <w:r>
        <w:rPr>
          <w:b/>
        </w:rPr>
        <w:t>Q</w:t>
      </w:r>
      <w:r>
        <w:t xml:space="preserve">. Переходы </w:t>
      </w:r>
      <w:r>
        <w:rPr>
          <w:b/>
        </w:rPr>
        <w:t>ј'</w:t>
      </w:r>
      <w:r>
        <w:t xml:space="preserve"> и </w:t>
      </w:r>
      <w:r>
        <w:rPr>
          <w:b/>
          <w:lang w:val="en-US"/>
        </w:rPr>
        <w:t>l</w:t>
      </w:r>
      <w:r>
        <w:t>' соответствуют возбуждению и испусканию света необлученного стекла, а переходы</w:t>
      </w:r>
      <w:r>
        <w:rPr>
          <w:b/>
        </w:rPr>
        <w:t xml:space="preserve"> ј</w:t>
      </w:r>
      <w:r>
        <w:t xml:space="preserve"> и </w:t>
      </w:r>
      <w:r>
        <w:rPr>
          <w:b/>
        </w:rPr>
        <w:t>l</w:t>
      </w:r>
      <w:r>
        <w:t xml:space="preserve"> — стекла после облучения.</w:t>
      </w:r>
    </w:p>
    <w:p w:rsidR="007C1BB6" w:rsidRDefault="007C1BB6" w:rsidP="007000F6">
      <w:pPr>
        <w:tabs>
          <w:tab w:val="left" w:pos="9923"/>
        </w:tabs>
        <w:ind w:firstLine="709"/>
        <w:jc w:val="both"/>
      </w:pPr>
      <w:r>
        <w:t xml:space="preserve">Таким образом, сразу после облучения продолжается процесс образования центров люминесценции </w:t>
      </w:r>
      <w:r w:rsidRPr="003F173E">
        <w:rPr>
          <w:b/>
        </w:rPr>
        <w:t>Q</w:t>
      </w:r>
      <w:r>
        <w:t>, что объясняет рост интенсивности свечения. Дальнейшее затухание можно объяснить рекомбинацией электронов, находящихся на возбужденных уровнях це</w:t>
      </w:r>
      <w:r>
        <w:t>н</w:t>
      </w:r>
      <w:r>
        <w:t xml:space="preserve">тра </w:t>
      </w:r>
      <w:r>
        <w:rPr>
          <w:b/>
        </w:rPr>
        <w:t>Q</w:t>
      </w:r>
      <w:r>
        <w:t>, с дырками (переход</w:t>
      </w:r>
      <w:r w:rsidRPr="003F173E">
        <w:rPr>
          <w:b/>
        </w:rPr>
        <w:t xml:space="preserve"> г'</w:t>
      </w:r>
      <w:r>
        <w:t>).</w:t>
      </w:r>
    </w:p>
    <w:p w:rsidR="007C1BB6" w:rsidRDefault="007C1BB6" w:rsidP="007000F6">
      <w:pPr>
        <w:tabs>
          <w:tab w:val="left" w:pos="9923"/>
        </w:tabs>
        <w:ind w:firstLine="567"/>
        <w:jc w:val="both"/>
      </w:pPr>
      <w:r>
        <w:t>С повышением температуры увеличивается вероятность перехода электронов, первон</w:t>
      </w:r>
      <w:r>
        <w:t>а</w:t>
      </w:r>
      <w:r>
        <w:t xml:space="preserve">чально попавших на уровень </w:t>
      </w:r>
      <w:r>
        <w:rPr>
          <w:b/>
        </w:rPr>
        <w:t>Н</w:t>
      </w:r>
      <w:r>
        <w:t xml:space="preserve">, в зону проводимости (переход </w:t>
      </w:r>
      <w:r w:rsidRPr="003F173E">
        <w:rPr>
          <w:b/>
        </w:rPr>
        <w:t>Т</w:t>
      </w:r>
      <w:r>
        <w:t>), что ускоряет процесс о</w:t>
      </w:r>
      <w:r>
        <w:t>б</w:t>
      </w:r>
      <w:r>
        <w:t xml:space="preserve">разования новых центров </w:t>
      </w:r>
      <w:r>
        <w:rPr>
          <w:b/>
        </w:rPr>
        <w:t>Q</w:t>
      </w:r>
      <w:r>
        <w:t xml:space="preserve">. С ростом концентрации серебра увеличивается число центров </w:t>
      </w:r>
      <w:r>
        <w:rPr>
          <w:b/>
        </w:rPr>
        <w:t>Р</w:t>
      </w:r>
      <w:r>
        <w:t xml:space="preserve">, что повышает вероятность для электронов из зоны проводимости попасть на центр </w:t>
      </w:r>
      <w:r>
        <w:rPr>
          <w:b/>
        </w:rPr>
        <w:t>Р</w:t>
      </w:r>
      <w:r>
        <w:t xml:space="preserve"> по сравнению с захватом ловушкой </w:t>
      </w:r>
      <w:r>
        <w:rPr>
          <w:b/>
        </w:rPr>
        <w:t>Н</w:t>
      </w:r>
      <w:r>
        <w:t>. Это может объяснить ускоре</w:t>
      </w:r>
      <w:r w:rsidR="003F173E">
        <w:t>ние эффекта накопления при повы</w:t>
      </w:r>
      <w:r>
        <w:t>шении температуры и концентрации серебра в стекле.</w:t>
      </w:r>
    </w:p>
    <w:p w:rsidR="007C1BB6" w:rsidRDefault="007C1BB6" w:rsidP="007000F6">
      <w:pPr>
        <w:tabs>
          <w:tab w:val="left" w:pos="9923"/>
        </w:tabs>
        <w:ind w:firstLine="709"/>
        <w:jc w:val="both"/>
      </w:pPr>
      <w:r>
        <w:t>Заканчивая описание механизма радиофотолюминесценции, подчеркнем следующие характерные черты этого процесса:</w:t>
      </w:r>
    </w:p>
    <w:p w:rsidR="007C1BB6" w:rsidRDefault="007C1BB6" w:rsidP="007000F6">
      <w:pPr>
        <w:tabs>
          <w:tab w:val="left" w:pos="9923"/>
        </w:tabs>
        <w:ind w:firstLine="709"/>
        <w:jc w:val="both"/>
      </w:pPr>
      <w:r>
        <w:t>– спектр люминесценции обусловлен центрами, состоящими из положительно зар</w:t>
      </w:r>
      <w:r>
        <w:t>я</w:t>
      </w:r>
      <w:r>
        <w:t>женных атомов серебра, нейтральных атомов и сложных конгломератов. Эти центры созд</w:t>
      </w:r>
      <w:r>
        <w:t>а</w:t>
      </w:r>
      <w:r>
        <w:t>ются под действием ионизирующего излучения с участием первоначально инкорпорирова</w:t>
      </w:r>
      <w:r>
        <w:t>н</w:t>
      </w:r>
      <w:r>
        <w:t>ных ионов Ag</w:t>
      </w:r>
      <w:r>
        <w:rPr>
          <w:vertAlign w:val="superscript"/>
        </w:rPr>
        <w:t>+</w:t>
      </w:r>
      <w:r>
        <w:t>;</w:t>
      </w:r>
    </w:p>
    <w:p w:rsidR="007C1BB6" w:rsidRDefault="007C1BB6" w:rsidP="007000F6">
      <w:pPr>
        <w:tabs>
          <w:tab w:val="left" w:pos="9923"/>
        </w:tabs>
        <w:ind w:firstLine="709"/>
        <w:jc w:val="both"/>
      </w:pPr>
      <w:r>
        <w:t>– созданные таким образом люминесцентные центры не разрушаются в процессе и</w:t>
      </w:r>
      <w:r>
        <w:t>з</w:t>
      </w:r>
      <w:r>
        <w:t>мерения люминесценции. Они только возбуждаются под действием измерительного света и затем люминес-цируют. Эта процедура может повторяться неоднократно.</w:t>
      </w:r>
    </w:p>
    <w:p w:rsidR="007C1BB6" w:rsidRDefault="007C1BB6" w:rsidP="007000F6">
      <w:pPr>
        <w:tabs>
          <w:tab w:val="left" w:pos="9923"/>
        </w:tabs>
        <w:ind w:firstLine="709"/>
        <w:jc w:val="both"/>
      </w:pPr>
      <w:r w:rsidRPr="007000F6">
        <w:rPr>
          <w:b/>
        </w:rPr>
        <w:t>Р</w:t>
      </w:r>
      <w:r w:rsidR="00237C92">
        <w:rPr>
          <w:b/>
        </w:rPr>
        <w:t>адиофотолюминесцентные дозиметры</w:t>
      </w:r>
      <w:r w:rsidRPr="007000F6">
        <w:rPr>
          <w:b/>
        </w:rPr>
        <w:t>.</w:t>
      </w:r>
      <w:r>
        <w:rPr>
          <w:b/>
          <w:sz w:val="20"/>
          <w:szCs w:val="20"/>
        </w:rPr>
        <w:t xml:space="preserve"> </w:t>
      </w:r>
      <w:r>
        <w:t>В качестве радиофотолюминесцентных д</w:t>
      </w:r>
      <w:r>
        <w:t>е</w:t>
      </w:r>
      <w:r>
        <w:t>текторов практическое значение для целей дозиметрии имеют только неорганические мат</w:t>
      </w:r>
      <w:r>
        <w:t>е</w:t>
      </w:r>
      <w:r>
        <w:t>риалы, активированные серебром. Однако применение неорганических кристаллов связано со значительными трудностями, возникающими при их изготовлении. В СССР был предл</w:t>
      </w:r>
      <w:r>
        <w:t>о</w:t>
      </w:r>
      <w:r>
        <w:t>жен радиофотолюминесцентный дозиметр на основе поликристаллических таб</w:t>
      </w:r>
      <w:r w:rsidR="00E10FFE">
        <w:t>леток хлор</w:t>
      </w:r>
      <w:r w:rsidR="00E10FFE">
        <w:t>и</w:t>
      </w:r>
      <w:r w:rsidR="00E10FFE">
        <w:t>стого натрия NaCl</w:t>
      </w:r>
      <w:r>
        <w:t>(Ag), активированного серебром. Наибольшее распространение получили, однако, метафосфатные стекла активированные серебром.</w:t>
      </w:r>
    </w:p>
    <w:p w:rsidR="007C1BB6" w:rsidRDefault="007C1BB6" w:rsidP="007000F6">
      <w:pPr>
        <w:tabs>
          <w:tab w:val="left" w:pos="9923"/>
        </w:tabs>
        <w:ind w:firstLine="709"/>
        <w:jc w:val="both"/>
      </w:pPr>
      <w:r>
        <w:t>Состав таких стекол определяет их основные дозиметрические качества: эффекти</w:t>
      </w:r>
      <w:r>
        <w:t>в</w:t>
      </w:r>
      <w:r>
        <w:t>ный атомный номер, фоновую люминесценцию, относительную чувствительность, энергет</w:t>
      </w:r>
      <w:r>
        <w:t>и</w:t>
      </w:r>
      <w:r>
        <w:t xml:space="preserve">ческую зависимость. В </w:t>
      </w:r>
      <w:r w:rsidRPr="003F173E">
        <w:t>табл</w:t>
      </w:r>
      <w:r w:rsidR="003F173E" w:rsidRPr="003F173E">
        <w:t>ице</w:t>
      </w:r>
      <w:r w:rsidR="004112F2">
        <w:t xml:space="preserve"> 5</w:t>
      </w:r>
      <w:r>
        <w:t xml:space="preserve"> приведены эти данные для некоторых распространенных стекол.</w:t>
      </w:r>
    </w:p>
    <w:p w:rsidR="00086E25" w:rsidRPr="00086E25" w:rsidRDefault="00086E25" w:rsidP="007000F6">
      <w:pPr>
        <w:tabs>
          <w:tab w:val="left" w:pos="9923"/>
        </w:tabs>
        <w:ind w:firstLine="709"/>
        <w:jc w:val="both"/>
        <w:rPr>
          <w:sz w:val="20"/>
          <w:szCs w:val="20"/>
        </w:rPr>
      </w:pPr>
    </w:p>
    <w:p w:rsidR="00086E25" w:rsidRDefault="007C1BB6" w:rsidP="00086E25">
      <w:pPr>
        <w:tabs>
          <w:tab w:val="left" w:pos="9923"/>
        </w:tabs>
        <w:jc w:val="center"/>
        <w:rPr>
          <w:b/>
        </w:rPr>
      </w:pPr>
      <w:r w:rsidRPr="007000F6">
        <w:rPr>
          <w:spacing w:val="30"/>
        </w:rPr>
        <w:t>Таблица</w:t>
      </w:r>
      <w:r w:rsidRPr="00F00EDC">
        <w:t xml:space="preserve"> </w:t>
      </w:r>
      <w:r w:rsidR="004112F2" w:rsidRPr="00F00EDC">
        <w:t>5</w:t>
      </w:r>
      <w:r w:rsidR="007000F6">
        <w:t>.</w:t>
      </w:r>
      <w:r w:rsidR="004112F2" w:rsidRPr="00F00EDC">
        <w:t xml:space="preserve"> </w:t>
      </w:r>
      <w:r w:rsidR="00E10FFE" w:rsidRPr="007000F6">
        <w:rPr>
          <w:b/>
        </w:rPr>
        <w:t xml:space="preserve">Состав и свойства некоторых радиофотолюминесцентных </w:t>
      </w:r>
    </w:p>
    <w:p w:rsidR="007C1BB6" w:rsidRDefault="00E10FFE" w:rsidP="00086E25">
      <w:pPr>
        <w:tabs>
          <w:tab w:val="left" w:pos="9923"/>
        </w:tabs>
        <w:jc w:val="center"/>
        <w:rPr>
          <w:b/>
        </w:rPr>
      </w:pPr>
      <w:r w:rsidRPr="007000F6">
        <w:rPr>
          <w:b/>
        </w:rPr>
        <w:t>стеклянных дозиметров</w:t>
      </w:r>
    </w:p>
    <w:p w:rsidR="00086E25" w:rsidRPr="00086E25" w:rsidRDefault="00086E25" w:rsidP="00086E25">
      <w:pPr>
        <w:tabs>
          <w:tab w:val="left" w:pos="9923"/>
        </w:tabs>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1"/>
        <w:gridCol w:w="781"/>
        <w:gridCol w:w="781"/>
        <w:gridCol w:w="819"/>
        <w:gridCol w:w="819"/>
        <w:gridCol w:w="1035"/>
        <w:gridCol w:w="1188"/>
        <w:gridCol w:w="1559"/>
        <w:gridCol w:w="661"/>
        <w:gridCol w:w="1431"/>
      </w:tblGrid>
      <w:tr w:rsidR="006E2821" w:rsidRPr="006E2821">
        <w:tc>
          <w:tcPr>
            <w:tcW w:w="5016" w:type="dxa"/>
            <w:gridSpan w:val="6"/>
          </w:tcPr>
          <w:p w:rsidR="007000F6" w:rsidRPr="006E2821" w:rsidRDefault="007000F6" w:rsidP="006E2821">
            <w:pPr>
              <w:tabs>
                <w:tab w:val="left" w:pos="9923"/>
              </w:tabs>
              <w:jc w:val="center"/>
              <w:rPr>
                <w:sz w:val="18"/>
                <w:szCs w:val="18"/>
              </w:rPr>
            </w:pPr>
            <w:r w:rsidRPr="006E2821">
              <w:rPr>
                <w:sz w:val="18"/>
                <w:szCs w:val="18"/>
              </w:rPr>
              <w:t>Состав, %</w:t>
            </w:r>
          </w:p>
        </w:tc>
        <w:tc>
          <w:tcPr>
            <w:tcW w:w="1188" w:type="dxa"/>
            <w:vMerge w:val="restart"/>
          </w:tcPr>
          <w:p w:rsidR="007000F6" w:rsidRPr="006E2821" w:rsidRDefault="00086E25" w:rsidP="006E2821">
            <w:pPr>
              <w:tabs>
                <w:tab w:val="left" w:pos="9923"/>
              </w:tabs>
              <w:jc w:val="center"/>
              <w:rPr>
                <w:sz w:val="18"/>
                <w:szCs w:val="18"/>
              </w:rPr>
            </w:pPr>
            <w:r w:rsidRPr="006E2821">
              <w:rPr>
                <w:sz w:val="18"/>
                <w:szCs w:val="18"/>
              </w:rPr>
              <w:t>Фон (экв</w:t>
            </w:r>
            <w:r w:rsidRPr="006E2821">
              <w:rPr>
                <w:sz w:val="18"/>
                <w:szCs w:val="18"/>
              </w:rPr>
              <w:t>и</w:t>
            </w:r>
            <w:r w:rsidRPr="006E2821">
              <w:rPr>
                <w:sz w:val="18"/>
                <w:szCs w:val="18"/>
              </w:rPr>
              <w:t>валентная доза в радах для γ-излучения</w:t>
            </w:r>
          </w:p>
        </w:tc>
        <w:tc>
          <w:tcPr>
            <w:tcW w:w="1559" w:type="dxa"/>
            <w:vMerge w:val="restart"/>
          </w:tcPr>
          <w:p w:rsidR="007000F6" w:rsidRPr="006E2821" w:rsidRDefault="00086E25" w:rsidP="006E2821">
            <w:pPr>
              <w:tabs>
                <w:tab w:val="left" w:pos="9923"/>
              </w:tabs>
              <w:jc w:val="center"/>
              <w:rPr>
                <w:sz w:val="18"/>
                <w:szCs w:val="18"/>
              </w:rPr>
            </w:pPr>
            <w:r w:rsidRPr="006E2821">
              <w:rPr>
                <w:sz w:val="18"/>
                <w:szCs w:val="18"/>
              </w:rPr>
              <w:t>Относительная чувствител</w:t>
            </w:r>
            <w:r w:rsidRPr="006E2821">
              <w:rPr>
                <w:sz w:val="18"/>
                <w:szCs w:val="18"/>
              </w:rPr>
              <w:t>ь</w:t>
            </w:r>
            <w:r w:rsidRPr="006E2821">
              <w:rPr>
                <w:sz w:val="18"/>
                <w:szCs w:val="18"/>
              </w:rPr>
              <w:t>ность по γ-излучению</w:t>
            </w:r>
          </w:p>
        </w:tc>
        <w:tc>
          <w:tcPr>
            <w:tcW w:w="661" w:type="dxa"/>
            <w:vMerge w:val="restart"/>
          </w:tcPr>
          <w:p w:rsidR="007000F6" w:rsidRPr="006E2821" w:rsidRDefault="00086E25" w:rsidP="006E2821">
            <w:pPr>
              <w:tabs>
                <w:tab w:val="left" w:pos="9923"/>
              </w:tabs>
              <w:jc w:val="center"/>
              <w:rPr>
                <w:sz w:val="18"/>
                <w:szCs w:val="18"/>
                <w:vertAlign w:val="subscript"/>
              </w:rPr>
            </w:pPr>
            <w:r w:rsidRPr="006E2821">
              <w:rPr>
                <w:sz w:val="18"/>
                <w:szCs w:val="18"/>
                <w:lang w:val="en-US"/>
              </w:rPr>
              <w:t>Z</w:t>
            </w:r>
            <w:r w:rsidRPr="006E2821">
              <w:rPr>
                <w:sz w:val="18"/>
                <w:szCs w:val="18"/>
                <w:vertAlign w:val="subscript"/>
              </w:rPr>
              <w:t>эв</w:t>
            </w:r>
          </w:p>
        </w:tc>
        <w:tc>
          <w:tcPr>
            <w:tcW w:w="1431" w:type="dxa"/>
            <w:vMerge w:val="restart"/>
          </w:tcPr>
          <w:p w:rsidR="007000F6" w:rsidRPr="006E2821" w:rsidRDefault="00086E25" w:rsidP="006E2821">
            <w:pPr>
              <w:tabs>
                <w:tab w:val="left" w:pos="9923"/>
              </w:tabs>
              <w:jc w:val="center"/>
              <w:rPr>
                <w:sz w:val="18"/>
                <w:szCs w:val="18"/>
                <w:vertAlign w:val="superscript"/>
              </w:rPr>
            </w:pPr>
            <w:r w:rsidRPr="006E2821">
              <w:rPr>
                <w:sz w:val="18"/>
                <w:szCs w:val="18"/>
              </w:rPr>
              <w:t>Энергетическая зависимость</w:t>
            </w:r>
            <w:r w:rsidRPr="006E2821">
              <w:rPr>
                <w:sz w:val="18"/>
                <w:szCs w:val="18"/>
                <w:vertAlign w:val="superscript"/>
              </w:rPr>
              <w:t>*</w:t>
            </w:r>
          </w:p>
        </w:tc>
      </w:tr>
      <w:tr w:rsidR="006E2821" w:rsidRPr="006E2821">
        <w:tc>
          <w:tcPr>
            <w:tcW w:w="781" w:type="dxa"/>
          </w:tcPr>
          <w:p w:rsidR="007000F6" w:rsidRPr="006E2821" w:rsidRDefault="007000F6" w:rsidP="006E2821">
            <w:pPr>
              <w:tabs>
                <w:tab w:val="left" w:pos="9923"/>
              </w:tabs>
              <w:jc w:val="center"/>
              <w:rPr>
                <w:sz w:val="20"/>
                <w:szCs w:val="20"/>
                <w:lang w:val="en-US"/>
              </w:rPr>
            </w:pPr>
            <w:r w:rsidRPr="006E2821">
              <w:rPr>
                <w:sz w:val="20"/>
                <w:szCs w:val="20"/>
                <w:lang w:val="en-US"/>
              </w:rPr>
              <w:t>Ag</w:t>
            </w:r>
          </w:p>
        </w:tc>
        <w:tc>
          <w:tcPr>
            <w:tcW w:w="781" w:type="dxa"/>
          </w:tcPr>
          <w:p w:rsidR="007000F6" w:rsidRPr="006E2821" w:rsidRDefault="007000F6" w:rsidP="006E2821">
            <w:pPr>
              <w:tabs>
                <w:tab w:val="left" w:pos="9923"/>
              </w:tabs>
              <w:jc w:val="center"/>
              <w:rPr>
                <w:sz w:val="20"/>
                <w:szCs w:val="20"/>
                <w:lang w:val="en-US"/>
              </w:rPr>
            </w:pPr>
            <w:r w:rsidRPr="006E2821">
              <w:rPr>
                <w:sz w:val="20"/>
                <w:szCs w:val="20"/>
                <w:lang w:val="en-US"/>
              </w:rPr>
              <w:t>Al</w:t>
            </w:r>
          </w:p>
        </w:tc>
        <w:tc>
          <w:tcPr>
            <w:tcW w:w="781" w:type="dxa"/>
          </w:tcPr>
          <w:p w:rsidR="007000F6" w:rsidRPr="006E2821" w:rsidRDefault="007000F6" w:rsidP="006E2821">
            <w:pPr>
              <w:tabs>
                <w:tab w:val="left" w:pos="9923"/>
              </w:tabs>
              <w:jc w:val="center"/>
              <w:rPr>
                <w:sz w:val="20"/>
                <w:szCs w:val="20"/>
                <w:lang w:val="en-US"/>
              </w:rPr>
            </w:pPr>
            <w:r w:rsidRPr="006E2821">
              <w:rPr>
                <w:sz w:val="20"/>
                <w:szCs w:val="20"/>
                <w:lang w:val="en-US"/>
              </w:rPr>
              <w:t>Li</w:t>
            </w:r>
          </w:p>
        </w:tc>
        <w:tc>
          <w:tcPr>
            <w:tcW w:w="819" w:type="dxa"/>
          </w:tcPr>
          <w:p w:rsidR="007000F6" w:rsidRPr="006E2821" w:rsidRDefault="007000F6" w:rsidP="006E2821">
            <w:pPr>
              <w:tabs>
                <w:tab w:val="left" w:pos="9923"/>
              </w:tabs>
              <w:jc w:val="center"/>
              <w:rPr>
                <w:sz w:val="20"/>
                <w:szCs w:val="20"/>
                <w:lang w:val="en-US"/>
              </w:rPr>
            </w:pPr>
            <w:r w:rsidRPr="006E2821">
              <w:rPr>
                <w:sz w:val="20"/>
                <w:szCs w:val="20"/>
                <w:lang w:val="en-US"/>
              </w:rPr>
              <w:t>P</w:t>
            </w:r>
          </w:p>
        </w:tc>
        <w:tc>
          <w:tcPr>
            <w:tcW w:w="819" w:type="dxa"/>
          </w:tcPr>
          <w:p w:rsidR="007000F6" w:rsidRPr="006E2821" w:rsidRDefault="007000F6" w:rsidP="006E2821">
            <w:pPr>
              <w:tabs>
                <w:tab w:val="left" w:pos="9923"/>
              </w:tabs>
              <w:jc w:val="center"/>
              <w:rPr>
                <w:sz w:val="18"/>
                <w:szCs w:val="18"/>
                <w:lang w:val="en-US"/>
              </w:rPr>
            </w:pPr>
            <w:r w:rsidRPr="006E2821">
              <w:rPr>
                <w:sz w:val="18"/>
                <w:szCs w:val="18"/>
                <w:lang w:val="en-US"/>
              </w:rPr>
              <w:t>O</w:t>
            </w:r>
          </w:p>
        </w:tc>
        <w:tc>
          <w:tcPr>
            <w:tcW w:w="1035" w:type="dxa"/>
          </w:tcPr>
          <w:p w:rsidR="007000F6" w:rsidRPr="006E2821" w:rsidRDefault="007000F6" w:rsidP="006E2821">
            <w:pPr>
              <w:tabs>
                <w:tab w:val="left" w:pos="9923"/>
              </w:tabs>
              <w:jc w:val="center"/>
              <w:rPr>
                <w:sz w:val="18"/>
                <w:szCs w:val="18"/>
              </w:rPr>
            </w:pPr>
            <w:r w:rsidRPr="006E2821">
              <w:rPr>
                <w:sz w:val="18"/>
                <w:szCs w:val="18"/>
              </w:rPr>
              <w:t>Другие элементы</w:t>
            </w:r>
          </w:p>
        </w:tc>
        <w:tc>
          <w:tcPr>
            <w:tcW w:w="1188" w:type="dxa"/>
            <w:vMerge/>
          </w:tcPr>
          <w:p w:rsidR="007000F6" w:rsidRPr="006E2821" w:rsidRDefault="007000F6" w:rsidP="006E2821">
            <w:pPr>
              <w:tabs>
                <w:tab w:val="left" w:pos="9923"/>
              </w:tabs>
              <w:jc w:val="center"/>
              <w:rPr>
                <w:sz w:val="20"/>
                <w:szCs w:val="20"/>
              </w:rPr>
            </w:pPr>
          </w:p>
        </w:tc>
        <w:tc>
          <w:tcPr>
            <w:tcW w:w="1559" w:type="dxa"/>
            <w:vMerge/>
          </w:tcPr>
          <w:p w:rsidR="007000F6" w:rsidRPr="006E2821" w:rsidRDefault="007000F6" w:rsidP="006E2821">
            <w:pPr>
              <w:tabs>
                <w:tab w:val="left" w:pos="9923"/>
              </w:tabs>
              <w:jc w:val="center"/>
              <w:rPr>
                <w:sz w:val="20"/>
                <w:szCs w:val="20"/>
              </w:rPr>
            </w:pPr>
          </w:p>
        </w:tc>
        <w:tc>
          <w:tcPr>
            <w:tcW w:w="661" w:type="dxa"/>
            <w:vMerge/>
          </w:tcPr>
          <w:p w:rsidR="007000F6" w:rsidRPr="006E2821" w:rsidRDefault="007000F6" w:rsidP="006E2821">
            <w:pPr>
              <w:tabs>
                <w:tab w:val="left" w:pos="9923"/>
              </w:tabs>
              <w:jc w:val="center"/>
              <w:rPr>
                <w:sz w:val="20"/>
                <w:szCs w:val="20"/>
              </w:rPr>
            </w:pPr>
          </w:p>
        </w:tc>
        <w:tc>
          <w:tcPr>
            <w:tcW w:w="1431" w:type="dxa"/>
            <w:vMerge/>
          </w:tcPr>
          <w:p w:rsidR="007000F6" w:rsidRPr="006E2821" w:rsidRDefault="007000F6" w:rsidP="006E2821">
            <w:pPr>
              <w:tabs>
                <w:tab w:val="left" w:pos="9923"/>
              </w:tabs>
              <w:jc w:val="center"/>
              <w:rPr>
                <w:sz w:val="20"/>
                <w:szCs w:val="20"/>
              </w:rPr>
            </w:pP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4,3</w:t>
            </w:r>
          </w:p>
        </w:tc>
        <w:tc>
          <w:tcPr>
            <w:tcW w:w="781" w:type="dxa"/>
          </w:tcPr>
          <w:p w:rsidR="007000F6" w:rsidRPr="006E2821" w:rsidRDefault="007000F6" w:rsidP="006E2821">
            <w:pPr>
              <w:tabs>
                <w:tab w:val="left" w:pos="9923"/>
              </w:tabs>
              <w:jc w:val="center"/>
              <w:rPr>
                <w:sz w:val="20"/>
                <w:szCs w:val="20"/>
              </w:rPr>
            </w:pPr>
            <w:r w:rsidRPr="006E2821">
              <w:rPr>
                <w:sz w:val="20"/>
                <w:szCs w:val="20"/>
              </w:rPr>
              <w:t>4,7</w:t>
            </w:r>
          </w:p>
        </w:tc>
        <w:tc>
          <w:tcPr>
            <w:tcW w:w="781" w:type="dxa"/>
          </w:tcPr>
          <w:p w:rsidR="007000F6" w:rsidRPr="006E2821" w:rsidRDefault="007000F6" w:rsidP="006E2821">
            <w:pPr>
              <w:tabs>
                <w:tab w:val="left" w:pos="9923"/>
              </w:tabs>
              <w:jc w:val="center"/>
              <w:rPr>
                <w:sz w:val="20"/>
                <w:szCs w:val="20"/>
              </w:rPr>
            </w:pPr>
            <w:r w:rsidRPr="006E2821">
              <w:rPr>
                <w:sz w:val="20"/>
                <w:szCs w:val="20"/>
              </w:rPr>
              <w:t>–</w:t>
            </w:r>
          </w:p>
        </w:tc>
        <w:tc>
          <w:tcPr>
            <w:tcW w:w="819" w:type="dxa"/>
          </w:tcPr>
          <w:p w:rsidR="007000F6" w:rsidRPr="006E2821" w:rsidRDefault="007000F6" w:rsidP="006E2821">
            <w:pPr>
              <w:tabs>
                <w:tab w:val="left" w:pos="9923"/>
              </w:tabs>
              <w:jc w:val="center"/>
              <w:rPr>
                <w:sz w:val="20"/>
                <w:szCs w:val="20"/>
              </w:rPr>
            </w:pPr>
            <w:r w:rsidRPr="006E2821">
              <w:rPr>
                <w:sz w:val="20"/>
                <w:szCs w:val="20"/>
              </w:rPr>
              <w:t>28,4</w:t>
            </w:r>
          </w:p>
        </w:tc>
        <w:tc>
          <w:tcPr>
            <w:tcW w:w="819" w:type="dxa"/>
          </w:tcPr>
          <w:p w:rsidR="007000F6" w:rsidRPr="006E2821" w:rsidRDefault="007000F6" w:rsidP="006E2821">
            <w:pPr>
              <w:tabs>
                <w:tab w:val="left" w:pos="9923"/>
              </w:tabs>
              <w:jc w:val="center"/>
              <w:rPr>
                <w:sz w:val="20"/>
                <w:szCs w:val="20"/>
              </w:rPr>
            </w:pPr>
            <w:r w:rsidRPr="006E2821">
              <w:rPr>
                <w:sz w:val="20"/>
                <w:szCs w:val="20"/>
              </w:rPr>
              <w:t>44,1</w:t>
            </w:r>
          </w:p>
        </w:tc>
        <w:tc>
          <w:tcPr>
            <w:tcW w:w="1035" w:type="dxa"/>
          </w:tcPr>
          <w:p w:rsidR="007000F6" w:rsidRPr="006E2821" w:rsidRDefault="007000F6" w:rsidP="006E2821">
            <w:pPr>
              <w:tabs>
                <w:tab w:val="left" w:pos="9923"/>
              </w:tabs>
              <w:jc w:val="center"/>
              <w:rPr>
                <w:sz w:val="20"/>
                <w:szCs w:val="20"/>
                <w:lang w:val="en-US"/>
              </w:rPr>
            </w:pPr>
            <w:r w:rsidRPr="006E2821">
              <w:rPr>
                <w:sz w:val="20"/>
                <w:szCs w:val="20"/>
              </w:rPr>
              <w:t xml:space="preserve">10,8 </w:t>
            </w:r>
            <w:r w:rsidRPr="006E2821">
              <w:rPr>
                <w:sz w:val="20"/>
                <w:szCs w:val="20"/>
                <w:lang w:val="en-US"/>
              </w:rPr>
              <w:t>Ba</w:t>
            </w:r>
          </w:p>
        </w:tc>
        <w:tc>
          <w:tcPr>
            <w:tcW w:w="1188" w:type="dxa"/>
          </w:tcPr>
          <w:p w:rsidR="007000F6" w:rsidRPr="006E2821" w:rsidRDefault="00086E25" w:rsidP="006E2821">
            <w:pPr>
              <w:tabs>
                <w:tab w:val="left" w:pos="9923"/>
              </w:tabs>
              <w:jc w:val="center"/>
              <w:rPr>
                <w:sz w:val="20"/>
                <w:szCs w:val="20"/>
              </w:rPr>
            </w:pPr>
            <w:r w:rsidRPr="006E2821">
              <w:rPr>
                <w:sz w:val="20"/>
                <w:szCs w:val="20"/>
              </w:rPr>
              <w:t>10,0</w:t>
            </w:r>
          </w:p>
        </w:tc>
        <w:tc>
          <w:tcPr>
            <w:tcW w:w="1559" w:type="dxa"/>
          </w:tcPr>
          <w:p w:rsidR="007000F6" w:rsidRPr="006E2821" w:rsidRDefault="00086E25" w:rsidP="006E2821">
            <w:pPr>
              <w:tabs>
                <w:tab w:val="left" w:pos="9923"/>
              </w:tabs>
              <w:jc w:val="center"/>
              <w:rPr>
                <w:sz w:val="20"/>
                <w:szCs w:val="20"/>
              </w:rPr>
            </w:pPr>
            <w:r w:rsidRPr="006E2821">
              <w:rPr>
                <w:sz w:val="20"/>
                <w:szCs w:val="20"/>
              </w:rPr>
              <w:t>1,0</w:t>
            </w:r>
          </w:p>
        </w:tc>
        <w:tc>
          <w:tcPr>
            <w:tcW w:w="661" w:type="dxa"/>
          </w:tcPr>
          <w:p w:rsidR="007000F6" w:rsidRPr="006E2821" w:rsidRDefault="00086E25" w:rsidP="006E2821">
            <w:pPr>
              <w:tabs>
                <w:tab w:val="left" w:pos="9923"/>
              </w:tabs>
              <w:jc w:val="center"/>
              <w:rPr>
                <w:sz w:val="20"/>
                <w:szCs w:val="20"/>
              </w:rPr>
            </w:pPr>
            <w:r w:rsidRPr="006E2821">
              <w:rPr>
                <w:sz w:val="20"/>
                <w:szCs w:val="20"/>
              </w:rPr>
              <w:t>28,0</w:t>
            </w:r>
          </w:p>
        </w:tc>
        <w:tc>
          <w:tcPr>
            <w:tcW w:w="1431" w:type="dxa"/>
          </w:tcPr>
          <w:p w:rsidR="007000F6" w:rsidRPr="006E2821" w:rsidRDefault="00086E25" w:rsidP="006E2821">
            <w:pPr>
              <w:tabs>
                <w:tab w:val="left" w:pos="9923"/>
              </w:tabs>
              <w:jc w:val="center"/>
              <w:rPr>
                <w:sz w:val="20"/>
                <w:szCs w:val="20"/>
              </w:rPr>
            </w:pPr>
            <w:r w:rsidRPr="006E2821">
              <w:rPr>
                <w:sz w:val="20"/>
                <w:szCs w:val="20"/>
              </w:rPr>
              <w:t>32,0</w:t>
            </w: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4,3</w:t>
            </w:r>
          </w:p>
        </w:tc>
        <w:tc>
          <w:tcPr>
            <w:tcW w:w="781" w:type="dxa"/>
          </w:tcPr>
          <w:p w:rsidR="007000F6" w:rsidRPr="006E2821" w:rsidRDefault="007000F6" w:rsidP="006E2821">
            <w:pPr>
              <w:tabs>
                <w:tab w:val="left" w:pos="9923"/>
              </w:tabs>
              <w:jc w:val="center"/>
              <w:rPr>
                <w:sz w:val="20"/>
                <w:szCs w:val="20"/>
              </w:rPr>
            </w:pPr>
            <w:r w:rsidRPr="006E2821">
              <w:rPr>
                <w:sz w:val="20"/>
                <w:szCs w:val="20"/>
              </w:rPr>
              <w:t>4,7</w:t>
            </w:r>
          </w:p>
        </w:tc>
        <w:tc>
          <w:tcPr>
            <w:tcW w:w="781" w:type="dxa"/>
          </w:tcPr>
          <w:p w:rsidR="007000F6" w:rsidRPr="006E2821" w:rsidRDefault="007000F6" w:rsidP="006E2821">
            <w:pPr>
              <w:tabs>
                <w:tab w:val="left" w:pos="9923"/>
              </w:tabs>
              <w:jc w:val="center"/>
              <w:rPr>
                <w:sz w:val="20"/>
                <w:szCs w:val="20"/>
              </w:rPr>
            </w:pPr>
            <w:r w:rsidRPr="006E2821">
              <w:rPr>
                <w:sz w:val="20"/>
                <w:szCs w:val="20"/>
              </w:rPr>
              <w:t>1,9</w:t>
            </w:r>
          </w:p>
        </w:tc>
        <w:tc>
          <w:tcPr>
            <w:tcW w:w="819" w:type="dxa"/>
          </w:tcPr>
          <w:p w:rsidR="007000F6" w:rsidRPr="006E2821" w:rsidRDefault="007000F6" w:rsidP="006E2821">
            <w:pPr>
              <w:tabs>
                <w:tab w:val="left" w:pos="9923"/>
              </w:tabs>
              <w:jc w:val="center"/>
              <w:rPr>
                <w:sz w:val="20"/>
                <w:szCs w:val="20"/>
              </w:rPr>
            </w:pPr>
            <w:r w:rsidRPr="006E2821">
              <w:rPr>
                <w:sz w:val="20"/>
                <w:szCs w:val="20"/>
              </w:rPr>
              <w:t>33,7</w:t>
            </w:r>
          </w:p>
        </w:tc>
        <w:tc>
          <w:tcPr>
            <w:tcW w:w="819" w:type="dxa"/>
          </w:tcPr>
          <w:p w:rsidR="007000F6" w:rsidRPr="006E2821" w:rsidRDefault="007000F6" w:rsidP="006E2821">
            <w:pPr>
              <w:tabs>
                <w:tab w:val="left" w:pos="9923"/>
              </w:tabs>
              <w:jc w:val="center"/>
              <w:rPr>
                <w:sz w:val="20"/>
                <w:szCs w:val="20"/>
              </w:rPr>
            </w:pPr>
            <w:r w:rsidRPr="006E2821">
              <w:rPr>
                <w:sz w:val="20"/>
                <w:szCs w:val="20"/>
              </w:rPr>
              <w:t>52,3</w:t>
            </w:r>
          </w:p>
        </w:tc>
        <w:tc>
          <w:tcPr>
            <w:tcW w:w="1035" w:type="dxa"/>
          </w:tcPr>
          <w:p w:rsidR="007000F6" w:rsidRPr="006E2821" w:rsidRDefault="007000F6" w:rsidP="006E2821">
            <w:pPr>
              <w:tabs>
                <w:tab w:val="left" w:pos="9923"/>
              </w:tabs>
              <w:jc w:val="center"/>
              <w:rPr>
                <w:sz w:val="20"/>
                <w:szCs w:val="20"/>
                <w:lang w:val="en-US"/>
              </w:rPr>
            </w:pPr>
            <w:r w:rsidRPr="006E2821">
              <w:rPr>
                <w:sz w:val="20"/>
                <w:szCs w:val="20"/>
                <w:lang w:val="en-US"/>
              </w:rPr>
              <w:t>7,7 K</w:t>
            </w:r>
          </w:p>
        </w:tc>
        <w:tc>
          <w:tcPr>
            <w:tcW w:w="1188" w:type="dxa"/>
          </w:tcPr>
          <w:p w:rsidR="007000F6" w:rsidRPr="006E2821" w:rsidRDefault="007000F6" w:rsidP="006E2821">
            <w:pPr>
              <w:tabs>
                <w:tab w:val="left" w:pos="9923"/>
              </w:tabs>
              <w:jc w:val="center"/>
              <w:rPr>
                <w:sz w:val="20"/>
                <w:szCs w:val="20"/>
              </w:rPr>
            </w:pPr>
          </w:p>
        </w:tc>
        <w:tc>
          <w:tcPr>
            <w:tcW w:w="1559" w:type="dxa"/>
          </w:tcPr>
          <w:p w:rsidR="007000F6" w:rsidRPr="006E2821" w:rsidRDefault="007000F6" w:rsidP="006E2821">
            <w:pPr>
              <w:tabs>
                <w:tab w:val="left" w:pos="9923"/>
              </w:tabs>
              <w:jc w:val="center"/>
              <w:rPr>
                <w:sz w:val="20"/>
                <w:szCs w:val="20"/>
              </w:rPr>
            </w:pPr>
          </w:p>
        </w:tc>
        <w:tc>
          <w:tcPr>
            <w:tcW w:w="661" w:type="dxa"/>
          </w:tcPr>
          <w:p w:rsidR="007000F6" w:rsidRPr="006E2821" w:rsidRDefault="007000F6" w:rsidP="006E2821">
            <w:pPr>
              <w:tabs>
                <w:tab w:val="left" w:pos="9923"/>
              </w:tabs>
              <w:jc w:val="center"/>
              <w:rPr>
                <w:sz w:val="20"/>
                <w:szCs w:val="20"/>
              </w:rPr>
            </w:pPr>
          </w:p>
        </w:tc>
        <w:tc>
          <w:tcPr>
            <w:tcW w:w="1431" w:type="dxa"/>
          </w:tcPr>
          <w:p w:rsidR="007000F6" w:rsidRPr="006E2821" w:rsidRDefault="007000F6" w:rsidP="006E2821">
            <w:pPr>
              <w:tabs>
                <w:tab w:val="left" w:pos="9923"/>
              </w:tabs>
              <w:jc w:val="center"/>
              <w:rPr>
                <w:sz w:val="20"/>
                <w:szCs w:val="20"/>
              </w:rPr>
            </w:pPr>
          </w:p>
        </w:tc>
      </w:tr>
      <w:tr w:rsidR="006E2821" w:rsidRPr="006E2821">
        <w:tc>
          <w:tcPr>
            <w:tcW w:w="781" w:type="dxa"/>
          </w:tcPr>
          <w:p w:rsidR="00086E25" w:rsidRPr="006E2821" w:rsidRDefault="00086E25" w:rsidP="006E2821">
            <w:pPr>
              <w:tabs>
                <w:tab w:val="left" w:pos="9923"/>
              </w:tabs>
              <w:jc w:val="center"/>
              <w:rPr>
                <w:sz w:val="20"/>
                <w:szCs w:val="20"/>
              </w:rPr>
            </w:pPr>
          </w:p>
        </w:tc>
        <w:tc>
          <w:tcPr>
            <w:tcW w:w="781" w:type="dxa"/>
          </w:tcPr>
          <w:p w:rsidR="00086E25" w:rsidRPr="006E2821" w:rsidRDefault="00086E25" w:rsidP="006E2821">
            <w:pPr>
              <w:tabs>
                <w:tab w:val="left" w:pos="9923"/>
              </w:tabs>
              <w:jc w:val="center"/>
              <w:rPr>
                <w:sz w:val="20"/>
                <w:szCs w:val="20"/>
              </w:rPr>
            </w:pPr>
          </w:p>
        </w:tc>
        <w:tc>
          <w:tcPr>
            <w:tcW w:w="781" w:type="dxa"/>
          </w:tcPr>
          <w:p w:rsidR="00086E25" w:rsidRPr="006E2821" w:rsidRDefault="00086E25" w:rsidP="006E2821">
            <w:pPr>
              <w:tabs>
                <w:tab w:val="left" w:pos="9923"/>
              </w:tabs>
              <w:jc w:val="center"/>
              <w:rPr>
                <w:sz w:val="20"/>
                <w:szCs w:val="20"/>
              </w:rPr>
            </w:pPr>
          </w:p>
        </w:tc>
        <w:tc>
          <w:tcPr>
            <w:tcW w:w="819" w:type="dxa"/>
          </w:tcPr>
          <w:p w:rsidR="00086E25" w:rsidRPr="006E2821" w:rsidRDefault="00086E25" w:rsidP="006E2821">
            <w:pPr>
              <w:tabs>
                <w:tab w:val="left" w:pos="9923"/>
              </w:tabs>
              <w:jc w:val="center"/>
              <w:rPr>
                <w:sz w:val="20"/>
                <w:szCs w:val="20"/>
              </w:rPr>
            </w:pPr>
          </w:p>
        </w:tc>
        <w:tc>
          <w:tcPr>
            <w:tcW w:w="819" w:type="dxa"/>
          </w:tcPr>
          <w:p w:rsidR="00086E25" w:rsidRPr="006E2821" w:rsidRDefault="00086E25" w:rsidP="006E2821">
            <w:pPr>
              <w:tabs>
                <w:tab w:val="left" w:pos="9923"/>
              </w:tabs>
              <w:jc w:val="center"/>
              <w:rPr>
                <w:sz w:val="20"/>
                <w:szCs w:val="20"/>
              </w:rPr>
            </w:pPr>
          </w:p>
        </w:tc>
        <w:tc>
          <w:tcPr>
            <w:tcW w:w="1035" w:type="dxa"/>
          </w:tcPr>
          <w:p w:rsidR="00086E25" w:rsidRPr="006E2821" w:rsidRDefault="00086E25" w:rsidP="006E2821">
            <w:pPr>
              <w:tabs>
                <w:tab w:val="left" w:pos="9923"/>
              </w:tabs>
              <w:jc w:val="center"/>
              <w:rPr>
                <w:sz w:val="20"/>
                <w:szCs w:val="20"/>
                <w:lang w:val="en-US"/>
              </w:rPr>
            </w:pPr>
            <w:r w:rsidRPr="006E2821">
              <w:rPr>
                <w:sz w:val="20"/>
                <w:szCs w:val="20"/>
                <w:lang w:val="en-US"/>
              </w:rPr>
              <w:t>3,1 Mg</w:t>
            </w:r>
          </w:p>
        </w:tc>
        <w:tc>
          <w:tcPr>
            <w:tcW w:w="1188" w:type="dxa"/>
          </w:tcPr>
          <w:p w:rsidR="00086E25" w:rsidRPr="006E2821" w:rsidRDefault="00086E25" w:rsidP="006E2821">
            <w:pPr>
              <w:tabs>
                <w:tab w:val="left" w:pos="9923"/>
              </w:tabs>
              <w:jc w:val="center"/>
              <w:rPr>
                <w:sz w:val="20"/>
                <w:szCs w:val="20"/>
              </w:rPr>
            </w:pPr>
            <w:r w:rsidRPr="006E2821">
              <w:rPr>
                <w:sz w:val="20"/>
                <w:szCs w:val="20"/>
              </w:rPr>
              <w:t>10,0</w:t>
            </w:r>
          </w:p>
        </w:tc>
        <w:tc>
          <w:tcPr>
            <w:tcW w:w="1559" w:type="dxa"/>
          </w:tcPr>
          <w:p w:rsidR="00086E25" w:rsidRPr="006E2821" w:rsidRDefault="00086E25" w:rsidP="006E2821">
            <w:pPr>
              <w:tabs>
                <w:tab w:val="left" w:pos="9923"/>
              </w:tabs>
              <w:jc w:val="center"/>
              <w:rPr>
                <w:sz w:val="20"/>
                <w:szCs w:val="20"/>
              </w:rPr>
            </w:pPr>
            <w:r w:rsidRPr="006E2821">
              <w:rPr>
                <w:sz w:val="20"/>
                <w:szCs w:val="20"/>
              </w:rPr>
              <w:t>1,0</w:t>
            </w:r>
          </w:p>
        </w:tc>
        <w:tc>
          <w:tcPr>
            <w:tcW w:w="661" w:type="dxa"/>
          </w:tcPr>
          <w:p w:rsidR="00086E25" w:rsidRPr="006E2821" w:rsidRDefault="00086E25" w:rsidP="006E2821">
            <w:pPr>
              <w:tabs>
                <w:tab w:val="left" w:pos="9923"/>
              </w:tabs>
              <w:jc w:val="center"/>
              <w:rPr>
                <w:sz w:val="20"/>
                <w:szCs w:val="20"/>
              </w:rPr>
            </w:pPr>
            <w:r w:rsidRPr="006E2821">
              <w:rPr>
                <w:sz w:val="20"/>
                <w:szCs w:val="20"/>
              </w:rPr>
              <w:t>17,6</w:t>
            </w:r>
          </w:p>
        </w:tc>
        <w:tc>
          <w:tcPr>
            <w:tcW w:w="1431" w:type="dxa"/>
          </w:tcPr>
          <w:p w:rsidR="00086E25" w:rsidRPr="006E2821" w:rsidRDefault="00086E25" w:rsidP="006E2821">
            <w:pPr>
              <w:tabs>
                <w:tab w:val="left" w:pos="9923"/>
              </w:tabs>
              <w:jc w:val="center"/>
              <w:rPr>
                <w:sz w:val="20"/>
                <w:szCs w:val="20"/>
              </w:rPr>
            </w:pPr>
            <w:r w:rsidRPr="006E2821">
              <w:rPr>
                <w:sz w:val="20"/>
                <w:szCs w:val="20"/>
              </w:rPr>
              <w:t>10,0</w:t>
            </w: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4,2</w:t>
            </w:r>
          </w:p>
        </w:tc>
        <w:tc>
          <w:tcPr>
            <w:tcW w:w="781" w:type="dxa"/>
          </w:tcPr>
          <w:p w:rsidR="007000F6" w:rsidRPr="006E2821" w:rsidRDefault="007000F6" w:rsidP="006E2821">
            <w:pPr>
              <w:tabs>
                <w:tab w:val="left" w:pos="9923"/>
              </w:tabs>
              <w:jc w:val="center"/>
              <w:rPr>
                <w:sz w:val="20"/>
                <w:szCs w:val="20"/>
              </w:rPr>
            </w:pPr>
            <w:r w:rsidRPr="006E2821">
              <w:rPr>
                <w:sz w:val="20"/>
                <w:szCs w:val="20"/>
              </w:rPr>
              <w:t>4,6</w:t>
            </w:r>
          </w:p>
        </w:tc>
        <w:tc>
          <w:tcPr>
            <w:tcW w:w="781" w:type="dxa"/>
          </w:tcPr>
          <w:p w:rsidR="007000F6" w:rsidRPr="006E2821" w:rsidRDefault="007000F6" w:rsidP="006E2821">
            <w:pPr>
              <w:tabs>
                <w:tab w:val="left" w:pos="9923"/>
              </w:tabs>
              <w:jc w:val="center"/>
              <w:rPr>
                <w:sz w:val="20"/>
                <w:szCs w:val="20"/>
              </w:rPr>
            </w:pPr>
            <w:r w:rsidRPr="006E2821">
              <w:rPr>
                <w:sz w:val="20"/>
                <w:szCs w:val="20"/>
              </w:rPr>
              <w:t>3,6</w:t>
            </w:r>
          </w:p>
        </w:tc>
        <w:tc>
          <w:tcPr>
            <w:tcW w:w="819" w:type="dxa"/>
          </w:tcPr>
          <w:p w:rsidR="007000F6" w:rsidRPr="006E2821" w:rsidRDefault="007000F6" w:rsidP="006E2821">
            <w:pPr>
              <w:tabs>
                <w:tab w:val="left" w:pos="9923"/>
              </w:tabs>
              <w:jc w:val="center"/>
              <w:rPr>
                <w:sz w:val="20"/>
                <w:szCs w:val="20"/>
              </w:rPr>
            </w:pPr>
            <w:r w:rsidRPr="006E2821">
              <w:rPr>
                <w:sz w:val="20"/>
                <w:szCs w:val="20"/>
              </w:rPr>
              <w:t>33,3</w:t>
            </w:r>
          </w:p>
        </w:tc>
        <w:tc>
          <w:tcPr>
            <w:tcW w:w="819" w:type="dxa"/>
          </w:tcPr>
          <w:p w:rsidR="007000F6" w:rsidRPr="006E2821" w:rsidRDefault="007000F6" w:rsidP="006E2821">
            <w:pPr>
              <w:tabs>
                <w:tab w:val="left" w:pos="9923"/>
              </w:tabs>
              <w:jc w:val="center"/>
              <w:rPr>
                <w:sz w:val="20"/>
                <w:szCs w:val="20"/>
              </w:rPr>
            </w:pPr>
            <w:r w:rsidRPr="006E2821">
              <w:rPr>
                <w:sz w:val="20"/>
                <w:szCs w:val="20"/>
              </w:rPr>
              <w:t>53,5</w:t>
            </w:r>
          </w:p>
        </w:tc>
        <w:tc>
          <w:tcPr>
            <w:tcW w:w="1035" w:type="dxa"/>
          </w:tcPr>
          <w:p w:rsidR="007000F6" w:rsidRPr="006E2821" w:rsidRDefault="00086E25" w:rsidP="006E2821">
            <w:pPr>
              <w:tabs>
                <w:tab w:val="left" w:pos="9923"/>
              </w:tabs>
              <w:jc w:val="center"/>
              <w:rPr>
                <w:sz w:val="20"/>
                <w:szCs w:val="20"/>
                <w:lang w:val="en-US"/>
              </w:rPr>
            </w:pPr>
            <w:r w:rsidRPr="006E2821">
              <w:rPr>
                <w:sz w:val="20"/>
                <w:szCs w:val="20"/>
                <w:lang w:val="en-US"/>
              </w:rPr>
              <w:t>0,8 B</w:t>
            </w:r>
          </w:p>
        </w:tc>
        <w:tc>
          <w:tcPr>
            <w:tcW w:w="1188" w:type="dxa"/>
          </w:tcPr>
          <w:p w:rsidR="007000F6" w:rsidRPr="006E2821" w:rsidRDefault="00086E25" w:rsidP="006E2821">
            <w:pPr>
              <w:tabs>
                <w:tab w:val="left" w:pos="9923"/>
              </w:tabs>
              <w:jc w:val="center"/>
              <w:rPr>
                <w:sz w:val="20"/>
                <w:szCs w:val="20"/>
              </w:rPr>
            </w:pPr>
            <w:r w:rsidRPr="006E2821">
              <w:rPr>
                <w:sz w:val="20"/>
                <w:szCs w:val="20"/>
              </w:rPr>
              <w:t>0,2</w:t>
            </w:r>
          </w:p>
        </w:tc>
        <w:tc>
          <w:tcPr>
            <w:tcW w:w="1559" w:type="dxa"/>
          </w:tcPr>
          <w:p w:rsidR="007000F6" w:rsidRPr="006E2821" w:rsidRDefault="00086E25" w:rsidP="006E2821">
            <w:pPr>
              <w:tabs>
                <w:tab w:val="left" w:pos="9923"/>
              </w:tabs>
              <w:jc w:val="center"/>
              <w:rPr>
                <w:sz w:val="20"/>
                <w:szCs w:val="20"/>
              </w:rPr>
            </w:pPr>
            <w:r w:rsidRPr="006E2821">
              <w:rPr>
                <w:sz w:val="20"/>
                <w:szCs w:val="20"/>
              </w:rPr>
              <w:t>2,2</w:t>
            </w:r>
          </w:p>
        </w:tc>
        <w:tc>
          <w:tcPr>
            <w:tcW w:w="661" w:type="dxa"/>
          </w:tcPr>
          <w:p w:rsidR="007000F6" w:rsidRPr="006E2821" w:rsidRDefault="00086E25" w:rsidP="006E2821">
            <w:pPr>
              <w:tabs>
                <w:tab w:val="left" w:pos="9923"/>
              </w:tabs>
              <w:jc w:val="center"/>
              <w:rPr>
                <w:sz w:val="20"/>
                <w:szCs w:val="20"/>
              </w:rPr>
            </w:pPr>
            <w:r w:rsidRPr="006E2821">
              <w:rPr>
                <w:sz w:val="20"/>
                <w:szCs w:val="20"/>
              </w:rPr>
              <w:t>17,5</w:t>
            </w:r>
          </w:p>
        </w:tc>
        <w:tc>
          <w:tcPr>
            <w:tcW w:w="1431" w:type="dxa"/>
          </w:tcPr>
          <w:p w:rsidR="007000F6" w:rsidRPr="006E2821" w:rsidRDefault="00086E25" w:rsidP="006E2821">
            <w:pPr>
              <w:tabs>
                <w:tab w:val="left" w:pos="9923"/>
              </w:tabs>
              <w:jc w:val="center"/>
              <w:rPr>
                <w:sz w:val="20"/>
                <w:szCs w:val="20"/>
              </w:rPr>
            </w:pPr>
            <w:r w:rsidRPr="006E2821">
              <w:rPr>
                <w:sz w:val="20"/>
                <w:szCs w:val="20"/>
              </w:rPr>
              <w:t>10,0</w:t>
            </w: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2,4</w:t>
            </w:r>
          </w:p>
        </w:tc>
        <w:tc>
          <w:tcPr>
            <w:tcW w:w="781" w:type="dxa"/>
          </w:tcPr>
          <w:p w:rsidR="007000F6" w:rsidRPr="006E2821" w:rsidRDefault="007000F6" w:rsidP="006E2821">
            <w:pPr>
              <w:tabs>
                <w:tab w:val="left" w:pos="9923"/>
              </w:tabs>
              <w:jc w:val="center"/>
              <w:rPr>
                <w:sz w:val="20"/>
                <w:szCs w:val="20"/>
              </w:rPr>
            </w:pPr>
            <w:r w:rsidRPr="006E2821">
              <w:rPr>
                <w:sz w:val="20"/>
                <w:szCs w:val="20"/>
              </w:rPr>
              <w:t>3,5</w:t>
            </w:r>
          </w:p>
        </w:tc>
        <w:tc>
          <w:tcPr>
            <w:tcW w:w="781" w:type="dxa"/>
          </w:tcPr>
          <w:p w:rsidR="007000F6" w:rsidRPr="006E2821" w:rsidRDefault="007000F6" w:rsidP="006E2821">
            <w:pPr>
              <w:tabs>
                <w:tab w:val="left" w:pos="9923"/>
              </w:tabs>
              <w:jc w:val="center"/>
              <w:rPr>
                <w:sz w:val="20"/>
                <w:szCs w:val="20"/>
              </w:rPr>
            </w:pPr>
            <w:r w:rsidRPr="006E2821">
              <w:rPr>
                <w:sz w:val="20"/>
                <w:szCs w:val="20"/>
              </w:rPr>
              <w:t>2,5</w:t>
            </w:r>
          </w:p>
        </w:tc>
        <w:tc>
          <w:tcPr>
            <w:tcW w:w="819" w:type="dxa"/>
          </w:tcPr>
          <w:p w:rsidR="007000F6" w:rsidRPr="006E2821" w:rsidRDefault="007000F6" w:rsidP="006E2821">
            <w:pPr>
              <w:tabs>
                <w:tab w:val="left" w:pos="9923"/>
              </w:tabs>
              <w:jc w:val="center"/>
              <w:rPr>
                <w:sz w:val="20"/>
                <w:szCs w:val="20"/>
              </w:rPr>
            </w:pPr>
            <w:r w:rsidRPr="006E2821">
              <w:rPr>
                <w:sz w:val="20"/>
                <w:szCs w:val="20"/>
              </w:rPr>
              <w:t>33,8</w:t>
            </w:r>
          </w:p>
        </w:tc>
        <w:tc>
          <w:tcPr>
            <w:tcW w:w="819" w:type="dxa"/>
          </w:tcPr>
          <w:p w:rsidR="007000F6" w:rsidRPr="006E2821" w:rsidRDefault="007000F6" w:rsidP="006E2821">
            <w:pPr>
              <w:tabs>
                <w:tab w:val="left" w:pos="9923"/>
              </w:tabs>
              <w:jc w:val="center"/>
              <w:rPr>
                <w:sz w:val="20"/>
                <w:szCs w:val="20"/>
              </w:rPr>
            </w:pPr>
            <w:r w:rsidRPr="006E2821">
              <w:rPr>
                <w:sz w:val="20"/>
                <w:szCs w:val="20"/>
              </w:rPr>
              <w:t>52,5</w:t>
            </w:r>
          </w:p>
        </w:tc>
        <w:tc>
          <w:tcPr>
            <w:tcW w:w="1035" w:type="dxa"/>
          </w:tcPr>
          <w:p w:rsidR="007000F6" w:rsidRPr="006E2821" w:rsidRDefault="00086E25" w:rsidP="006E2821">
            <w:pPr>
              <w:tabs>
                <w:tab w:val="left" w:pos="9923"/>
              </w:tabs>
              <w:jc w:val="center"/>
              <w:rPr>
                <w:sz w:val="20"/>
                <w:szCs w:val="20"/>
                <w:lang w:val="en-US"/>
              </w:rPr>
            </w:pPr>
            <w:r w:rsidRPr="006E2821">
              <w:rPr>
                <w:sz w:val="20"/>
                <w:szCs w:val="20"/>
                <w:lang w:val="en-US"/>
              </w:rPr>
              <w:t>0,5 Be</w:t>
            </w:r>
          </w:p>
        </w:tc>
        <w:tc>
          <w:tcPr>
            <w:tcW w:w="1188" w:type="dxa"/>
          </w:tcPr>
          <w:p w:rsidR="007000F6" w:rsidRPr="006E2821" w:rsidRDefault="00086E25" w:rsidP="006E2821">
            <w:pPr>
              <w:tabs>
                <w:tab w:val="left" w:pos="9923"/>
              </w:tabs>
              <w:jc w:val="center"/>
              <w:rPr>
                <w:sz w:val="20"/>
                <w:szCs w:val="20"/>
              </w:rPr>
            </w:pPr>
            <w:r w:rsidRPr="006E2821">
              <w:rPr>
                <w:sz w:val="20"/>
                <w:szCs w:val="20"/>
              </w:rPr>
              <w:t>0,7</w:t>
            </w:r>
          </w:p>
        </w:tc>
        <w:tc>
          <w:tcPr>
            <w:tcW w:w="1559" w:type="dxa"/>
          </w:tcPr>
          <w:p w:rsidR="007000F6" w:rsidRPr="006E2821" w:rsidRDefault="00086E25" w:rsidP="006E2821">
            <w:pPr>
              <w:tabs>
                <w:tab w:val="left" w:pos="9923"/>
              </w:tabs>
              <w:jc w:val="center"/>
              <w:rPr>
                <w:sz w:val="20"/>
                <w:szCs w:val="20"/>
              </w:rPr>
            </w:pPr>
            <w:r w:rsidRPr="006E2821">
              <w:rPr>
                <w:sz w:val="20"/>
                <w:szCs w:val="20"/>
              </w:rPr>
              <w:t>1,9</w:t>
            </w:r>
          </w:p>
        </w:tc>
        <w:tc>
          <w:tcPr>
            <w:tcW w:w="661" w:type="dxa"/>
          </w:tcPr>
          <w:p w:rsidR="007000F6" w:rsidRPr="006E2821" w:rsidRDefault="00086E25" w:rsidP="006E2821">
            <w:pPr>
              <w:tabs>
                <w:tab w:val="left" w:pos="9923"/>
              </w:tabs>
              <w:jc w:val="center"/>
              <w:rPr>
                <w:sz w:val="20"/>
                <w:szCs w:val="20"/>
              </w:rPr>
            </w:pPr>
            <w:r w:rsidRPr="006E2821">
              <w:rPr>
                <w:sz w:val="20"/>
                <w:szCs w:val="20"/>
              </w:rPr>
              <w:t>15,4</w:t>
            </w:r>
          </w:p>
        </w:tc>
        <w:tc>
          <w:tcPr>
            <w:tcW w:w="1431" w:type="dxa"/>
          </w:tcPr>
          <w:p w:rsidR="007000F6" w:rsidRPr="006E2821" w:rsidRDefault="00086E25" w:rsidP="006E2821">
            <w:pPr>
              <w:tabs>
                <w:tab w:val="left" w:pos="9923"/>
              </w:tabs>
              <w:jc w:val="center"/>
              <w:rPr>
                <w:sz w:val="20"/>
                <w:szCs w:val="20"/>
              </w:rPr>
            </w:pPr>
            <w:r w:rsidRPr="006E2821">
              <w:rPr>
                <w:sz w:val="20"/>
                <w:szCs w:val="20"/>
              </w:rPr>
              <w:t>7,3</w:t>
            </w:r>
          </w:p>
        </w:tc>
      </w:tr>
      <w:tr w:rsidR="006E2821" w:rsidRPr="006E2821">
        <w:tc>
          <w:tcPr>
            <w:tcW w:w="781" w:type="dxa"/>
          </w:tcPr>
          <w:p w:rsidR="007000F6" w:rsidRPr="006E2821" w:rsidRDefault="007000F6" w:rsidP="006E2821">
            <w:pPr>
              <w:tabs>
                <w:tab w:val="left" w:pos="9923"/>
              </w:tabs>
              <w:jc w:val="center"/>
              <w:rPr>
                <w:sz w:val="20"/>
                <w:szCs w:val="20"/>
              </w:rPr>
            </w:pPr>
          </w:p>
        </w:tc>
        <w:tc>
          <w:tcPr>
            <w:tcW w:w="781" w:type="dxa"/>
          </w:tcPr>
          <w:p w:rsidR="007000F6" w:rsidRPr="006E2821" w:rsidRDefault="007000F6" w:rsidP="006E2821">
            <w:pPr>
              <w:tabs>
                <w:tab w:val="left" w:pos="9923"/>
              </w:tabs>
              <w:jc w:val="center"/>
              <w:rPr>
                <w:sz w:val="20"/>
                <w:szCs w:val="20"/>
              </w:rPr>
            </w:pPr>
          </w:p>
        </w:tc>
        <w:tc>
          <w:tcPr>
            <w:tcW w:w="781" w:type="dxa"/>
          </w:tcPr>
          <w:p w:rsidR="007000F6" w:rsidRPr="006E2821" w:rsidRDefault="007000F6" w:rsidP="006E2821">
            <w:pPr>
              <w:tabs>
                <w:tab w:val="left" w:pos="9923"/>
              </w:tabs>
              <w:jc w:val="center"/>
              <w:rPr>
                <w:sz w:val="20"/>
                <w:szCs w:val="20"/>
              </w:rPr>
            </w:pPr>
          </w:p>
        </w:tc>
        <w:tc>
          <w:tcPr>
            <w:tcW w:w="819" w:type="dxa"/>
          </w:tcPr>
          <w:p w:rsidR="007000F6" w:rsidRPr="006E2821" w:rsidRDefault="007000F6" w:rsidP="006E2821">
            <w:pPr>
              <w:tabs>
                <w:tab w:val="left" w:pos="9923"/>
              </w:tabs>
              <w:jc w:val="center"/>
              <w:rPr>
                <w:sz w:val="20"/>
                <w:szCs w:val="20"/>
              </w:rPr>
            </w:pPr>
          </w:p>
        </w:tc>
        <w:tc>
          <w:tcPr>
            <w:tcW w:w="819" w:type="dxa"/>
          </w:tcPr>
          <w:p w:rsidR="007000F6" w:rsidRPr="006E2821" w:rsidRDefault="007000F6" w:rsidP="006E2821">
            <w:pPr>
              <w:tabs>
                <w:tab w:val="left" w:pos="9923"/>
              </w:tabs>
              <w:jc w:val="center"/>
              <w:rPr>
                <w:sz w:val="20"/>
                <w:szCs w:val="20"/>
              </w:rPr>
            </w:pPr>
          </w:p>
        </w:tc>
        <w:tc>
          <w:tcPr>
            <w:tcW w:w="1035" w:type="dxa"/>
          </w:tcPr>
          <w:p w:rsidR="007000F6" w:rsidRPr="006E2821" w:rsidRDefault="00086E25" w:rsidP="006E2821">
            <w:pPr>
              <w:tabs>
                <w:tab w:val="left" w:pos="9923"/>
              </w:tabs>
              <w:jc w:val="center"/>
              <w:rPr>
                <w:sz w:val="20"/>
                <w:szCs w:val="20"/>
                <w:lang w:val="en-US"/>
              </w:rPr>
            </w:pPr>
            <w:r w:rsidRPr="006E2821">
              <w:rPr>
                <w:sz w:val="20"/>
                <w:szCs w:val="20"/>
                <w:lang w:val="en-US"/>
              </w:rPr>
              <w:t>4,7 Na</w:t>
            </w:r>
          </w:p>
        </w:tc>
        <w:tc>
          <w:tcPr>
            <w:tcW w:w="1188" w:type="dxa"/>
          </w:tcPr>
          <w:p w:rsidR="007000F6" w:rsidRPr="006E2821" w:rsidRDefault="007000F6" w:rsidP="006E2821">
            <w:pPr>
              <w:tabs>
                <w:tab w:val="left" w:pos="9923"/>
              </w:tabs>
              <w:jc w:val="center"/>
              <w:rPr>
                <w:sz w:val="20"/>
                <w:szCs w:val="20"/>
              </w:rPr>
            </w:pPr>
          </w:p>
        </w:tc>
        <w:tc>
          <w:tcPr>
            <w:tcW w:w="1559" w:type="dxa"/>
          </w:tcPr>
          <w:p w:rsidR="007000F6" w:rsidRPr="006E2821" w:rsidRDefault="007000F6" w:rsidP="006E2821">
            <w:pPr>
              <w:tabs>
                <w:tab w:val="left" w:pos="9923"/>
              </w:tabs>
              <w:jc w:val="center"/>
              <w:rPr>
                <w:sz w:val="20"/>
                <w:szCs w:val="20"/>
              </w:rPr>
            </w:pPr>
          </w:p>
        </w:tc>
        <w:tc>
          <w:tcPr>
            <w:tcW w:w="661" w:type="dxa"/>
          </w:tcPr>
          <w:p w:rsidR="007000F6" w:rsidRPr="006E2821" w:rsidRDefault="007000F6" w:rsidP="006E2821">
            <w:pPr>
              <w:tabs>
                <w:tab w:val="left" w:pos="9923"/>
              </w:tabs>
              <w:jc w:val="center"/>
              <w:rPr>
                <w:sz w:val="20"/>
                <w:szCs w:val="20"/>
              </w:rPr>
            </w:pPr>
          </w:p>
        </w:tc>
        <w:tc>
          <w:tcPr>
            <w:tcW w:w="1431" w:type="dxa"/>
          </w:tcPr>
          <w:p w:rsidR="007000F6" w:rsidRPr="006E2821" w:rsidRDefault="007000F6" w:rsidP="006E2821">
            <w:pPr>
              <w:tabs>
                <w:tab w:val="left" w:pos="9923"/>
              </w:tabs>
              <w:jc w:val="center"/>
              <w:rPr>
                <w:sz w:val="20"/>
                <w:szCs w:val="20"/>
              </w:rPr>
            </w:pP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4,6</w:t>
            </w:r>
          </w:p>
        </w:tc>
        <w:tc>
          <w:tcPr>
            <w:tcW w:w="781" w:type="dxa"/>
          </w:tcPr>
          <w:p w:rsidR="007000F6" w:rsidRPr="006E2821" w:rsidRDefault="007000F6" w:rsidP="006E2821">
            <w:pPr>
              <w:tabs>
                <w:tab w:val="left" w:pos="9923"/>
              </w:tabs>
              <w:jc w:val="center"/>
              <w:rPr>
                <w:sz w:val="20"/>
                <w:szCs w:val="20"/>
              </w:rPr>
            </w:pPr>
            <w:r w:rsidRPr="006E2821">
              <w:rPr>
                <w:sz w:val="20"/>
                <w:szCs w:val="20"/>
              </w:rPr>
              <w:t>3,1</w:t>
            </w:r>
          </w:p>
        </w:tc>
        <w:tc>
          <w:tcPr>
            <w:tcW w:w="781" w:type="dxa"/>
          </w:tcPr>
          <w:p w:rsidR="007000F6" w:rsidRPr="006E2821" w:rsidRDefault="007000F6" w:rsidP="006E2821">
            <w:pPr>
              <w:tabs>
                <w:tab w:val="left" w:pos="9923"/>
              </w:tabs>
              <w:jc w:val="center"/>
              <w:rPr>
                <w:sz w:val="20"/>
                <w:szCs w:val="20"/>
              </w:rPr>
            </w:pPr>
            <w:r w:rsidRPr="006E2821">
              <w:rPr>
                <w:sz w:val="20"/>
                <w:szCs w:val="20"/>
              </w:rPr>
              <w:t>4,7</w:t>
            </w:r>
          </w:p>
        </w:tc>
        <w:tc>
          <w:tcPr>
            <w:tcW w:w="819" w:type="dxa"/>
          </w:tcPr>
          <w:p w:rsidR="007000F6" w:rsidRPr="006E2821" w:rsidRDefault="007000F6" w:rsidP="006E2821">
            <w:pPr>
              <w:tabs>
                <w:tab w:val="left" w:pos="9923"/>
              </w:tabs>
              <w:jc w:val="center"/>
              <w:rPr>
                <w:sz w:val="20"/>
                <w:szCs w:val="20"/>
              </w:rPr>
            </w:pPr>
            <w:r w:rsidRPr="006E2821">
              <w:rPr>
                <w:sz w:val="20"/>
                <w:szCs w:val="20"/>
              </w:rPr>
              <w:t>34,1</w:t>
            </w:r>
          </w:p>
        </w:tc>
        <w:tc>
          <w:tcPr>
            <w:tcW w:w="819" w:type="dxa"/>
          </w:tcPr>
          <w:p w:rsidR="007000F6" w:rsidRPr="006E2821" w:rsidRDefault="007000F6" w:rsidP="006E2821">
            <w:pPr>
              <w:tabs>
                <w:tab w:val="left" w:pos="9923"/>
              </w:tabs>
              <w:jc w:val="center"/>
              <w:rPr>
                <w:sz w:val="20"/>
                <w:szCs w:val="20"/>
              </w:rPr>
            </w:pPr>
            <w:r w:rsidRPr="006E2821">
              <w:rPr>
                <w:sz w:val="20"/>
                <w:szCs w:val="20"/>
              </w:rPr>
              <w:t>52,6</w:t>
            </w:r>
          </w:p>
        </w:tc>
        <w:tc>
          <w:tcPr>
            <w:tcW w:w="1035" w:type="dxa"/>
          </w:tcPr>
          <w:p w:rsidR="007000F6" w:rsidRPr="006E2821" w:rsidRDefault="00086E25" w:rsidP="006E2821">
            <w:pPr>
              <w:tabs>
                <w:tab w:val="left" w:pos="9923"/>
              </w:tabs>
              <w:jc w:val="center"/>
              <w:rPr>
                <w:sz w:val="20"/>
                <w:szCs w:val="20"/>
                <w:lang w:val="en-US"/>
              </w:rPr>
            </w:pPr>
            <w:r w:rsidRPr="006E2821">
              <w:rPr>
                <w:sz w:val="20"/>
                <w:szCs w:val="20"/>
                <w:lang w:val="en-US"/>
              </w:rPr>
              <w:t>0,9 Mg</w:t>
            </w:r>
          </w:p>
        </w:tc>
        <w:tc>
          <w:tcPr>
            <w:tcW w:w="1188" w:type="dxa"/>
          </w:tcPr>
          <w:p w:rsidR="007000F6" w:rsidRPr="006E2821" w:rsidRDefault="00086E25" w:rsidP="006E2821">
            <w:pPr>
              <w:tabs>
                <w:tab w:val="left" w:pos="9923"/>
              </w:tabs>
              <w:jc w:val="center"/>
              <w:rPr>
                <w:sz w:val="20"/>
                <w:szCs w:val="20"/>
              </w:rPr>
            </w:pPr>
            <w:r w:rsidRPr="006E2821">
              <w:rPr>
                <w:sz w:val="20"/>
                <w:szCs w:val="20"/>
              </w:rPr>
              <w:t>0,15</w:t>
            </w:r>
          </w:p>
        </w:tc>
        <w:tc>
          <w:tcPr>
            <w:tcW w:w="1559" w:type="dxa"/>
          </w:tcPr>
          <w:p w:rsidR="007000F6" w:rsidRPr="006E2821" w:rsidRDefault="00086E25" w:rsidP="006E2821">
            <w:pPr>
              <w:tabs>
                <w:tab w:val="left" w:pos="9923"/>
              </w:tabs>
              <w:jc w:val="center"/>
              <w:rPr>
                <w:sz w:val="20"/>
                <w:szCs w:val="20"/>
              </w:rPr>
            </w:pPr>
            <w:r w:rsidRPr="006E2821">
              <w:rPr>
                <w:sz w:val="20"/>
                <w:szCs w:val="20"/>
              </w:rPr>
              <w:t>2,1</w:t>
            </w:r>
          </w:p>
        </w:tc>
        <w:tc>
          <w:tcPr>
            <w:tcW w:w="661" w:type="dxa"/>
          </w:tcPr>
          <w:p w:rsidR="007000F6" w:rsidRPr="006E2821" w:rsidRDefault="00086E25" w:rsidP="006E2821">
            <w:pPr>
              <w:tabs>
                <w:tab w:val="left" w:pos="9923"/>
              </w:tabs>
              <w:jc w:val="center"/>
              <w:rPr>
                <w:sz w:val="20"/>
                <w:szCs w:val="20"/>
              </w:rPr>
            </w:pPr>
            <w:r w:rsidRPr="006E2821">
              <w:rPr>
                <w:sz w:val="20"/>
                <w:szCs w:val="20"/>
              </w:rPr>
              <w:t>17,9</w:t>
            </w:r>
          </w:p>
        </w:tc>
        <w:tc>
          <w:tcPr>
            <w:tcW w:w="1431" w:type="dxa"/>
          </w:tcPr>
          <w:p w:rsidR="007000F6" w:rsidRPr="006E2821" w:rsidRDefault="00086E25" w:rsidP="006E2821">
            <w:pPr>
              <w:tabs>
                <w:tab w:val="left" w:pos="9923"/>
              </w:tabs>
              <w:jc w:val="center"/>
              <w:rPr>
                <w:sz w:val="20"/>
                <w:szCs w:val="20"/>
              </w:rPr>
            </w:pPr>
            <w:r w:rsidRPr="006E2821">
              <w:rPr>
                <w:sz w:val="20"/>
                <w:szCs w:val="20"/>
              </w:rPr>
              <w:t>11,0</w:t>
            </w:r>
          </w:p>
        </w:tc>
      </w:tr>
      <w:tr w:rsidR="006E2821" w:rsidRPr="006E2821">
        <w:tc>
          <w:tcPr>
            <w:tcW w:w="781" w:type="dxa"/>
          </w:tcPr>
          <w:p w:rsidR="007000F6" w:rsidRPr="006E2821" w:rsidRDefault="007000F6" w:rsidP="006E2821">
            <w:pPr>
              <w:tabs>
                <w:tab w:val="left" w:pos="9923"/>
              </w:tabs>
              <w:jc w:val="center"/>
              <w:rPr>
                <w:sz w:val="20"/>
                <w:szCs w:val="20"/>
              </w:rPr>
            </w:pPr>
            <w:r w:rsidRPr="006E2821">
              <w:rPr>
                <w:sz w:val="20"/>
                <w:szCs w:val="20"/>
              </w:rPr>
              <w:t>0,6</w:t>
            </w:r>
          </w:p>
        </w:tc>
        <w:tc>
          <w:tcPr>
            <w:tcW w:w="781" w:type="dxa"/>
          </w:tcPr>
          <w:p w:rsidR="007000F6" w:rsidRPr="006E2821" w:rsidRDefault="007000F6" w:rsidP="006E2821">
            <w:pPr>
              <w:tabs>
                <w:tab w:val="left" w:pos="9923"/>
              </w:tabs>
              <w:jc w:val="center"/>
              <w:rPr>
                <w:sz w:val="20"/>
                <w:szCs w:val="20"/>
              </w:rPr>
            </w:pPr>
            <w:r w:rsidRPr="006E2821">
              <w:rPr>
                <w:sz w:val="20"/>
                <w:szCs w:val="20"/>
              </w:rPr>
              <w:t>0,5</w:t>
            </w:r>
          </w:p>
        </w:tc>
        <w:tc>
          <w:tcPr>
            <w:tcW w:w="781" w:type="dxa"/>
          </w:tcPr>
          <w:p w:rsidR="007000F6" w:rsidRPr="006E2821" w:rsidRDefault="007000F6" w:rsidP="006E2821">
            <w:pPr>
              <w:tabs>
                <w:tab w:val="left" w:pos="9923"/>
              </w:tabs>
              <w:jc w:val="center"/>
              <w:rPr>
                <w:sz w:val="20"/>
                <w:szCs w:val="20"/>
              </w:rPr>
            </w:pPr>
            <w:r w:rsidRPr="006E2821">
              <w:rPr>
                <w:sz w:val="20"/>
                <w:szCs w:val="20"/>
              </w:rPr>
              <w:t>7,3</w:t>
            </w:r>
          </w:p>
        </w:tc>
        <w:tc>
          <w:tcPr>
            <w:tcW w:w="819" w:type="dxa"/>
          </w:tcPr>
          <w:p w:rsidR="007000F6" w:rsidRPr="006E2821" w:rsidRDefault="007000F6" w:rsidP="006E2821">
            <w:pPr>
              <w:tabs>
                <w:tab w:val="left" w:pos="9923"/>
              </w:tabs>
              <w:jc w:val="center"/>
              <w:rPr>
                <w:sz w:val="20"/>
                <w:szCs w:val="20"/>
              </w:rPr>
            </w:pPr>
            <w:r w:rsidRPr="006E2821">
              <w:rPr>
                <w:sz w:val="20"/>
                <w:szCs w:val="20"/>
              </w:rPr>
              <w:t>34,7</w:t>
            </w:r>
          </w:p>
        </w:tc>
        <w:tc>
          <w:tcPr>
            <w:tcW w:w="819" w:type="dxa"/>
          </w:tcPr>
          <w:p w:rsidR="007000F6" w:rsidRPr="006E2821" w:rsidRDefault="007000F6" w:rsidP="006E2821">
            <w:pPr>
              <w:tabs>
                <w:tab w:val="left" w:pos="9923"/>
              </w:tabs>
              <w:jc w:val="center"/>
              <w:rPr>
                <w:sz w:val="20"/>
                <w:szCs w:val="20"/>
              </w:rPr>
            </w:pPr>
            <w:r w:rsidRPr="006E2821">
              <w:rPr>
                <w:sz w:val="20"/>
                <w:szCs w:val="20"/>
              </w:rPr>
              <w:t>55,9</w:t>
            </w:r>
          </w:p>
        </w:tc>
        <w:tc>
          <w:tcPr>
            <w:tcW w:w="1035" w:type="dxa"/>
          </w:tcPr>
          <w:p w:rsidR="007000F6" w:rsidRPr="006E2821" w:rsidRDefault="007000F6" w:rsidP="006E2821">
            <w:pPr>
              <w:tabs>
                <w:tab w:val="left" w:pos="9923"/>
              </w:tabs>
              <w:jc w:val="center"/>
              <w:rPr>
                <w:sz w:val="20"/>
                <w:szCs w:val="20"/>
              </w:rPr>
            </w:pPr>
            <w:r w:rsidRPr="006E2821">
              <w:rPr>
                <w:sz w:val="20"/>
                <w:szCs w:val="20"/>
              </w:rPr>
              <w:t>1,0 В</w:t>
            </w:r>
          </w:p>
        </w:tc>
        <w:tc>
          <w:tcPr>
            <w:tcW w:w="1188" w:type="dxa"/>
          </w:tcPr>
          <w:p w:rsidR="007000F6" w:rsidRPr="006E2821" w:rsidRDefault="00086E25" w:rsidP="006E2821">
            <w:pPr>
              <w:tabs>
                <w:tab w:val="left" w:pos="9923"/>
              </w:tabs>
              <w:jc w:val="center"/>
              <w:rPr>
                <w:sz w:val="20"/>
                <w:szCs w:val="20"/>
              </w:rPr>
            </w:pPr>
            <w:r w:rsidRPr="006E2821">
              <w:rPr>
                <w:sz w:val="20"/>
                <w:szCs w:val="20"/>
              </w:rPr>
              <w:t>0,1</w:t>
            </w:r>
          </w:p>
        </w:tc>
        <w:tc>
          <w:tcPr>
            <w:tcW w:w="1559" w:type="dxa"/>
          </w:tcPr>
          <w:p w:rsidR="007000F6" w:rsidRPr="006E2821" w:rsidRDefault="00086E25" w:rsidP="006E2821">
            <w:pPr>
              <w:tabs>
                <w:tab w:val="left" w:pos="9923"/>
              </w:tabs>
              <w:jc w:val="center"/>
              <w:rPr>
                <w:sz w:val="20"/>
                <w:szCs w:val="20"/>
              </w:rPr>
            </w:pPr>
            <w:r w:rsidRPr="006E2821">
              <w:rPr>
                <w:sz w:val="20"/>
                <w:szCs w:val="20"/>
              </w:rPr>
              <w:t>3,1</w:t>
            </w:r>
          </w:p>
        </w:tc>
        <w:tc>
          <w:tcPr>
            <w:tcW w:w="661" w:type="dxa"/>
          </w:tcPr>
          <w:p w:rsidR="007000F6" w:rsidRPr="006E2821" w:rsidRDefault="00086E25" w:rsidP="006E2821">
            <w:pPr>
              <w:tabs>
                <w:tab w:val="left" w:pos="9923"/>
              </w:tabs>
              <w:jc w:val="center"/>
              <w:rPr>
                <w:sz w:val="20"/>
                <w:szCs w:val="20"/>
              </w:rPr>
            </w:pPr>
            <w:r w:rsidRPr="006E2821">
              <w:rPr>
                <w:sz w:val="20"/>
                <w:szCs w:val="20"/>
              </w:rPr>
              <w:t>12,6</w:t>
            </w:r>
          </w:p>
        </w:tc>
        <w:tc>
          <w:tcPr>
            <w:tcW w:w="1431" w:type="dxa"/>
          </w:tcPr>
          <w:p w:rsidR="007000F6" w:rsidRPr="006E2821" w:rsidRDefault="00086E25" w:rsidP="006E2821">
            <w:pPr>
              <w:tabs>
                <w:tab w:val="left" w:pos="9923"/>
              </w:tabs>
              <w:jc w:val="center"/>
              <w:rPr>
                <w:sz w:val="20"/>
                <w:szCs w:val="20"/>
              </w:rPr>
            </w:pPr>
            <w:r w:rsidRPr="006E2821">
              <w:rPr>
                <w:sz w:val="20"/>
                <w:szCs w:val="20"/>
              </w:rPr>
              <w:t>4,0</w:t>
            </w:r>
          </w:p>
        </w:tc>
      </w:tr>
    </w:tbl>
    <w:p w:rsidR="007000F6" w:rsidRPr="00086E25" w:rsidRDefault="00086E25" w:rsidP="00BA7348">
      <w:pPr>
        <w:tabs>
          <w:tab w:val="left" w:pos="9923"/>
        </w:tabs>
        <w:ind w:firstLine="567"/>
        <w:jc w:val="both"/>
        <w:rPr>
          <w:sz w:val="20"/>
          <w:szCs w:val="20"/>
        </w:rPr>
      </w:pPr>
      <w:r w:rsidRPr="00086E25">
        <w:rPr>
          <w:sz w:val="20"/>
          <w:szCs w:val="20"/>
        </w:rPr>
        <w:t>* Отношение чувствительности для γ-квантов с энергией 50 кэВ к чувствительности для γ-квантов с энергией 1 МэВ.</w:t>
      </w:r>
    </w:p>
    <w:p w:rsidR="007C1BB6" w:rsidRPr="00086E25" w:rsidRDefault="007C1BB6" w:rsidP="007C1BB6">
      <w:pPr>
        <w:tabs>
          <w:tab w:val="left" w:pos="9923"/>
        </w:tabs>
        <w:ind w:right="708" w:firstLine="567"/>
        <w:jc w:val="both"/>
        <w:rPr>
          <w:sz w:val="16"/>
        </w:rPr>
      </w:pPr>
    </w:p>
    <w:p w:rsidR="007C1BB6" w:rsidRDefault="007C1BB6" w:rsidP="004112F2">
      <w:pPr>
        <w:tabs>
          <w:tab w:val="left" w:pos="9923"/>
        </w:tabs>
        <w:ind w:firstLine="709"/>
        <w:jc w:val="both"/>
      </w:pPr>
      <w:r>
        <w:lastRenderedPageBreak/>
        <w:t xml:space="preserve">Оптические свойства активированных серебром фосфатных стекол иллюстрируются на </w:t>
      </w:r>
      <w:r w:rsidRPr="004112F2">
        <w:t>рис</w:t>
      </w:r>
      <w:r w:rsidR="004112F2">
        <w:t>унке 4</w:t>
      </w:r>
      <w:r w:rsidR="00086E25">
        <w:t>8</w:t>
      </w:r>
      <w:r w:rsidRPr="004112F2">
        <w:t>.</w:t>
      </w:r>
      <w:r>
        <w:t xml:space="preserve"> Необлученное стекло обладает некоторой полосой поглощения (кривая 1). Ионизирующее излучение создает новую полосу оптического поглощения вблизи ультр</w:t>
      </w:r>
      <w:r>
        <w:t>а</w:t>
      </w:r>
      <w:r>
        <w:t>фиолетовой области (кривая 2), что вызвано образованием новых центров, включающих ат</w:t>
      </w:r>
      <w:r>
        <w:t>о</w:t>
      </w:r>
      <w:r>
        <w:t>мы серебра. Оптическое возбуждение и пределах этого нового спектра поглощения вызывает оранжевую люминесценцию, интенсивность которой является мерой дозы ионизирующего излучения (кривая 3).</w:t>
      </w:r>
    </w:p>
    <w:p w:rsidR="00DF4DCB" w:rsidRPr="00086E25" w:rsidRDefault="00DF4DCB" w:rsidP="007C1BB6">
      <w:pPr>
        <w:tabs>
          <w:tab w:val="left" w:pos="9923"/>
        </w:tabs>
        <w:ind w:right="708" w:firstLine="709"/>
        <w:jc w:val="both"/>
        <w:rPr>
          <w:sz w:val="10"/>
        </w:rPr>
      </w:pPr>
    </w:p>
    <w:p w:rsidR="00DF4DCB" w:rsidRDefault="003B03B1" w:rsidP="00DF4DCB">
      <w:pPr>
        <w:tabs>
          <w:tab w:val="left" w:pos="9923"/>
        </w:tabs>
        <w:ind w:right="708" w:firstLine="709"/>
        <w:jc w:val="center"/>
      </w:pPr>
      <w:r>
        <w:rPr>
          <w:noProof/>
        </w:rPr>
        <w:drawing>
          <wp:inline distT="0" distB="0" distL="0" distR="0">
            <wp:extent cx="3657600" cy="193230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cstate="print"/>
                    <a:srcRect/>
                    <a:stretch>
                      <a:fillRect/>
                    </a:stretch>
                  </pic:blipFill>
                  <pic:spPr bwMode="auto">
                    <a:xfrm>
                      <a:off x="0" y="0"/>
                      <a:ext cx="3657600" cy="1932305"/>
                    </a:xfrm>
                    <a:prstGeom prst="rect">
                      <a:avLst/>
                    </a:prstGeom>
                    <a:noFill/>
                    <a:ln w="9525">
                      <a:noFill/>
                      <a:miter lim="800000"/>
                      <a:headEnd/>
                      <a:tailEnd/>
                    </a:ln>
                  </pic:spPr>
                </pic:pic>
              </a:graphicData>
            </a:graphic>
          </wp:inline>
        </w:drawing>
      </w:r>
    </w:p>
    <w:p w:rsidR="00BA7348" w:rsidRDefault="00BA7348" w:rsidP="00DF4DCB">
      <w:pPr>
        <w:shd w:val="clear" w:color="auto" w:fill="FFFFFF"/>
        <w:ind w:firstLine="709"/>
        <w:jc w:val="center"/>
        <w:rPr>
          <w:sz w:val="20"/>
          <w:szCs w:val="20"/>
        </w:rPr>
      </w:pPr>
    </w:p>
    <w:p w:rsidR="00DF4DCB" w:rsidRPr="00086E25" w:rsidRDefault="00DF4DCB" w:rsidP="00DF4DCB">
      <w:pPr>
        <w:shd w:val="clear" w:color="auto" w:fill="FFFFFF"/>
        <w:ind w:firstLine="709"/>
        <w:jc w:val="center"/>
        <w:rPr>
          <w:sz w:val="20"/>
          <w:szCs w:val="20"/>
        </w:rPr>
      </w:pPr>
      <w:r w:rsidRPr="00086E25">
        <w:rPr>
          <w:sz w:val="20"/>
          <w:szCs w:val="20"/>
        </w:rPr>
        <w:t>Рис</w:t>
      </w:r>
      <w:r w:rsidR="00086E25">
        <w:rPr>
          <w:sz w:val="20"/>
          <w:szCs w:val="20"/>
        </w:rPr>
        <w:t>.48</w:t>
      </w:r>
      <w:r w:rsidRPr="00086E25">
        <w:rPr>
          <w:sz w:val="20"/>
          <w:szCs w:val="20"/>
        </w:rPr>
        <w:t>. Оптические свойства фосфатных стекол</w:t>
      </w:r>
      <w:r w:rsidR="00606DBF">
        <w:rPr>
          <w:sz w:val="20"/>
          <w:szCs w:val="20"/>
        </w:rPr>
        <w:t>.</w:t>
      </w:r>
    </w:p>
    <w:p w:rsidR="00D24088" w:rsidRPr="00D24088" w:rsidRDefault="007C1BB6" w:rsidP="00606DBF">
      <w:pPr>
        <w:tabs>
          <w:tab w:val="left" w:pos="9923"/>
        </w:tabs>
        <w:spacing w:line="242" w:lineRule="auto"/>
        <w:ind w:firstLine="709"/>
        <w:jc w:val="both"/>
      </w:pPr>
      <w:r>
        <w:t>С повышением дозы излучения увеличивается поглощение вблизи ультрафиолетовой области и длинноволновая часть спектра перекрывается частично со спектром люминесце</w:t>
      </w:r>
      <w:r>
        <w:t>н</w:t>
      </w:r>
      <w:r>
        <w:t>ции. Поэтому в процессе измерения часть света люминесценции поглощается теми же це</w:t>
      </w:r>
      <w:r>
        <w:t>н</w:t>
      </w:r>
      <w:r>
        <w:t>т</w:t>
      </w:r>
      <w:r w:rsidR="00D24088">
        <w:t>р</w:t>
      </w:r>
      <w:r w:rsidR="00D24088" w:rsidRPr="00D24088">
        <w:t>ами, которые образовались под</w:t>
      </w:r>
      <w:r w:rsidR="00D24088">
        <w:t xml:space="preserve"> действием ионизирующего излуче</w:t>
      </w:r>
      <w:r w:rsidR="00D24088" w:rsidRPr="00D24088">
        <w:t>ния. Это приводит к т</w:t>
      </w:r>
      <w:r w:rsidR="00D24088" w:rsidRPr="00D24088">
        <w:t>о</w:t>
      </w:r>
      <w:r w:rsidR="00D24088" w:rsidRPr="00D24088">
        <w:t>му, что интенсив</w:t>
      </w:r>
      <w:r w:rsidR="00D24088">
        <w:t>ность радиофотолюминесцен</w:t>
      </w:r>
      <w:r w:rsidR="00D24088" w:rsidRPr="00D24088">
        <w:t>ции дозиметра вначале линейно растет с ув</w:t>
      </w:r>
      <w:r w:rsidR="00D24088" w:rsidRPr="00D24088">
        <w:t>е</w:t>
      </w:r>
      <w:r w:rsidR="00D24088" w:rsidRPr="00D24088">
        <w:t>личением дозы,</w:t>
      </w:r>
      <w:r w:rsidR="00237C92">
        <w:t xml:space="preserve"> </w:t>
      </w:r>
      <w:r w:rsidR="00D24088" w:rsidRPr="00D24088">
        <w:t>затем достигает максимума и при дальнейшем повышении дозы падает.</w:t>
      </w:r>
    </w:p>
    <w:p w:rsidR="00D24088" w:rsidRPr="00D24088" w:rsidRDefault="00D24088" w:rsidP="00606DBF">
      <w:pPr>
        <w:spacing w:line="242" w:lineRule="auto"/>
        <w:ind w:firstLine="709"/>
        <w:jc w:val="both"/>
      </w:pPr>
      <w:r w:rsidRPr="00D24088">
        <w:t>Исследования показали, что со</w:t>
      </w:r>
      <w:r>
        <w:t>став стекол может меняться в ши</w:t>
      </w:r>
      <w:r w:rsidRPr="00D24088">
        <w:t>роких пределах без серьезного влияния на ра</w:t>
      </w:r>
      <w:r>
        <w:t>диофотолюминесцен</w:t>
      </w:r>
      <w:r w:rsidRPr="00D24088">
        <w:t>цию. Например, изготовлялись экспериме</w:t>
      </w:r>
      <w:r w:rsidRPr="00D24088">
        <w:t>н</w:t>
      </w:r>
      <w:r w:rsidRPr="00D24088">
        <w:t>тальные об</w:t>
      </w:r>
      <w:r>
        <w:t>разцы с боль</w:t>
      </w:r>
      <w:r w:rsidRPr="00D24088">
        <w:t>шим содержанием Р</w:t>
      </w:r>
      <w:r w:rsidRPr="002C4E89">
        <w:rPr>
          <w:vertAlign w:val="subscript"/>
        </w:rPr>
        <w:t>2</w:t>
      </w:r>
      <w:r w:rsidRPr="00D24088">
        <w:t>0</w:t>
      </w:r>
      <w:r w:rsidR="002C4E89">
        <w:rPr>
          <w:vertAlign w:val="subscript"/>
        </w:rPr>
        <w:t>5</w:t>
      </w:r>
      <w:r w:rsidRPr="00D24088">
        <w:t>, В</w:t>
      </w:r>
      <w:r w:rsidRPr="002C4E89">
        <w:rPr>
          <w:vertAlign w:val="subscript"/>
        </w:rPr>
        <w:t>2</w:t>
      </w:r>
      <w:r w:rsidRPr="00D24088">
        <w:t>0</w:t>
      </w:r>
      <w:r w:rsidRPr="002C4E89">
        <w:rPr>
          <w:vertAlign w:val="subscript"/>
        </w:rPr>
        <w:t>3</w:t>
      </w:r>
      <w:r w:rsidRPr="00D24088">
        <w:t>, Si0</w:t>
      </w:r>
      <w:r w:rsidRPr="002C4E89">
        <w:rPr>
          <w:vertAlign w:val="subscript"/>
        </w:rPr>
        <w:t>2</w:t>
      </w:r>
      <w:r w:rsidRPr="00D24088">
        <w:t xml:space="preserve"> и других окислов. </w:t>
      </w:r>
      <w:r w:rsidRPr="00E10FFE">
        <w:rPr>
          <w:b/>
        </w:rPr>
        <w:t>Практическое распространение</w:t>
      </w:r>
      <w:r w:rsidRPr="00D24088">
        <w:t xml:space="preserve"> получили стекла, содержащие небольшое число металлических метафо</w:t>
      </w:r>
      <w:r w:rsidRPr="00D24088">
        <w:t>с</w:t>
      </w:r>
      <w:r w:rsidRPr="00D24088">
        <w:t>фатов, таких, как Al (Р0</w:t>
      </w:r>
      <w:r w:rsidRPr="002C4E89">
        <w:rPr>
          <w:vertAlign w:val="subscript"/>
        </w:rPr>
        <w:t>3</w:t>
      </w:r>
      <w:r w:rsidRPr="00D24088">
        <w:t>)</w:t>
      </w:r>
      <w:r w:rsidR="002C4E89">
        <w:rPr>
          <w:vertAlign w:val="subscript"/>
        </w:rPr>
        <w:t>2</w:t>
      </w:r>
      <w:r w:rsidRPr="00D24088">
        <w:t>, Mg (Р0</w:t>
      </w:r>
      <w:r w:rsidRPr="002C4E89">
        <w:rPr>
          <w:vertAlign w:val="subscript"/>
        </w:rPr>
        <w:t>3</w:t>
      </w:r>
      <w:r w:rsidRPr="00D24088">
        <w:t>)</w:t>
      </w:r>
      <w:r w:rsidRPr="002C4E89">
        <w:rPr>
          <w:vertAlign w:val="subscript"/>
        </w:rPr>
        <w:t>2</w:t>
      </w:r>
      <w:r w:rsidRPr="00D24088">
        <w:t>, Ва (Р0</w:t>
      </w:r>
      <w:r w:rsidRPr="002C4E89">
        <w:rPr>
          <w:vertAlign w:val="subscript"/>
        </w:rPr>
        <w:t>3</w:t>
      </w:r>
      <w:r w:rsidRPr="00D24088">
        <w:t>)</w:t>
      </w:r>
      <w:r w:rsidRPr="002C4E89">
        <w:rPr>
          <w:vertAlign w:val="subscript"/>
        </w:rPr>
        <w:t>2</w:t>
      </w:r>
      <w:r w:rsidRPr="00D24088">
        <w:t>, КР0</w:t>
      </w:r>
      <w:r w:rsidRPr="002C4E89">
        <w:rPr>
          <w:vertAlign w:val="subscript"/>
        </w:rPr>
        <w:t>3</w:t>
      </w:r>
      <w:r w:rsidRPr="00D24088">
        <w:t>, NaP0</w:t>
      </w:r>
      <w:r w:rsidRPr="002C4E89">
        <w:rPr>
          <w:vertAlign w:val="subscript"/>
        </w:rPr>
        <w:t>3</w:t>
      </w:r>
      <w:r w:rsidRPr="00D24088">
        <w:t xml:space="preserve"> и LiP0</w:t>
      </w:r>
      <w:r w:rsidRPr="002C4E89">
        <w:rPr>
          <w:vertAlign w:val="subscript"/>
        </w:rPr>
        <w:t>3</w:t>
      </w:r>
      <w:r w:rsidRPr="00D24088">
        <w:t xml:space="preserve"> с добавкой В</w:t>
      </w:r>
      <w:r w:rsidRPr="002C4E89">
        <w:rPr>
          <w:vertAlign w:val="subscript"/>
        </w:rPr>
        <w:t>2</w:t>
      </w:r>
      <w:r w:rsidRPr="00D24088">
        <w:t>0</w:t>
      </w:r>
      <w:r w:rsidRPr="002C4E89">
        <w:rPr>
          <w:vertAlign w:val="subscript"/>
        </w:rPr>
        <w:t>3</w:t>
      </w:r>
      <w:r w:rsidRPr="00D24088">
        <w:t xml:space="preserve"> или Si0</w:t>
      </w:r>
      <w:r w:rsidRPr="002C4E89">
        <w:rPr>
          <w:vertAlign w:val="subscript"/>
        </w:rPr>
        <w:t>2</w:t>
      </w:r>
      <w:r w:rsidRPr="00D24088">
        <w:t xml:space="preserve"> для повышения устойчивости к атмосферным влияниям. Рассмотрим соответствие стекля</w:t>
      </w:r>
      <w:r w:rsidRPr="00D24088">
        <w:t>н</w:t>
      </w:r>
      <w:r w:rsidRPr="00D24088">
        <w:t>ных дозиметров дозиметрическим требованиям.</w:t>
      </w:r>
    </w:p>
    <w:p w:rsidR="004112F2" w:rsidRDefault="004112F2" w:rsidP="00606DBF">
      <w:pPr>
        <w:spacing w:line="242" w:lineRule="auto"/>
        <w:ind w:firstLine="709"/>
        <w:jc w:val="both"/>
        <w:rPr>
          <w:b/>
        </w:rPr>
      </w:pPr>
      <w:r>
        <w:rPr>
          <w:b/>
        </w:rPr>
        <w:t>Общие характеристики фотолюминесцентных дозиметров.</w:t>
      </w:r>
      <w:r w:rsidR="00E10FFE">
        <w:rPr>
          <w:b/>
        </w:rPr>
        <w:t xml:space="preserve"> </w:t>
      </w:r>
      <w:r w:rsidR="00E10FFE" w:rsidRPr="00D24088">
        <w:t>Рассмотрим соответс</w:t>
      </w:r>
      <w:r w:rsidR="00E10FFE" w:rsidRPr="00D24088">
        <w:t>т</w:t>
      </w:r>
      <w:r w:rsidR="00E10FFE" w:rsidRPr="00D24088">
        <w:t>вие стеклянных дозиметров дозиметрическим требованиям.</w:t>
      </w:r>
    </w:p>
    <w:p w:rsidR="00D24088" w:rsidRPr="004112F2" w:rsidRDefault="00D24088" w:rsidP="00606DBF">
      <w:pPr>
        <w:spacing w:line="242" w:lineRule="auto"/>
        <w:ind w:firstLine="709"/>
        <w:jc w:val="both"/>
        <w:rPr>
          <w:b/>
        </w:rPr>
      </w:pPr>
      <w:r w:rsidRPr="00D24088">
        <w:rPr>
          <w:b/>
        </w:rPr>
        <w:t>Фон.</w:t>
      </w:r>
      <w:r w:rsidRPr="00D24088">
        <w:t xml:space="preserve"> </w:t>
      </w:r>
      <w:r w:rsidR="004112F2">
        <w:t>Фон о</w:t>
      </w:r>
      <w:r w:rsidRPr="00D24088">
        <w:t>бусловлен наличием центров люминесценции независимо от облучения. Фоновая люминесценция необ</w:t>
      </w:r>
      <w:r>
        <w:t>лученных стекол в на</w:t>
      </w:r>
      <w:r w:rsidRPr="00D24088">
        <w:t>чальной стадии их исследования была велика и соот</w:t>
      </w:r>
      <w:r>
        <w:t>ветствовала экспозиционной дозе гамма</w:t>
      </w:r>
      <w:r w:rsidR="002C4E89">
        <w:t>-излучения до 40</w:t>
      </w:r>
      <w:r w:rsidRPr="00D24088">
        <w:t>Р. В настоящее время бла</w:t>
      </w:r>
      <w:r>
        <w:t>года</w:t>
      </w:r>
      <w:r w:rsidRPr="00D24088">
        <w:t>ря использованию чистых мат</w:t>
      </w:r>
      <w:r w:rsidR="002C4E89">
        <w:t>ериалов и специальной технологи</w:t>
      </w:r>
      <w:r w:rsidRPr="00D24088">
        <w:t>ческой обработке удается снизить фо</w:t>
      </w:r>
      <w:r w:rsidR="002C4E89">
        <w:t xml:space="preserve">новую люминесценцию до значения, эквивалентного </w:t>
      </w:r>
      <w:r w:rsidR="002C4E89" w:rsidRPr="004112F2">
        <w:rPr>
          <w:b/>
        </w:rPr>
        <w:t>0,3</w:t>
      </w:r>
      <w:r w:rsidRPr="004112F2">
        <w:rPr>
          <w:b/>
        </w:rPr>
        <w:t>Р.</w:t>
      </w:r>
    </w:p>
    <w:p w:rsidR="00D24088" w:rsidRPr="00D24088" w:rsidRDefault="00D24088" w:rsidP="00606DBF">
      <w:pPr>
        <w:spacing w:line="242" w:lineRule="auto"/>
        <w:ind w:firstLine="709"/>
        <w:jc w:val="both"/>
      </w:pPr>
      <w:r w:rsidRPr="002C4E89">
        <w:rPr>
          <w:b/>
        </w:rPr>
        <w:t>Чувствительность.</w:t>
      </w:r>
      <w:r w:rsidRPr="00D24088">
        <w:t xml:space="preserve"> Эта характеристика дозиметра определяется концентрацией с</w:t>
      </w:r>
      <w:r w:rsidRPr="00D24088">
        <w:t>е</w:t>
      </w:r>
      <w:r w:rsidRPr="00D24088">
        <w:t>ребра, а также видом других компонентов</w:t>
      </w:r>
      <w:r w:rsidR="002C4E89">
        <w:t>. На</w:t>
      </w:r>
      <w:r w:rsidRPr="00D24088">
        <w:t>пример, в одном исследовании LiP0</w:t>
      </w:r>
      <w:r w:rsidRPr="002C4E89">
        <w:rPr>
          <w:vertAlign w:val="subscript"/>
        </w:rPr>
        <w:t>3</w:t>
      </w:r>
      <w:r w:rsidRPr="00D24088">
        <w:t xml:space="preserve"> заменили Mg (Р0</w:t>
      </w:r>
      <w:r w:rsidRPr="002C4E89">
        <w:rPr>
          <w:vertAlign w:val="subscript"/>
        </w:rPr>
        <w:t>3</w:t>
      </w:r>
      <w:r w:rsidRPr="00D24088">
        <w:t>)</w:t>
      </w:r>
      <w:r w:rsidRPr="002C4E89">
        <w:rPr>
          <w:vertAlign w:val="subscript"/>
        </w:rPr>
        <w:t>2</w:t>
      </w:r>
      <w:r w:rsidR="002C4E89">
        <w:t>, что при</w:t>
      </w:r>
      <w:r w:rsidRPr="00D24088">
        <w:t xml:space="preserve">вело к снижению чувствительности в 20 раз. Этот эффект пока трудно объяснить или предсказать. Что </w:t>
      </w:r>
      <w:r w:rsidR="002C4E89">
        <w:t>касается концентрации атомов се</w:t>
      </w:r>
      <w:r w:rsidRPr="00D24088">
        <w:t>ребра, то максимальная р</w:t>
      </w:r>
      <w:r w:rsidRPr="00D24088">
        <w:t>а</w:t>
      </w:r>
      <w:r w:rsidRPr="00D24088">
        <w:t xml:space="preserve">диофотолюминесценция наблюдается при содержании серебра </w:t>
      </w:r>
      <w:r w:rsidRPr="002C4E89">
        <w:rPr>
          <w:b/>
        </w:rPr>
        <w:t>1</w:t>
      </w:r>
      <w:r w:rsidR="00DA2435">
        <w:rPr>
          <w:b/>
        </w:rPr>
        <w:t>–</w:t>
      </w:r>
      <w:r w:rsidRPr="002C4E89">
        <w:rPr>
          <w:b/>
        </w:rPr>
        <w:t>2%.</w:t>
      </w:r>
      <w:r w:rsidRPr="00D24088">
        <w:t xml:space="preserve"> Однако у обычно р</w:t>
      </w:r>
      <w:r w:rsidRPr="00D24088">
        <w:t>е</w:t>
      </w:r>
      <w:r w:rsidRPr="00D24088">
        <w:t xml:space="preserve">комендуемых стеклянных дозиметров содержание серебра составляет </w:t>
      </w:r>
      <w:r w:rsidRPr="002C4E89">
        <w:rPr>
          <w:b/>
        </w:rPr>
        <w:t>2,5</w:t>
      </w:r>
      <w:r w:rsidR="00DA2435">
        <w:rPr>
          <w:b/>
        </w:rPr>
        <w:t>–</w:t>
      </w:r>
      <w:r w:rsidRPr="002C4E89">
        <w:rPr>
          <w:b/>
        </w:rPr>
        <w:t>4,5%.</w:t>
      </w:r>
    </w:p>
    <w:p w:rsidR="00D24088" w:rsidRPr="00D24088" w:rsidRDefault="00D24088" w:rsidP="00606DBF">
      <w:pPr>
        <w:spacing w:line="242" w:lineRule="auto"/>
        <w:ind w:firstLine="709"/>
        <w:jc w:val="both"/>
      </w:pPr>
      <w:r w:rsidRPr="00D24088">
        <w:t>Это вызвано тем, что нарастание интенсивности люминесценции после прекращения облучения (эффект накопления) при низкой концентрации серебра идет слишком медленно.</w:t>
      </w:r>
    </w:p>
    <w:p w:rsidR="00D24088" w:rsidRPr="00D24088" w:rsidRDefault="00D24088" w:rsidP="00606DBF">
      <w:pPr>
        <w:spacing w:line="242" w:lineRule="auto"/>
        <w:jc w:val="both"/>
      </w:pPr>
      <w:r w:rsidRPr="00D24088">
        <w:t>Наличие эффекта накопления, т. е. увеличение интенсивности люминесценции после пр</w:t>
      </w:r>
      <w:r w:rsidRPr="00D24088">
        <w:t>е</w:t>
      </w:r>
      <w:r w:rsidRPr="00D24088">
        <w:t>кращения облучения, приводит к тому, что понятие чувствительности радиофотолюмине</w:t>
      </w:r>
      <w:r w:rsidRPr="00D24088">
        <w:t>с</w:t>
      </w:r>
      <w:r w:rsidR="002C4E89">
        <w:lastRenderedPageBreak/>
        <w:t>центных дозимет</w:t>
      </w:r>
      <w:r w:rsidRPr="00D24088">
        <w:t>ров необходимо отнести к фиксированному моменту времени после обл</w:t>
      </w:r>
      <w:r w:rsidRPr="00D24088">
        <w:t>у</w:t>
      </w:r>
      <w:r w:rsidRPr="00D24088">
        <w:t>чения.</w:t>
      </w:r>
    </w:p>
    <w:p w:rsidR="00D24088" w:rsidRPr="00D24088" w:rsidRDefault="00D24088" w:rsidP="00606DBF">
      <w:pPr>
        <w:spacing w:line="242" w:lineRule="auto"/>
        <w:ind w:firstLine="709"/>
        <w:jc w:val="both"/>
      </w:pPr>
      <w:r w:rsidRPr="00D24088">
        <w:t>Удобнее всего определять чувствительность по максимальной люминесценции. Доз</w:t>
      </w:r>
      <w:r w:rsidRPr="00D24088">
        <w:t>и</w:t>
      </w:r>
      <w:r w:rsidRPr="00D24088">
        <w:t>метр тем лучше, чем быстрее люминесценция достигает максимума и чем дольше она сохр</w:t>
      </w:r>
      <w:r w:rsidRPr="00D24088">
        <w:t>а</w:t>
      </w:r>
      <w:r w:rsidRPr="00D24088">
        <w:t>няется постоянной</w:t>
      </w:r>
      <w:r>
        <w:t xml:space="preserve"> </w:t>
      </w:r>
      <w:r w:rsidRPr="00D24088">
        <w:t>без заметного затухания. К сожа</w:t>
      </w:r>
      <w:r>
        <w:t>лению, эти два требования проти</w:t>
      </w:r>
      <w:r w:rsidRPr="00D24088">
        <w:t>воречат одно другому: чем быстрее проявля</w:t>
      </w:r>
      <w:r>
        <w:t>ется эффект накопле</w:t>
      </w:r>
      <w:r w:rsidRPr="00D24088">
        <w:t>ния, тем заметнее эффект затух</w:t>
      </w:r>
      <w:r>
        <w:t>ания после достижения максималь</w:t>
      </w:r>
      <w:r w:rsidRPr="00D24088">
        <w:t>ной интенсивности, и, наоборот, стекла с медленным нараст</w:t>
      </w:r>
      <w:r w:rsidRPr="00D24088">
        <w:t>а</w:t>
      </w:r>
      <w:r w:rsidRPr="00D24088">
        <w:t>нием люминесценции значительно дол</w:t>
      </w:r>
      <w:r>
        <w:t>ьше затем дают максимальное све</w:t>
      </w:r>
      <w:r w:rsidRPr="00D24088">
        <w:t>чение без заметного затухания. Неко</w:t>
      </w:r>
      <w:r>
        <w:t>торые практически применяе</w:t>
      </w:r>
      <w:r w:rsidRPr="00D24088">
        <w:t>мые стекла сохраняют постоянную интенси</w:t>
      </w:r>
      <w:r w:rsidRPr="00D24088">
        <w:t>в</w:t>
      </w:r>
      <w:r w:rsidRPr="00D24088">
        <w:t>ность люминесценции н пределах ±10% в течение нескольких лет, начиная с 2 ч после обл</w:t>
      </w:r>
      <w:r w:rsidRPr="00D24088">
        <w:t>у</w:t>
      </w:r>
      <w:r w:rsidRPr="00D24088">
        <w:t>чения.</w:t>
      </w:r>
    </w:p>
    <w:p w:rsidR="00D24088" w:rsidRPr="00D24088" w:rsidRDefault="00D24088" w:rsidP="00606DBF">
      <w:pPr>
        <w:spacing w:line="242" w:lineRule="auto"/>
        <w:ind w:firstLine="709"/>
        <w:jc w:val="both"/>
      </w:pPr>
      <w:r w:rsidRPr="002C4E89">
        <w:rPr>
          <w:b/>
        </w:rPr>
        <w:t>Пределы измерения</w:t>
      </w:r>
      <w:r w:rsidRPr="00D24088">
        <w:t>. Интенсивность радиофотолюминесценции линейно зависит от дозы в пределах от одного до нескольких тыс</w:t>
      </w:r>
      <w:r w:rsidR="002C4E89">
        <w:t>яч рентген. При дозе порядка (3-5)</w:t>
      </w:r>
      <w:r w:rsidR="006C6AC5" w:rsidRPr="006C6AC5">
        <w:t>·</w:t>
      </w:r>
      <w:r w:rsidRPr="00D24088">
        <w:t>10</w:t>
      </w:r>
      <w:r w:rsidRPr="002C4E89">
        <w:rPr>
          <w:vertAlign w:val="superscript"/>
        </w:rPr>
        <w:t xml:space="preserve">4 </w:t>
      </w:r>
      <w:r w:rsidRPr="00D24088">
        <w:t>Р инте</w:t>
      </w:r>
      <w:r w:rsidRPr="00D24088">
        <w:t>н</w:t>
      </w:r>
      <w:r w:rsidRPr="00D24088">
        <w:t>сив</w:t>
      </w:r>
      <w:r>
        <w:t>ность люми</w:t>
      </w:r>
      <w:r w:rsidRPr="00D24088">
        <w:t>несценции достигает максимума, а затем спадает.</w:t>
      </w:r>
    </w:p>
    <w:p w:rsidR="00D24088" w:rsidRPr="00D24088" w:rsidRDefault="00D24088" w:rsidP="00606DBF">
      <w:pPr>
        <w:spacing w:line="242" w:lineRule="auto"/>
        <w:ind w:firstLine="709"/>
        <w:jc w:val="both"/>
      </w:pPr>
      <w:r w:rsidRPr="00D24088">
        <w:t>Верхний предел можно увеличить, если не измерять красно-оранжевую область спе</w:t>
      </w:r>
      <w:r w:rsidRPr="00D24088">
        <w:t>к</w:t>
      </w:r>
      <w:r w:rsidRPr="00D24088">
        <w:t>тра люминесценции, а ограничиться более коротковолновой частью.</w:t>
      </w:r>
    </w:p>
    <w:p w:rsidR="00D24088" w:rsidRPr="00D24088" w:rsidRDefault="00D24088" w:rsidP="00606DBF">
      <w:pPr>
        <w:spacing w:line="242" w:lineRule="auto"/>
        <w:ind w:firstLine="709"/>
        <w:jc w:val="both"/>
      </w:pPr>
      <w:r w:rsidRPr="00D24088">
        <w:t xml:space="preserve">Стекла, которые подвергают </w:t>
      </w:r>
      <w:r w:rsidR="002C4E89">
        <w:t>облучению в высокой дозе, оказы</w:t>
      </w:r>
      <w:r w:rsidRPr="00D24088">
        <w:t>ваются заметно окр</w:t>
      </w:r>
      <w:r w:rsidRPr="00D24088">
        <w:t>а</w:t>
      </w:r>
      <w:r w:rsidRPr="00D24088">
        <w:t>шенными; обычно радиофотолюминесцентные стекла</w:t>
      </w:r>
      <w:r w:rsidR="002C4E89">
        <w:t xml:space="preserve"> выглядят светло-желтыми при 10</w:t>
      </w:r>
      <w:r w:rsidR="002C4E89">
        <w:rPr>
          <w:vertAlign w:val="superscript"/>
        </w:rPr>
        <w:t>4</w:t>
      </w:r>
      <w:r w:rsidRPr="00D24088">
        <w:t>Р, желто-коричневыми при 10</w:t>
      </w:r>
      <w:r w:rsidRPr="002C4E89">
        <w:rPr>
          <w:vertAlign w:val="superscript"/>
        </w:rPr>
        <w:t>5</w:t>
      </w:r>
      <w:r w:rsidRPr="00D24088">
        <w:t>Р, темно-коричневыми при 10</w:t>
      </w:r>
      <w:r w:rsidR="00DF4DCB">
        <w:rPr>
          <w:vertAlign w:val="superscript"/>
        </w:rPr>
        <w:t>6</w:t>
      </w:r>
      <w:r w:rsidRPr="00D24088">
        <w:t>Р и почти черными при 10</w:t>
      </w:r>
      <w:r w:rsidRPr="00DF4DCB">
        <w:rPr>
          <w:vertAlign w:val="superscript"/>
        </w:rPr>
        <w:t>7</w:t>
      </w:r>
      <w:r w:rsidRPr="00D24088">
        <w:t xml:space="preserve"> Р.</w:t>
      </w:r>
    </w:p>
    <w:p w:rsidR="007C1BB6" w:rsidRPr="00E10FFE" w:rsidRDefault="00D24088" w:rsidP="00606DBF">
      <w:pPr>
        <w:spacing w:line="242" w:lineRule="auto"/>
        <w:ind w:firstLine="709"/>
        <w:jc w:val="both"/>
        <w:rPr>
          <w:b/>
        </w:rPr>
      </w:pPr>
      <w:r w:rsidRPr="00E10FFE">
        <w:rPr>
          <w:b/>
        </w:rPr>
        <w:t xml:space="preserve">Нижний предел измерения </w:t>
      </w:r>
      <w:r w:rsidR="00DF4DCB" w:rsidRPr="00E10FFE">
        <w:rPr>
          <w:b/>
        </w:rPr>
        <w:t>определяется фоновой люминесцен</w:t>
      </w:r>
      <w:r w:rsidRPr="00E10FFE">
        <w:rPr>
          <w:b/>
        </w:rPr>
        <w:t>цией и у лучших образцов дозиметров составляет несколько сот миллирентген.</w:t>
      </w:r>
    </w:p>
    <w:p w:rsidR="00935FAA" w:rsidRPr="00935FAA" w:rsidRDefault="00935FAA" w:rsidP="00935FAA">
      <w:pPr>
        <w:ind w:firstLine="709"/>
        <w:jc w:val="both"/>
      </w:pPr>
      <w:r w:rsidRPr="00935FAA">
        <w:t>По отношению к мощности дозы чувствительность сохраняется постоянной в шир</w:t>
      </w:r>
      <w:r w:rsidRPr="00935FAA">
        <w:t>о</w:t>
      </w:r>
      <w:r w:rsidRPr="00935FAA">
        <w:t>ких предел</w:t>
      </w:r>
      <w:r>
        <w:t>ах; некоторые эксперименты пока</w:t>
      </w:r>
      <w:r w:rsidRPr="00935FAA">
        <w:t xml:space="preserve">зывают отсутствие эффекта мощности дозы вплоть до </w:t>
      </w:r>
      <w:r w:rsidRPr="004112F2">
        <w:rPr>
          <w:b/>
        </w:rPr>
        <w:t>10</w:t>
      </w:r>
      <w:r w:rsidRPr="004112F2">
        <w:rPr>
          <w:b/>
          <w:vertAlign w:val="superscript"/>
        </w:rPr>
        <w:t>10</w:t>
      </w:r>
      <w:r w:rsidRPr="004112F2">
        <w:rPr>
          <w:b/>
        </w:rPr>
        <w:t xml:space="preserve"> Р/с.</w:t>
      </w:r>
    </w:p>
    <w:p w:rsidR="00935FAA" w:rsidRPr="00935FAA" w:rsidRDefault="00935FAA" w:rsidP="00935FAA">
      <w:pPr>
        <w:ind w:firstLine="709"/>
        <w:jc w:val="both"/>
      </w:pPr>
      <w:r w:rsidRPr="00935FAA">
        <w:rPr>
          <w:b/>
        </w:rPr>
        <w:t>Влияние света.</w:t>
      </w:r>
      <w:r w:rsidRPr="00935FAA">
        <w:t xml:space="preserve"> Чувствительность стекол к свету зависит от предшествующего обл</w:t>
      </w:r>
      <w:r w:rsidRPr="00935FAA">
        <w:t>у</w:t>
      </w:r>
      <w:r w:rsidRPr="00935FAA">
        <w:t>чения ионизирующим излучением и от длины волны фотонов. Инфракрасный свет увелич</w:t>
      </w:r>
      <w:r w:rsidRPr="00935FAA">
        <w:t>и</w:t>
      </w:r>
      <w:r w:rsidRPr="00935FAA">
        <w:t>вает эффект накопления и последующие затухания люминесценции.</w:t>
      </w:r>
    </w:p>
    <w:p w:rsidR="00935FAA" w:rsidRPr="00935FAA" w:rsidRDefault="00935FAA" w:rsidP="00935FAA">
      <w:pPr>
        <w:ind w:firstLine="709"/>
        <w:jc w:val="both"/>
      </w:pPr>
      <w:r w:rsidRPr="00935FAA">
        <w:t>Ультрафиолетовая область спектра вызывает очень медленное разрушение радиоф</w:t>
      </w:r>
      <w:r w:rsidRPr="00935FAA">
        <w:t>о</w:t>
      </w:r>
      <w:r w:rsidRPr="00935FAA">
        <w:t>толюминесцентных центров. Этот эффект мал и практически не сказывается на результатах измере</w:t>
      </w:r>
      <w:r>
        <w:t>ния, однако дли</w:t>
      </w:r>
      <w:r w:rsidRPr="00935FAA">
        <w:t>тельное воздействие солнечных лучей приводит к заметной потере р</w:t>
      </w:r>
      <w:r w:rsidRPr="00935FAA">
        <w:t>а</w:t>
      </w:r>
      <w:r w:rsidRPr="00935FAA">
        <w:t>диофотолюминесценции.</w:t>
      </w:r>
      <w:r>
        <w:t xml:space="preserve"> </w:t>
      </w:r>
      <w:r w:rsidRPr="00935FAA">
        <w:t>Обычный рассеянный дневной свет не вызывает заметных эффе</w:t>
      </w:r>
      <w:r w:rsidRPr="00935FAA">
        <w:t>к</w:t>
      </w:r>
      <w:r w:rsidRPr="00935FAA">
        <w:t>тов в стекле.</w:t>
      </w:r>
    </w:p>
    <w:p w:rsidR="00935FAA" w:rsidRPr="00E301A5" w:rsidRDefault="004112F2" w:rsidP="003E2FF2">
      <w:pPr>
        <w:shd w:val="clear" w:color="auto" w:fill="FFFFFF"/>
        <w:ind w:firstLine="709"/>
        <w:jc w:val="both"/>
      </w:pPr>
      <w:r>
        <w:rPr>
          <w:b/>
          <w:bCs/>
          <w:color w:val="000000"/>
        </w:rPr>
        <w:t xml:space="preserve">Практическая реализация </w:t>
      </w:r>
      <w:r w:rsidR="00D10F96">
        <w:rPr>
          <w:b/>
          <w:bCs/>
          <w:color w:val="000000"/>
        </w:rPr>
        <w:t>радиофотолюминесцентного</w:t>
      </w:r>
      <w:r w:rsidR="00935FAA" w:rsidRPr="00E301A5">
        <w:rPr>
          <w:b/>
          <w:bCs/>
          <w:color w:val="000000"/>
        </w:rPr>
        <w:t xml:space="preserve"> метод</w:t>
      </w:r>
      <w:r w:rsidR="00D10F96">
        <w:rPr>
          <w:b/>
          <w:bCs/>
          <w:color w:val="000000"/>
        </w:rPr>
        <w:t>а</w:t>
      </w:r>
      <w:r w:rsidR="00935FAA" w:rsidRPr="00E301A5">
        <w:rPr>
          <w:color w:val="000000"/>
        </w:rPr>
        <w:t xml:space="preserve"> </w:t>
      </w:r>
      <w:r w:rsidR="00935FAA" w:rsidRPr="00E301A5">
        <w:rPr>
          <w:b/>
          <w:bCs/>
          <w:color w:val="000000"/>
        </w:rPr>
        <w:t>дозиметрии</w:t>
      </w:r>
      <w:r w:rsidR="00935FAA">
        <w:rPr>
          <w:color w:val="000000"/>
        </w:rPr>
        <w:t xml:space="preserve"> </w:t>
      </w:r>
      <w:r w:rsidR="00935FAA" w:rsidRPr="00E301A5">
        <w:rPr>
          <w:color w:val="000000"/>
        </w:rPr>
        <w:t>пре</w:t>
      </w:r>
      <w:r w:rsidR="00935FAA" w:rsidRPr="00E301A5">
        <w:rPr>
          <w:color w:val="000000"/>
        </w:rPr>
        <w:t>д</w:t>
      </w:r>
      <w:r w:rsidR="00935FAA" w:rsidRPr="00E301A5">
        <w:rPr>
          <w:color w:val="000000"/>
        </w:rPr>
        <w:t>ложен</w:t>
      </w:r>
      <w:r w:rsidR="00E10FFE">
        <w:rPr>
          <w:color w:val="000000"/>
        </w:rPr>
        <w:t>а</w:t>
      </w:r>
      <w:r w:rsidR="00935FAA" w:rsidRPr="00E301A5">
        <w:rPr>
          <w:color w:val="000000"/>
        </w:rPr>
        <w:t xml:space="preserve"> еще в конце 60-х годов</w:t>
      </w:r>
      <w:r w:rsidR="00935FAA">
        <w:rPr>
          <w:color w:val="000000"/>
        </w:rPr>
        <w:t xml:space="preserve"> ХХ-века</w:t>
      </w:r>
      <w:r w:rsidR="00935FAA" w:rsidRPr="00E301A5">
        <w:rPr>
          <w:color w:val="000000"/>
        </w:rPr>
        <w:t xml:space="preserve">, </w:t>
      </w:r>
      <w:r w:rsidR="00935FAA">
        <w:rPr>
          <w:color w:val="000000"/>
        </w:rPr>
        <w:t xml:space="preserve">и </w:t>
      </w:r>
      <w:r w:rsidR="00935FAA" w:rsidRPr="00E301A5">
        <w:rPr>
          <w:color w:val="000000"/>
        </w:rPr>
        <w:t>впервые в России был использован не толь</w:t>
      </w:r>
      <w:r w:rsidR="00935FAA">
        <w:rPr>
          <w:color w:val="000000"/>
        </w:rPr>
        <w:t>ко для аварийного и операционно</w:t>
      </w:r>
      <w:r w:rsidR="00935FAA" w:rsidRPr="00E301A5">
        <w:rPr>
          <w:color w:val="000000"/>
        </w:rPr>
        <w:t>го, но и для текущего радиационного контроля, благодаря созд</w:t>
      </w:r>
      <w:r w:rsidR="00935FAA" w:rsidRPr="00E301A5">
        <w:rPr>
          <w:color w:val="000000"/>
        </w:rPr>
        <w:t>а</w:t>
      </w:r>
      <w:r w:rsidR="00935FAA" w:rsidRPr="00E301A5">
        <w:rPr>
          <w:color w:val="000000"/>
        </w:rPr>
        <w:t>нию системы индивидуального дозиметрического контроля "Флюорад-ДРГ-711-РФЛ". Пр</w:t>
      </w:r>
      <w:r w:rsidR="00935FAA" w:rsidRPr="00E301A5">
        <w:rPr>
          <w:color w:val="000000"/>
        </w:rPr>
        <w:t>е</w:t>
      </w:r>
      <w:r w:rsidR="00935FAA" w:rsidRPr="00E301A5">
        <w:rPr>
          <w:color w:val="000000"/>
        </w:rPr>
        <w:t xml:space="preserve">имуществами этого метода перед другими </w:t>
      </w:r>
      <w:r w:rsidR="00935FAA">
        <w:rPr>
          <w:color w:val="000000"/>
        </w:rPr>
        <w:t>–</w:t>
      </w:r>
      <w:r w:rsidR="00935FAA" w:rsidRPr="00E301A5">
        <w:rPr>
          <w:color w:val="000000"/>
        </w:rPr>
        <w:t xml:space="preserve"> ионизационным, фото</w:t>
      </w:r>
      <w:r w:rsidR="00935FAA">
        <w:rPr>
          <w:color w:val="000000"/>
        </w:rPr>
        <w:t>графиче</w:t>
      </w:r>
      <w:r w:rsidR="00935FAA" w:rsidRPr="00E301A5">
        <w:rPr>
          <w:color w:val="000000"/>
        </w:rPr>
        <w:t xml:space="preserve">ским, химическим и термолюминесцентным (ТЛД) </w:t>
      </w:r>
      <w:r w:rsidR="00935FAA">
        <w:rPr>
          <w:color w:val="000000"/>
        </w:rPr>
        <w:t>– являют</w:t>
      </w:r>
      <w:r w:rsidR="00935FAA" w:rsidRPr="00E301A5">
        <w:rPr>
          <w:color w:val="000000"/>
        </w:rPr>
        <w:t>ся высокие эксплуатационные характеристики д</w:t>
      </w:r>
      <w:r w:rsidR="00935FAA" w:rsidRPr="00E301A5">
        <w:rPr>
          <w:color w:val="000000"/>
        </w:rPr>
        <w:t>о</w:t>
      </w:r>
      <w:r w:rsidR="00935FAA" w:rsidRPr="00E301A5">
        <w:rPr>
          <w:color w:val="000000"/>
        </w:rPr>
        <w:t>зиметров, чувствительный элемент (детектор) которых выполнен на основе фосфатных ст</w:t>
      </w:r>
      <w:r w:rsidR="00935FAA" w:rsidRPr="00E301A5">
        <w:rPr>
          <w:color w:val="000000"/>
        </w:rPr>
        <w:t>е</w:t>
      </w:r>
      <w:r w:rsidR="00935FAA" w:rsidRPr="00E301A5">
        <w:rPr>
          <w:color w:val="000000"/>
        </w:rPr>
        <w:t>кол, активированных серебром:</w:t>
      </w:r>
    </w:p>
    <w:p w:rsidR="00935FAA" w:rsidRPr="00E301A5" w:rsidRDefault="00935FAA" w:rsidP="00935FAA">
      <w:pPr>
        <w:shd w:val="clear" w:color="auto" w:fill="FFFFFF"/>
        <w:ind w:firstLine="709"/>
        <w:jc w:val="both"/>
      </w:pPr>
      <w:r w:rsidRPr="00E301A5">
        <w:rPr>
          <w:color w:val="000000"/>
        </w:rPr>
        <w:t>•  высокая термо- и вибростойкость, ударопрочность</w:t>
      </w:r>
      <w:r>
        <w:rPr>
          <w:color w:val="000000"/>
        </w:rPr>
        <w:t>;</w:t>
      </w:r>
    </w:p>
    <w:p w:rsidR="00935FAA" w:rsidRPr="00E301A5" w:rsidRDefault="00935FAA" w:rsidP="00935FAA">
      <w:pPr>
        <w:shd w:val="clear" w:color="auto" w:fill="FFFFFF"/>
        <w:ind w:firstLine="709"/>
        <w:jc w:val="both"/>
      </w:pPr>
      <w:r w:rsidRPr="00E301A5">
        <w:rPr>
          <w:color w:val="000000"/>
        </w:rPr>
        <w:t>•  негигроскопичность</w:t>
      </w:r>
      <w:r>
        <w:rPr>
          <w:color w:val="000000"/>
        </w:rPr>
        <w:t>;</w:t>
      </w:r>
    </w:p>
    <w:p w:rsidR="00935FAA" w:rsidRPr="00E301A5" w:rsidRDefault="00935FAA" w:rsidP="00935FAA">
      <w:pPr>
        <w:shd w:val="clear" w:color="auto" w:fill="FFFFFF"/>
        <w:ind w:firstLine="709"/>
        <w:jc w:val="both"/>
      </w:pPr>
      <w:r w:rsidRPr="00E301A5">
        <w:rPr>
          <w:color w:val="000000"/>
        </w:rPr>
        <w:t>•  чрезвычайно низкий феддинг.</w:t>
      </w:r>
    </w:p>
    <w:p w:rsidR="00935FAA" w:rsidRPr="00F00EDC" w:rsidRDefault="00935FAA" w:rsidP="00935FAA">
      <w:pPr>
        <w:shd w:val="clear" w:color="auto" w:fill="FFFFFF"/>
        <w:ind w:firstLine="709"/>
        <w:jc w:val="both"/>
        <w:rPr>
          <w:b/>
        </w:rPr>
      </w:pPr>
      <w:r w:rsidRPr="00E301A5">
        <w:rPr>
          <w:color w:val="000000"/>
        </w:rPr>
        <w:t>Кроме того, в дозим</w:t>
      </w:r>
      <w:r>
        <w:rPr>
          <w:color w:val="000000"/>
        </w:rPr>
        <w:t xml:space="preserve">етрах такого типа </w:t>
      </w:r>
      <w:r w:rsidRPr="00F00EDC">
        <w:rPr>
          <w:b/>
          <w:color w:val="000000"/>
        </w:rPr>
        <w:t>считывание информации не связано с ее сбросом</w:t>
      </w:r>
      <w:r>
        <w:rPr>
          <w:color w:val="000000"/>
        </w:rPr>
        <w:t>, что повышает надеж</w:t>
      </w:r>
      <w:r w:rsidRPr="00E301A5">
        <w:rPr>
          <w:color w:val="000000"/>
        </w:rPr>
        <w:t xml:space="preserve">ность дозиметрической системы и создает дополнительные удобства при разработке регламента дозиметрического контроля персонала. </w:t>
      </w:r>
      <w:r w:rsidRPr="00F00EDC">
        <w:rPr>
          <w:b/>
          <w:color w:val="000000"/>
        </w:rPr>
        <w:t>Обнуление производится нагревом стекол до 400 градусов.</w:t>
      </w:r>
    </w:p>
    <w:p w:rsidR="00935FAA" w:rsidRDefault="00935FAA" w:rsidP="00935FAA">
      <w:pPr>
        <w:shd w:val="clear" w:color="auto" w:fill="FFFFFF"/>
        <w:ind w:firstLine="709"/>
        <w:jc w:val="both"/>
        <w:rPr>
          <w:color w:val="000000"/>
        </w:rPr>
      </w:pPr>
      <w:r>
        <w:rPr>
          <w:b/>
          <w:bCs/>
          <w:color w:val="000000"/>
        </w:rPr>
        <w:t>Принцип измерения</w:t>
      </w:r>
      <w:r w:rsidR="004112F2">
        <w:rPr>
          <w:b/>
          <w:bCs/>
          <w:color w:val="000000"/>
        </w:rPr>
        <w:t xml:space="preserve"> дозы</w:t>
      </w:r>
      <w:r w:rsidRPr="00E301A5">
        <w:rPr>
          <w:b/>
          <w:bCs/>
          <w:color w:val="000000"/>
        </w:rPr>
        <w:t>.</w:t>
      </w:r>
      <w:r>
        <w:rPr>
          <w:b/>
          <w:bCs/>
          <w:color w:val="000000"/>
        </w:rPr>
        <w:t xml:space="preserve"> </w:t>
      </w:r>
      <w:r w:rsidRPr="00B40176">
        <w:rPr>
          <w:color w:val="000000"/>
        </w:rPr>
        <w:t>Чувствительным материалом РФЛ-детектора является фосфатное стекло, активированное серебром. Этот</w:t>
      </w:r>
      <w:r>
        <w:rPr>
          <w:color w:val="000000"/>
        </w:rPr>
        <w:t xml:space="preserve"> матери</w:t>
      </w:r>
      <w:r w:rsidRPr="00B40176">
        <w:rPr>
          <w:color w:val="000000"/>
        </w:rPr>
        <w:t xml:space="preserve">ал является аморфным, </w:t>
      </w:r>
      <w:r>
        <w:rPr>
          <w:color w:val="000000"/>
        </w:rPr>
        <w:t>в отличие от ТЛД-материалов, ко</w:t>
      </w:r>
      <w:r w:rsidRPr="00B40176">
        <w:rPr>
          <w:color w:val="000000"/>
        </w:rPr>
        <w:t>торые имеют кристаллическую структуру. Под действием иониз</w:t>
      </w:r>
      <w:r w:rsidRPr="00B40176">
        <w:rPr>
          <w:color w:val="000000"/>
        </w:rPr>
        <w:t>и</w:t>
      </w:r>
      <w:r w:rsidRPr="00B40176">
        <w:rPr>
          <w:color w:val="000000"/>
        </w:rPr>
        <w:lastRenderedPageBreak/>
        <w:t>рующего излучения (ИИ) в мате</w:t>
      </w:r>
      <w:r>
        <w:rPr>
          <w:color w:val="000000"/>
        </w:rPr>
        <w:t>риале РФЛ-стекла об</w:t>
      </w:r>
      <w:r w:rsidRPr="00B40176">
        <w:rPr>
          <w:color w:val="000000"/>
        </w:rPr>
        <w:t>разуются устойчивые центры фотол</w:t>
      </w:r>
      <w:r w:rsidRPr="00B40176">
        <w:rPr>
          <w:color w:val="000000"/>
        </w:rPr>
        <w:t>ю</w:t>
      </w:r>
      <w:r w:rsidRPr="00B40176">
        <w:rPr>
          <w:color w:val="000000"/>
        </w:rPr>
        <w:t>минесценции. При возбуждении этих центров ультрафиоле</w:t>
      </w:r>
      <w:r>
        <w:rPr>
          <w:color w:val="000000"/>
        </w:rPr>
        <w:t>товым (УФ) излуче</w:t>
      </w:r>
      <w:r w:rsidRPr="00B40176">
        <w:rPr>
          <w:color w:val="000000"/>
        </w:rPr>
        <w:t>нием, излуч</w:t>
      </w:r>
      <w:r w:rsidRPr="00B40176">
        <w:rPr>
          <w:color w:val="000000"/>
        </w:rPr>
        <w:t>а</w:t>
      </w:r>
      <w:r w:rsidRPr="00B40176">
        <w:rPr>
          <w:color w:val="000000"/>
        </w:rPr>
        <w:t>ется люминесцен</w:t>
      </w:r>
      <w:r>
        <w:rPr>
          <w:color w:val="000000"/>
        </w:rPr>
        <w:t>ция в красно-оранжевой об</w:t>
      </w:r>
      <w:r w:rsidRPr="00B40176">
        <w:rPr>
          <w:color w:val="000000"/>
        </w:rPr>
        <w:t xml:space="preserve">ласти спектра с максимумом в районе длин волн 600-700 нм. Именно это явление и носит название </w:t>
      </w:r>
      <w:r w:rsidR="00F00EDC">
        <w:rPr>
          <w:b/>
          <w:bCs/>
          <w:color w:val="000000"/>
        </w:rPr>
        <w:t>радиофотолюминесценции.</w:t>
      </w:r>
      <w:r w:rsidRPr="00B40176">
        <w:rPr>
          <w:b/>
          <w:bCs/>
          <w:color w:val="000000"/>
        </w:rPr>
        <w:t xml:space="preserve"> </w:t>
      </w:r>
      <w:r w:rsidR="00F00EDC">
        <w:rPr>
          <w:b/>
          <w:bCs/>
          <w:color w:val="000000"/>
        </w:rPr>
        <w:t>Д</w:t>
      </w:r>
      <w:r w:rsidRPr="00B40176">
        <w:rPr>
          <w:color w:val="000000"/>
        </w:rPr>
        <w:t>озиметр</w:t>
      </w:r>
      <w:r w:rsidR="003E2FF2">
        <w:rPr>
          <w:color w:val="000000"/>
        </w:rPr>
        <w:t>ы на основе РФЛ-стекол имеют та</w:t>
      </w:r>
      <w:r w:rsidRPr="00B40176">
        <w:rPr>
          <w:color w:val="000000"/>
        </w:rPr>
        <w:t>кую метрологическую характе</w:t>
      </w:r>
      <w:r>
        <w:rPr>
          <w:color w:val="000000"/>
        </w:rPr>
        <w:t>ристику, которую принято н</w:t>
      </w:r>
      <w:r>
        <w:rPr>
          <w:color w:val="000000"/>
        </w:rPr>
        <w:t>а</w:t>
      </w:r>
      <w:r w:rsidRPr="00B40176">
        <w:rPr>
          <w:color w:val="000000"/>
        </w:rPr>
        <w:t xml:space="preserve">зывать </w:t>
      </w:r>
      <w:r w:rsidRPr="007D4125">
        <w:rPr>
          <w:b/>
          <w:color w:val="000000"/>
        </w:rPr>
        <w:t>временем созревания</w:t>
      </w:r>
      <w:r>
        <w:rPr>
          <w:color w:val="000000"/>
        </w:rPr>
        <w:t>. Она связана со способно</w:t>
      </w:r>
      <w:r w:rsidRPr="00B40176">
        <w:rPr>
          <w:color w:val="000000"/>
        </w:rPr>
        <w:t>стью РФЛ-детектора в течение нек</w:t>
      </w:r>
      <w:r w:rsidRPr="00B40176">
        <w:rPr>
          <w:color w:val="000000"/>
        </w:rPr>
        <w:t>о</w:t>
      </w:r>
      <w:r w:rsidRPr="00B40176">
        <w:rPr>
          <w:color w:val="000000"/>
        </w:rPr>
        <w:t>торого времени после прекращения облучени</w:t>
      </w:r>
      <w:r>
        <w:rPr>
          <w:color w:val="000000"/>
        </w:rPr>
        <w:t>я увеличивать сигнал люминесцен</w:t>
      </w:r>
      <w:r w:rsidRPr="00B40176">
        <w:rPr>
          <w:color w:val="000000"/>
        </w:rPr>
        <w:t>ции. Эта х</w:t>
      </w:r>
      <w:r w:rsidRPr="00B40176">
        <w:rPr>
          <w:color w:val="000000"/>
        </w:rPr>
        <w:t>а</w:t>
      </w:r>
      <w:r w:rsidRPr="00B40176">
        <w:rPr>
          <w:color w:val="000000"/>
        </w:rPr>
        <w:t>рактеристика не имеет анало</w:t>
      </w:r>
      <w:r>
        <w:rPr>
          <w:color w:val="000000"/>
        </w:rPr>
        <w:t>гов в других мето</w:t>
      </w:r>
      <w:r w:rsidRPr="00B40176">
        <w:rPr>
          <w:color w:val="000000"/>
        </w:rPr>
        <w:t>дах дозиметрии. Применение этого явления в дозиметрии основывается на линейной зависимости числа образовавшихся под действием ИИ РФЛ-центров от дозы облучения. В свою очередь, количество этих центров может быть из</w:t>
      </w:r>
      <w:r w:rsidR="003E2FF2">
        <w:rPr>
          <w:color w:val="000000"/>
        </w:rPr>
        <w:t>мере</w:t>
      </w:r>
      <w:r w:rsidRPr="00B40176">
        <w:rPr>
          <w:color w:val="000000"/>
        </w:rPr>
        <w:t>но по интенсивности люминесценции, появляющейся при облучении детектора УФ</w:t>
      </w:r>
      <w:r>
        <w:rPr>
          <w:color w:val="000000"/>
        </w:rPr>
        <w:t>-излучением. Таким образом, счи</w:t>
      </w:r>
      <w:r w:rsidRPr="00B40176">
        <w:rPr>
          <w:color w:val="000000"/>
        </w:rPr>
        <w:t>тывающее устройство является по существу флюориметром и может быть непосредственно отградуировано в дозовых единицах (в единицах воздушной кермы, поглощенной или эквивалентной дозах). С другой стороны, очевидно, что для пол</w:t>
      </w:r>
      <w:r w:rsidRPr="00B40176">
        <w:rPr>
          <w:color w:val="000000"/>
        </w:rPr>
        <w:t>у</w:t>
      </w:r>
      <w:r w:rsidRPr="00B40176">
        <w:rPr>
          <w:color w:val="000000"/>
        </w:rPr>
        <w:t>чения минимально возможного нижнего предела измерений, считывающе</w:t>
      </w:r>
      <w:r w:rsidR="003E2FF2">
        <w:rPr>
          <w:color w:val="000000"/>
        </w:rPr>
        <w:t>е устройство должно быть оптими</w:t>
      </w:r>
      <w:r w:rsidRPr="00B40176">
        <w:rPr>
          <w:color w:val="000000"/>
        </w:rPr>
        <w:t xml:space="preserve">зировано по отношению сигнала радиофотолюминесценции к сигналу додозовой </w:t>
      </w:r>
      <w:r w:rsidR="003E2FF2">
        <w:rPr>
          <w:color w:val="000000"/>
        </w:rPr>
        <w:t>люминесценции. Это возможно сде</w:t>
      </w:r>
      <w:r w:rsidRPr="00B40176">
        <w:rPr>
          <w:color w:val="000000"/>
        </w:rPr>
        <w:t>лать, зная спектральные и кинетические хара</w:t>
      </w:r>
      <w:r w:rsidRPr="00B40176">
        <w:rPr>
          <w:color w:val="000000"/>
        </w:rPr>
        <w:t>к</w:t>
      </w:r>
      <w:r w:rsidRPr="00B40176">
        <w:rPr>
          <w:color w:val="000000"/>
        </w:rPr>
        <w:t>теристики излучения той и другой природы.</w:t>
      </w:r>
    </w:p>
    <w:p w:rsidR="003E2FF2" w:rsidRPr="00E64DEE" w:rsidRDefault="00935FAA" w:rsidP="00935FAA">
      <w:pPr>
        <w:shd w:val="clear" w:color="auto" w:fill="FFFFFF"/>
        <w:ind w:firstLine="709"/>
        <w:jc w:val="both"/>
        <w:rPr>
          <w:b/>
          <w:color w:val="000000"/>
        </w:rPr>
      </w:pPr>
      <w:r w:rsidRPr="003E2FF2">
        <w:rPr>
          <w:b/>
          <w:color w:val="000000"/>
        </w:rPr>
        <w:t>Относительно большой «ход с жесткостью»</w:t>
      </w:r>
      <w:r>
        <w:rPr>
          <w:color w:val="000000"/>
        </w:rPr>
        <w:t xml:space="preserve"> объясняется присутствием фосфора (</w:t>
      </w:r>
      <w:r>
        <w:rPr>
          <w:color w:val="000000"/>
          <w:lang w:val="en-US"/>
        </w:rPr>
        <w:t>Z</w:t>
      </w:r>
      <w:r w:rsidRPr="00B40176">
        <w:rPr>
          <w:color w:val="000000"/>
        </w:rPr>
        <w:t xml:space="preserve">=15) </w:t>
      </w:r>
      <w:r>
        <w:rPr>
          <w:color w:val="000000"/>
        </w:rPr>
        <w:t>и серебра (</w:t>
      </w:r>
      <w:r>
        <w:rPr>
          <w:color w:val="000000"/>
          <w:lang w:val="en-US"/>
        </w:rPr>
        <w:t>Z</w:t>
      </w:r>
      <w:r w:rsidRPr="00B40176">
        <w:rPr>
          <w:color w:val="000000"/>
        </w:rPr>
        <w:t>=47)</w:t>
      </w:r>
      <w:r>
        <w:rPr>
          <w:color w:val="000000"/>
        </w:rPr>
        <w:t xml:space="preserve">. </w:t>
      </w:r>
      <w:r w:rsidRPr="00E64DEE">
        <w:rPr>
          <w:b/>
          <w:color w:val="000000"/>
        </w:rPr>
        <w:t>Ход с жесткостью компенси</w:t>
      </w:r>
      <w:r w:rsidR="00E64DEE" w:rsidRPr="00E64DEE">
        <w:rPr>
          <w:b/>
          <w:color w:val="000000"/>
        </w:rPr>
        <w:t>руется металлическими фильтрами</w:t>
      </w:r>
      <w:r w:rsidRPr="00E64DEE">
        <w:rPr>
          <w:b/>
          <w:color w:val="000000"/>
        </w:rPr>
        <w:t xml:space="preserve"> и в диапазоне 40 кэВ – 3 МэВ не превышает 20%. </w:t>
      </w:r>
    </w:p>
    <w:p w:rsidR="00935FAA" w:rsidRDefault="003E2FF2" w:rsidP="00935FAA">
      <w:pPr>
        <w:shd w:val="clear" w:color="auto" w:fill="FFFFFF"/>
        <w:ind w:firstLine="709"/>
        <w:jc w:val="both"/>
        <w:rPr>
          <w:color w:val="000000"/>
        </w:rPr>
      </w:pPr>
      <w:r>
        <w:rPr>
          <w:color w:val="000000"/>
        </w:rPr>
        <w:t>В настоящее время наиболее широко в индивидуальной дозиметрии применяются а</w:t>
      </w:r>
      <w:r w:rsidR="00935FAA">
        <w:rPr>
          <w:color w:val="000000"/>
        </w:rPr>
        <w:t xml:space="preserve">люмофосфатные стекла </w:t>
      </w:r>
      <w:r>
        <w:rPr>
          <w:color w:val="000000"/>
        </w:rPr>
        <w:t>(</w:t>
      </w:r>
      <w:r w:rsidR="00935FAA">
        <w:rPr>
          <w:color w:val="000000"/>
          <w:lang w:val="en-US"/>
        </w:rPr>
        <w:t>P</w:t>
      </w:r>
      <w:r w:rsidR="00935FAA" w:rsidRPr="004B14B0">
        <w:rPr>
          <w:color w:val="000000"/>
          <w:vertAlign w:val="subscript"/>
        </w:rPr>
        <w:t>2</w:t>
      </w:r>
      <w:r w:rsidR="00935FAA">
        <w:rPr>
          <w:color w:val="000000"/>
          <w:lang w:val="en-US"/>
        </w:rPr>
        <w:t>O</w:t>
      </w:r>
      <w:r w:rsidR="00935FAA" w:rsidRPr="004B14B0">
        <w:rPr>
          <w:color w:val="000000"/>
          <w:vertAlign w:val="subscript"/>
        </w:rPr>
        <w:t>5</w:t>
      </w:r>
      <w:r>
        <w:rPr>
          <w:color w:val="000000"/>
        </w:rPr>
        <w:t>)</w:t>
      </w:r>
      <w:r w:rsidR="00935FAA" w:rsidRPr="004B14B0">
        <w:rPr>
          <w:color w:val="000000"/>
        </w:rPr>
        <w:t xml:space="preserve"> </w:t>
      </w:r>
      <w:r w:rsidR="00935FAA">
        <w:rPr>
          <w:color w:val="000000"/>
        </w:rPr>
        <w:t xml:space="preserve">активированные серебром </w:t>
      </w:r>
      <w:r>
        <w:rPr>
          <w:color w:val="000000"/>
        </w:rPr>
        <w:t>(</w:t>
      </w:r>
      <w:r w:rsidR="00935FAA">
        <w:rPr>
          <w:color w:val="000000"/>
          <w:lang w:val="en-US"/>
        </w:rPr>
        <w:t>AgO</w:t>
      </w:r>
      <w:r w:rsidR="00935FAA" w:rsidRPr="004B14B0">
        <w:rPr>
          <w:color w:val="000000"/>
          <w:vertAlign w:val="subscript"/>
        </w:rPr>
        <w:t>2</w:t>
      </w:r>
      <w:r>
        <w:rPr>
          <w:color w:val="000000"/>
        </w:rPr>
        <w:t>)</w:t>
      </w:r>
      <w:r w:rsidR="00935FAA">
        <w:rPr>
          <w:color w:val="000000"/>
        </w:rPr>
        <w:t>.</w:t>
      </w:r>
    </w:p>
    <w:p w:rsidR="00CA4AC2" w:rsidRDefault="00E64DEE" w:rsidP="004B14B0">
      <w:pPr>
        <w:shd w:val="clear" w:color="auto" w:fill="FFFFFF"/>
        <w:ind w:firstLine="709"/>
        <w:jc w:val="both"/>
        <w:rPr>
          <w:color w:val="000000"/>
        </w:rPr>
      </w:pPr>
      <w:r>
        <w:rPr>
          <w:color w:val="000000"/>
        </w:rPr>
        <w:t xml:space="preserve">Упрощенная блок-схема прибора для считывания дозы приведена на </w:t>
      </w:r>
      <w:r w:rsidRPr="00D10F96">
        <w:rPr>
          <w:color w:val="000000"/>
        </w:rPr>
        <w:t xml:space="preserve">рисунке </w:t>
      </w:r>
      <w:r w:rsidR="00D10F96">
        <w:rPr>
          <w:color w:val="000000"/>
        </w:rPr>
        <w:t>4</w:t>
      </w:r>
      <w:r w:rsidR="00086E25">
        <w:rPr>
          <w:color w:val="000000"/>
        </w:rPr>
        <w:t>9</w:t>
      </w:r>
      <w:r w:rsidRPr="00D10F96">
        <w:rPr>
          <w:color w:val="000000"/>
        </w:rPr>
        <w:t>.</w:t>
      </w:r>
    </w:p>
    <w:p w:rsidR="00086E25" w:rsidRDefault="00086E25" w:rsidP="004B14B0">
      <w:pPr>
        <w:shd w:val="clear" w:color="auto" w:fill="FFFFFF"/>
        <w:ind w:firstLine="709"/>
        <w:jc w:val="both"/>
        <w:rPr>
          <w:color w:val="000000"/>
        </w:rPr>
      </w:pPr>
    </w:p>
    <w:p w:rsidR="004B14B0" w:rsidRDefault="001B776E" w:rsidP="004B14B0">
      <w:pPr>
        <w:shd w:val="clear" w:color="auto" w:fill="FFFFFF"/>
        <w:ind w:firstLine="709"/>
        <w:jc w:val="both"/>
      </w:pPr>
      <w:r w:rsidRPr="001B776E">
        <w:rPr>
          <w:noProof/>
          <w:color w:val="000000"/>
        </w:rPr>
        <w:pict>
          <v:group id="_x0000_s1433" style="position:absolute;left:0;text-align:left;margin-left:78pt;margin-top:6.5pt;width:332.2pt;height:150pt;z-index:251640320" coordorigin="2334,1348" coordsize="6644,3000">
            <v:shape id="_x0000_s1434" type="#_x0000_t202" style="position:absolute;left:2421;top:1828;width:1080;height:1320" strokeweight="1pt">
              <v:textbox style="mso-next-textbox:#_x0000_s1434">
                <w:txbxContent>
                  <w:p w:rsidR="00663EBA" w:rsidRPr="001D5179" w:rsidRDefault="00663EBA" w:rsidP="004B14B0">
                    <w:pPr>
                      <w:jc w:val="center"/>
                    </w:pPr>
                    <w:r w:rsidRPr="001D5179">
                      <w:t>ФЭУ</w:t>
                    </w:r>
                  </w:p>
                </w:txbxContent>
              </v:textbox>
            </v:shape>
            <v:shape id="_x0000_s1435" type="#_x0000_t202" style="position:absolute;left:2334;top:3748;width:1320;height:600" strokeweight="1pt">
              <v:textbox style="mso-next-textbox:#_x0000_s1435">
                <w:txbxContent>
                  <w:p w:rsidR="00663EBA" w:rsidRPr="00C6403D" w:rsidRDefault="00663EBA" w:rsidP="004B14B0">
                    <w:pPr>
                      <w:jc w:val="center"/>
                      <w:rPr>
                        <w:b/>
                      </w:rPr>
                    </w:pPr>
                    <w:r w:rsidRPr="00C6403D">
                      <w:rPr>
                        <w:b/>
                      </w:rPr>
                      <w:t>ФЛД</w:t>
                    </w:r>
                  </w:p>
                </w:txbxContent>
              </v:textbox>
            </v:shape>
            <v:line id="_x0000_s1436" style="position:absolute;flip:y" from="2977,2984" to="2977,3755" strokeweight="1.25pt">
              <v:stroke startarrow="oval" endarrow="block"/>
            </v:line>
            <v:shape id="_x0000_s1437" type="#_x0000_t202" style="position:absolute;left:5607;top:2188;width:1320;height:480" strokeweight="1pt">
              <v:textbox style="mso-next-textbox:#_x0000_s1437">
                <w:txbxContent>
                  <w:p w:rsidR="00663EBA" w:rsidRDefault="00663EBA" w:rsidP="004B14B0">
                    <w:pPr>
                      <w:jc w:val="center"/>
                    </w:pPr>
                    <w:r>
                      <w:t>АЦП</w:t>
                    </w:r>
                  </w:p>
                </w:txbxContent>
              </v:textbox>
            </v:shape>
            <v:shape id="_x0000_s1438" type="#_x0000_t202" style="position:absolute;left:5541;top:3148;width:1560;height:600" strokeweight="1pt">
              <v:textbox style="mso-next-textbox:#_x0000_s1438" inset="0,0,0,0">
                <w:txbxContent>
                  <w:p w:rsidR="00663EBA" w:rsidRPr="004B14B0" w:rsidRDefault="00663EBA" w:rsidP="004B14B0">
                    <w:pPr>
                      <w:jc w:val="center"/>
                      <w:rPr>
                        <w:sz w:val="20"/>
                        <w:szCs w:val="20"/>
                      </w:rPr>
                    </w:pPr>
                    <w:r w:rsidRPr="004B14B0">
                      <w:rPr>
                        <w:sz w:val="20"/>
                        <w:szCs w:val="20"/>
                      </w:rPr>
                      <w:t>Блок управления</w:t>
                    </w:r>
                  </w:p>
                  <w:p w:rsidR="00663EBA" w:rsidRPr="004B14B0" w:rsidRDefault="00663EBA" w:rsidP="004B14B0">
                    <w:pPr>
                      <w:jc w:val="center"/>
                      <w:rPr>
                        <w:sz w:val="20"/>
                        <w:szCs w:val="20"/>
                      </w:rPr>
                    </w:pPr>
                    <w:r w:rsidRPr="004B14B0">
                      <w:rPr>
                        <w:sz w:val="20"/>
                        <w:szCs w:val="20"/>
                      </w:rPr>
                      <w:t>облучателем</w:t>
                    </w:r>
                  </w:p>
                </w:txbxContent>
              </v:textbox>
            </v:shape>
            <v:shape id="_x0000_s1439" type="#_x0000_t202" style="position:absolute;left:7418;top:2188;width:1560;height:600" strokeweight="1pt">
              <v:textbox style="mso-next-textbox:#_x0000_s1439" inset="0,0,0,0">
                <w:txbxContent>
                  <w:p w:rsidR="00663EBA" w:rsidRPr="004B14B0" w:rsidRDefault="00663EBA" w:rsidP="004B14B0">
                    <w:pPr>
                      <w:jc w:val="center"/>
                      <w:rPr>
                        <w:sz w:val="20"/>
                        <w:szCs w:val="20"/>
                      </w:rPr>
                    </w:pPr>
                    <w:r w:rsidRPr="004B14B0">
                      <w:rPr>
                        <w:sz w:val="20"/>
                        <w:szCs w:val="20"/>
                      </w:rPr>
                      <w:t>Показывающее устройство</w:t>
                    </w:r>
                  </w:p>
                </w:txbxContent>
              </v:textbox>
            </v:shape>
            <v:rect id="_x0000_s1440" style="position:absolute;left:3709;top:2618;width:1440;height:480;rotation:-2070623fd" strokeweight="1pt"/>
            <v:line id="_x0000_s1441" style="position:absolute;flip:x" from="3355,3137" to="3955,3497" strokeweight="1.25pt">
              <v:stroke endarrow="block"/>
            </v:line>
            <v:line id="_x0000_s1442" style="position:absolute;flip:y" from="2901,1348" to="2901,1828" strokeweight="1.25pt"/>
            <v:line id="_x0000_s1443" style="position:absolute" from="2901,1348" to="6141,1348" strokeweight="1.25pt"/>
            <v:line id="_x0000_s1444" style="position:absolute" from="6141,1348" to="6141,2188" strokeweight="1.25pt">
              <v:stroke endarrow="block"/>
            </v:line>
            <v:line id="_x0000_s1445" style="position:absolute" from="6927,2494" to="7407,2494" strokeweight="1.25pt">
              <v:stroke endarrow="block"/>
            </v:line>
            <v:line id="_x0000_s1446" style="position:absolute" from="5301,2428" to="5301,3508" strokeweight="1.25pt"/>
            <v:line id="_x0000_s1447" style="position:absolute" from="5301,3508" to="5541,3508" strokeweight="1.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48" type="#_x0000_t61" style="position:absolute;left:3981;top:1708;width:1080;height:480" adj="7800,51840" strokeweight=".5pt">
              <v:stroke dashstyle="dash"/>
              <v:textbox style="mso-next-textbox:#_x0000_s1448" inset="0,0,0,0">
                <w:txbxContent>
                  <w:p w:rsidR="00663EBA" w:rsidRPr="004B14B0" w:rsidRDefault="00663EBA" w:rsidP="004B14B0">
                    <w:pPr>
                      <w:jc w:val="center"/>
                      <w:rPr>
                        <w:sz w:val="20"/>
                        <w:szCs w:val="20"/>
                      </w:rPr>
                    </w:pPr>
                    <w:r w:rsidRPr="004B14B0">
                      <w:rPr>
                        <w:sz w:val="20"/>
                        <w:szCs w:val="20"/>
                      </w:rPr>
                      <w:t>УФ-облучатель</w:t>
                    </w:r>
                  </w:p>
                </w:txbxContent>
              </v:textbox>
            </v:shape>
            <v:line id="_x0000_s1449" style="position:absolute;flip:x" from="4989,2440" to="5284,2440" strokeweight="1.25pt">
              <v:stroke endarrow="classic"/>
            </v:line>
          </v:group>
        </w:pict>
      </w:r>
    </w:p>
    <w:p w:rsidR="00E64DEE" w:rsidRDefault="00E64DEE"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E64DEE" w:rsidRDefault="00E64DEE" w:rsidP="004B14B0">
      <w:pPr>
        <w:shd w:val="clear" w:color="auto" w:fill="FFFFFF"/>
        <w:ind w:firstLine="709"/>
        <w:jc w:val="center"/>
        <w:rPr>
          <w:sz w:val="20"/>
          <w:szCs w:val="20"/>
        </w:rPr>
      </w:pPr>
    </w:p>
    <w:p w:rsidR="00E64DEE" w:rsidRDefault="00E64DEE" w:rsidP="004B14B0">
      <w:pPr>
        <w:shd w:val="clear" w:color="auto" w:fill="FFFFFF"/>
        <w:ind w:firstLine="709"/>
        <w:jc w:val="center"/>
        <w:rPr>
          <w:sz w:val="20"/>
          <w:szCs w:val="20"/>
        </w:rPr>
      </w:pPr>
    </w:p>
    <w:p w:rsidR="00E64DEE" w:rsidRDefault="00E64DEE" w:rsidP="004B14B0">
      <w:pPr>
        <w:shd w:val="clear" w:color="auto" w:fill="FFFFFF"/>
        <w:ind w:firstLine="709"/>
        <w:jc w:val="center"/>
        <w:rPr>
          <w:sz w:val="20"/>
          <w:szCs w:val="20"/>
        </w:rPr>
      </w:pPr>
    </w:p>
    <w:p w:rsidR="004B14B0" w:rsidRPr="00BA76DF" w:rsidRDefault="004B14B0" w:rsidP="004B14B0">
      <w:pPr>
        <w:shd w:val="clear" w:color="auto" w:fill="FFFFFF"/>
        <w:ind w:firstLine="709"/>
        <w:jc w:val="center"/>
        <w:rPr>
          <w:sz w:val="20"/>
          <w:szCs w:val="20"/>
        </w:rPr>
      </w:pPr>
      <w:r w:rsidRPr="00D10F96">
        <w:rPr>
          <w:sz w:val="20"/>
          <w:szCs w:val="20"/>
        </w:rPr>
        <w:t>Рис</w:t>
      </w:r>
      <w:r w:rsidR="00606DBF">
        <w:rPr>
          <w:sz w:val="20"/>
          <w:szCs w:val="20"/>
        </w:rPr>
        <w:t>.</w:t>
      </w:r>
      <w:r w:rsidR="00D10F96">
        <w:rPr>
          <w:sz w:val="20"/>
          <w:szCs w:val="20"/>
        </w:rPr>
        <w:t>4</w:t>
      </w:r>
      <w:r w:rsidR="00086E25">
        <w:rPr>
          <w:sz w:val="20"/>
          <w:szCs w:val="20"/>
        </w:rPr>
        <w:t>9</w:t>
      </w:r>
      <w:r w:rsidRPr="00D10F96">
        <w:rPr>
          <w:sz w:val="20"/>
          <w:szCs w:val="20"/>
        </w:rPr>
        <w:t>.</w:t>
      </w:r>
      <w:r w:rsidRPr="00BA76DF">
        <w:rPr>
          <w:sz w:val="20"/>
          <w:szCs w:val="20"/>
        </w:rPr>
        <w:t xml:space="preserve"> Блок-схема прибора для снятия дозы</w:t>
      </w:r>
      <w:r w:rsidR="00E64DEE">
        <w:rPr>
          <w:sz w:val="20"/>
          <w:szCs w:val="20"/>
        </w:rPr>
        <w:t xml:space="preserve"> с ФЛД</w:t>
      </w:r>
      <w:r w:rsidR="00606DBF">
        <w:rPr>
          <w:sz w:val="20"/>
          <w:szCs w:val="20"/>
        </w:rPr>
        <w:t>.</w:t>
      </w:r>
    </w:p>
    <w:p w:rsidR="00E64DEE" w:rsidRDefault="00E64DEE" w:rsidP="004B14B0">
      <w:pPr>
        <w:shd w:val="clear" w:color="auto" w:fill="FFFFFF"/>
        <w:ind w:firstLine="709"/>
        <w:jc w:val="center"/>
      </w:pPr>
    </w:p>
    <w:p w:rsidR="007F13B5" w:rsidRPr="006C6AC5" w:rsidRDefault="006913CC" w:rsidP="00BA7348">
      <w:pPr>
        <w:shd w:val="clear" w:color="auto" w:fill="FFFFFF"/>
        <w:ind w:firstLine="709"/>
        <w:rPr>
          <w:b/>
          <w:caps/>
        </w:rPr>
      </w:pPr>
      <w:r>
        <w:rPr>
          <w:b/>
          <w:caps/>
        </w:rPr>
        <w:t>5.3</w:t>
      </w:r>
      <w:r w:rsidR="007F13B5" w:rsidRPr="006C6AC5">
        <w:rPr>
          <w:b/>
          <w:caps/>
        </w:rPr>
        <w:t>.</w:t>
      </w:r>
      <w:r>
        <w:rPr>
          <w:b/>
          <w:caps/>
        </w:rPr>
        <w:t>2.</w:t>
      </w:r>
      <w:r w:rsidR="007F13B5" w:rsidRPr="006C6AC5">
        <w:rPr>
          <w:b/>
          <w:caps/>
        </w:rPr>
        <w:t xml:space="preserve"> </w:t>
      </w:r>
      <w:r w:rsidR="004B14B0" w:rsidRPr="006913CC">
        <w:rPr>
          <w:b/>
        </w:rPr>
        <w:t>Т</w:t>
      </w:r>
      <w:r w:rsidRPr="006913CC">
        <w:rPr>
          <w:b/>
        </w:rPr>
        <w:t>е</w:t>
      </w:r>
      <w:r w:rsidR="004B14B0" w:rsidRPr="006913CC">
        <w:rPr>
          <w:b/>
        </w:rPr>
        <w:t>молюминесцентный метод</w:t>
      </w:r>
      <w:r w:rsidR="00E64DEE" w:rsidRPr="006913CC">
        <w:rPr>
          <w:b/>
        </w:rPr>
        <w:t xml:space="preserve"> дозиметрии</w:t>
      </w:r>
    </w:p>
    <w:p w:rsidR="007F13B5" w:rsidRPr="00237C92" w:rsidRDefault="007F13B5" w:rsidP="007F13B5">
      <w:pPr>
        <w:shd w:val="clear" w:color="auto" w:fill="FFFFFF"/>
        <w:ind w:firstLine="709"/>
        <w:jc w:val="center"/>
        <w:rPr>
          <w:b/>
        </w:rPr>
      </w:pPr>
    </w:p>
    <w:p w:rsidR="004B14B0" w:rsidRPr="00237C92" w:rsidRDefault="004B14B0" w:rsidP="007F13B5">
      <w:pPr>
        <w:shd w:val="clear" w:color="auto" w:fill="FFFFFF"/>
        <w:ind w:firstLine="709"/>
        <w:jc w:val="both"/>
      </w:pPr>
      <w:r w:rsidRPr="00237C92">
        <w:rPr>
          <w:b/>
          <w:bCs/>
          <w:color w:val="000000"/>
        </w:rPr>
        <w:t>Под радиотермолюминесценцией понимают такой процесс, при котором аккум</w:t>
      </w:r>
      <w:r w:rsidRPr="00237C92">
        <w:rPr>
          <w:b/>
          <w:bCs/>
          <w:color w:val="000000"/>
        </w:rPr>
        <w:t>у</w:t>
      </w:r>
      <w:r w:rsidRPr="00237C92">
        <w:rPr>
          <w:b/>
          <w:bCs/>
          <w:color w:val="000000"/>
        </w:rPr>
        <w:t>лированная в кристалле энергия ионизирующего излучения преобразуется в энергию флюоресценции под действием теплового возбуждения.</w:t>
      </w:r>
    </w:p>
    <w:p w:rsidR="004B14B0" w:rsidRPr="00A41F79" w:rsidRDefault="004B14B0" w:rsidP="004B14B0">
      <w:pPr>
        <w:shd w:val="clear" w:color="auto" w:fill="FFFFFF"/>
        <w:ind w:firstLine="709"/>
        <w:jc w:val="both"/>
        <w:rPr>
          <w:color w:val="000000"/>
        </w:rPr>
      </w:pPr>
      <w:r w:rsidRPr="00237C92">
        <w:rPr>
          <w:color w:val="000000"/>
        </w:rPr>
        <w:t>Механизм радиотермолюминесценции можно объяснить на</w:t>
      </w:r>
      <w:r w:rsidRPr="00A41F79">
        <w:rPr>
          <w:color w:val="000000"/>
        </w:rPr>
        <w:t xml:space="preserve"> основе представлений, изложенных в предыдущих параграфах. Рассмотрим вначале чистый кристалл, обладающий дефектами.</w:t>
      </w:r>
    </w:p>
    <w:p w:rsidR="004B14B0" w:rsidRPr="00A41F79" w:rsidRDefault="004B14B0" w:rsidP="004B14B0">
      <w:pPr>
        <w:shd w:val="clear" w:color="auto" w:fill="FFFFFF"/>
        <w:ind w:firstLine="709"/>
        <w:jc w:val="both"/>
      </w:pPr>
      <w:r w:rsidRPr="00A41F79">
        <w:rPr>
          <w:color w:val="000000"/>
        </w:rPr>
        <w:t>Под действием ионизирующего излучения создаются центры,</w:t>
      </w:r>
      <w:r>
        <w:rPr>
          <w:color w:val="000000"/>
        </w:rPr>
        <w:t xml:space="preserve"> об</w:t>
      </w:r>
      <w:r w:rsidRPr="00A41F79">
        <w:rPr>
          <w:color w:val="000000"/>
        </w:rPr>
        <w:t>условленные захв</w:t>
      </w:r>
      <w:r w:rsidRPr="00A41F79">
        <w:rPr>
          <w:color w:val="000000"/>
        </w:rPr>
        <w:t>а</w:t>
      </w:r>
      <w:r w:rsidRPr="00A41F79">
        <w:rPr>
          <w:color w:val="000000"/>
        </w:rPr>
        <w:t xml:space="preserve">том электронов или дырок вакансиями </w:t>
      </w:r>
      <w:r w:rsidRPr="00A41F79">
        <w:rPr>
          <w:b/>
          <w:color w:val="000000"/>
          <w:lang w:val="en-US"/>
        </w:rPr>
        <w:t>F</w:t>
      </w:r>
      <w:r w:rsidRPr="00A41F79">
        <w:rPr>
          <w:color w:val="000000"/>
        </w:rPr>
        <w:t xml:space="preserve"> и </w:t>
      </w:r>
      <w:r w:rsidRPr="00A41F79">
        <w:rPr>
          <w:b/>
          <w:color w:val="000000"/>
          <w:lang w:val="en-US"/>
        </w:rPr>
        <w:t>V</w:t>
      </w:r>
      <w:r w:rsidRPr="00A41F79">
        <w:rPr>
          <w:color w:val="000000"/>
        </w:rPr>
        <w:t xml:space="preserve"> </w:t>
      </w:r>
      <w:r w:rsidRPr="007D4125">
        <w:rPr>
          <w:color w:val="000000"/>
        </w:rPr>
        <w:t>(рис.</w:t>
      </w:r>
      <w:r w:rsidR="00237C92">
        <w:rPr>
          <w:color w:val="000000"/>
        </w:rPr>
        <w:t>50</w:t>
      </w:r>
      <w:r w:rsidRPr="007D4125">
        <w:rPr>
          <w:color w:val="000000"/>
        </w:rPr>
        <w:t>)</w:t>
      </w:r>
      <w:r w:rsidRPr="00A41F79">
        <w:rPr>
          <w:i/>
          <w:iCs/>
          <w:color w:val="000000"/>
        </w:rPr>
        <w:t xml:space="preserve"> </w:t>
      </w:r>
      <w:r w:rsidRPr="00A41F79">
        <w:rPr>
          <w:color w:val="000000"/>
        </w:rPr>
        <w:t>под действием тепла электрон, локал</w:t>
      </w:r>
      <w:r w:rsidRPr="00A41F79">
        <w:rPr>
          <w:color w:val="000000"/>
        </w:rPr>
        <w:t>и</w:t>
      </w:r>
      <w:r w:rsidRPr="00A41F79">
        <w:rPr>
          <w:color w:val="000000"/>
        </w:rPr>
        <w:t xml:space="preserve">зованный в центре </w:t>
      </w:r>
      <w:r w:rsidRPr="00A41F79">
        <w:rPr>
          <w:b/>
          <w:color w:val="000000"/>
          <w:lang w:val="en-US"/>
        </w:rPr>
        <w:t>F</w:t>
      </w:r>
      <w:r w:rsidRPr="00A41F79">
        <w:rPr>
          <w:color w:val="000000"/>
        </w:rPr>
        <w:t xml:space="preserve">, может перейти в зону проводимости (переход </w:t>
      </w:r>
      <w:r w:rsidRPr="00A41F79">
        <w:rPr>
          <w:b/>
          <w:iCs/>
          <w:color w:val="000000"/>
        </w:rPr>
        <w:t>1</w:t>
      </w:r>
      <w:r w:rsidRPr="00A41F79">
        <w:rPr>
          <w:iCs/>
          <w:color w:val="000000"/>
        </w:rPr>
        <w:t xml:space="preserve">). </w:t>
      </w:r>
      <w:r w:rsidRPr="00A41F79">
        <w:rPr>
          <w:color w:val="000000"/>
        </w:rPr>
        <w:t>Блуждая по криста</w:t>
      </w:r>
      <w:r w:rsidRPr="00A41F79">
        <w:rPr>
          <w:color w:val="000000"/>
        </w:rPr>
        <w:t>л</w:t>
      </w:r>
      <w:r w:rsidRPr="00A41F79">
        <w:rPr>
          <w:color w:val="000000"/>
        </w:rPr>
        <w:lastRenderedPageBreak/>
        <w:t xml:space="preserve">лу, этот электрон может прорекомбинировать с дыркой, локализованной в центре </w:t>
      </w:r>
      <w:r w:rsidRPr="00A41F79">
        <w:rPr>
          <w:b/>
          <w:color w:val="000000"/>
          <w:lang w:val="en-US"/>
        </w:rPr>
        <w:t>V</w:t>
      </w:r>
      <w:r w:rsidRPr="00A41F79">
        <w:rPr>
          <w:color w:val="000000"/>
        </w:rPr>
        <w:t xml:space="preserve"> (переход </w:t>
      </w:r>
      <w:r w:rsidRPr="00A41F79">
        <w:rPr>
          <w:b/>
          <w:iCs/>
          <w:color w:val="000000"/>
        </w:rPr>
        <w:t>2</w:t>
      </w:r>
      <w:r w:rsidRPr="00A41F79">
        <w:rPr>
          <w:iCs/>
          <w:color w:val="000000"/>
        </w:rPr>
        <w:t xml:space="preserve">); </w:t>
      </w:r>
      <w:r w:rsidRPr="00A41F79">
        <w:rPr>
          <w:color w:val="000000"/>
        </w:rPr>
        <w:t>при этом возникает люминесценция.</w:t>
      </w:r>
    </w:p>
    <w:p w:rsidR="004B14B0" w:rsidRDefault="004B14B0" w:rsidP="004B14B0">
      <w:pPr>
        <w:shd w:val="clear" w:color="auto" w:fill="FFFFFF"/>
        <w:ind w:firstLine="709"/>
        <w:jc w:val="both"/>
        <w:rPr>
          <w:color w:val="000000"/>
        </w:rPr>
      </w:pPr>
      <w:r w:rsidRPr="00A41F79">
        <w:rPr>
          <w:color w:val="000000"/>
        </w:rPr>
        <w:t xml:space="preserve">Переход </w:t>
      </w:r>
      <w:r w:rsidRPr="00A41F79">
        <w:rPr>
          <w:b/>
          <w:color w:val="000000"/>
        </w:rPr>
        <w:t>1</w:t>
      </w:r>
      <w:r w:rsidRPr="00A41F79">
        <w:rPr>
          <w:color w:val="000000"/>
        </w:rPr>
        <w:t xml:space="preserve"> может быть вызван поглощением инфракрасной области света. В этом сл</w:t>
      </w:r>
      <w:r w:rsidRPr="00A41F79">
        <w:rPr>
          <w:color w:val="000000"/>
        </w:rPr>
        <w:t>у</w:t>
      </w:r>
      <w:r w:rsidRPr="00A41F79">
        <w:rPr>
          <w:color w:val="000000"/>
        </w:rPr>
        <w:t>чае происходит оптически стимулированная люминесценция. Если глубина ловушек невел</w:t>
      </w:r>
      <w:r w:rsidRPr="00A41F79">
        <w:rPr>
          <w:color w:val="000000"/>
        </w:rPr>
        <w:t>и</w:t>
      </w:r>
      <w:r w:rsidRPr="00A41F79">
        <w:rPr>
          <w:color w:val="000000"/>
        </w:rPr>
        <w:t>ка, то освобождение электронов с уровней захвата и перевод их в зону проводимости могут происходить вследствие обычного теплового движения при нормальной температуре; для достаточно глубоких ловушек необходим дополнительный нагрев кристалла.</w:t>
      </w:r>
    </w:p>
    <w:p w:rsidR="004B14B0" w:rsidRPr="006746E3" w:rsidRDefault="004B14B0" w:rsidP="004B14B0">
      <w:pPr>
        <w:shd w:val="clear" w:color="auto" w:fill="FFFFFF"/>
        <w:ind w:firstLine="709"/>
        <w:jc w:val="both"/>
        <w:rPr>
          <w:sz w:val="12"/>
        </w:rPr>
      </w:pPr>
    </w:p>
    <w:p w:rsidR="004B14B0" w:rsidRDefault="003B03B1" w:rsidP="004B14B0">
      <w:pPr>
        <w:jc w:val="center"/>
      </w:pPr>
      <w:r>
        <w:rPr>
          <w:noProof/>
        </w:rPr>
        <w:drawing>
          <wp:inline distT="0" distB="0" distL="0" distR="0">
            <wp:extent cx="2475865" cy="2216785"/>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6" cstate="print">
                      <a:lum bright="-18000" contrast="48000"/>
                    </a:blip>
                    <a:srcRect/>
                    <a:stretch>
                      <a:fillRect/>
                    </a:stretch>
                  </pic:blipFill>
                  <pic:spPr bwMode="auto">
                    <a:xfrm>
                      <a:off x="0" y="0"/>
                      <a:ext cx="2475865" cy="2216785"/>
                    </a:xfrm>
                    <a:prstGeom prst="rect">
                      <a:avLst/>
                    </a:prstGeom>
                    <a:noFill/>
                    <a:ln w="9525">
                      <a:noFill/>
                      <a:miter lim="800000"/>
                      <a:headEnd/>
                      <a:tailEnd/>
                    </a:ln>
                  </pic:spPr>
                </pic:pic>
              </a:graphicData>
            </a:graphic>
          </wp:inline>
        </w:drawing>
      </w:r>
    </w:p>
    <w:p w:rsidR="004B14B0" w:rsidRPr="005A039B" w:rsidRDefault="004B14B0" w:rsidP="004B14B0">
      <w:pPr>
        <w:jc w:val="center"/>
        <w:rPr>
          <w:sz w:val="14"/>
        </w:rPr>
      </w:pPr>
    </w:p>
    <w:p w:rsidR="004B14B0" w:rsidRPr="00BA76DF" w:rsidRDefault="00237C92" w:rsidP="004B14B0">
      <w:pPr>
        <w:shd w:val="clear" w:color="auto" w:fill="FFFFFF"/>
        <w:jc w:val="center"/>
        <w:rPr>
          <w:color w:val="000000"/>
          <w:sz w:val="20"/>
          <w:szCs w:val="20"/>
        </w:rPr>
      </w:pPr>
      <w:r>
        <w:rPr>
          <w:color w:val="000000"/>
          <w:sz w:val="20"/>
          <w:szCs w:val="20"/>
        </w:rPr>
        <w:t>Рис.50</w:t>
      </w:r>
      <w:r w:rsidR="004B14B0" w:rsidRPr="007D4125">
        <w:rPr>
          <w:color w:val="000000"/>
          <w:sz w:val="20"/>
          <w:szCs w:val="20"/>
        </w:rPr>
        <w:t xml:space="preserve"> .</w:t>
      </w:r>
      <w:r w:rsidR="00E64DEE">
        <w:rPr>
          <w:color w:val="000000"/>
          <w:sz w:val="20"/>
          <w:szCs w:val="20"/>
        </w:rPr>
        <w:t xml:space="preserve"> Механизм термолюминесцен</w:t>
      </w:r>
      <w:r w:rsidR="004B14B0" w:rsidRPr="00BA76DF">
        <w:rPr>
          <w:color w:val="000000"/>
          <w:sz w:val="20"/>
          <w:szCs w:val="20"/>
        </w:rPr>
        <w:t>ции беспримесного кристалла</w:t>
      </w:r>
      <w:r w:rsidR="00606DBF">
        <w:rPr>
          <w:color w:val="000000"/>
          <w:sz w:val="20"/>
          <w:szCs w:val="20"/>
        </w:rPr>
        <w:t>.</w:t>
      </w:r>
    </w:p>
    <w:p w:rsidR="004B14B0" w:rsidRPr="007F13B5" w:rsidRDefault="004B14B0" w:rsidP="004B14B0">
      <w:pPr>
        <w:shd w:val="clear" w:color="auto" w:fill="FFFFFF"/>
        <w:ind w:firstLine="709"/>
        <w:jc w:val="both"/>
        <w:rPr>
          <w:b/>
        </w:rPr>
      </w:pPr>
      <w:r w:rsidRPr="00567DC7">
        <w:t>Отличительной чертой этого процесса является разрушение центров окраски в пр</w:t>
      </w:r>
      <w:r w:rsidRPr="00567DC7">
        <w:t>о</w:t>
      </w:r>
      <w:r w:rsidRPr="00567DC7">
        <w:t>цессе изме</w:t>
      </w:r>
      <w:r w:rsidR="007F13B5">
        <w:t>рения независимо от способа воз</w:t>
      </w:r>
      <w:r w:rsidRPr="00567DC7">
        <w:t>буждения (нагрев, обычное тепловое движе</w:t>
      </w:r>
      <w:r w:rsidR="007F13B5">
        <w:t>ние, облучение инфра</w:t>
      </w:r>
      <w:r w:rsidRPr="00567DC7">
        <w:t xml:space="preserve">красным светом). Таким образом, </w:t>
      </w:r>
      <w:r w:rsidRPr="007F13B5">
        <w:rPr>
          <w:b/>
          <w:i/>
          <w:iCs/>
        </w:rPr>
        <w:t xml:space="preserve">радиотермолюминесценция </w:t>
      </w:r>
      <w:r w:rsidRPr="007F13B5">
        <w:rPr>
          <w:b/>
        </w:rPr>
        <w:t xml:space="preserve">– </w:t>
      </w:r>
      <w:r w:rsidRPr="007F13B5">
        <w:rPr>
          <w:b/>
          <w:i/>
          <w:iCs/>
        </w:rPr>
        <w:t>это пр</w:t>
      </w:r>
      <w:r w:rsidRPr="007F13B5">
        <w:rPr>
          <w:b/>
          <w:i/>
          <w:iCs/>
        </w:rPr>
        <w:t>о</w:t>
      </w:r>
      <w:r w:rsidRPr="007F13B5">
        <w:rPr>
          <w:b/>
          <w:i/>
          <w:iCs/>
        </w:rPr>
        <w:t>цесс люминесценции, связанный с разрушением центров, созданных под действием ион</w:t>
      </w:r>
      <w:r w:rsidRPr="007F13B5">
        <w:rPr>
          <w:b/>
          <w:i/>
          <w:iCs/>
        </w:rPr>
        <w:t>и</w:t>
      </w:r>
      <w:r w:rsidRPr="007F13B5">
        <w:rPr>
          <w:b/>
          <w:i/>
          <w:iCs/>
        </w:rPr>
        <w:t>зирующего излучения.</w:t>
      </w:r>
    </w:p>
    <w:p w:rsidR="004B14B0" w:rsidRPr="0073022D" w:rsidRDefault="004B14B0" w:rsidP="004B14B0">
      <w:pPr>
        <w:shd w:val="clear" w:color="auto" w:fill="FFFFFF"/>
        <w:ind w:firstLine="709"/>
        <w:jc w:val="both"/>
      </w:pPr>
      <w:r w:rsidRPr="0073022D">
        <w:rPr>
          <w:color w:val="000000"/>
        </w:rPr>
        <w:t>Для краткости обычно вместо «радиотермолюминесценция» употребляют термин «термолюминесценция».</w:t>
      </w:r>
    </w:p>
    <w:p w:rsidR="004B14B0" w:rsidRDefault="004B14B0" w:rsidP="004B14B0">
      <w:pPr>
        <w:shd w:val="clear" w:color="auto" w:fill="FFFFFF"/>
        <w:ind w:firstLine="709"/>
        <w:jc w:val="both"/>
        <w:rPr>
          <w:color w:val="000000"/>
        </w:rPr>
      </w:pPr>
      <w:r w:rsidRPr="0073022D">
        <w:rPr>
          <w:color w:val="000000"/>
        </w:rPr>
        <w:t>Рассмотрим процесс термолюминесценц</w:t>
      </w:r>
      <w:r w:rsidR="007F13B5">
        <w:rPr>
          <w:color w:val="000000"/>
        </w:rPr>
        <w:t>ии кристалла, активи</w:t>
      </w:r>
      <w:r w:rsidRPr="0073022D">
        <w:rPr>
          <w:color w:val="000000"/>
        </w:rPr>
        <w:t xml:space="preserve">рованного примесью. На </w:t>
      </w:r>
      <w:r w:rsidRPr="007D4125">
        <w:rPr>
          <w:color w:val="000000"/>
        </w:rPr>
        <w:t>рис</w:t>
      </w:r>
      <w:r w:rsidR="00237C92">
        <w:rPr>
          <w:color w:val="000000"/>
        </w:rPr>
        <w:t>унке 51</w:t>
      </w:r>
      <w:r w:rsidRPr="0073022D">
        <w:rPr>
          <w:color w:val="000000"/>
        </w:rPr>
        <w:t xml:space="preserve"> показана схема энергетических уровней кристалла с примесью серебра </w:t>
      </w:r>
      <w:r>
        <w:rPr>
          <w:color w:val="000000"/>
        </w:rPr>
        <w:t>в</w:t>
      </w:r>
      <w:r w:rsidRPr="0073022D">
        <w:rPr>
          <w:smallCaps/>
          <w:color w:val="000000"/>
        </w:rPr>
        <w:t xml:space="preserve"> </w:t>
      </w:r>
      <w:r w:rsidRPr="0073022D">
        <w:rPr>
          <w:color w:val="000000"/>
        </w:rPr>
        <w:t>качестве активатора.</w:t>
      </w:r>
    </w:p>
    <w:p w:rsidR="004B14B0" w:rsidRDefault="003B03B1" w:rsidP="004B14B0">
      <w:pPr>
        <w:shd w:val="clear" w:color="auto" w:fill="FFFFFF"/>
        <w:ind w:firstLine="709"/>
        <w:jc w:val="center"/>
      </w:pPr>
      <w:r>
        <w:rPr>
          <w:noProof/>
        </w:rPr>
        <w:drawing>
          <wp:inline distT="0" distB="0" distL="0" distR="0">
            <wp:extent cx="2320290" cy="2070100"/>
            <wp:effectExtent l="1905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cstate="print">
                      <a:lum bright="-18000" contrast="48000"/>
                    </a:blip>
                    <a:srcRect/>
                    <a:stretch>
                      <a:fillRect/>
                    </a:stretch>
                  </pic:blipFill>
                  <pic:spPr bwMode="auto">
                    <a:xfrm>
                      <a:off x="0" y="0"/>
                      <a:ext cx="2320290" cy="2070100"/>
                    </a:xfrm>
                    <a:prstGeom prst="rect">
                      <a:avLst/>
                    </a:prstGeom>
                    <a:noFill/>
                    <a:ln w="9525">
                      <a:noFill/>
                      <a:miter lim="800000"/>
                      <a:headEnd/>
                      <a:tailEnd/>
                    </a:ln>
                  </pic:spPr>
                </pic:pic>
              </a:graphicData>
            </a:graphic>
          </wp:inline>
        </w:drawing>
      </w:r>
    </w:p>
    <w:p w:rsidR="004B14B0" w:rsidRPr="00BA76DF" w:rsidRDefault="004B14B0" w:rsidP="004B14B0">
      <w:pPr>
        <w:shd w:val="clear" w:color="auto" w:fill="FFFFFF"/>
        <w:ind w:firstLine="709"/>
        <w:jc w:val="both"/>
        <w:rPr>
          <w:color w:val="000000"/>
          <w:sz w:val="10"/>
        </w:rPr>
      </w:pPr>
    </w:p>
    <w:p w:rsidR="004B14B0" w:rsidRPr="00BA76DF" w:rsidRDefault="007D4125" w:rsidP="004B14B0">
      <w:pPr>
        <w:shd w:val="clear" w:color="auto" w:fill="FFFFFF"/>
        <w:ind w:firstLine="709"/>
        <w:jc w:val="center"/>
        <w:rPr>
          <w:sz w:val="20"/>
          <w:szCs w:val="20"/>
        </w:rPr>
      </w:pPr>
      <w:r>
        <w:rPr>
          <w:color w:val="000000"/>
          <w:sz w:val="20"/>
          <w:szCs w:val="20"/>
        </w:rPr>
        <w:t>Рис.</w:t>
      </w:r>
      <w:r w:rsidR="00237C92">
        <w:rPr>
          <w:color w:val="000000"/>
          <w:sz w:val="20"/>
          <w:szCs w:val="20"/>
        </w:rPr>
        <w:t>51</w:t>
      </w:r>
      <w:r w:rsidR="004B14B0" w:rsidRPr="007D4125">
        <w:rPr>
          <w:color w:val="000000"/>
          <w:sz w:val="20"/>
          <w:szCs w:val="20"/>
        </w:rPr>
        <w:t>.</w:t>
      </w:r>
      <w:r w:rsidR="004B14B0" w:rsidRPr="00BA76DF">
        <w:rPr>
          <w:color w:val="000000"/>
          <w:sz w:val="20"/>
          <w:szCs w:val="20"/>
        </w:rPr>
        <w:t xml:space="preserve"> Механизм термолюминесцен</w:t>
      </w:r>
      <w:r w:rsidR="004B14B0" w:rsidRPr="00BA76DF">
        <w:rPr>
          <w:color w:val="000000"/>
          <w:sz w:val="20"/>
          <w:szCs w:val="20"/>
        </w:rPr>
        <w:softHyphen/>
        <w:t>ции кристалла, активированного се</w:t>
      </w:r>
      <w:r w:rsidR="004B14B0" w:rsidRPr="00BA76DF">
        <w:rPr>
          <w:color w:val="000000"/>
          <w:sz w:val="20"/>
          <w:szCs w:val="20"/>
        </w:rPr>
        <w:softHyphen/>
        <w:t>ребром</w:t>
      </w:r>
      <w:r w:rsidR="00606DBF">
        <w:rPr>
          <w:color w:val="000000"/>
          <w:sz w:val="20"/>
          <w:szCs w:val="20"/>
        </w:rPr>
        <w:t>.</w:t>
      </w:r>
    </w:p>
    <w:p w:rsidR="004B14B0" w:rsidRPr="00BA76DF" w:rsidRDefault="004B14B0" w:rsidP="004B14B0">
      <w:pPr>
        <w:shd w:val="clear" w:color="auto" w:fill="FFFFFF"/>
        <w:ind w:firstLine="709"/>
        <w:jc w:val="both"/>
        <w:rPr>
          <w:color w:val="000000"/>
          <w:sz w:val="18"/>
        </w:rPr>
      </w:pPr>
    </w:p>
    <w:p w:rsidR="004B14B0" w:rsidRPr="0073022D" w:rsidRDefault="004B14B0" w:rsidP="004B14B0">
      <w:pPr>
        <w:shd w:val="clear" w:color="auto" w:fill="FFFFFF"/>
        <w:ind w:firstLine="709"/>
        <w:jc w:val="both"/>
      </w:pPr>
      <w:r w:rsidRPr="0073022D">
        <w:rPr>
          <w:color w:val="000000"/>
        </w:rPr>
        <w:t>Ионизирующее излучение освобождает эле</w:t>
      </w:r>
      <w:r w:rsidR="007F13B5">
        <w:rPr>
          <w:color w:val="000000"/>
        </w:rPr>
        <w:t>ктрон, который захваты</w:t>
      </w:r>
      <w:r w:rsidRPr="0073022D">
        <w:rPr>
          <w:color w:val="000000"/>
        </w:rPr>
        <w:t xml:space="preserve">вается ловушкой с образованием </w:t>
      </w:r>
      <w:r w:rsidRPr="0073022D">
        <w:rPr>
          <w:color w:val="000000"/>
          <w:lang w:val="en-US"/>
        </w:rPr>
        <w:t>F</w:t>
      </w:r>
      <w:r w:rsidRPr="0073022D">
        <w:rPr>
          <w:color w:val="000000"/>
        </w:rPr>
        <w:t>-центра. Образовавшаяся дырка</w:t>
      </w:r>
      <w:r>
        <w:rPr>
          <w:color w:val="000000"/>
        </w:rPr>
        <w:t xml:space="preserve"> </w:t>
      </w:r>
      <w:r w:rsidRPr="0073022D">
        <w:rPr>
          <w:color w:val="000000"/>
        </w:rPr>
        <w:t>оказывается связанной с ионами серебра А</w:t>
      </w:r>
      <w:r>
        <w:rPr>
          <w:color w:val="000000"/>
          <w:lang w:val="en-US"/>
        </w:rPr>
        <w:t>g</w:t>
      </w:r>
      <w:r w:rsidRPr="0073022D">
        <w:rPr>
          <w:color w:val="000000"/>
        </w:rPr>
        <w:t>+.</w:t>
      </w:r>
    </w:p>
    <w:p w:rsidR="004B14B0" w:rsidRPr="0073022D" w:rsidRDefault="004B14B0" w:rsidP="004B14B0">
      <w:pPr>
        <w:shd w:val="clear" w:color="auto" w:fill="FFFFFF"/>
        <w:ind w:firstLine="709"/>
        <w:jc w:val="both"/>
      </w:pPr>
      <w:r w:rsidRPr="0073022D">
        <w:rPr>
          <w:color w:val="000000"/>
        </w:rPr>
        <w:t xml:space="preserve">Последующее возбуждение освобождает электрон из ловушки и переводит его в зону проводимости (переход </w:t>
      </w:r>
      <w:r w:rsidRPr="00E532B8">
        <w:rPr>
          <w:b/>
          <w:iCs/>
          <w:color w:val="000000"/>
        </w:rPr>
        <w:t>1</w:t>
      </w:r>
      <w:r w:rsidRPr="00E532B8">
        <w:rPr>
          <w:iCs/>
          <w:color w:val="000000"/>
        </w:rPr>
        <w:t>).</w:t>
      </w:r>
      <w:r w:rsidRPr="0073022D">
        <w:rPr>
          <w:i/>
          <w:iCs/>
          <w:color w:val="000000"/>
        </w:rPr>
        <w:t xml:space="preserve"> </w:t>
      </w:r>
      <w:r>
        <w:rPr>
          <w:color w:val="000000"/>
        </w:rPr>
        <w:t>Затем электрон рекомби</w:t>
      </w:r>
      <w:r w:rsidRPr="0073022D">
        <w:rPr>
          <w:color w:val="000000"/>
        </w:rPr>
        <w:t xml:space="preserve">нирует с дыркой (переход </w:t>
      </w:r>
      <w:r w:rsidRPr="0073022D">
        <w:rPr>
          <w:b/>
          <w:iCs/>
          <w:color w:val="000000"/>
        </w:rPr>
        <w:t>2</w:t>
      </w:r>
      <w:r w:rsidRPr="0073022D">
        <w:rPr>
          <w:iCs/>
          <w:color w:val="000000"/>
        </w:rPr>
        <w:t>)</w:t>
      </w:r>
      <w:r w:rsidRPr="0073022D">
        <w:rPr>
          <w:i/>
          <w:iCs/>
          <w:color w:val="000000"/>
        </w:rPr>
        <w:t xml:space="preserve">, </w:t>
      </w:r>
      <w:r w:rsidRPr="0073022D">
        <w:rPr>
          <w:color w:val="000000"/>
        </w:rPr>
        <w:t xml:space="preserve">в результате </w:t>
      </w:r>
      <w:r w:rsidRPr="0073022D">
        <w:rPr>
          <w:color w:val="000000"/>
        </w:rPr>
        <w:lastRenderedPageBreak/>
        <w:t>чего ион акт</w:t>
      </w:r>
      <w:r>
        <w:rPr>
          <w:color w:val="000000"/>
        </w:rPr>
        <w:t xml:space="preserve">иватора </w:t>
      </w:r>
      <w:r w:rsidRPr="0073022D">
        <w:rPr>
          <w:bCs/>
          <w:color w:val="000000"/>
          <w:lang w:val="en-US"/>
        </w:rPr>
        <w:t>Ag</w:t>
      </w:r>
      <w:r w:rsidRPr="0073022D">
        <w:rPr>
          <w:bCs/>
          <w:color w:val="000000"/>
          <w:vertAlign w:val="superscript"/>
        </w:rPr>
        <w:t>+</w:t>
      </w:r>
      <w:r w:rsidRPr="0073022D">
        <w:rPr>
          <w:b/>
          <w:bCs/>
          <w:color w:val="000000"/>
        </w:rPr>
        <w:t xml:space="preserve"> </w:t>
      </w:r>
      <w:r w:rsidRPr="0073022D">
        <w:rPr>
          <w:bCs/>
          <w:color w:val="000000"/>
        </w:rPr>
        <w:t xml:space="preserve">оказывается в возбужденном </w:t>
      </w:r>
      <w:r>
        <w:rPr>
          <w:bCs/>
          <w:color w:val="000000"/>
        </w:rPr>
        <w:t xml:space="preserve">состоянии </w:t>
      </w:r>
      <w:r w:rsidRPr="0073022D">
        <w:rPr>
          <w:bCs/>
          <w:color w:val="000000"/>
          <w:lang w:val="en-US"/>
        </w:rPr>
        <w:t>Ag</w:t>
      </w:r>
      <w:r w:rsidRPr="0073022D">
        <w:rPr>
          <w:bCs/>
          <w:color w:val="000000"/>
          <w:vertAlign w:val="superscript"/>
        </w:rPr>
        <w:t>+</w:t>
      </w:r>
      <w:r>
        <w:rPr>
          <w:bCs/>
          <w:color w:val="000000"/>
          <w:vertAlign w:val="superscript"/>
        </w:rPr>
        <w:t>*</w:t>
      </w:r>
      <w:r>
        <w:rPr>
          <w:bCs/>
          <w:color w:val="000000"/>
        </w:rPr>
        <w:t>.</w:t>
      </w:r>
      <w:r w:rsidRPr="0073022D">
        <w:rPr>
          <w:bCs/>
          <w:color w:val="000000"/>
        </w:rPr>
        <w:t xml:space="preserve"> </w:t>
      </w:r>
      <w:r>
        <w:rPr>
          <w:bCs/>
          <w:color w:val="000000"/>
        </w:rPr>
        <w:t xml:space="preserve">Возбужденный ион </w:t>
      </w:r>
      <w:r w:rsidRPr="0073022D">
        <w:rPr>
          <w:bCs/>
          <w:color w:val="000000"/>
        </w:rPr>
        <w:t xml:space="preserve">быстро </w:t>
      </w:r>
      <w:r>
        <w:rPr>
          <w:bCs/>
          <w:color w:val="000000"/>
        </w:rPr>
        <w:t>в</w:t>
      </w:r>
      <w:r w:rsidRPr="0073022D">
        <w:rPr>
          <w:bCs/>
          <w:color w:val="000000"/>
        </w:rPr>
        <w:t xml:space="preserve">озвращается </w:t>
      </w:r>
      <w:r>
        <w:rPr>
          <w:bCs/>
          <w:color w:val="000000"/>
        </w:rPr>
        <w:t xml:space="preserve"> в основное состояние с</w:t>
      </w:r>
      <w:r w:rsidRPr="0073022D">
        <w:rPr>
          <w:bCs/>
          <w:color w:val="000000"/>
        </w:rPr>
        <w:t xml:space="preserve"> испусканием</w:t>
      </w:r>
      <w:r>
        <w:rPr>
          <w:bCs/>
          <w:color w:val="000000"/>
        </w:rPr>
        <w:t xml:space="preserve"> </w:t>
      </w:r>
      <w:r w:rsidRPr="0073022D">
        <w:rPr>
          <w:color w:val="000000"/>
        </w:rPr>
        <w:t>характеристической люмине</w:t>
      </w:r>
      <w:r w:rsidRPr="0073022D">
        <w:rPr>
          <w:color w:val="000000"/>
        </w:rPr>
        <w:t>с</w:t>
      </w:r>
      <w:r w:rsidRPr="0073022D">
        <w:rPr>
          <w:color w:val="000000"/>
        </w:rPr>
        <w:t xml:space="preserve">ценции (переход </w:t>
      </w:r>
      <w:r>
        <w:rPr>
          <w:color w:val="000000"/>
        </w:rPr>
        <w:t>3</w:t>
      </w:r>
      <w:r w:rsidRPr="0073022D">
        <w:rPr>
          <w:color w:val="000000"/>
        </w:rPr>
        <w:t>).</w:t>
      </w:r>
    </w:p>
    <w:p w:rsidR="004B14B0" w:rsidRPr="0073022D" w:rsidRDefault="004B14B0" w:rsidP="004B14B0">
      <w:pPr>
        <w:shd w:val="clear" w:color="auto" w:fill="FFFFFF"/>
        <w:ind w:firstLine="709"/>
        <w:jc w:val="both"/>
      </w:pPr>
      <w:r w:rsidRPr="0073022D">
        <w:rPr>
          <w:color w:val="000000"/>
        </w:rPr>
        <w:t xml:space="preserve">Спектр люминесценции определяется природой активатора. Так, свечение </w:t>
      </w:r>
      <w:r w:rsidRPr="0073022D">
        <w:rPr>
          <w:color w:val="000000"/>
          <w:lang w:val="en-US"/>
        </w:rPr>
        <w:t>Ag</w:t>
      </w:r>
      <w:r w:rsidRPr="00E64DEE">
        <w:rPr>
          <w:color w:val="000000"/>
          <w:vertAlign w:val="superscript"/>
        </w:rPr>
        <w:t>+</w:t>
      </w:r>
      <w:r w:rsidRPr="0073022D">
        <w:rPr>
          <w:color w:val="000000"/>
        </w:rPr>
        <w:t xml:space="preserve"> нах</w:t>
      </w:r>
      <w:r w:rsidRPr="0073022D">
        <w:rPr>
          <w:color w:val="000000"/>
        </w:rPr>
        <w:t>о</w:t>
      </w:r>
      <w:r w:rsidRPr="0073022D">
        <w:rPr>
          <w:color w:val="000000"/>
        </w:rPr>
        <w:t xml:space="preserve">дится в ультрафиолетовой </w:t>
      </w:r>
      <w:r>
        <w:rPr>
          <w:color w:val="000000"/>
        </w:rPr>
        <w:t>– голубой области, М</w:t>
      </w:r>
      <w:r>
        <w:rPr>
          <w:color w:val="000000"/>
          <w:lang w:val="en-US"/>
        </w:rPr>
        <w:t>n</w:t>
      </w:r>
      <w:r w:rsidRPr="0073022D">
        <w:rPr>
          <w:color w:val="000000"/>
          <w:vertAlign w:val="superscript"/>
        </w:rPr>
        <w:t>2+</w:t>
      </w:r>
      <w:r w:rsidRPr="0073022D">
        <w:rPr>
          <w:color w:val="000000"/>
        </w:rPr>
        <w:t xml:space="preserve"> дает зелено-оранжевое свечение. Прим</w:t>
      </w:r>
      <w:r w:rsidRPr="0073022D">
        <w:rPr>
          <w:color w:val="000000"/>
        </w:rPr>
        <w:t>е</w:t>
      </w:r>
      <w:r w:rsidR="007F13B5">
        <w:rPr>
          <w:color w:val="000000"/>
        </w:rPr>
        <w:t>рами активи</w:t>
      </w:r>
      <w:r w:rsidRPr="0073022D">
        <w:rPr>
          <w:color w:val="000000"/>
        </w:rPr>
        <w:t xml:space="preserve">рованных фосфоров могут служить </w:t>
      </w:r>
      <w:r w:rsidRPr="0073022D">
        <w:rPr>
          <w:color w:val="000000"/>
          <w:lang w:val="en-US"/>
        </w:rPr>
        <w:t>CaF</w:t>
      </w:r>
      <w:r w:rsidRPr="0073022D">
        <w:rPr>
          <w:color w:val="000000"/>
          <w:vertAlign w:val="subscript"/>
        </w:rPr>
        <w:t>2</w:t>
      </w:r>
      <w:r>
        <w:rPr>
          <w:color w:val="000000"/>
        </w:rPr>
        <w:t>–</w:t>
      </w:r>
      <w:r w:rsidRPr="0073022D">
        <w:rPr>
          <w:color w:val="000000"/>
          <w:lang w:val="en-US"/>
        </w:rPr>
        <w:t>Mn</w:t>
      </w:r>
      <w:r w:rsidRPr="0073022D">
        <w:rPr>
          <w:color w:val="000000"/>
        </w:rPr>
        <w:t xml:space="preserve">, </w:t>
      </w:r>
      <w:r w:rsidRPr="0073022D">
        <w:rPr>
          <w:color w:val="000000"/>
          <w:lang w:val="en-US"/>
        </w:rPr>
        <w:t>CaSO</w:t>
      </w:r>
      <w:r w:rsidRPr="0073022D">
        <w:rPr>
          <w:color w:val="000000"/>
          <w:vertAlign w:val="subscript"/>
        </w:rPr>
        <w:t>4</w:t>
      </w:r>
      <w:r>
        <w:rPr>
          <w:color w:val="000000"/>
        </w:rPr>
        <w:t>–</w:t>
      </w:r>
      <w:r w:rsidRPr="0073022D">
        <w:rPr>
          <w:color w:val="000000"/>
          <w:lang w:val="en-US"/>
        </w:rPr>
        <w:t>Mn</w:t>
      </w:r>
      <w:r w:rsidRPr="0073022D">
        <w:rPr>
          <w:color w:val="000000"/>
        </w:rPr>
        <w:t xml:space="preserve">, </w:t>
      </w:r>
      <w:r w:rsidRPr="0073022D">
        <w:rPr>
          <w:color w:val="000000"/>
          <w:lang w:val="en-US"/>
        </w:rPr>
        <w:t>NaCl</w:t>
      </w:r>
      <w:r>
        <w:rPr>
          <w:color w:val="000000"/>
        </w:rPr>
        <w:t>–</w:t>
      </w:r>
      <w:r w:rsidRPr="0073022D">
        <w:rPr>
          <w:color w:val="000000"/>
          <w:lang w:val="en-US"/>
        </w:rPr>
        <w:t>Ag</w:t>
      </w:r>
      <w:r w:rsidRPr="0073022D">
        <w:rPr>
          <w:color w:val="000000"/>
        </w:rPr>
        <w:t xml:space="preserve">, </w:t>
      </w:r>
      <w:r w:rsidRPr="0073022D">
        <w:rPr>
          <w:color w:val="000000"/>
          <w:lang w:val="en-US"/>
        </w:rPr>
        <w:t>KC</w:t>
      </w:r>
      <w:r w:rsidRPr="0073022D">
        <w:rPr>
          <w:color w:val="000000"/>
        </w:rPr>
        <w:t>1</w:t>
      </w:r>
      <w:r>
        <w:rPr>
          <w:color w:val="000000"/>
        </w:rPr>
        <w:t>–</w:t>
      </w:r>
      <w:r w:rsidRPr="0073022D">
        <w:rPr>
          <w:color w:val="000000"/>
          <w:lang w:val="en-US"/>
        </w:rPr>
        <w:t>Ag</w:t>
      </w:r>
      <w:r w:rsidRPr="0073022D">
        <w:rPr>
          <w:color w:val="000000"/>
        </w:rPr>
        <w:t>.</w:t>
      </w:r>
    </w:p>
    <w:p w:rsidR="004B14B0" w:rsidRDefault="004B14B0" w:rsidP="004B14B0">
      <w:pPr>
        <w:shd w:val="clear" w:color="auto" w:fill="FFFFFF"/>
        <w:ind w:firstLine="709"/>
        <w:jc w:val="both"/>
        <w:rPr>
          <w:b/>
        </w:rPr>
      </w:pPr>
      <w:r w:rsidRPr="0073022D">
        <w:rPr>
          <w:color w:val="000000"/>
        </w:rPr>
        <w:t>Следовательно, одни и те же со</w:t>
      </w:r>
      <w:r w:rsidR="007F13B5">
        <w:rPr>
          <w:color w:val="000000"/>
        </w:rPr>
        <w:t>единения могут обладать радиофо</w:t>
      </w:r>
      <w:r w:rsidRPr="0073022D">
        <w:rPr>
          <w:color w:val="000000"/>
        </w:rPr>
        <w:t>толюминесценцией и термолюминес</w:t>
      </w:r>
      <w:r w:rsidR="007F13B5">
        <w:rPr>
          <w:color w:val="000000"/>
        </w:rPr>
        <w:t>ценцией. По сравнению с радио</w:t>
      </w:r>
      <w:r w:rsidRPr="0073022D">
        <w:rPr>
          <w:color w:val="000000"/>
        </w:rPr>
        <w:t>фотолюминесценцией можно указать сл</w:t>
      </w:r>
      <w:r w:rsidRPr="0073022D">
        <w:rPr>
          <w:color w:val="000000"/>
        </w:rPr>
        <w:t>е</w:t>
      </w:r>
      <w:r w:rsidRPr="0073022D">
        <w:rPr>
          <w:color w:val="000000"/>
        </w:rPr>
        <w:t>дующие отличительные особенности процесса термолюминесценции</w:t>
      </w:r>
      <w:r w:rsidR="00E64DEE">
        <w:rPr>
          <w:color w:val="000000"/>
        </w:rPr>
        <w:t>:</w:t>
      </w:r>
    </w:p>
    <w:p w:rsidR="004B14B0" w:rsidRPr="00E532B8" w:rsidRDefault="007F13B5" w:rsidP="00237C92">
      <w:pPr>
        <w:widowControl/>
        <w:shd w:val="clear" w:color="auto" w:fill="FFFFFF"/>
        <w:ind w:firstLine="709"/>
        <w:jc w:val="both"/>
      </w:pPr>
      <w:r>
        <w:rPr>
          <w:color w:val="000000"/>
        </w:rPr>
        <w:t>1. Спектр</w:t>
      </w:r>
      <w:r w:rsidR="004B14B0" w:rsidRPr="00E532B8">
        <w:rPr>
          <w:color w:val="000000"/>
        </w:rPr>
        <w:t xml:space="preserve"> термолюминесцентной эмиссии является</w:t>
      </w:r>
      <w:r w:rsidR="00C45BE5">
        <w:rPr>
          <w:color w:val="000000"/>
        </w:rPr>
        <w:t xml:space="preserve"> характер</w:t>
      </w:r>
      <w:r w:rsidR="004B14B0" w:rsidRPr="00E532B8">
        <w:rPr>
          <w:color w:val="000000"/>
        </w:rPr>
        <w:t>ным для ионов активат</w:t>
      </w:r>
      <w:r w:rsidR="004B14B0" w:rsidRPr="00E532B8">
        <w:rPr>
          <w:color w:val="000000"/>
        </w:rPr>
        <w:t>о</w:t>
      </w:r>
      <w:r w:rsidR="004B14B0" w:rsidRPr="00E532B8">
        <w:rPr>
          <w:color w:val="000000"/>
        </w:rPr>
        <w:t xml:space="preserve">ра (например, </w:t>
      </w:r>
      <w:r w:rsidR="004B14B0" w:rsidRPr="00AC0A60">
        <w:rPr>
          <w:b/>
          <w:color w:val="000000"/>
          <w:lang w:val="en-US"/>
        </w:rPr>
        <w:t>Ag</w:t>
      </w:r>
      <w:r w:rsidR="00C45BE5" w:rsidRPr="00AC0A60">
        <w:rPr>
          <w:b/>
          <w:color w:val="000000"/>
          <w:vertAlign w:val="superscript"/>
        </w:rPr>
        <w:t>+</w:t>
      </w:r>
      <w:r w:rsidR="00C45BE5" w:rsidRPr="00AC0A60">
        <w:rPr>
          <w:b/>
          <w:color w:val="000000"/>
        </w:rPr>
        <w:t>),</w:t>
      </w:r>
      <w:r w:rsidR="00C45BE5">
        <w:rPr>
          <w:color w:val="000000"/>
        </w:rPr>
        <w:t xml:space="preserve"> первоначально инкор</w:t>
      </w:r>
      <w:r w:rsidR="004B14B0" w:rsidRPr="00E532B8">
        <w:rPr>
          <w:color w:val="000000"/>
        </w:rPr>
        <w:t>порированных в кристалл.</w:t>
      </w:r>
    </w:p>
    <w:p w:rsidR="004B14B0" w:rsidRPr="00E64DEE" w:rsidRDefault="00C45BE5" w:rsidP="00237C92">
      <w:pPr>
        <w:widowControl/>
        <w:shd w:val="clear" w:color="auto" w:fill="FFFFFF"/>
        <w:ind w:firstLine="709"/>
        <w:jc w:val="both"/>
        <w:rPr>
          <w:b/>
          <w:color w:val="000000"/>
        </w:rPr>
      </w:pPr>
      <w:r>
        <w:rPr>
          <w:color w:val="000000"/>
        </w:rPr>
        <w:t>2.</w:t>
      </w:r>
      <w:r w:rsidR="004B14B0" w:rsidRPr="00E532B8">
        <w:rPr>
          <w:color w:val="000000"/>
        </w:rPr>
        <w:t xml:space="preserve"> Центры окраски, созданн</w:t>
      </w:r>
      <w:r>
        <w:rPr>
          <w:color w:val="000000"/>
        </w:rPr>
        <w:t>ые ионизирующим излучением, раз</w:t>
      </w:r>
      <w:r w:rsidR="004B14B0" w:rsidRPr="00E532B8">
        <w:rPr>
          <w:color w:val="000000"/>
        </w:rPr>
        <w:t>рушаются в процессе измере</w:t>
      </w:r>
      <w:r>
        <w:rPr>
          <w:color w:val="000000"/>
        </w:rPr>
        <w:t xml:space="preserve">ния. Следовательно, </w:t>
      </w:r>
      <w:r w:rsidRPr="00E64DEE">
        <w:rPr>
          <w:b/>
          <w:color w:val="000000"/>
        </w:rPr>
        <w:t>термолюминес</w:t>
      </w:r>
      <w:r w:rsidR="004B14B0" w:rsidRPr="00E64DEE">
        <w:rPr>
          <w:b/>
          <w:color w:val="000000"/>
        </w:rPr>
        <w:t>центный дозиметр после процедуры измерения теряет информацию о дозе излучения.</w:t>
      </w:r>
    </w:p>
    <w:p w:rsidR="004B14B0" w:rsidRDefault="004B14B0" w:rsidP="00237C92">
      <w:pPr>
        <w:widowControl/>
        <w:shd w:val="clear" w:color="auto" w:fill="FFFFFF"/>
        <w:ind w:firstLine="709"/>
        <w:jc w:val="both"/>
        <w:rPr>
          <w:color w:val="000000"/>
        </w:rPr>
      </w:pPr>
      <w:r w:rsidRPr="00E532B8">
        <w:rPr>
          <w:b/>
          <w:bCs/>
          <w:color w:val="000000"/>
        </w:rPr>
        <w:t>К</w:t>
      </w:r>
      <w:r>
        <w:rPr>
          <w:b/>
          <w:bCs/>
          <w:color w:val="000000"/>
        </w:rPr>
        <w:t>инетика термолюминесценции</w:t>
      </w:r>
      <w:r w:rsidR="00C45BE5">
        <w:rPr>
          <w:b/>
          <w:bCs/>
          <w:color w:val="000000"/>
        </w:rPr>
        <w:t xml:space="preserve">. </w:t>
      </w:r>
      <w:r w:rsidRPr="00E532B8">
        <w:rPr>
          <w:color w:val="000000"/>
        </w:rPr>
        <w:t>На рис</w:t>
      </w:r>
      <w:r w:rsidR="00E64DEE">
        <w:rPr>
          <w:color w:val="000000"/>
        </w:rPr>
        <w:t>унках</w:t>
      </w:r>
      <w:r w:rsidRPr="00E532B8">
        <w:rPr>
          <w:color w:val="000000"/>
        </w:rPr>
        <w:t xml:space="preserve"> </w:t>
      </w:r>
      <w:r w:rsidR="00237C92">
        <w:rPr>
          <w:color w:val="000000"/>
        </w:rPr>
        <w:t>50</w:t>
      </w:r>
      <w:r w:rsidRPr="00E532B8">
        <w:rPr>
          <w:color w:val="000000"/>
        </w:rPr>
        <w:t xml:space="preserve"> и </w:t>
      </w:r>
      <w:r w:rsidR="00237C92">
        <w:rPr>
          <w:color w:val="000000"/>
        </w:rPr>
        <w:t>51</w:t>
      </w:r>
      <w:r w:rsidRPr="00E532B8">
        <w:rPr>
          <w:color w:val="000000"/>
        </w:rPr>
        <w:t xml:space="preserve"> упрощенно п</w:t>
      </w:r>
      <w:r w:rsidR="00E00AF1">
        <w:rPr>
          <w:color w:val="000000"/>
        </w:rPr>
        <w:t>оясняется мех</w:t>
      </w:r>
      <w:r w:rsidR="00E00AF1">
        <w:rPr>
          <w:color w:val="000000"/>
        </w:rPr>
        <w:t>а</w:t>
      </w:r>
      <w:r w:rsidR="00E00AF1">
        <w:rPr>
          <w:color w:val="000000"/>
        </w:rPr>
        <w:t>низм термолюминес</w:t>
      </w:r>
      <w:r w:rsidRPr="00E532B8">
        <w:rPr>
          <w:color w:val="000000"/>
        </w:rPr>
        <w:t>ценции, электронно-кинетическ</w:t>
      </w:r>
      <w:r w:rsidR="00C45BE5">
        <w:rPr>
          <w:color w:val="000000"/>
        </w:rPr>
        <w:t>ая модель которой в действитель</w:t>
      </w:r>
      <w:r w:rsidRPr="00E532B8">
        <w:rPr>
          <w:color w:val="000000"/>
        </w:rPr>
        <w:t xml:space="preserve">ности выглядит сложнее. </w:t>
      </w:r>
    </w:p>
    <w:p w:rsidR="00E64DEE" w:rsidRDefault="004B14B0" w:rsidP="00237C92">
      <w:pPr>
        <w:widowControl/>
        <w:shd w:val="clear" w:color="auto" w:fill="FFFFFF"/>
        <w:ind w:firstLine="709"/>
        <w:jc w:val="both"/>
        <w:rPr>
          <w:color w:val="000000"/>
        </w:rPr>
      </w:pPr>
      <w:r w:rsidRPr="00E532B8">
        <w:rPr>
          <w:color w:val="000000"/>
        </w:rPr>
        <w:t>В ча</w:t>
      </w:r>
      <w:r w:rsidR="00C45BE5">
        <w:rPr>
          <w:color w:val="000000"/>
        </w:rPr>
        <w:t>стности, возможен обратный пере</w:t>
      </w:r>
      <w:r w:rsidRPr="00E532B8">
        <w:rPr>
          <w:color w:val="000000"/>
        </w:rPr>
        <w:t xml:space="preserve">ход на уровень </w:t>
      </w:r>
      <w:r w:rsidRPr="00AC0A60">
        <w:rPr>
          <w:b/>
          <w:i/>
          <w:iCs/>
          <w:color w:val="000000"/>
          <w:lang w:val="en-US"/>
        </w:rPr>
        <w:t>F</w:t>
      </w:r>
      <w:r w:rsidRPr="00E532B8">
        <w:rPr>
          <w:i/>
          <w:iCs/>
          <w:color w:val="000000"/>
        </w:rPr>
        <w:t xml:space="preserve"> </w:t>
      </w:r>
      <w:r w:rsidRPr="00E532B8">
        <w:rPr>
          <w:color w:val="000000"/>
        </w:rPr>
        <w:t>электронов из зоны провод</w:t>
      </w:r>
      <w:r w:rsidRPr="00E532B8">
        <w:rPr>
          <w:color w:val="000000"/>
        </w:rPr>
        <w:t>и</w:t>
      </w:r>
      <w:r w:rsidR="00C45BE5">
        <w:rPr>
          <w:color w:val="000000"/>
        </w:rPr>
        <w:t>мости, которые попа</w:t>
      </w:r>
      <w:r w:rsidRPr="00E532B8">
        <w:rPr>
          <w:color w:val="000000"/>
        </w:rPr>
        <w:t>ли туда в результате термического возбуждения. Такая возможность у</w:t>
      </w:r>
      <w:r w:rsidRPr="00E532B8">
        <w:rPr>
          <w:color w:val="000000"/>
        </w:rPr>
        <w:t>ч</w:t>
      </w:r>
      <w:r w:rsidRPr="00E532B8">
        <w:rPr>
          <w:color w:val="000000"/>
        </w:rPr>
        <w:t>тена на рис</w:t>
      </w:r>
      <w:r w:rsidR="004E0BCF">
        <w:rPr>
          <w:color w:val="000000"/>
        </w:rPr>
        <w:t>унке</w:t>
      </w:r>
      <w:r w:rsidRPr="00E532B8">
        <w:rPr>
          <w:color w:val="000000"/>
        </w:rPr>
        <w:t xml:space="preserve"> </w:t>
      </w:r>
      <w:r w:rsidR="007D4125">
        <w:rPr>
          <w:color w:val="000000"/>
        </w:rPr>
        <w:t>5</w:t>
      </w:r>
      <w:r w:rsidR="00237C92">
        <w:rPr>
          <w:color w:val="000000"/>
        </w:rPr>
        <w:t>2</w:t>
      </w:r>
      <w:r w:rsidRPr="00E532B8">
        <w:rPr>
          <w:color w:val="000000"/>
        </w:rPr>
        <w:t xml:space="preserve">, где </w:t>
      </w:r>
      <w:r w:rsidRPr="00AC0A60">
        <w:rPr>
          <w:b/>
          <w:i/>
          <w:iCs/>
          <w:color w:val="000000"/>
          <w:lang w:val="en-US"/>
        </w:rPr>
        <w:t>F</w:t>
      </w:r>
      <w:r w:rsidRPr="00E532B8">
        <w:rPr>
          <w:i/>
          <w:iCs/>
          <w:color w:val="000000"/>
        </w:rPr>
        <w:t xml:space="preserve"> </w:t>
      </w:r>
      <w:r>
        <w:rPr>
          <w:color w:val="000000"/>
        </w:rPr>
        <w:t>–</w:t>
      </w:r>
      <w:r w:rsidRPr="00E532B8">
        <w:rPr>
          <w:color w:val="000000"/>
        </w:rPr>
        <w:t xml:space="preserve"> по-прежнему уровень ловушек, а </w:t>
      </w:r>
      <w:r w:rsidRPr="00AC0A60">
        <w:rPr>
          <w:b/>
          <w:i/>
          <w:iCs/>
          <w:color w:val="000000"/>
          <w:lang w:val="en-US"/>
        </w:rPr>
        <w:t>V</w:t>
      </w:r>
      <w:r>
        <w:rPr>
          <w:i/>
          <w:iCs/>
          <w:color w:val="000000"/>
        </w:rPr>
        <w:t>–</w:t>
      </w:r>
      <w:r w:rsidRPr="00E532B8">
        <w:rPr>
          <w:i/>
          <w:iCs/>
          <w:color w:val="000000"/>
        </w:rPr>
        <w:t xml:space="preserve"> </w:t>
      </w:r>
      <w:r w:rsidRPr="00E532B8">
        <w:rPr>
          <w:color w:val="000000"/>
        </w:rPr>
        <w:t>уровень захвата дырок д</w:t>
      </w:r>
      <w:r w:rsidRPr="00E532B8">
        <w:rPr>
          <w:color w:val="000000"/>
        </w:rPr>
        <w:t>е</w:t>
      </w:r>
      <w:r w:rsidRPr="00E532B8">
        <w:rPr>
          <w:color w:val="000000"/>
        </w:rPr>
        <w:t>фектного или примесного происхождения</w:t>
      </w:r>
      <w:r w:rsidR="00C45BE5">
        <w:rPr>
          <w:color w:val="000000"/>
        </w:rPr>
        <w:t xml:space="preserve">. </w:t>
      </w:r>
    </w:p>
    <w:p w:rsidR="00E64DEE" w:rsidRDefault="003B03B1" w:rsidP="00E64DEE">
      <w:pPr>
        <w:widowControl/>
        <w:shd w:val="clear" w:color="auto" w:fill="FFFFFF"/>
        <w:ind w:firstLine="709"/>
        <w:jc w:val="center"/>
        <w:rPr>
          <w:color w:val="000000"/>
        </w:rPr>
      </w:pPr>
      <w:r>
        <w:rPr>
          <w:noProof/>
          <w:color w:val="000000"/>
        </w:rPr>
        <w:drawing>
          <wp:inline distT="0" distB="0" distL="0" distR="0">
            <wp:extent cx="2648585" cy="20447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cstate="print"/>
                    <a:srcRect t="3471" b="2751"/>
                    <a:stretch>
                      <a:fillRect/>
                    </a:stretch>
                  </pic:blipFill>
                  <pic:spPr bwMode="auto">
                    <a:xfrm>
                      <a:off x="0" y="0"/>
                      <a:ext cx="2648585" cy="2044700"/>
                    </a:xfrm>
                    <a:prstGeom prst="rect">
                      <a:avLst/>
                    </a:prstGeom>
                    <a:noFill/>
                    <a:ln w="9525">
                      <a:noFill/>
                      <a:miter lim="800000"/>
                      <a:headEnd/>
                      <a:tailEnd/>
                    </a:ln>
                  </pic:spPr>
                </pic:pic>
              </a:graphicData>
            </a:graphic>
          </wp:inline>
        </w:drawing>
      </w:r>
    </w:p>
    <w:p w:rsidR="00237C92" w:rsidRPr="00237C92" w:rsidRDefault="00237C92" w:rsidP="00E64DEE">
      <w:pPr>
        <w:widowControl/>
        <w:shd w:val="clear" w:color="auto" w:fill="FFFFFF"/>
        <w:ind w:firstLine="709"/>
        <w:jc w:val="center"/>
        <w:rPr>
          <w:color w:val="000000"/>
          <w:sz w:val="8"/>
          <w:szCs w:val="20"/>
        </w:rPr>
      </w:pPr>
    </w:p>
    <w:p w:rsidR="00E64DEE" w:rsidRPr="00237C92" w:rsidRDefault="007D4125" w:rsidP="00E64DEE">
      <w:pPr>
        <w:widowControl/>
        <w:shd w:val="clear" w:color="auto" w:fill="FFFFFF"/>
        <w:ind w:firstLine="709"/>
        <w:jc w:val="center"/>
        <w:rPr>
          <w:color w:val="000000"/>
          <w:sz w:val="20"/>
          <w:szCs w:val="20"/>
        </w:rPr>
      </w:pPr>
      <w:r w:rsidRPr="00237C92">
        <w:rPr>
          <w:color w:val="000000"/>
          <w:sz w:val="20"/>
          <w:szCs w:val="20"/>
        </w:rPr>
        <w:t>Рис</w:t>
      </w:r>
      <w:r w:rsidR="00237C92" w:rsidRPr="00237C92">
        <w:rPr>
          <w:color w:val="000000"/>
          <w:sz w:val="20"/>
          <w:szCs w:val="20"/>
        </w:rPr>
        <w:t>.</w:t>
      </w:r>
      <w:r w:rsidRPr="00237C92">
        <w:rPr>
          <w:color w:val="000000"/>
          <w:sz w:val="20"/>
          <w:szCs w:val="20"/>
        </w:rPr>
        <w:t>5</w:t>
      </w:r>
      <w:r w:rsidR="00237C92">
        <w:rPr>
          <w:color w:val="000000"/>
          <w:sz w:val="20"/>
          <w:szCs w:val="20"/>
        </w:rPr>
        <w:t>2</w:t>
      </w:r>
      <w:r w:rsidR="00E64DEE" w:rsidRPr="00237C92">
        <w:rPr>
          <w:color w:val="000000"/>
          <w:sz w:val="20"/>
          <w:szCs w:val="20"/>
        </w:rPr>
        <w:t>. Кинетика радиотермолюминесценции</w:t>
      </w:r>
      <w:r w:rsidR="00606DBF">
        <w:rPr>
          <w:color w:val="000000"/>
          <w:sz w:val="20"/>
          <w:szCs w:val="20"/>
        </w:rPr>
        <w:t>.</w:t>
      </w:r>
    </w:p>
    <w:p w:rsidR="00E64DEE" w:rsidRPr="00237C92" w:rsidRDefault="00E64DEE" w:rsidP="004B14B0">
      <w:pPr>
        <w:widowControl/>
        <w:shd w:val="clear" w:color="auto" w:fill="FFFFFF"/>
        <w:ind w:firstLine="709"/>
        <w:jc w:val="both"/>
        <w:rPr>
          <w:color w:val="000000"/>
          <w:sz w:val="14"/>
        </w:rPr>
      </w:pPr>
    </w:p>
    <w:p w:rsidR="004B14B0" w:rsidRPr="00E532B8" w:rsidRDefault="00C45BE5" w:rsidP="00237C92">
      <w:pPr>
        <w:widowControl/>
        <w:shd w:val="clear" w:color="auto" w:fill="FFFFFF"/>
        <w:spacing w:line="233" w:lineRule="auto"/>
        <w:ind w:firstLine="709"/>
        <w:jc w:val="both"/>
      </w:pPr>
      <w:r>
        <w:rPr>
          <w:color w:val="000000"/>
        </w:rPr>
        <w:t>Рассмотрим кинетику термолюми</w:t>
      </w:r>
      <w:r w:rsidR="004B14B0" w:rsidRPr="00E532B8">
        <w:rPr>
          <w:color w:val="000000"/>
        </w:rPr>
        <w:t xml:space="preserve">несценции в соответствии с этой моделью. Пусть первоначально кристалл подвергался воздействию  ионизирующего излучения, в результате чего часть электронов из заполненной валентной зоны перешла в зону проводимости </w:t>
      </w:r>
      <w:r w:rsidR="004B14B0" w:rsidRPr="00145889">
        <w:rPr>
          <w:b/>
          <w:iCs/>
          <w:color w:val="000000"/>
        </w:rPr>
        <w:t>В</w:t>
      </w:r>
      <w:r w:rsidR="004B14B0" w:rsidRPr="00145889">
        <w:rPr>
          <w:iCs/>
          <w:color w:val="000000"/>
        </w:rPr>
        <w:t>, а</w:t>
      </w:r>
      <w:r w:rsidR="004B14B0" w:rsidRPr="00E532B8">
        <w:rPr>
          <w:i/>
          <w:iCs/>
          <w:color w:val="000000"/>
        </w:rPr>
        <w:t xml:space="preserve"> </w:t>
      </w:r>
      <w:r w:rsidR="004B14B0" w:rsidRPr="00E532B8">
        <w:rPr>
          <w:color w:val="000000"/>
        </w:rPr>
        <w:t>о</w:t>
      </w:r>
      <w:r w:rsidR="004B14B0" w:rsidRPr="00E532B8">
        <w:rPr>
          <w:color w:val="000000"/>
        </w:rPr>
        <w:t>т</w:t>
      </w:r>
      <w:r w:rsidR="004B14B0" w:rsidRPr="00E532B8">
        <w:rPr>
          <w:color w:val="000000"/>
        </w:rPr>
        <w:t>туда часть из них попала в ловушки на уровнях</w:t>
      </w:r>
      <w:r w:rsidR="004B14B0" w:rsidRPr="007D4125">
        <w:rPr>
          <w:b/>
          <w:color w:val="000000"/>
        </w:rPr>
        <w:t xml:space="preserve"> </w:t>
      </w:r>
      <w:r w:rsidR="004B14B0" w:rsidRPr="00AC0A60">
        <w:rPr>
          <w:b/>
          <w:i/>
          <w:iCs/>
          <w:color w:val="000000"/>
          <w:lang w:val="en-US"/>
        </w:rPr>
        <w:t>F</w:t>
      </w:r>
      <w:r w:rsidR="004B14B0" w:rsidRPr="00145889">
        <w:rPr>
          <w:iCs/>
          <w:color w:val="000000"/>
        </w:rPr>
        <w:t>.</w:t>
      </w:r>
    </w:p>
    <w:p w:rsidR="004B14B0" w:rsidRDefault="004B14B0" w:rsidP="00237C92">
      <w:pPr>
        <w:widowControl/>
        <w:shd w:val="clear" w:color="auto" w:fill="FFFFFF"/>
        <w:spacing w:line="233" w:lineRule="auto"/>
        <w:ind w:firstLine="709"/>
        <w:jc w:val="both"/>
        <w:rPr>
          <w:color w:val="000000"/>
        </w:rPr>
      </w:pPr>
      <w:r w:rsidRPr="00E532B8">
        <w:rPr>
          <w:color w:val="000000"/>
        </w:rPr>
        <w:t xml:space="preserve">При нагреве кристалла до температуры </w:t>
      </w:r>
      <w:r w:rsidRPr="00145889">
        <w:rPr>
          <w:b/>
          <w:iCs/>
          <w:color w:val="000000"/>
        </w:rPr>
        <w:t>Т</w:t>
      </w:r>
      <w:r w:rsidRPr="00E532B8">
        <w:rPr>
          <w:i/>
          <w:iCs/>
          <w:color w:val="000000"/>
        </w:rPr>
        <w:t xml:space="preserve"> </w:t>
      </w:r>
      <w:r w:rsidR="00C45BE5">
        <w:rPr>
          <w:color w:val="000000"/>
        </w:rPr>
        <w:t>(термическое возбуж</w:t>
      </w:r>
      <w:r w:rsidRPr="00E532B8">
        <w:rPr>
          <w:color w:val="000000"/>
        </w:rPr>
        <w:t>дение) электроны с н</w:t>
      </w:r>
      <w:r w:rsidRPr="00E532B8">
        <w:rPr>
          <w:color w:val="000000"/>
        </w:rPr>
        <w:t>е</w:t>
      </w:r>
      <w:r w:rsidRPr="00E532B8">
        <w:rPr>
          <w:color w:val="000000"/>
        </w:rPr>
        <w:t>которой ве</w:t>
      </w:r>
      <w:r w:rsidR="00C45BE5">
        <w:rPr>
          <w:color w:val="000000"/>
        </w:rPr>
        <w:t>роятностью могут перейти с уров</w:t>
      </w:r>
      <w:r w:rsidRPr="00E532B8">
        <w:rPr>
          <w:color w:val="000000"/>
        </w:rPr>
        <w:t xml:space="preserve">ней </w:t>
      </w:r>
      <w:r w:rsidRPr="00AC0A60">
        <w:rPr>
          <w:b/>
          <w:i/>
          <w:iCs/>
          <w:color w:val="000000"/>
          <w:lang w:val="en-US"/>
        </w:rPr>
        <w:t>F</w:t>
      </w:r>
      <w:r w:rsidRPr="00E532B8">
        <w:rPr>
          <w:i/>
          <w:iCs/>
          <w:color w:val="000000"/>
        </w:rPr>
        <w:t xml:space="preserve"> </w:t>
      </w:r>
      <w:r w:rsidRPr="00E532B8">
        <w:rPr>
          <w:color w:val="000000"/>
        </w:rPr>
        <w:t xml:space="preserve">в зону проводимости (переход </w:t>
      </w:r>
      <w:r w:rsidRPr="00D823D1">
        <w:rPr>
          <w:rFonts w:ascii="AnastasiaScript" w:hAnsi="AnastasiaScript"/>
          <w:b/>
          <w:i/>
          <w:color w:val="000000"/>
        </w:rPr>
        <w:t>Р</w:t>
      </w:r>
      <w:r w:rsidRPr="00D823D1">
        <w:rPr>
          <w:rFonts w:ascii="AnastasiaScript" w:hAnsi="AnastasiaScript"/>
          <w:color w:val="000000"/>
        </w:rPr>
        <w:t xml:space="preserve"> </w:t>
      </w:r>
      <w:r w:rsidRPr="00E532B8">
        <w:rPr>
          <w:i/>
          <w:iCs/>
          <w:color w:val="000000"/>
        </w:rPr>
        <w:t xml:space="preserve">), </w:t>
      </w:r>
      <w:r w:rsidRPr="00E532B8">
        <w:rPr>
          <w:color w:val="000000"/>
        </w:rPr>
        <w:t>а отт</w:t>
      </w:r>
      <w:r w:rsidRPr="00E532B8">
        <w:rPr>
          <w:color w:val="000000"/>
        </w:rPr>
        <w:t>у</w:t>
      </w:r>
      <w:r w:rsidR="00C45BE5">
        <w:rPr>
          <w:color w:val="000000"/>
        </w:rPr>
        <w:t>да попасть на уро</w:t>
      </w:r>
      <w:r w:rsidRPr="00E532B8">
        <w:rPr>
          <w:color w:val="000000"/>
        </w:rPr>
        <w:t xml:space="preserve">вень </w:t>
      </w:r>
      <w:r w:rsidRPr="00AC0A60">
        <w:rPr>
          <w:b/>
          <w:i/>
          <w:iCs/>
          <w:color w:val="000000"/>
          <w:lang w:val="en-US"/>
        </w:rPr>
        <w:t>V</w:t>
      </w:r>
      <w:r w:rsidRPr="00E532B8">
        <w:rPr>
          <w:i/>
          <w:iCs/>
          <w:color w:val="000000"/>
        </w:rPr>
        <w:t xml:space="preserve">, </w:t>
      </w:r>
      <w:r w:rsidRPr="00E532B8">
        <w:rPr>
          <w:color w:val="000000"/>
        </w:rPr>
        <w:t>в результате чего возн</w:t>
      </w:r>
      <w:r w:rsidR="00C45BE5">
        <w:rPr>
          <w:color w:val="000000"/>
        </w:rPr>
        <w:t>икает люминесценция; одновремен</w:t>
      </w:r>
      <w:r w:rsidRPr="00E532B8">
        <w:rPr>
          <w:color w:val="000000"/>
        </w:rPr>
        <w:t>но возм</w:t>
      </w:r>
      <w:r w:rsidRPr="00E532B8">
        <w:rPr>
          <w:color w:val="000000"/>
        </w:rPr>
        <w:t>о</w:t>
      </w:r>
      <w:r w:rsidRPr="00E532B8">
        <w:rPr>
          <w:color w:val="000000"/>
        </w:rPr>
        <w:t xml:space="preserve">жен обратный переход (переход </w:t>
      </w:r>
      <w:r w:rsidRPr="00AC0A60">
        <w:rPr>
          <w:b/>
          <w:i/>
          <w:color w:val="000000"/>
        </w:rPr>
        <w:t>Р</w:t>
      </w:r>
      <w:r w:rsidRPr="00E532B8">
        <w:rPr>
          <w:color w:val="000000"/>
        </w:rPr>
        <w:t>) электр</w:t>
      </w:r>
      <w:r w:rsidR="00C45BE5">
        <w:rPr>
          <w:color w:val="000000"/>
        </w:rPr>
        <w:t>онов из зоны про</w:t>
      </w:r>
      <w:r w:rsidRPr="00E532B8">
        <w:rPr>
          <w:color w:val="000000"/>
        </w:rPr>
        <w:t xml:space="preserve">водимости на уровни </w:t>
      </w:r>
      <w:r w:rsidRPr="00AC0A60">
        <w:rPr>
          <w:b/>
          <w:i/>
          <w:iCs/>
          <w:color w:val="000000"/>
          <w:lang w:val="en-US"/>
        </w:rPr>
        <w:t>F</w:t>
      </w:r>
      <w:r w:rsidR="000A570D">
        <w:rPr>
          <w:iCs/>
          <w:color w:val="000000"/>
        </w:rPr>
        <w:t>, г</w:t>
      </w:r>
      <w:r w:rsidRPr="00C6403D">
        <w:rPr>
          <w:color w:val="000000"/>
        </w:rPr>
        <w:t xml:space="preserve">де </w:t>
      </w:r>
      <w:r w:rsidRPr="00D823D1">
        <w:rPr>
          <w:rFonts w:ascii="AnastasiaScript" w:hAnsi="AnastasiaScript"/>
          <w:b/>
          <w:i/>
          <w:color w:val="000000"/>
        </w:rPr>
        <w:t>Р</w:t>
      </w:r>
      <w:r w:rsidRPr="00D823D1">
        <w:rPr>
          <w:b/>
          <w:color w:val="000000"/>
        </w:rPr>
        <w:t xml:space="preserve"> </w:t>
      </w:r>
      <w:r w:rsidRPr="00C6403D">
        <w:rPr>
          <w:color w:val="000000"/>
        </w:rPr>
        <w:t xml:space="preserve"> </w:t>
      </w:r>
      <w:r>
        <w:rPr>
          <w:color w:val="000000"/>
        </w:rPr>
        <w:t>– о</w:t>
      </w:r>
      <w:r w:rsidRPr="00C6403D">
        <w:rPr>
          <w:color w:val="000000"/>
        </w:rPr>
        <w:t>тнесенная к единице времени вероятность перехода</w:t>
      </w:r>
      <w:r>
        <w:rPr>
          <w:color w:val="000000"/>
        </w:rPr>
        <w:t xml:space="preserve"> </w:t>
      </w:r>
      <w:r w:rsidRPr="00C6403D">
        <w:rPr>
          <w:color w:val="000000"/>
        </w:rPr>
        <w:t xml:space="preserve">электронов с уровня </w:t>
      </w:r>
      <w:r w:rsidRPr="00AC0A60">
        <w:rPr>
          <w:b/>
          <w:i/>
          <w:color w:val="000000"/>
          <w:lang w:val="en-US"/>
        </w:rPr>
        <w:t>F</w:t>
      </w:r>
      <w:r w:rsidRPr="00C6403D">
        <w:rPr>
          <w:color w:val="000000"/>
        </w:rPr>
        <w:t xml:space="preserve"> в зону провод</w:t>
      </w:r>
      <w:r w:rsidRPr="00C6403D">
        <w:rPr>
          <w:color w:val="000000"/>
        </w:rPr>
        <w:t>и</w:t>
      </w:r>
      <w:r w:rsidRPr="00C6403D">
        <w:rPr>
          <w:color w:val="000000"/>
        </w:rPr>
        <w:t xml:space="preserve">мости при температуре </w:t>
      </w:r>
      <w:r w:rsidRPr="000A570D">
        <w:rPr>
          <w:b/>
          <w:iCs/>
          <w:color w:val="000000"/>
        </w:rPr>
        <w:t>Т</w:t>
      </w:r>
      <w:r w:rsidRPr="00FD023D">
        <w:rPr>
          <w:iCs/>
          <w:color w:val="000000"/>
        </w:rPr>
        <w:t>;</w:t>
      </w:r>
      <w:r w:rsidRPr="000A570D">
        <w:rPr>
          <w:b/>
          <w:iCs/>
          <w:color w:val="000000"/>
        </w:rPr>
        <w:t xml:space="preserve"> </w:t>
      </w:r>
      <w:r w:rsidRPr="00AC0A60">
        <w:rPr>
          <w:b/>
          <w:i/>
          <w:iCs/>
          <w:color w:val="000000"/>
          <w:lang w:val="en-US"/>
        </w:rPr>
        <w:sym w:font="Symbol" w:char="F062"/>
      </w:r>
      <w:r w:rsidRPr="000A570D">
        <w:rPr>
          <w:b/>
          <w:iCs/>
          <w:color w:val="000000"/>
        </w:rPr>
        <w:t xml:space="preserve"> </w:t>
      </w:r>
      <w:r w:rsidRPr="00AC0A60">
        <w:rPr>
          <w:color w:val="000000"/>
        </w:rPr>
        <w:t>и</w:t>
      </w:r>
      <w:r w:rsidRPr="000A570D">
        <w:rPr>
          <w:b/>
          <w:color w:val="000000"/>
        </w:rPr>
        <w:t xml:space="preserve"> </w:t>
      </w:r>
      <w:r w:rsidRPr="00AC0A60">
        <w:rPr>
          <w:b/>
          <w:i/>
          <w:color w:val="000000"/>
        </w:rPr>
        <w:t>γ</w:t>
      </w:r>
      <w:r w:rsidRPr="000A570D">
        <w:rPr>
          <w:b/>
          <w:color w:val="000000"/>
        </w:rPr>
        <w:t xml:space="preserve"> </w:t>
      </w:r>
      <w:r>
        <w:rPr>
          <w:color w:val="000000"/>
        </w:rPr>
        <w:t>–</w:t>
      </w:r>
      <w:r w:rsidRPr="00C6403D">
        <w:rPr>
          <w:color w:val="000000"/>
        </w:rPr>
        <w:t xml:space="preserve"> коэффициенты, связанные с вероятностью перехода эле</w:t>
      </w:r>
      <w:r w:rsidRPr="00C6403D">
        <w:rPr>
          <w:color w:val="000000"/>
        </w:rPr>
        <w:t>к</w:t>
      </w:r>
      <w:r w:rsidRPr="00C6403D">
        <w:rPr>
          <w:color w:val="000000"/>
        </w:rPr>
        <w:t xml:space="preserve">тронов из зоны проводимости соответственно на уровни </w:t>
      </w:r>
      <w:r w:rsidRPr="00AC0A60">
        <w:rPr>
          <w:b/>
          <w:i/>
          <w:color w:val="000000"/>
          <w:lang w:val="en-US"/>
        </w:rPr>
        <w:t>F</w:t>
      </w:r>
      <w:r w:rsidRPr="00C6403D">
        <w:rPr>
          <w:color w:val="000000"/>
        </w:rPr>
        <w:t xml:space="preserve"> и </w:t>
      </w:r>
      <w:r w:rsidRPr="00AC0A60">
        <w:rPr>
          <w:b/>
          <w:i/>
          <w:color w:val="000000"/>
          <w:lang w:val="en-US"/>
        </w:rPr>
        <w:t>V</w:t>
      </w:r>
      <w:r w:rsidRPr="00C6403D">
        <w:rPr>
          <w:color w:val="000000"/>
        </w:rPr>
        <w:t xml:space="preserve">. </w:t>
      </w:r>
    </w:p>
    <w:p w:rsidR="00237C92" w:rsidRDefault="00237C92" w:rsidP="00237C92">
      <w:pPr>
        <w:widowControl/>
        <w:shd w:val="clear" w:color="auto" w:fill="FFFFFF"/>
        <w:spacing w:line="233" w:lineRule="auto"/>
        <w:ind w:firstLine="851"/>
        <w:jc w:val="both"/>
        <w:rPr>
          <w:b/>
          <w:bCs/>
          <w:color w:val="000000"/>
          <w:sz w:val="20"/>
          <w:szCs w:val="20"/>
        </w:rPr>
      </w:pPr>
    </w:p>
    <w:p w:rsidR="004B14B0" w:rsidRDefault="004B14B0" w:rsidP="004E0BCF">
      <w:pPr>
        <w:widowControl/>
        <w:shd w:val="clear" w:color="auto" w:fill="FFFFFF"/>
        <w:ind w:firstLine="851"/>
        <w:jc w:val="both"/>
        <w:rPr>
          <w:color w:val="000000"/>
        </w:rPr>
      </w:pPr>
      <w:r w:rsidRPr="00507189">
        <w:rPr>
          <w:b/>
          <w:bCs/>
          <w:color w:val="000000"/>
        </w:rPr>
        <w:t>К</w:t>
      </w:r>
      <w:r w:rsidR="00BA7348">
        <w:rPr>
          <w:b/>
          <w:bCs/>
          <w:color w:val="000000"/>
        </w:rPr>
        <w:t>ривая термовысвечивания</w:t>
      </w:r>
      <w:r w:rsidR="00C45BE5">
        <w:rPr>
          <w:b/>
          <w:bCs/>
          <w:color w:val="000000"/>
        </w:rPr>
        <w:t xml:space="preserve">. </w:t>
      </w:r>
      <w:r w:rsidRPr="001C795B">
        <w:rPr>
          <w:bCs/>
          <w:color w:val="000000"/>
        </w:rPr>
        <w:t>И</w:t>
      </w:r>
      <w:r>
        <w:rPr>
          <w:bCs/>
          <w:color w:val="000000"/>
        </w:rPr>
        <w:t xml:space="preserve">спускание света при нагревании твердого тела, как следствие предварительного возбуждения последнего, носит название термолюминесценции. </w:t>
      </w:r>
      <w:r w:rsidRPr="00C45BE5">
        <w:rPr>
          <w:b/>
          <w:bCs/>
          <w:color w:val="000000"/>
        </w:rPr>
        <w:t>Твердое тело испускающее свет называют термолюминофором (фосфором)</w:t>
      </w:r>
      <w:r>
        <w:rPr>
          <w:bCs/>
          <w:color w:val="000000"/>
        </w:rPr>
        <w:t xml:space="preserve">. </w:t>
      </w:r>
    </w:p>
    <w:p w:rsidR="000A570D" w:rsidRDefault="004B14B0" w:rsidP="004E0BCF">
      <w:pPr>
        <w:shd w:val="clear" w:color="auto" w:fill="FFFFFF"/>
        <w:ind w:firstLine="709"/>
        <w:jc w:val="both"/>
        <w:rPr>
          <w:color w:val="000000"/>
          <w:highlight w:val="yellow"/>
        </w:rPr>
      </w:pPr>
      <w:r w:rsidRPr="00E532B8">
        <w:rPr>
          <w:color w:val="000000"/>
        </w:rPr>
        <w:t xml:space="preserve">Процедура измерения дозы термолюминесцентным дозиметром сводится к тому, что облученный дозиметр нагревается и в процессе нагрева измеряется интенсивность свечения </w:t>
      </w:r>
      <w:r w:rsidRPr="00E532B8">
        <w:rPr>
          <w:color w:val="000000"/>
        </w:rPr>
        <w:lastRenderedPageBreak/>
        <w:t xml:space="preserve">люминесценции. </w:t>
      </w:r>
      <w:r>
        <w:rPr>
          <w:color w:val="000000"/>
        </w:rPr>
        <w:t>При исследовании термолюминесценции наблюдают за свечением твердого тела при его нагревании</w:t>
      </w:r>
      <w:r w:rsidRPr="00DB5215">
        <w:rPr>
          <w:color w:val="000000"/>
        </w:rPr>
        <w:t>.</w:t>
      </w:r>
    </w:p>
    <w:p w:rsidR="004B14B0" w:rsidRDefault="004B14B0" w:rsidP="004E0BCF">
      <w:pPr>
        <w:shd w:val="clear" w:color="auto" w:fill="FFFFFF"/>
        <w:ind w:firstLine="709"/>
        <w:jc w:val="both"/>
        <w:rPr>
          <w:color w:val="000000"/>
        </w:rPr>
      </w:pPr>
      <w:r w:rsidRPr="00DB5215">
        <w:rPr>
          <w:color w:val="000000"/>
        </w:rPr>
        <w:t xml:space="preserve"> Для этого используют два метода: либо определяют интенсивность свечения как функцию времени нагревания </w:t>
      </w:r>
      <w:r w:rsidRPr="00DB5215">
        <w:rPr>
          <w:rFonts w:ascii="Arial" w:hAnsi="Arial" w:cs="Arial"/>
          <w:color w:val="000000"/>
        </w:rPr>
        <w:t>(</w:t>
      </w:r>
      <w:r w:rsidRPr="00DB5215">
        <w:rPr>
          <w:rFonts w:ascii="Arial" w:hAnsi="Arial" w:cs="Arial"/>
          <w:color w:val="000000"/>
          <w:lang w:val="en-US"/>
        </w:rPr>
        <w:t>t</w:t>
      </w:r>
      <w:r w:rsidRPr="00DB5215">
        <w:rPr>
          <w:rFonts w:ascii="Arial" w:hAnsi="Arial" w:cs="Arial"/>
          <w:color w:val="000000"/>
        </w:rPr>
        <w:t xml:space="preserve">), </w:t>
      </w:r>
      <w:r w:rsidRPr="00DB5215">
        <w:rPr>
          <w:color w:val="000000"/>
        </w:rPr>
        <w:t>либо как функцию температуры фосфора</w:t>
      </w:r>
      <w:r w:rsidR="00DB5215" w:rsidRPr="00DB5215">
        <w:rPr>
          <w:color w:val="000000"/>
        </w:rPr>
        <w:t xml:space="preserve"> </w:t>
      </w:r>
      <w:r w:rsidRPr="00DB5215">
        <w:rPr>
          <w:rFonts w:ascii="Arial" w:hAnsi="Arial" w:cs="Arial"/>
          <w:color w:val="000000"/>
        </w:rPr>
        <w:t xml:space="preserve">(Т). </w:t>
      </w:r>
      <w:r w:rsidRPr="00DB5215">
        <w:rPr>
          <w:color w:val="000000"/>
        </w:rPr>
        <w:t>Эти способы представления</w:t>
      </w:r>
      <w:r w:rsidRPr="00DB5215">
        <w:rPr>
          <w:rFonts w:ascii="Arial" w:hAnsi="Arial" w:cs="Arial"/>
          <w:color w:val="000000"/>
        </w:rPr>
        <w:t xml:space="preserve"> </w:t>
      </w:r>
      <w:r w:rsidRPr="00DB5215">
        <w:rPr>
          <w:color w:val="000000"/>
        </w:rPr>
        <w:t>связаны между собой зависимостью температуры фосфора от времени его н</w:t>
      </w:r>
      <w:r w:rsidRPr="00DB5215">
        <w:rPr>
          <w:color w:val="000000"/>
        </w:rPr>
        <w:t>а</w:t>
      </w:r>
      <w:r w:rsidRPr="00DB5215">
        <w:rPr>
          <w:color w:val="000000"/>
        </w:rPr>
        <w:t xml:space="preserve">грева формулой </w:t>
      </w:r>
      <w:r w:rsidRPr="00DB5215">
        <w:rPr>
          <w:b/>
          <w:color w:val="000000"/>
        </w:rPr>
        <w:t xml:space="preserve">Т = </w:t>
      </w:r>
      <w:r w:rsidRPr="00DB5215">
        <w:rPr>
          <w:b/>
          <w:color w:val="000000"/>
          <w:lang w:val="en-US"/>
        </w:rPr>
        <w:t>q</w:t>
      </w:r>
      <w:r w:rsidRPr="00DB5215">
        <w:rPr>
          <w:b/>
          <w:color w:val="000000"/>
        </w:rPr>
        <w:t xml:space="preserve"> (</w:t>
      </w:r>
      <w:r w:rsidRPr="00DB5215">
        <w:rPr>
          <w:b/>
          <w:color w:val="000000"/>
          <w:lang w:val="en-US"/>
        </w:rPr>
        <w:t>t</w:t>
      </w:r>
      <w:r w:rsidRPr="00DB5215">
        <w:rPr>
          <w:b/>
          <w:color w:val="000000"/>
        </w:rPr>
        <w:t>).</w:t>
      </w:r>
      <w:r w:rsidRPr="00DB5215">
        <w:rPr>
          <w:color w:val="000000"/>
        </w:rPr>
        <w:t xml:space="preserve"> Условия часто выбирают такими, чтобы эта</w:t>
      </w:r>
      <w:r>
        <w:rPr>
          <w:color w:val="000000"/>
        </w:rPr>
        <w:t xml:space="preserve"> функция выражалась прямой </w:t>
      </w:r>
      <w:r w:rsidRPr="007D4125">
        <w:rPr>
          <w:b/>
          <w:color w:val="000000"/>
        </w:rPr>
        <w:t>Т = Т</w:t>
      </w:r>
      <w:r w:rsidRPr="007D4125">
        <w:rPr>
          <w:b/>
          <w:color w:val="000000"/>
          <w:vertAlign w:val="subscript"/>
        </w:rPr>
        <w:t>0</w:t>
      </w:r>
      <w:r w:rsidRPr="007D4125">
        <w:rPr>
          <w:b/>
          <w:color w:val="000000"/>
        </w:rPr>
        <w:t xml:space="preserve"> + </w:t>
      </w:r>
      <w:r w:rsidRPr="007D4125">
        <w:rPr>
          <w:b/>
          <w:color w:val="000000"/>
          <w:lang w:val="en-US"/>
        </w:rPr>
        <w:t>q</w:t>
      </w:r>
      <w:r w:rsidR="00C45BE5" w:rsidRPr="007D4125">
        <w:rPr>
          <w:b/>
          <w:color w:val="000000"/>
        </w:rPr>
        <w:t>·</w:t>
      </w:r>
      <w:r w:rsidRPr="007D4125">
        <w:rPr>
          <w:b/>
          <w:color w:val="000000"/>
          <w:lang w:val="en-US"/>
        </w:rPr>
        <w:t>t</w:t>
      </w:r>
      <w:r w:rsidRPr="007D4125">
        <w:rPr>
          <w:b/>
          <w:color w:val="000000"/>
        </w:rPr>
        <w:t>,</w:t>
      </w:r>
      <w:r>
        <w:rPr>
          <w:color w:val="000000"/>
        </w:rPr>
        <w:t xml:space="preserve"> где </w:t>
      </w:r>
      <w:r w:rsidRPr="007D4125">
        <w:rPr>
          <w:b/>
          <w:color w:val="000000"/>
        </w:rPr>
        <w:t>Т</w:t>
      </w:r>
      <w:r w:rsidRPr="007D4125">
        <w:rPr>
          <w:b/>
          <w:color w:val="000000"/>
          <w:vertAlign w:val="subscript"/>
        </w:rPr>
        <w:t>0</w:t>
      </w:r>
      <w:r w:rsidRPr="007D4125">
        <w:rPr>
          <w:b/>
          <w:color w:val="000000"/>
        </w:rPr>
        <w:t xml:space="preserve"> </w:t>
      </w:r>
      <w:r>
        <w:rPr>
          <w:color w:val="000000"/>
        </w:rPr>
        <w:t xml:space="preserve">– начальная температура, </w:t>
      </w:r>
      <w:r w:rsidRPr="007D4125">
        <w:rPr>
          <w:b/>
          <w:color w:val="000000"/>
          <w:lang w:val="en-US"/>
        </w:rPr>
        <w:t>q</w:t>
      </w:r>
      <w:r>
        <w:rPr>
          <w:color w:val="000000"/>
        </w:rPr>
        <w:t xml:space="preserve"> – константа скорости нагрева.</w:t>
      </w:r>
    </w:p>
    <w:p w:rsidR="00FD023D" w:rsidRDefault="00FD023D" w:rsidP="004E0BCF">
      <w:pPr>
        <w:shd w:val="clear" w:color="auto" w:fill="FFFFFF"/>
        <w:ind w:firstLine="709"/>
        <w:jc w:val="both"/>
      </w:pPr>
      <w:r>
        <w:t xml:space="preserve">Для КТВ характерны максимумы (пики) </w:t>
      </w:r>
      <w:r>
        <w:rPr>
          <w:lang w:val="en-US"/>
        </w:rPr>
        <w:t>I</w:t>
      </w:r>
      <w:r>
        <w:t>,</w:t>
      </w:r>
      <w:r w:rsidRPr="004A6110">
        <w:t xml:space="preserve"> </w:t>
      </w:r>
      <w:r>
        <w:rPr>
          <w:lang w:val="en-US"/>
        </w:rPr>
        <w:t>II</w:t>
      </w:r>
      <w:r>
        <w:t>,</w:t>
      </w:r>
      <w:r w:rsidRPr="004A6110">
        <w:t xml:space="preserve"> </w:t>
      </w:r>
      <w:r>
        <w:rPr>
          <w:lang w:val="en-US"/>
        </w:rPr>
        <w:t>III</w:t>
      </w:r>
      <w:r>
        <w:t xml:space="preserve"> при определенных температурах </w:t>
      </w:r>
      <w:r w:rsidRPr="007D4125">
        <w:t>(</w:t>
      </w:r>
      <w:r>
        <w:t>р</w:t>
      </w:r>
      <w:r w:rsidRPr="007D4125">
        <w:t>ис.</w:t>
      </w:r>
      <w:r>
        <w:t xml:space="preserve">     5</w:t>
      </w:r>
      <w:r w:rsidR="004E0BCF">
        <w:t>3</w:t>
      </w:r>
      <w:r>
        <w:t>). Появление пиков объясняется тем, что в твердом теле имеются дискретные метаст</w:t>
      </w:r>
      <w:r>
        <w:t>а</w:t>
      </w:r>
      <w:r>
        <w:t>бильные энергетические состояния.</w:t>
      </w:r>
    </w:p>
    <w:p w:rsidR="00FD023D" w:rsidRPr="007D4125" w:rsidRDefault="00FD023D" w:rsidP="004E0BCF">
      <w:pPr>
        <w:shd w:val="clear" w:color="auto" w:fill="FFFFFF"/>
        <w:ind w:firstLine="709"/>
        <w:jc w:val="both"/>
        <w:rPr>
          <w:b/>
          <w:color w:val="000000"/>
        </w:rPr>
      </w:pPr>
      <w:r>
        <w:t xml:space="preserve">В дозиметрии принято характеризовать фосфор значениями </w:t>
      </w:r>
      <w:r w:rsidRPr="007D4125">
        <w:rPr>
          <w:b/>
        </w:rPr>
        <w:t>Т</w:t>
      </w:r>
      <w:r w:rsidRPr="007D4125">
        <w:rPr>
          <w:b/>
          <w:vertAlign w:val="subscript"/>
          <w:lang w:val="en-US"/>
        </w:rPr>
        <w:t>mi</w:t>
      </w:r>
      <w:r w:rsidRPr="00FD023D">
        <w:t>.</w:t>
      </w:r>
      <w:r>
        <w:t xml:space="preserve"> При этом нагревание производится с постоянной скоростью </w:t>
      </w:r>
      <w:r w:rsidRPr="007D4125">
        <w:rPr>
          <w:b/>
          <w:color w:val="000000"/>
          <w:lang w:val="en-US"/>
        </w:rPr>
        <w:t>q</w:t>
      </w:r>
      <w:r w:rsidRPr="007D4125">
        <w:rPr>
          <w:b/>
          <w:color w:val="000000"/>
        </w:rPr>
        <w:t xml:space="preserve"> = 1град/сек.</w:t>
      </w:r>
    </w:p>
    <w:p w:rsidR="00FD023D" w:rsidRDefault="00FD023D" w:rsidP="004E0BCF">
      <w:pPr>
        <w:shd w:val="clear" w:color="auto" w:fill="FFFFFF"/>
        <w:ind w:firstLine="709"/>
        <w:jc w:val="both"/>
        <w:rPr>
          <w:color w:val="000000"/>
        </w:rPr>
      </w:pPr>
      <w:r>
        <w:rPr>
          <w:color w:val="000000"/>
        </w:rPr>
        <w:t>В качестве параметров, характеризующих дозу, можно выбрать либо величину на</w:t>
      </w:r>
      <w:r>
        <w:rPr>
          <w:color w:val="000000"/>
        </w:rPr>
        <w:t>и</w:t>
      </w:r>
      <w:r>
        <w:rPr>
          <w:color w:val="000000"/>
        </w:rPr>
        <w:t xml:space="preserve">большего пика </w:t>
      </w:r>
      <w:r>
        <w:rPr>
          <w:rFonts w:ascii="Arial" w:hAnsi="Arial" w:cs="Arial"/>
          <w:color w:val="000000"/>
        </w:rPr>
        <w:t>(</w:t>
      </w:r>
      <w:r w:rsidRPr="007D4125">
        <w:rPr>
          <w:rFonts w:ascii="Arial" w:hAnsi="Arial" w:cs="Arial"/>
          <w:b/>
          <w:color w:val="000000"/>
          <w:lang w:val="en-US"/>
        </w:rPr>
        <w:t>t</w:t>
      </w:r>
      <w:r w:rsidRPr="007D4125">
        <w:rPr>
          <w:rFonts w:ascii="Arial" w:hAnsi="Arial" w:cs="Arial"/>
          <w:b/>
          <w:color w:val="000000"/>
          <w:vertAlign w:val="subscript"/>
          <w:lang w:val="en-US"/>
        </w:rPr>
        <w:t>m</w:t>
      </w:r>
      <w:r w:rsidRPr="007D4125">
        <w:rPr>
          <w:rFonts w:ascii="Arial" w:hAnsi="Arial" w:cs="Arial"/>
          <w:b/>
          <w:color w:val="000000"/>
          <w:vertAlign w:val="subscript"/>
        </w:rPr>
        <w:t>3</w:t>
      </w:r>
      <w:r w:rsidRPr="00CD19DA">
        <w:rPr>
          <w:rFonts w:ascii="Arial" w:hAnsi="Arial" w:cs="Arial"/>
          <w:color w:val="000000"/>
        </w:rPr>
        <w:t>)</w:t>
      </w:r>
      <w:r>
        <w:rPr>
          <w:rFonts w:ascii="Arial" w:hAnsi="Arial" w:cs="Arial"/>
          <w:color w:val="000000"/>
        </w:rPr>
        <w:t>,</w:t>
      </w:r>
      <w:r w:rsidRPr="004A6110">
        <w:rPr>
          <w:rFonts w:ascii="Arial" w:hAnsi="Arial" w:cs="Arial"/>
          <w:color w:val="000000"/>
        </w:rPr>
        <w:t xml:space="preserve"> </w:t>
      </w:r>
      <w:r w:rsidRPr="004A6110">
        <w:rPr>
          <w:color w:val="000000"/>
        </w:rPr>
        <w:t>либо</w:t>
      </w:r>
      <w:r>
        <w:rPr>
          <w:color w:val="000000"/>
        </w:rPr>
        <w:t xml:space="preserve"> величину </w:t>
      </w:r>
      <w:r w:rsidRPr="004A6110">
        <w:rPr>
          <w:b/>
          <w:color w:val="000000"/>
          <w:lang w:val="en-US"/>
        </w:rPr>
        <w:t>Q</w:t>
      </w:r>
      <w:r>
        <w:rPr>
          <w:b/>
          <w:color w:val="000000"/>
        </w:rPr>
        <w:t xml:space="preserve">, </w:t>
      </w:r>
      <w:r w:rsidRPr="004A6110">
        <w:rPr>
          <w:color w:val="000000"/>
        </w:rPr>
        <w:t xml:space="preserve">вычисляемую </w:t>
      </w:r>
      <w:r>
        <w:rPr>
          <w:color w:val="000000"/>
        </w:rPr>
        <w:t>как площадь, ограниченную кривой и осью абсцисс (</w:t>
      </w:r>
      <w:r w:rsidRPr="007D4125">
        <w:rPr>
          <w:b/>
          <w:color w:val="000000"/>
        </w:rPr>
        <w:t>светосумма</w:t>
      </w:r>
      <w:r>
        <w:rPr>
          <w:color w:val="000000"/>
        </w:rPr>
        <w:t>).</w:t>
      </w:r>
    </w:p>
    <w:p w:rsidR="00FD023D" w:rsidRDefault="00FD023D" w:rsidP="004E0BCF">
      <w:pPr>
        <w:shd w:val="clear" w:color="auto" w:fill="FFFFFF"/>
        <w:ind w:firstLine="709"/>
        <w:jc w:val="both"/>
        <w:rPr>
          <w:color w:val="000000"/>
        </w:rPr>
      </w:pPr>
      <w:r>
        <w:rPr>
          <w:color w:val="000000"/>
        </w:rPr>
        <w:t>Таким образом различают</w:t>
      </w:r>
      <w:r w:rsidRPr="007D4125">
        <w:rPr>
          <w:b/>
        </w:rPr>
        <w:t xml:space="preserve"> </w:t>
      </w:r>
      <w:r w:rsidRPr="007D4125">
        <w:rPr>
          <w:b/>
          <w:color w:val="000000"/>
        </w:rPr>
        <w:t>пиковый</w:t>
      </w:r>
      <w:r>
        <w:rPr>
          <w:color w:val="000000"/>
        </w:rPr>
        <w:t xml:space="preserve"> (</w:t>
      </w:r>
      <w:r w:rsidRPr="007D4125">
        <w:rPr>
          <w:b/>
        </w:rPr>
        <w:t>Т</w:t>
      </w:r>
      <w:r w:rsidRPr="007D4125">
        <w:rPr>
          <w:b/>
          <w:vertAlign w:val="subscript"/>
          <w:lang w:val="en-US"/>
        </w:rPr>
        <w:t>mi</w:t>
      </w:r>
      <w:r w:rsidRPr="00FD023D">
        <w:t>)</w:t>
      </w:r>
      <w:r>
        <w:t xml:space="preserve"> </w:t>
      </w:r>
      <w:r>
        <w:rPr>
          <w:color w:val="000000"/>
        </w:rPr>
        <w:t xml:space="preserve">и </w:t>
      </w:r>
      <w:r w:rsidRPr="007D4125">
        <w:rPr>
          <w:b/>
          <w:color w:val="000000"/>
        </w:rPr>
        <w:t>интегральный</w:t>
      </w:r>
      <w:r>
        <w:rPr>
          <w:color w:val="000000"/>
        </w:rPr>
        <w:t xml:space="preserve"> (</w:t>
      </w:r>
      <w:r w:rsidRPr="004A6110">
        <w:rPr>
          <w:b/>
          <w:color w:val="000000"/>
          <w:lang w:val="en-US"/>
        </w:rPr>
        <w:t>Q</w:t>
      </w:r>
      <w:r w:rsidRPr="00FD023D">
        <w:rPr>
          <w:color w:val="000000"/>
        </w:rPr>
        <w:t>)</w:t>
      </w:r>
      <w:r>
        <w:rPr>
          <w:color w:val="000000"/>
        </w:rPr>
        <w:t xml:space="preserve"> способы измерения дозы.</w:t>
      </w:r>
    </w:p>
    <w:p w:rsidR="00FD023D" w:rsidRDefault="00FD023D" w:rsidP="004E0BCF">
      <w:pPr>
        <w:shd w:val="clear" w:color="auto" w:fill="FFFFFF"/>
        <w:ind w:firstLine="709"/>
        <w:jc w:val="both"/>
        <w:rPr>
          <w:color w:val="000000"/>
        </w:rPr>
      </w:pPr>
      <w:r>
        <w:rPr>
          <w:color w:val="000000"/>
        </w:rPr>
        <w:t>Применение фосфора в интегрирующем дозиметре для индивидуального контроля связано с требованием отсутствия у дозиметра спада показаний во времени (феддинга). То есть, показания дозиметра не должны зависеть от времени в течении по крайней мере месяца от начала облучения до проведения измерений. Только при Т</w:t>
      </w:r>
      <w:r>
        <w:rPr>
          <w:rFonts w:ascii="Arial" w:hAnsi="Arial" w:cs="Arial"/>
          <w:color w:val="000000"/>
        </w:rPr>
        <w:t>&gt;</w:t>
      </w:r>
      <w:r>
        <w:rPr>
          <w:color w:val="000000"/>
        </w:rPr>
        <w:t>200</w:t>
      </w:r>
      <w:r>
        <w:rPr>
          <w:color w:val="000000"/>
          <w:vertAlign w:val="superscript"/>
        </w:rPr>
        <w:t>0</w:t>
      </w:r>
      <w:r>
        <w:rPr>
          <w:color w:val="000000"/>
        </w:rPr>
        <w:t>С фосфоры удовлетвор</w:t>
      </w:r>
      <w:r>
        <w:rPr>
          <w:color w:val="000000"/>
        </w:rPr>
        <w:t>я</w:t>
      </w:r>
      <w:r>
        <w:rPr>
          <w:color w:val="000000"/>
        </w:rPr>
        <w:t>ют этому требованию. Поэтому используют фосфоры, у которых при Т&lt;200</w:t>
      </w:r>
      <w:r>
        <w:rPr>
          <w:color w:val="000000"/>
          <w:vertAlign w:val="superscript"/>
        </w:rPr>
        <w:t>0</w:t>
      </w:r>
      <w:r>
        <w:rPr>
          <w:color w:val="000000"/>
        </w:rPr>
        <w:t>С вообще нет пиков КТВ, однако это не всегда удается.</w:t>
      </w:r>
    </w:p>
    <w:p w:rsidR="00FD023D" w:rsidRPr="00FD023D" w:rsidRDefault="00FD023D" w:rsidP="004E0BCF">
      <w:pPr>
        <w:shd w:val="clear" w:color="auto" w:fill="FFFFFF"/>
        <w:ind w:firstLine="709"/>
        <w:jc w:val="both"/>
        <w:rPr>
          <w:color w:val="000000"/>
          <w:sz w:val="16"/>
        </w:rPr>
      </w:pPr>
    </w:p>
    <w:p w:rsidR="007D4125" w:rsidRPr="00237C92" w:rsidRDefault="007D4125" w:rsidP="004B14B0">
      <w:pPr>
        <w:shd w:val="clear" w:color="auto" w:fill="FFFFFF"/>
        <w:ind w:firstLine="709"/>
        <w:jc w:val="both"/>
        <w:rPr>
          <w:color w:val="000000"/>
          <w:sz w:val="4"/>
        </w:rPr>
      </w:pPr>
    </w:p>
    <w:p w:rsidR="004B14B0" w:rsidRPr="004B14B0" w:rsidRDefault="001B776E" w:rsidP="004B14B0">
      <w:pPr>
        <w:shd w:val="clear" w:color="auto" w:fill="FFFFFF"/>
        <w:ind w:firstLine="709"/>
        <w:jc w:val="both"/>
        <w:rPr>
          <w:color w:val="000000"/>
        </w:rPr>
      </w:pPr>
      <w:r>
        <w:rPr>
          <w:noProof/>
          <w:color w:val="000000"/>
        </w:rPr>
        <w:pict>
          <v:group id="_x0000_s1570" style="position:absolute;left:0;text-align:left;margin-left:52.35pt;margin-top:4pt;width:358.35pt;height:174pt;z-index:251641344" coordorigin="1941,1984" coordsize="7167,3480">
            <v:line id="_x0000_s1451" style="position:absolute" from="2711,1984" to="2711,4902" o:regroupid="3">
              <v:stroke startarrow="classic"/>
              <o:lock v:ext="edit" aspectratio="t"/>
            </v:line>
            <v:line id="_x0000_s1452" style="position:absolute" from="2711,4902" to="8783,4902" o:regroupid="3">
              <v:stroke endarrow="block"/>
              <o:lock v:ext="edit" aspectratio="t"/>
            </v:line>
            <v:shape id="_x0000_s1453" style="position:absolute;left:3145;top:2092;width:4445;height:2810" coordsize="4920,3120" o:regroupid="3" path="m,3120c210,2850,420,2580,600,2520v180,-60,280,300,480,240c1280,2700,1620,2240,1800,2160v180,-80,100,480,360,120c2420,1920,3040,,3360,v320,,460,1800,720,2280c4340,2760,4780,2800,4920,2880e" filled="f" strokeweight="1pt">
              <v:path arrowok="t"/>
              <o:lock v:ext="edit" aspectratio="t"/>
            </v:shape>
            <v:line id="_x0000_s1454" style="position:absolute;flip:y" from="6289,4686" to="7590,4902" o:regroupid="3">
              <v:stroke dashstyle="dash"/>
              <o:lock v:ext="edit" aspectratio="t"/>
            </v:line>
            <v:line id="_x0000_s1455" style="position:absolute" from="6181,2092" to="6181,4902" o:regroupid="3">
              <v:stroke dashstyle="dash"/>
              <o:lock v:ext="edit" aspectratio="t"/>
            </v:line>
            <v:shape id="_x0000_s1456" type="#_x0000_t202" style="position:absolute;left:1941;top:2092;width:662;height:528" o:regroupid="3" stroked="f">
              <o:lock v:ext="edit" aspectratio="t"/>
              <v:textbox style="mso-next-textbox:#_x0000_s1456" inset="0,0,0,0">
                <w:txbxContent>
                  <w:p w:rsidR="00663EBA" w:rsidRPr="00BA76DF" w:rsidRDefault="00663EBA" w:rsidP="00FD023D">
                    <w:pPr>
                      <w:jc w:val="right"/>
                      <w:rPr>
                        <w:rFonts w:ascii="Arial" w:hAnsi="Arial" w:cs="Arial"/>
                        <w:color w:val="000000"/>
                        <w:sz w:val="20"/>
                        <w:szCs w:val="20"/>
                      </w:rPr>
                    </w:pPr>
                    <w:r w:rsidRPr="00BA76DF">
                      <w:rPr>
                        <w:rFonts w:ascii="Arial" w:hAnsi="Arial" w:cs="Arial"/>
                        <w:color w:val="000000"/>
                        <w:sz w:val="20"/>
                        <w:szCs w:val="20"/>
                      </w:rPr>
                      <w:t>(Т),</w:t>
                    </w:r>
                  </w:p>
                  <w:p w:rsidR="00663EBA" w:rsidRPr="00BA76DF" w:rsidRDefault="00663EBA" w:rsidP="00FD023D">
                    <w:pPr>
                      <w:jc w:val="center"/>
                      <w:rPr>
                        <w:sz w:val="20"/>
                        <w:szCs w:val="20"/>
                        <w:lang w:val="en-US"/>
                      </w:rPr>
                    </w:pPr>
                    <w:r>
                      <w:rPr>
                        <w:rFonts w:ascii="Arial" w:hAnsi="Arial" w:cs="Arial"/>
                        <w:color w:val="000000"/>
                        <w:sz w:val="20"/>
                        <w:szCs w:val="20"/>
                      </w:rPr>
                      <w:t xml:space="preserve">     </w:t>
                    </w:r>
                    <w:r w:rsidRPr="00BA76DF">
                      <w:rPr>
                        <w:rFonts w:ascii="Arial" w:hAnsi="Arial" w:cs="Arial"/>
                        <w:color w:val="000000"/>
                        <w:sz w:val="20"/>
                        <w:szCs w:val="20"/>
                      </w:rPr>
                      <w:t>(</w:t>
                    </w:r>
                    <w:r w:rsidRPr="00BA76DF">
                      <w:rPr>
                        <w:rFonts w:ascii="Arial" w:hAnsi="Arial" w:cs="Arial"/>
                        <w:color w:val="000000"/>
                        <w:sz w:val="20"/>
                        <w:szCs w:val="20"/>
                        <w:lang w:val="en-US"/>
                      </w:rPr>
                      <w:t>t</w:t>
                    </w:r>
                    <w:r w:rsidRPr="00BA76DF">
                      <w:rPr>
                        <w:rFonts w:ascii="Arial" w:hAnsi="Arial" w:cs="Arial"/>
                        <w:color w:val="000000"/>
                        <w:sz w:val="20"/>
                        <w:szCs w:val="20"/>
                      </w:rPr>
                      <w:t>)</w:t>
                    </w:r>
                  </w:p>
                </w:txbxContent>
              </v:textbox>
            </v:shape>
            <v:shape id="_x0000_s1457" type="#_x0000_t202" style="position:absolute;left:2711;top:4956;width:217;height:324" o:regroupid="3" stroked="f">
              <o:lock v:ext="edit" aspectratio="t"/>
              <v:textbox style="mso-next-textbox:#_x0000_s1457" inset="0,0,0,0">
                <w:txbxContent>
                  <w:p w:rsidR="00663EBA" w:rsidRPr="009B164B" w:rsidRDefault="00663EBA" w:rsidP="004B14B0">
                    <w:pPr>
                      <w:rPr>
                        <w:lang w:val="en-US"/>
                      </w:rPr>
                    </w:pPr>
                    <w:r>
                      <w:rPr>
                        <w:lang w:val="en-US"/>
                      </w:rPr>
                      <w:t>0</w:t>
                    </w:r>
                  </w:p>
                </w:txbxContent>
              </v:textbox>
            </v:shape>
            <v:shape id="_x0000_s1458" type="#_x0000_t202" style="position:absolute;left:3579;top:4967;width:333;height:497" o:regroupid="3" stroked="f">
              <o:lock v:ext="edit" aspectratio="t"/>
              <v:textbox style="mso-next-textbox:#_x0000_s1458" inset="0,0,0,0">
                <w:txbxContent>
                  <w:p w:rsidR="00663EBA" w:rsidRPr="009B164B" w:rsidRDefault="00663EBA" w:rsidP="004B14B0">
                    <w:pPr>
                      <w:rPr>
                        <w:lang w:val="en-US"/>
                      </w:rPr>
                    </w:pPr>
                    <w:r>
                      <w:rPr>
                        <w:lang w:val="en-US"/>
                      </w:rPr>
                      <w:t>t</w:t>
                    </w:r>
                    <w:r>
                      <w:rPr>
                        <w:vertAlign w:val="subscript"/>
                        <w:lang w:val="en-US"/>
                      </w:rPr>
                      <w:t>m1</w:t>
                    </w:r>
                  </w:p>
                </w:txbxContent>
              </v:textbox>
            </v:shape>
            <v:line id="_x0000_s1459" style="position:absolute" from="3687,4361" to="3687,4902" o:regroupid="3">
              <v:stroke dashstyle="dash"/>
              <o:lock v:ext="edit" aspectratio="t"/>
            </v:line>
            <v:line id="_x0000_s1460" style="position:absolute" from="4771,4037" to="4771,4902" o:regroupid="3">
              <v:stroke dashstyle="dash"/>
              <o:lock v:ext="edit" aspectratio="t"/>
            </v:line>
            <v:shape id="_x0000_s1461" type="#_x0000_t202" style="position:absolute;left:4663;top:4945;width:348;height:519" o:regroupid="3" stroked="f">
              <o:lock v:ext="edit" aspectratio="t"/>
              <v:textbox style="mso-next-textbox:#_x0000_s1461" inset="0,0,0,0">
                <w:txbxContent>
                  <w:p w:rsidR="00663EBA" w:rsidRPr="009B164B" w:rsidRDefault="00663EBA" w:rsidP="004B14B0">
                    <w:pPr>
                      <w:rPr>
                        <w:lang w:val="en-US"/>
                      </w:rPr>
                    </w:pPr>
                    <w:r>
                      <w:rPr>
                        <w:lang w:val="en-US"/>
                      </w:rPr>
                      <w:t>t</w:t>
                    </w:r>
                    <w:r>
                      <w:rPr>
                        <w:vertAlign w:val="subscript"/>
                        <w:lang w:val="en-US"/>
                      </w:rPr>
                      <w:t>m2</w:t>
                    </w:r>
                  </w:p>
                </w:txbxContent>
              </v:textbox>
            </v:shape>
            <v:shape id="_x0000_s1462" type="#_x0000_t202" style="position:absolute;left:6094;top:4945;width:348;height:519" o:regroupid="3" stroked="f">
              <o:lock v:ext="edit" aspectratio="t"/>
              <v:textbox style="mso-next-textbox:#_x0000_s1462" inset="0,0,0,0">
                <w:txbxContent>
                  <w:p w:rsidR="00663EBA" w:rsidRPr="009B164B" w:rsidRDefault="00663EBA" w:rsidP="004B14B0">
                    <w:pPr>
                      <w:rPr>
                        <w:lang w:val="en-US"/>
                      </w:rPr>
                    </w:pPr>
                    <w:r>
                      <w:rPr>
                        <w:lang w:val="en-US"/>
                      </w:rPr>
                      <w:t>t</w:t>
                    </w:r>
                    <w:r>
                      <w:rPr>
                        <w:vertAlign w:val="subscript"/>
                        <w:lang w:val="en-US"/>
                      </w:rPr>
                      <w:t>m3</w:t>
                    </w:r>
                  </w:p>
                </w:txbxContent>
              </v:textbox>
            </v:shape>
            <v:shape id="_x0000_s1463" type="#_x0000_t202" style="position:absolute;left:3501;top:3929;width:295;height:294" o:regroupid="3" stroked="f">
              <o:lock v:ext="edit" aspectratio="t"/>
              <v:textbox style="mso-next-textbox:#_x0000_s1463" inset="0,0,0,0">
                <w:txbxContent>
                  <w:p w:rsidR="00663EBA" w:rsidRPr="009B164B" w:rsidRDefault="00663EBA" w:rsidP="00DB5215">
                    <w:pPr>
                      <w:jc w:val="center"/>
                      <w:rPr>
                        <w:b/>
                        <w:lang w:val="en-US"/>
                      </w:rPr>
                    </w:pPr>
                    <w:r w:rsidRPr="009B164B">
                      <w:rPr>
                        <w:b/>
                        <w:lang w:val="en-US"/>
                      </w:rPr>
                      <w:t>I</w:t>
                    </w:r>
                  </w:p>
                </w:txbxContent>
              </v:textbox>
            </v:shape>
            <v:shape id="_x0000_s1464" type="#_x0000_t202" style="position:absolute;left:4581;top:3523;width:299;height:298" o:regroupid="3" stroked="f">
              <o:lock v:ext="edit" aspectratio="t"/>
              <v:textbox style="mso-next-textbox:#_x0000_s1464" inset="0,0,0,0">
                <w:txbxContent>
                  <w:p w:rsidR="00663EBA" w:rsidRPr="009B164B" w:rsidRDefault="00663EBA" w:rsidP="004B14B0">
                    <w:pPr>
                      <w:rPr>
                        <w:b/>
                        <w:lang w:val="en-US"/>
                      </w:rPr>
                    </w:pPr>
                    <w:r w:rsidRPr="009B164B">
                      <w:rPr>
                        <w:b/>
                        <w:lang w:val="en-US"/>
                      </w:rPr>
                      <w:t>I</w:t>
                    </w:r>
                    <w:r>
                      <w:rPr>
                        <w:b/>
                        <w:lang w:val="en-US"/>
                      </w:rPr>
                      <w:t>I</w:t>
                    </w:r>
                  </w:p>
                </w:txbxContent>
              </v:textbox>
            </v:shape>
            <v:shape id="_x0000_s1465" type="#_x0000_t202" style="position:absolute;left:5421;top:2092;width:435;height:298" o:regroupid="3" stroked="f">
              <o:lock v:ext="edit" aspectratio="t"/>
              <v:textbox style="mso-next-textbox:#_x0000_s1465" inset="0,0,0,0">
                <w:txbxContent>
                  <w:p w:rsidR="00663EBA" w:rsidRPr="009B164B" w:rsidRDefault="00663EBA" w:rsidP="00DB5215">
                    <w:pPr>
                      <w:jc w:val="center"/>
                      <w:rPr>
                        <w:b/>
                        <w:lang w:val="en-US"/>
                      </w:rPr>
                    </w:pPr>
                    <w:r w:rsidRPr="00DB5215">
                      <w:rPr>
                        <w:b/>
                        <w:lang w:val="en-US"/>
                      </w:rPr>
                      <w:t>III</w:t>
                    </w:r>
                    <w:r>
                      <w:rPr>
                        <w:b/>
                      </w:rPr>
                      <w:t>Ш</w:t>
                    </w:r>
                    <w:r>
                      <w:rPr>
                        <w:b/>
                        <w:lang w:val="en-US"/>
                      </w:rPr>
                      <w:t>II</w:t>
                    </w:r>
                  </w:p>
                </w:txbxContent>
              </v:textbox>
            </v:shape>
            <v:shape id="_x0000_s1466" type="#_x0000_t202" style="position:absolute;left:8566;top:5010;width:217;height:324" o:regroupid="3" stroked="f">
              <o:lock v:ext="edit" aspectratio="t"/>
              <v:textbox style="mso-next-textbox:#_x0000_s1466" inset="0,0,0,0">
                <w:txbxContent>
                  <w:p w:rsidR="00663EBA" w:rsidRPr="009B164B" w:rsidRDefault="00663EBA" w:rsidP="004B14B0">
                    <w:pPr>
                      <w:rPr>
                        <w:lang w:val="en-US"/>
                      </w:rPr>
                    </w:pPr>
                    <w:r>
                      <w:rPr>
                        <w:lang w:val="en-US"/>
                      </w:rPr>
                      <w:t>t</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67" type="#_x0000_t62" style="position:absolute;left:6896;top:3292;width:2212;height:756" o:regroupid="3" adj="2246,41343">
              <o:lock v:ext="edit" aspectratio="t"/>
              <v:textbox style="mso-next-textbox:#_x0000_s1467" inset="0,0,0,0">
                <w:txbxContent>
                  <w:p w:rsidR="00663EBA" w:rsidRPr="00BA76DF" w:rsidRDefault="00663EBA" w:rsidP="004B14B0">
                    <w:pPr>
                      <w:rPr>
                        <w:sz w:val="20"/>
                        <w:szCs w:val="20"/>
                      </w:rPr>
                    </w:pPr>
                    <w:r w:rsidRPr="00BA76DF">
                      <w:rPr>
                        <w:sz w:val="20"/>
                        <w:szCs w:val="20"/>
                      </w:rPr>
                      <w:t>Фоновая люминесце</w:t>
                    </w:r>
                    <w:r w:rsidRPr="00BA76DF">
                      <w:rPr>
                        <w:sz w:val="20"/>
                        <w:szCs w:val="20"/>
                      </w:rPr>
                      <w:t>н</w:t>
                    </w:r>
                    <w:r w:rsidRPr="00BA76DF">
                      <w:rPr>
                        <w:sz w:val="20"/>
                        <w:szCs w:val="20"/>
                      </w:rPr>
                      <w:t>ция</w:t>
                    </w:r>
                    <w:r>
                      <w:rPr>
                        <w:sz w:val="20"/>
                        <w:szCs w:val="20"/>
                      </w:rPr>
                      <w:t xml:space="preserve"> </w:t>
                    </w:r>
                    <w:r w:rsidRPr="00BA76DF">
                      <w:rPr>
                        <w:sz w:val="20"/>
                        <w:szCs w:val="20"/>
                      </w:rPr>
                      <w:t>при нагреве нео</w:t>
                    </w:r>
                    <w:r w:rsidRPr="00BA76DF">
                      <w:rPr>
                        <w:sz w:val="20"/>
                        <w:szCs w:val="20"/>
                      </w:rPr>
                      <w:t>б</w:t>
                    </w:r>
                    <w:r w:rsidRPr="00BA76DF">
                      <w:rPr>
                        <w:sz w:val="20"/>
                        <w:szCs w:val="20"/>
                      </w:rPr>
                      <w:t>лученного дозиметра</w:t>
                    </w:r>
                  </w:p>
                </w:txbxContent>
              </v:textbox>
            </v:shape>
          </v:group>
        </w:pict>
      </w: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p>
    <w:p w:rsidR="00BA76DF" w:rsidRDefault="00BA76DF" w:rsidP="004B14B0">
      <w:pPr>
        <w:shd w:val="clear" w:color="auto" w:fill="FFFFFF"/>
        <w:ind w:firstLine="709"/>
        <w:jc w:val="both"/>
        <w:rPr>
          <w:color w:val="000000"/>
        </w:rPr>
      </w:pPr>
    </w:p>
    <w:p w:rsidR="007D4125" w:rsidRDefault="007D4125" w:rsidP="004B14B0">
      <w:pPr>
        <w:shd w:val="clear" w:color="auto" w:fill="FFFFFF"/>
        <w:ind w:firstLine="709"/>
        <w:jc w:val="center"/>
        <w:rPr>
          <w:color w:val="000000"/>
          <w:sz w:val="20"/>
          <w:szCs w:val="20"/>
        </w:rPr>
      </w:pPr>
    </w:p>
    <w:p w:rsidR="004B14B0" w:rsidRPr="00BA76DF" w:rsidRDefault="004B14B0" w:rsidP="004B14B0">
      <w:pPr>
        <w:shd w:val="clear" w:color="auto" w:fill="FFFFFF"/>
        <w:ind w:firstLine="709"/>
        <w:jc w:val="center"/>
        <w:rPr>
          <w:color w:val="000000"/>
          <w:sz w:val="20"/>
          <w:szCs w:val="20"/>
        </w:rPr>
      </w:pPr>
      <w:r w:rsidRPr="007D4125">
        <w:rPr>
          <w:color w:val="000000"/>
          <w:sz w:val="20"/>
          <w:szCs w:val="20"/>
        </w:rPr>
        <w:t>Рис.</w:t>
      </w:r>
      <w:r w:rsidR="007D4125">
        <w:rPr>
          <w:color w:val="000000"/>
          <w:sz w:val="20"/>
          <w:szCs w:val="20"/>
        </w:rPr>
        <w:t>5</w:t>
      </w:r>
      <w:r w:rsidR="004E0BCF">
        <w:rPr>
          <w:color w:val="000000"/>
          <w:sz w:val="20"/>
          <w:szCs w:val="20"/>
        </w:rPr>
        <w:t>3.</w:t>
      </w:r>
      <w:r w:rsidRPr="00BA76DF">
        <w:rPr>
          <w:color w:val="000000"/>
          <w:sz w:val="20"/>
          <w:szCs w:val="20"/>
        </w:rPr>
        <w:t xml:space="preserve">  Кривая термического высвечивания (КТВ)</w:t>
      </w:r>
      <w:r w:rsidR="00606DBF">
        <w:rPr>
          <w:color w:val="000000"/>
          <w:sz w:val="20"/>
          <w:szCs w:val="20"/>
        </w:rPr>
        <w:t>.</w:t>
      </w:r>
    </w:p>
    <w:p w:rsidR="00FD023D" w:rsidRDefault="00FD023D" w:rsidP="004B14B0">
      <w:pPr>
        <w:shd w:val="clear" w:color="auto" w:fill="FFFFFF"/>
        <w:ind w:firstLine="709"/>
        <w:jc w:val="both"/>
        <w:rPr>
          <w:color w:val="000000"/>
        </w:rPr>
      </w:pPr>
    </w:p>
    <w:p w:rsidR="004B14B0" w:rsidRDefault="004B14B0" w:rsidP="004B14B0">
      <w:pPr>
        <w:shd w:val="clear" w:color="auto" w:fill="FFFFFF"/>
        <w:ind w:firstLine="709"/>
        <w:jc w:val="both"/>
        <w:rPr>
          <w:color w:val="000000"/>
        </w:rPr>
      </w:pPr>
      <w:r>
        <w:rPr>
          <w:color w:val="000000"/>
        </w:rPr>
        <w:t>Под дозовой характеристикой фосфора подразумевается зависимость измеряемого п</w:t>
      </w:r>
      <w:r>
        <w:rPr>
          <w:color w:val="000000"/>
        </w:rPr>
        <w:t>а</w:t>
      </w:r>
      <w:r>
        <w:rPr>
          <w:color w:val="000000"/>
        </w:rPr>
        <w:t xml:space="preserve">раметра </w:t>
      </w:r>
      <w:r w:rsidRPr="004A6110">
        <w:rPr>
          <w:b/>
          <w:color w:val="000000"/>
          <w:lang w:val="en-US"/>
        </w:rPr>
        <w:t>Q</w:t>
      </w:r>
      <w:r>
        <w:rPr>
          <w:b/>
          <w:color w:val="000000"/>
        </w:rPr>
        <w:t xml:space="preserve"> </w:t>
      </w:r>
      <w:r w:rsidRPr="003C094A">
        <w:rPr>
          <w:color w:val="000000"/>
        </w:rPr>
        <w:t>или</w:t>
      </w:r>
      <w:r>
        <w:rPr>
          <w:b/>
          <w:color w:val="000000"/>
        </w:rPr>
        <w:t xml:space="preserve"> </w:t>
      </w:r>
      <w:r>
        <w:rPr>
          <w:rFonts w:ascii="Arial" w:hAnsi="Arial" w:cs="Arial"/>
          <w:color w:val="000000"/>
        </w:rPr>
        <w:t>(</w:t>
      </w:r>
      <w:r w:rsidRPr="00247F60">
        <w:rPr>
          <w:rFonts w:ascii="Arial" w:hAnsi="Arial" w:cs="Arial"/>
          <w:b/>
          <w:color w:val="000000"/>
          <w:lang w:val="en-US"/>
        </w:rPr>
        <w:t>t</w:t>
      </w:r>
      <w:r w:rsidRPr="00247F60">
        <w:rPr>
          <w:rFonts w:ascii="Arial" w:hAnsi="Arial" w:cs="Arial"/>
          <w:b/>
          <w:color w:val="000000"/>
          <w:vertAlign w:val="subscript"/>
          <w:lang w:val="en-US"/>
        </w:rPr>
        <w:t>m</w:t>
      </w:r>
      <w:r w:rsidRPr="00247F60">
        <w:rPr>
          <w:b/>
          <w:vertAlign w:val="subscript"/>
          <w:lang w:val="en-US"/>
        </w:rPr>
        <w:t>i</w:t>
      </w:r>
      <w:r w:rsidRPr="00CD19DA">
        <w:rPr>
          <w:rFonts w:ascii="Arial" w:hAnsi="Arial" w:cs="Arial"/>
          <w:color w:val="000000"/>
        </w:rPr>
        <w:t>)</w:t>
      </w:r>
      <w:r>
        <w:rPr>
          <w:rFonts w:ascii="Arial" w:hAnsi="Arial" w:cs="Arial"/>
          <w:color w:val="000000"/>
        </w:rPr>
        <w:t xml:space="preserve"> </w:t>
      </w:r>
      <w:r w:rsidRPr="003C094A">
        <w:rPr>
          <w:color w:val="000000"/>
        </w:rPr>
        <w:t>от дозы</w:t>
      </w:r>
      <w:r>
        <w:rPr>
          <w:rFonts w:ascii="Arial" w:hAnsi="Arial" w:cs="Arial"/>
          <w:color w:val="000000"/>
        </w:rPr>
        <w:t xml:space="preserve"> </w:t>
      </w:r>
      <w:r>
        <w:rPr>
          <w:rFonts w:ascii="Arial" w:hAnsi="Arial" w:cs="Arial"/>
          <w:color w:val="000000"/>
          <w:lang w:val="en-US"/>
        </w:rPr>
        <w:t>D</w:t>
      </w:r>
      <w:r>
        <w:rPr>
          <w:rFonts w:ascii="Arial" w:hAnsi="Arial" w:cs="Arial"/>
          <w:color w:val="000000"/>
        </w:rPr>
        <w:t xml:space="preserve">. </w:t>
      </w:r>
      <w:r w:rsidRPr="003C094A">
        <w:rPr>
          <w:color w:val="000000"/>
        </w:rPr>
        <w:t>Вид этой зависимости</w:t>
      </w:r>
      <w:r>
        <w:rPr>
          <w:color w:val="000000"/>
        </w:rPr>
        <w:t xml:space="preserve"> определяется энергетическим выходом термолюминесценции и определяется по формуле:</w:t>
      </w:r>
    </w:p>
    <w:p w:rsidR="004B14B0" w:rsidRPr="00D44359" w:rsidRDefault="004B14B0" w:rsidP="004B14B0">
      <w:pPr>
        <w:shd w:val="clear" w:color="auto" w:fill="FFFFFF"/>
        <w:ind w:firstLine="709"/>
        <w:jc w:val="center"/>
        <w:rPr>
          <w:b/>
          <w:color w:val="000000"/>
        </w:rPr>
      </w:pPr>
      <w:r w:rsidRPr="00D44359">
        <w:rPr>
          <w:b/>
          <w:color w:val="000000"/>
        </w:rPr>
        <w:t>η = Е/</w:t>
      </w:r>
      <w:r w:rsidRPr="00D44359">
        <w:rPr>
          <w:b/>
          <w:color w:val="000000"/>
          <w:lang w:val="en-US"/>
        </w:rPr>
        <w:t>m·D</w:t>
      </w:r>
      <w:r w:rsidRPr="00D44359">
        <w:rPr>
          <w:b/>
          <w:color w:val="000000"/>
        </w:rPr>
        <w:t>,</w:t>
      </w:r>
    </w:p>
    <w:p w:rsidR="004B14B0" w:rsidRDefault="00A459DA" w:rsidP="004B14B0">
      <w:pPr>
        <w:shd w:val="clear" w:color="auto" w:fill="FFFFFF"/>
        <w:rPr>
          <w:color w:val="000000"/>
        </w:rPr>
      </w:pPr>
      <w:r>
        <w:rPr>
          <w:color w:val="000000"/>
        </w:rPr>
        <w:t>где,</w:t>
      </w:r>
      <w:r w:rsidR="004B14B0">
        <w:rPr>
          <w:color w:val="000000"/>
        </w:rPr>
        <w:t xml:space="preserve"> </w:t>
      </w:r>
      <w:r w:rsidR="004B14B0" w:rsidRPr="00AC0A60">
        <w:rPr>
          <w:b/>
          <w:color w:val="000000"/>
        </w:rPr>
        <w:t>Е</w:t>
      </w:r>
      <w:r w:rsidR="004B14B0">
        <w:rPr>
          <w:color w:val="000000"/>
        </w:rPr>
        <w:t xml:space="preserve"> – энергия, высвеченная фосфором с массой </w:t>
      </w:r>
      <w:r w:rsidR="004B14B0" w:rsidRPr="00AC0A60">
        <w:rPr>
          <w:b/>
          <w:color w:val="000000"/>
          <w:lang w:val="en-US"/>
        </w:rPr>
        <w:t>m</w:t>
      </w:r>
      <w:r w:rsidR="004B14B0">
        <w:rPr>
          <w:color w:val="000000"/>
        </w:rPr>
        <w:t xml:space="preserve">, </w:t>
      </w:r>
      <w:r w:rsidR="004B14B0" w:rsidRPr="00AC0A60">
        <w:rPr>
          <w:b/>
          <w:color w:val="000000"/>
          <w:lang w:val="en-US"/>
        </w:rPr>
        <w:t>D</w:t>
      </w:r>
      <w:r w:rsidR="004B14B0">
        <w:rPr>
          <w:color w:val="000000"/>
        </w:rPr>
        <w:t xml:space="preserve"> – поглощенная доза.</w:t>
      </w:r>
    </w:p>
    <w:p w:rsidR="004B14B0" w:rsidRDefault="004B14B0" w:rsidP="004B14B0">
      <w:pPr>
        <w:shd w:val="clear" w:color="auto" w:fill="FFFFFF"/>
        <w:ind w:firstLine="709"/>
        <w:rPr>
          <w:color w:val="000000"/>
        </w:rPr>
      </w:pPr>
      <w:r>
        <w:rPr>
          <w:color w:val="000000"/>
        </w:rPr>
        <w:t xml:space="preserve">В пределах доз, при которых </w:t>
      </w:r>
      <w:r w:rsidRPr="00D44359">
        <w:rPr>
          <w:b/>
          <w:color w:val="000000"/>
        </w:rPr>
        <w:t>η</w:t>
      </w:r>
      <w:r>
        <w:rPr>
          <w:b/>
          <w:color w:val="000000"/>
        </w:rPr>
        <w:t xml:space="preserve"> </w:t>
      </w:r>
      <w:r w:rsidRPr="00D44359">
        <w:rPr>
          <w:color w:val="000000"/>
        </w:rPr>
        <w:t>остается постоянной, дозовая характеристика имеет вид прямой</w:t>
      </w:r>
      <w:r>
        <w:rPr>
          <w:color w:val="000000"/>
        </w:rPr>
        <w:t xml:space="preserve">. Для многих фосфоров дозовая характеристика на весьма протяженном участке </w:t>
      </w:r>
      <w:r w:rsidRPr="00EA634B">
        <w:rPr>
          <w:b/>
          <w:color w:val="000000"/>
        </w:rPr>
        <w:t>от нескольких миллирад до 10</w:t>
      </w:r>
      <w:r w:rsidRPr="00EA634B">
        <w:rPr>
          <w:b/>
          <w:color w:val="000000"/>
          <w:vertAlign w:val="superscript"/>
        </w:rPr>
        <w:t>4</w:t>
      </w:r>
      <w:r w:rsidRPr="00EA634B">
        <w:rPr>
          <w:b/>
          <w:color w:val="000000"/>
        </w:rPr>
        <w:t xml:space="preserve"> рад имеет линейный характер</w:t>
      </w:r>
      <w:r>
        <w:rPr>
          <w:color w:val="000000"/>
        </w:rPr>
        <w:t xml:space="preserve"> (</w:t>
      </w:r>
      <w:r w:rsidRPr="00AC0A60">
        <w:t>рис.</w:t>
      </w:r>
      <w:r w:rsidR="00AC0A60" w:rsidRPr="00AC0A60">
        <w:t>5</w:t>
      </w:r>
      <w:r w:rsidR="004E0BCF">
        <w:t>4</w:t>
      </w:r>
      <w:r>
        <w:rPr>
          <w:color w:val="000000"/>
        </w:rPr>
        <w:t>).</w:t>
      </w:r>
    </w:p>
    <w:p w:rsidR="00FD023D" w:rsidRPr="00FD023D" w:rsidRDefault="00FD023D" w:rsidP="004B14B0">
      <w:pPr>
        <w:shd w:val="clear" w:color="auto" w:fill="FFFFFF"/>
        <w:ind w:firstLine="709"/>
        <w:rPr>
          <w:color w:val="000000"/>
          <w:sz w:val="10"/>
        </w:rPr>
      </w:pPr>
    </w:p>
    <w:p w:rsidR="004B14B0" w:rsidRDefault="001B776E" w:rsidP="004B14B0">
      <w:pPr>
        <w:shd w:val="clear" w:color="auto" w:fill="FFFFFF"/>
        <w:ind w:firstLine="709"/>
        <w:rPr>
          <w:color w:val="000000"/>
        </w:rPr>
      </w:pPr>
      <w:r>
        <w:rPr>
          <w:noProof/>
          <w:color w:val="000000"/>
        </w:rPr>
        <w:pict>
          <v:group id="_x0000_s1480" style="position:absolute;left:0;text-align:left;margin-left:106.35pt;margin-top:7.4pt;width:301.6pt;height:168.4pt;z-index:251654656" coordorigin="2541,8206" coordsize="6480,3618">
            <o:lock v:ext="edit" aspectratio="t"/>
            <v:line id="_x0000_s1481" style="position:absolute" from="2541,8206" to="2541,11466">
              <v:stroke startarrow="classic" endarrow="oval"/>
              <o:lock v:ext="edit" aspectratio="t"/>
            </v:line>
            <v:line id="_x0000_s1482" style="position:absolute" from="2541,11464" to="8482,11464">
              <v:stroke endarrow="block"/>
              <o:lock v:ext="edit" aspectratio="t"/>
            </v:line>
            <v:shape id="_x0000_s1483" style="position:absolute;left:2541;top:10144;width:1080;height:280" coordsize="1080,280" path="m,240v90,20,180,40,360,c540,200,810,100,1080,e" filled="f">
              <v:path arrowok="t"/>
              <o:lock v:ext="edit" aspectratio="t"/>
            </v:shape>
            <v:line id="_x0000_s1484" style="position:absolute;flip:y" from="3621,8944" to="6501,10144">
              <o:lock v:ext="edit" aspectratio="t"/>
            </v:line>
            <v:shape id="_x0000_s1485" style="position:absolute;left:6501;top:8704;width:1200;height:240" coordsize="1200,240" path="m,240c80,200,160,160,360,120,560,80,1020,,1200,e" filled="f">
              <v:path arrowok="t"/>
              <o:lock v:ext="edit" aspectratio="t"/>
            </v:shape>
            <v:line id="_x0000_s1486" style="position:absolute" from="6741,8856" to="6741,11555">
              <v:stroke dashstyle="dash"/>
              <o:lock v:ext="edit" aspectratio="t"/>
            </v:line>
            <v:shape id="_x0000_s1487" type="#_x0000_t202" style="position:absolute;left:2661;top:8224;width:840;height:360" filled="f" stroked="f">
              <o:lock v:ext="edit" aspectratio="t"/>
              <v:textbox style="mso-next-textbox:#_x0000_s1487" inset="0,0,0,0">
                <w:txbxContent>
                  <w:p w:rsidR="00663EBA" w:rsidRPr="00BA76DF" w:rsidRDefault="00663EBA" w:rsidP="004B14B0">
                    <w:pPr>
                      <w:jc w:val="center"/>
                      <w:rPr>
                        <w:sz w:val="20"/>
                        <w:szCs w:val="20"/>
                        <w:lang w:val="en-US"/>
                      </w:rPr>
                    </w:pPr>
                    <w:r w:rsidRPr="00BA76DF">
                      <w:rPr>
                        <w:sz w:val="20"/>
                        <w:szCs w:val="20"/>
                        <w:lang w:val="en-US"/>
                      </w:rPr>
                      <w:t xml:space="preserve">lg </w:t>
                    </w:r>
                    <w:r w:rsidRPr="00BA76DF">
                      <w:rPr>
                        <w:rFonts w:ascii="Arial" w:hAnsi="Arial" w:cs="Arial"/>
                        <w:color w:val="000000"/>
                        <w:sz w:val="20"/>
                        <w:szCs w:val="20"/>
                      </w:rPr>
                      <w:t>ȹ</w:t>
                    </w:r>
                    <w:r w:rsidRPr="00BA76DF">
                      <w:rPr>
                        <w:rFonts w:ascii="Arial" w:hAnsi="Arial" w:cs="Arial"/>
                        <w:color w:val="000000"/>
                        <w:sz w:val="20"/>
                        <w:szCs w:val="20"/>
                        <w:lang w:val="en-US"/>
                      </w:rPr>
                      <w:t>(t</w:t>
                    </w:r>
                    <w:r w:rsidRPr="00BA76DF">
                      <w:rPr>
                        <w:rFonts w:ascii="Arial" w:hAnsi="Arial" w:cs="Arial"/>
                        <w:color w:val="000000"/>
                        <w:sz w:val="20"/>
                        <w:szCs w:val="20"/>
                        <w:vertAlign w:val="subscript"/>
                        <w:lang w:val="en-US"/>
                      </w:rPr>
                      <w:t>mi</w:t>
                    </w:r>
                    <w:r w:rsidRPr="00BA76DF">
                      <w:rPr>
                        <w:rFonts w:ascii="Arial" w:hAnsi="Arial" w:cs="Arial"/>
                        <w:color w:val="000000"/>
                        <w:sz w:val="20"/>
                        <w:szCs w:val="20"/>
                        <w:lang w:val="en-US"/>
                      </w:rPr>
                      <w:t>)</w:t>
                    </w:r>
                  </w:p>
                </w:txbxContent>
              </v:textbox>
            </v:shape>
            <v:line id="_x0000_s1488" style="position:absolute" from="3173,10300" to="3173,11500">
              <v:stroke dashstyle="dash"/>
              <o:lock v:ext="edit" aspectratio="t"/>
            </v:line>
            <v:shape id="_x0000_s1489" type="#_x0000_t202" style="position:absolute;left:2781;top:11584;width:840;height:240" filled="f" stroked="f">
              <o:lock v:ext="edit" aspectratio="t"/>
              <v:textbox style="mso-next-textbox:#_x0000_s1489" inset="0,0,0,0">
                <w:txbxContent>
                  <w:p w:rsidR="00663EBA" w:rsidRPr="00BA76DF" w:rsidRDefault="00663EBA" w:rsidP="004B14B0">
                    <w:pPr>
                      <w:jc w:val="center"/>
                      <w:rPr>
                        <w:sz w:val="20"/>
                        <w:szCs w:val="20"/>
                        <w:lang w:val="en-US"/>
                      </w:rPr>
                    </w:pPr>
                    <w:r w:rsidRPr="00BA76DF">
                      <w:rPr>
                        <w:sz w:val="20"/>
                        <w:szCs w:val="20"/>
                        <w:lang w:val="en-US"/>
                      </w:rPr>
                      <w:t>D</w:t>
                    </w:r>
                    <w:r w:rsidRPr="00BA76DF">
                      <w:rPr>
                        <w:sz w:val="20"/>
                        <w:szCs w:val="20"/>
                        <w:vertAlign w:val="subscript"/>
                        <w:lang w:val="en-US"/>
                      </w:rPr>
                      <w:t>1</w:t>
                    </w:r>
                  </w:p>
                </w:txbxContent>
              </v:textbox>
            </v:shape>
            <v:shape id="_x0000_s1490" type="#_x0000_t202" style="position:absolute;left:6261;top:11584;width:840;height:240" filled="f" stroked="f">
              <o:lock v:ext="edit" aspectratio="t"/>
              <v:textbox style="mso-next-textbox:#_x0000_s1490" inset="0,0,0,0">
                <w:txbxContent>
                  <w:p w:rsidR="00663EBA" w:rsidRPr="00BA76DF" w:rsidRDefault="00663EBA" w:rsidP="004B14B0">
                    <w:pPr>
                      <w:jc w:val="center"/>
                      <w:rPr>
                        <w:sz w:val="20"/>
                        <w:szCs w:val="20"/>
                        <w:lang w:val="en-US"/>
                      </w:rPr>
                    </w:pPr>
                    <w:r w:rsidRPr="00BA76DF">
                      <w:rPr>
                        <w:sz w:val="20"/>
                        <w:szCs w:val="20"/>
                        <w:lang w:val="en-US"/>
                      </w:rPr>
                      <w:t>D</w:t>
                    </w:r>
                    <w:r w:rsidRPr="00BA76DF">
                      <w:rPr>
                        <w:sz w:val="20"/>
                        <w:szCs w:val="20"/>
                        <w:vertAlign w:val="subscript"/>
                        <w:lang w:val="en-US"/>
                      </w:rPr>
                      <w:t>2</w:t>
                    </w:r>
                  </w:p>
                </w:txbxContent>
              </v:textbox>
            </v:shape>
            <v:shape id="_x0000_s1491" type="#_x0000_t202" style="position:absolute;left:8181;top:11584;width:840;height:240" filled="f" stroked="f">
              <o:lock v:ext="edit" aspectratio="t"/>
              <v:textbox style="mso-next-textbox:#_x0000_s1491" inset="0,0,0,0">
                <w:txbxContent>
                  <w:p w:rsidR="00663EBA" w:rsidRPr="00BA76DF" w:rsidRDefault="00663EBA" w:rsidP="004B14B0">
                    <w:pPr>
                      <w:jc w:val="center"/>
                      <w:rPr>
                        <w:sz w:val="20"/>
                        <w:szCs w:val="20"/>
                        <w:lang w:val="en-US"/>
                      </w:rPr>
                    </w:pPr>
                    <w:r w:rsidRPr="00BA76DF">
                      <w:rPr>
                        <w:sz w:val="20"/>
                        <w:szCs w:val="20"/>
                        <w:lang w:val="en-US"/>
                      </w:rPr>
                      <w:t>lg D</w:t>
                    </w:r>
                  </w:p>
                </w:txbxContent>
              </v:textbox>
            </v:shape>
          </v:group>
        </w:pict>
      </w: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BA76DF" w:rsidRDefault="00BA76DF" w:rsidP="00BA76DF">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Default="004B14B0" w:rsidP="004B14B0">
      <w:pPr>
        <w:shd w:val="clear" w:color="auto" w:fill="FFFFFF"/>
        <w:ind w:firstLine="709"/>
        <w:rPr>
          <w:color w:val="000000"/>
        </w:rPr>
      </w:pPr>
    </w:p>
    <w:p w:rsidR="004B14B0" w:rsidRPr="00BA76DF" w:rsidRDefault="004B14B0" w:rsidP="004B14B0">
      <w:pPr>
        <w:shd w:val="clear" w:color="auto" w:fill="FFFFFF"/>
        <w:ind w:firstLine="709"/>
        <w:jc w:val="center"/>
        <w:rPr>
          <w:color w:val="000000"/>
          <w:sz w:val="20"/>
          <w:szCs w:val="20"/>
        </w:rPr>
      </w:pPr>
      <w:r w:rsidRPr="00AC0A60">
        <w:rPr>
          <w:color w:val="000000"/>
          <w:sz w:val="20"/>
          <w:szCs w:val="20"/>
        </w:rPr>
        <w:t>Рис.</w:t>
      </w:r>
      <w:r w:rsidR="00AC0A60" w:rsidRPr="00AC0A60">
        <w:rPr>
          <w:color w:val="000000"/>
          <w:sz w:val="20"/>
          <w:szCs w:val="20"/>
        </w:rPr>
        <w:t>5</w:t>
      </w:r>
      <w:r w:rsidR="004E0BCF">
        <w:rPr>
          <w:color w:val="000000"/>
          <w:sz w:val="20"/>
          <w:szCs w:val="20"/>
        </w:rPr>
        <w:t>4</w:t>
      </w:r>
      <w:r w:rsidR="00AC0A60">
        <w:rPr>
          <w:color w:val="000000"/>
          <w:sz w:val="20"/>
          <w:szCs w:val="20"/>
        </w:rPr>
        <w:t>.</w:t>
      </w:r>
      <w:r w:rsidRPr="00BA76DF">
        <w:rPr>
          <w:color w:val="000000"/>
          <w:sz w:val="20"/>
          <w:szCs w:val="20"/>
        </w:rPr>
        <w:t xml:space="preserve">  Дозовая характеристика фосфора</w:t>
      </w:r>
      <w:r w:rsidR="00606DBF">
        <w:rPr>
          <w:color w:val="000000"/>
          <w:sz w:val="20"/>
          <w:szCs w:val="20"/>
        </w:rPr>
        <w:t>.</w:t>
      </w:r>
    </w:p>
    <w:p w:rsidR="004B14B0" w:rsidRDefault="004B14B0" w:rsidP="004B14B0">
      <w:pPr>
        <w:shd w:val="clear" w:color="auto" w:fill="FFFFFF"/>
        <w:ind w:firstLine="709"/>
        <w:jc w:val="center"/>
        <w:rPr>
          <w:color w:val="000000"/>
        </w:rPr>
      </w:pPr>
    </w:p>
    <w:p w:rsidR="000A570D" w:rsidRDefault="00EA634B" w:rsidP="006039FC">
      <w:pPr>
        <w:shd w:val="clear" w:color="auto" w:fill="FFFFFF"/>
        <w:ind w:firstLine="709"/>
        <w:jc w:val="both"/>
        <w:rPr>
          <w:color w:val="000000"/>
        </w:rPr>
      </w:pPr>
      <w:r w:rsidRPr="00EA634B">
        <w:rPr>
          <w:b/>
          <w:color w:val="000000"/>
        </w:rPr>
        <w:t xml:space="preserve">Влияние времени облучения и мощности дозы на чувствительность </w:t>
      </w:r>
      <w:r w:rsidRPr="007C230C">
        <w:rPr>
          <w:b/>
          <w:color w:val="000000"/>
        </w:rPr>
        <w:t>ТЛД</w:t>
      </w:r>
      <w:r w:rsidRPr="00EA634B">
        <w:rPr>
          <w:color w:val="000000"/>
        </w:rPr>
        <w:t>. Зав</w:t>
      </w:r>
      <w:r w:rsidRPr="00EA634B">
        <w:rPr>
          <w:color w:val="000000"/>
        </w:rPr>
        <w:t>и</w:t>
      </w:r>
      <w:r w:rsidRPr="00EA634B">
        <w:rPr>
          <w:color w:val="000000"/>
        </w:rPr>
        <w:t>симость</w:t>
      </w:r>
      <w:r>
        <w:rPr>
          <w:color w:val="000000"/>
        </w:rPr>
        <w:t xml:space="preserve"> чувствительности ТЛД от дозы и мощности дозы излучения определяется двумя факторами: числом ловушек в фосфоре и глубиной их залегания. </w:t>
      </w:r>
    </w:p>
    <w:p w:rsidR="00EA634B" w:rsidRPr="006039FC" w:rsidRDefault="00EA634B" w:rsidP="006039FC">
      <w:pPr>
        <w:shd w:val="clear" w:color="auto" w:fill="FFFFFF"/>
        <w:ind w:firstLine="709"/>
        <w:jc w:val="both"/>
        <w:rPr>
          <w:color w:val="000000"/>
        </w:rPr>
      </w:pPr>
      <w:r>
        <w:rPr>
          <w:color w:val="000000"/>
        </w:rPr>
        <w:t xml:space="preserve">Пусть фосфор имеет </w:t>
      </w:r>
      <w:r w:rsidRPr="00EA634B">
        <w:rPr>
          <w:b/>
          <w:color w:val="000000"/>
          <w:lang w:val="en-US"/>
        </w:rPr>
        <w:t>N</w:t>
      </w:r>
      <w:r>
        <w:rPr>
          <w:color w:val="000000"/>
        </w:rPr>
        <w:t xml:space="preserve"> электронных ловушек с одинаковой глубиной </w:t>
      </w:r>
      <w:r w:rsidRPr="00EA634B">
        <w:rPr>
          <w:b/>
          <w:color w:val="000000"/>
        </w:rPr>
        <w:t>ε</w:t>
      </w:r>
      <w:r>
        <w:rPr>
          <w:b/>
          <w:color w:val="000000"/>
        </w:rPr>
        <w:t xml:space="preserve">. </w:t>
      </w:r>
      <w:r>
        <w:rPr>
          <w:color w:val="000000"/>
        </w:rPr>
        <w:t xml:space="preserve">Пусть далее, в некоторый момент времени после начала облучения оказалось заполненными </w:t>
      </w:r>
      <w:r w:rsidRPr="00EA634B">
        <w:rPr>
          <w:b/>
          <w:color w:val="000000"/>
          <w:lang w:val="en-US"/>
        </w:rPr>
        <w:t>n</w:t>
      </w:r>
      <w:r w:rsidRPr="00EA634B">
        <w:rPr>
          <w:b/>
          <w:color w:val="000000"/>
        </w:rPr>
        <w:t xml:space="preserve"> </w:t>
      </w:r>
      <w:r>
        <w:rPr>
          <w:color w:val="000000"/>
        </w:rPr>
        <w:t>ловушек. Т</w:t>
      </w:r>
      <w:r>
        <w:rPr>
          <w:color w:val="000000"/>
        </w:rPr>
        <w:t>о</w:t>
      </w:r>
      <w:r>
        <w:rPr>
          <w:color w:val="000000"/>
        </w:rPr>
        <w:t xml:space="preserve">гда в момент времени </w:t>
      </w:r>
      <w:r w:rsidRPr="00EA634B">
        <w:rPr>
          <w:b/>
          <w:color w:val="000000"/>
          <w:lang w:val="en-US"/>
        </w:rPr>
        <w:t>t</w:t>
      </w:r>
      <w:r w:rsidRPr="00EA634B">
        <w:rPr>
          <w:color w:val="000000"/>
        </w:rPr>
        <w:t xml:space="preserve"> </w:t>
      </w:r>
      <w:r>
        <w:rPr>
          <w:color w:val="000000"/>
        </w:rPr>
        <w:t xml:space="preserve">пустыми будут </w:t>
      </w:r>
      <w:r w:rsidRPr="00EA634B">
        <w:rPr>
          <w:b/>
          <w:color w:val="000000"/>
          <w:lang w:val="en-US"/>
        </w:rPr>
        <w:t>N</w:t>
      </w:r>
      <w:r w:rsidRPr="00EA634B">
        <w:rPr>
          <w:b/>
          <w:color w:val="000000"/>
        </w:rPr>
        <w:t>–</w:t>
      </w:r>
      <w:r w:rsidRPr="00EA634B">
        <w:rPr>
          <w:b/>
          <w:color w:val="000000"/>
          <w:lang w:val="en-US"/>
        </w:rPr>
        <w:t>n</w:t>
      </w:r>
      <w:r w:rsidRPr="00EA634B">
        <w:rPr>
          <w:b/>
          <w:color w:val="000000"/>
        </w:rPr>
        <w:t xml:space="preserve"> </w:t>
      </w:r>
      <w:r>
        <w:rPr>
          <w:color w:val="000000"/>
        </w:rPr>
        <w:t>ловушек.</w:t>
      </w:r>
      <w:r w:rsidR="006039FC">
        <w:rPr>
          <w:color w:val="000000"/>
        </w:rPr>
        <w:t xml:space="preserve"> Заполнение ловушек электронами, о</w:t>
      </w:r>
      <w:r w:rsidR="006039FC">
        <w:rPr>
          <w:color w:val="000000"/>
        </w:rPr>
        <w:t>с</w:t>
      </w:r>
      <w:r w:rsidR="006039FC">
        <w:rPr>
          <w:color w:val="000000"/>
        </w:rPr>
        <w:t>вобожденными излучением, есть процесс статистический, поэтому число ловушек, запо</w:t>
      </w:r>
      <w:r w:rsidR="006039FC">
        <w:rPr>
          <w:color w:val="000000"/>
        </w:rPr>
        <w:t>л</w:t>
      </w:r>
      <w:r w:rsidR="006039FC">
        <w:rPr>
          <w:color w:val="000000"/>
        </w:rPr>
        <w:t xml:space="preserve">няемых в единицу времени, пропорционально числу свободных ловушек </w:t>
      </w:r>
      <w:r w:rsidR="006039FC" w:rsidRPr="006039FC">
        <w:rPr>
          <w:b/>
          <w:color w:val="000000"/>
          <w:lang w:val="en-US"/>
        </w:rPr>
        <w:t>N</w:t>
      </w:r>
      <w:r w:rsidR="006039FC" w:rsidRPr="006039FC">
        <w:rPr>
          <w:b/>
          <w:color w:val="000000"/>
        </w:rPr>
        <w:t>–</w:t>
      </w:r>
      <w:r w:rsidR="006039FC" w:rsidRPr="006039FC">
        <w:rPr>
          <w:b/>
          <w:color w:val="000000"/>
          <w:lang w:val="en-US"/>
        </w:rPr>
        <w:t>n</w:t>
      </w:r>
      <w:r w:rsidR="006039FC">
        <w:rPr>
          <w:color w:val="000000"/>
        </w:rPr>
        <w:t xml:space="preserve"> и мощности дозы излучения </w:t>
      </w:r>
      <w:r w:rsidR="006039FC" w:rsidRPr="006039FC">
        <w:rPr>
          <w:b/>
          <w:color w:val="000000"/>
        </w:rPr>
        <w:t>Р</w:t>
      </w:r>
      <w:r w:rsidR="006039FC">
        <w:rPr>
          <w:color w:val="000000"/>
        </w:rPr>
        <w:t>.</w:t>
      </w:r>
    </w:p>
    <w:p w:rsidR="000A570D" w:rsidRDefault="006039FC" w:rsidP="006039FC">
      <w:pPr>
        <w:shd w:val="clear" w:color="auto" w:fill="FFFFFF"/>
        <w:ind w:firstLine="709"/>
        <w:jc w:val="both"/>
        <w:rPr>
          <w:color w:val="000000"/>
        </w:rPr>
      </w:pPr>
      <w:r>
        <w:rPr>
          <w:color w:val="000000"/>
        </w:rPr>
        <w:t>Однако вследствии теплового излучения часть электронов будет покидать ловушки. Выход термолюминесценции пропорционален числу заполненных ловушек. Через достато</w:t>
      </w:r>
      <w:r>
        <w:rPr>
          <w:color w:val="000000"/>
        </w:rPr>
        <w:t>ч</w:t>
      </w:r>
      <w:r>
        <w:rPr>
          <w:color w:val="000000"/>
        </w:rPr>
        <w:t>но большой промежуток времени после начала облучения устанавливается равновесие: чи</w:t>
      </w:r>
      <w:r>
        <w:rPr>
          <w:color w:val="000000"/>
        </w:rPr>
        <w:t>с</w:t>
      </w:r>
      <w:r>
        <w:rPr>
          <w:color w:val="000000"/>
        </w:rPr>
        <w:t>ло захваченных в единицу времени электронов ловушками равно числу освобожденных из ловушек электронов</w:t>
      </w:r>
      <w:r w:rsidR="007C230C">
        <w:rPr>
          <w:color w:val="000000"/>
        </w:rPr>
        <w:t>. Напомним, что интегральный выход термолюминесценции пропорци</w:t>
      </w:r>
      <w:r w:rsidR="007C230C">
        <w:rPr>
          <w:color w:val="000000"/>
        </w:rPr>
        <w:t>о</w:t>
      </w:r>
      <w:r w:rsidR="007C230C">
        <w:rPr>
          <w:color w:val="000000"/>
        </w:rPr>
        <w:t>нален числу заполненных ловушек. В условиях насыщения выход люминесценции определ</w:t>
      </w:r>
      <w:r w:rsidR="007C230C">
        <w:rPr>
          <w:color w:val="000000"/>
        </w:rPr>
        <w:t>я</w:t>
      </w:r>
      <w:r w:rsidR="007C230C">
        <w:rPr>
          <w:color w:val="000000"/>
        </w:rPr>
        <w:t>ется глубиной ловушек и мощностью дозы.</w:t>
      </w:r>
    </w:p>
    <w:p w:rsidR="007C230C" w:rsidRPr="007C230C" w:rsidRDefault="007C230C" w:rsidP="006039FC">
      <w:pPr>
        <w:shd w:val="clear" w:color="auto" w:fill="FFFFFF"/>
        <w:ind w:firstLine="709"/>
        <w:jc w:val="both"/>
        <w:rPr>
          <w:b/>
          <w:color w:val="000000"/>
        </w:rPr>
      </w:pPr>
      <w:r>
        <w:rPr>
          <w:color w:val="000000"/>
        </w:rPr>
        <w:t>Чувствительность изменяется с изменением времени облучения от максимального значения до нуля, причем это изменение полностью обусловлено энергией теплового движ</w:t>
      </w:r>
      <w:r>
        <w:rPr>
          <w:color w:val="000000"/>
        </w:rPr>
        <w:t>е</w:t>
      </w:r>
      <w:r>
        <w:rPr>
          <w:color w:val="000000"/>
        </w:rPr>
        <w:t xml:space="preserve">ния. При фиксированном времени облучения чувствительность не зависит ни от дозы ни от мощности дозы. Таким образом, </w:t>
      </w:r>
      <w:r w:rsidRPr="007C230C">
        <w:rPr>
          <w:b/>
          <w:color w:val="000000"/>
        </w:rPr>
        <w:t>дозовая чувствительностьдозиметра постоянна незав</w:t>
      </w:r>
      <w:r w:rsidRPr="007C230C">
        <w:rPr>
          <w:b/>
          <w:color w:val="000000"/>
        </w:rPr>
        <w:t>и</w:t>
      </w:r>
      <w:r w:rsidRPr="007C230C">
        <w:rPr>
          <w:b/>
          <w:color w:val="000000"/>
        </w:rPr>
        <w:t>симо от условий облучения. Этот случай является наиболее благоприятным с точки зрения практической дозиметрии.</w:t>
      </w:r>
    </w:p>
    <w:p w:rsidR="000A570D" w:rsidRPr="00FC18F2" w:rsidRDefault="00FC18F2" w:rsidP="00552171">
      <w:pPr>
        <w:shd w:val="clear" w:color="auto" w:fill="FFFFFF"/>
        <w:ind w:firstLine="709"/>
        <w:jc w:val="both"/>
        <w:rPr>
          <w:color w:val="000000"/>
        </w:rPr>
      </w:pPr>
      <w:r>
        <w:rPr>
          <w:b/>
          <w:color w:val="000000"/>
        </w:rPr>
        <w:t xml:space="preserve">Затухание люминесценции. </w:t>
      </w:r>
      <w:r w:rsidRPr="00FC18F2">
        <w:rPr>
          <w:color w:val="000000"/>
        </w:rPr>
        <w:t xml:space="preserve">За время между облучением фосфора </w:t>
      </w:r>
      <w:r>
        <w:rPr>
          <w:color w:val="000000"/>
        </w:rPr>
        <w:t xml:space="preserve">ионизирующим излучением </w:t>
      </w:r>
      <w:r w:rsidRPr="00FC18F2">
        <w:rPr>
          <w:color w:val="000000"/>
        </w:rPr>
        <w:t>и</w:t>
      </w:r>
      <w:r>
        <w:rPr>
          <w:color w:val="000000"/>
        </w:rPr>
        <w:t xml:space="preserve"> измерением термолюминесценции может уменьшиться число электронов в л</w:t>
      </w:r>
      <w:r>
        <w:rPr>
          <w:color w:val="000000"/>
        </w:rPr>
        <w:t>о</w:t>
      </w:r>
      <w:r>
        <w:rPr>
          <w:color w:val="000000"/>
        </w:rPr>
        <w:t>вушках и измениться их распределение по ловушкам различного типа. Связанное с этим уменьшение светосуммы люминесценции получило название затухания люминесценции. Скорость опустошения ловушек убывает с течением временипо эспоненте, однако для ка</w:t>
      </w:r>
      <w:r>
        <w:rPr>
          <w:color w:val="000000"/>
        </w:rPr>
        <w:t>ж</w:t>
      </w:r>
      <w:r>
        <w:rPr>
          <w:color w:val="000000"/>
        </w:rPr>
        <w:t xml:space="preserve">дого момента времени существует такая температура хранения люминофора, при которой скорость исчезновения центров </w:t>
      </w:r>
      <w:r w:rsidRPr="00FC18F2">
        <w:rPr>
          <w:b/>
          <w:color w:val="000000"/>
          <w:lang w:val="en-US"/>
        </w:rPr>
        <w:t>F</w:t>
      </w:r>
      <w:r>
        <w:rPr>
          <w:b/>
          <w:color w:val="000000"/>
        </w:rPr>
        <w:t xml:space="preserve"> </w:t>
      </w:r>
      <w:r>
        <w:rPr>
          <w:color w:val="000000"/>
        </w:rPr>
        <w:t>оказывается максимальной.</w:t>
      </w:r>
      <w:r w:rsidR="00552171">
        <w:rPr>
          <w:color w:val="000000"/>
        </w:rPr>
        <w:t xml:space="preserve"> </w:t>
      </w:r>
      <w:r w:rsidR="00552171" w:rsidRPr="00AC0A60">
        <w:rPr>
          <w:color w:val="000000"/>
        </w:rPr>
        <w:t>С практической точки зрения в дозиметрии используют дозиметры имеющие спад показаний во времени (фединг) не менее нескольких месяцев и более.</w:t>
      </w:r>
    </w:p>
    <w:p w:rsidR="004B14B0" w:rsidRDefault="00552171" w:rsidP="004B14B0">
      <w:pPr>
        <w:shd w:val="clear" w:color="auto" w:fill="FFFFFF"/>
        <w:ind w:firstLine="709"/>
        <w:jc w:val="both"/>
        <w:rPr>
          <w:color w:val="000000"/>
        </w:rPr>
      </w:pPr>
      <w:r>
        <w:rPr>
          <w:color w:val="000000"/>
        </w:rPr>
        <w:t>Для снятия</w:t>
      </w:r>
      <w:r w:rsidR="004B14B0">
        <w:rPr>
          <w:color w:val="000000"/>
        </w:rPr>
        <w:t xml:space="preserve"> показаний </w:t>
      </w:r>
      <w:r>
        <w:rPr>
          <w:color w:val="000000"/>
        </w:rPr>
        <w:t xml:space="preserve">с </w:t>
      </w:r>
      <w:r w:rsidR="004B14B0">
        <w:rPr>
          <w:color w:val="000000"/>
        </w:rPr>
        <w:t>термолюминесцентных дозиметров облученный фосфор н</w:t>
      </w:r>
      <w:r w:rsidR="004B14B0">
        <w:rPr>
          <w:color w:val="000000"/>
        </w:rPr>
        <w:t>а</w:t>
      </w:r>
      <w:r w:rsidR="004B14B0">
        <w:rPr>
          <w:color w:val="000000"/>
        </w:rPr>
        <w:t>гревают и регистрируют свечение термолюминесценции. Таким образом прибор для опред</w:t>
      </w:r>
      <w:r w:rsidR="004B14B0">
        <w:rPr>
          <w:color w:val="000000"/>
        </w:rPr>
        <w:t>е</w:t>
      </w:r>
      <w:r w:rsidR="004B14B0">
        <w:rPr>
          <w:color w:val="000000"/>
        </w:rPr>
        <w:t>ления дозы состоит из нагревательного устройства, фотоэлектрического умножителя (ФЭУ) и электронной схемы преобразующей электрические сигналы в показания дозы. Нагрев</w:t>
      </w:r>
      <w:r w:rsidR="004B14B0">
        <w:rPr>
          <w:color w:val="000000"/>
        </w:rPr>
        <w:t>а</w:t>
      </w:r>
      <w:r w:rsidR="004B14B0">
        <w:rPr>
          <w:color w:val="000000"/>
        </w:rPr>
        <w:t>тельное устройство и ФЭУ заключены в светонепроницаемую камеру</w:t>
      </w:r>
      <w:r>
        <w:rPr>
          <w:color w:val="000000"/>
        </w:rPr>
        <w:t xml:space="preserve">. На </w:t>
      </w:r>
      <w:r w:rsidRPr="00AC0A60">
        <w:rPr>
          <w:color w:val="000000"/>
        </w:rPr>
        <w:t>рисунке</w:t>
      </w:r>
      <w:r>
        <w:rPr>
          <w:color w:val="000000"/>
        </w:rPr>
        <w:t xml:space="preserve"> </w:t>
      </w:r>
      <w:r w:rsidR="00AC0A60">
        <w:rPr>
          <w:color w:val="000000"/>
        </w:rPr>
        <w:t>5</w:t>
      </w:r>
      <w:r w:rsidR="004E0BCF">
        <w:rPr>
          <w:color w:val="000000"/>
        </w:rPr>
        <w:t>5</w:t>
      </w:r>
      <w:r>
        <w:rPr>
          <w:color w:val="000000"/>
        </w:rPr>
        <w:t xml:space="preserve"> показ</w:t>
      </w:r>
      <w:r>
        <w:rPr>
          <w:color w:val="000000"/>
        </w:rPr>
        <w:t>а</w:t>
      </w:r>
      <w:r>
        <w:rPr>
          <w:color w:val="000000"/>
        </w:rPr>
        <w:t>на упрощенная блок-схема прибора для снятия дозы с термолюминесцентного дозиметра.</w:t>
      </w:r>
    </w:p>
    <w:p w:rsidR="004B14B0" w:rsidRDefault="004B14B0" w:rsidP="004B14B0">
      <w:pPr>
        <w:shd w:val="clear" w:color="auto" w:fill="FFFFFF"/>
        <w:ind w:firstLine="709"/>
        <w:jc w:val="both"/>
        <w:rPr>
          <w:color w:val="000000"/>
        </w:rPr>
      </w:pPr>
    </w:p>
    <w:p w:rsidR="004B14B0" w:rsidRDefault="001B776E" w:rsidP="004B14B0">
      <w:pPr>
        <w:shd w:val="clear" w:color="auto" w:fill="FFFFFF"/>
        <w:ind w:firstLine="709"/>
        <w:jc w:val="both"/>
        <w:rPr>
          <w:color w:val="000000"/>
        </w:rPr>
      </w:pPr>
      <w:r>
        <w:rPr>
          <w:noProof/>
          <w:color w:val="000000"/>
        </w:rPr>
        <w:pict>
          <v:line id="_x0000_s1477" style="position:absolute;left:0;text-align:left;z-index:251651584" from="256.35pt,4.7pt" to="256.35pt,46.7pt" strokeweight="1.25pt">
            <v:stroke endarrow="block"/>
          </v:line>
        </w:pict>
      </w:r>
      <w:r>
        <w:rPr>
          <w:noProof/>
          <w:color w:val="000000"/>
        </w:rPr>
        <w:pict>
          <v:line id="_x0000_s1476" style="position:absolute;left:0;text-align:left;z-index:251650560" from="94.35pt,4.7pt" to="256.35pt,4.7pt" strokeweight="1.25pt"/>
        </w:pict>
      </w:r>
      <w:r>
        <w:rPr>
          <w:noProof/>
          <w:color w:val="000000"/>
        </w:rPr>
        <w:pict>
          <v:line id="_x0000_s1475" style="position:absolute;left:0;text-align:left;flip:y;z-index:251649536" from="94.35pt,4.7pt" to="94.35pt,28.7pt" strokeweight="1.25pt"/>
        </w:pict>
      </w:r>
    </w:p>
    <w:p w:rsidR="004B14B0" w:rsidRPr="008D3DB9" w:rsidRDefault="004B14B0" w:rsidP="004B14B0">
      <w:pPr>
        <w:shd w:val="clear" w:color="auto" w:fill="FFFFFF"/>
        <w:ind w:firstLine="709"/>
        <w:jc w:val="both"/>
      </w:pPr>
    </w:p>
    <w:p w:rsidR="004B14B0" w:rsidRPr="00672B77" w:rsidRDefault="001B776E" w:rsidP="004B14B0">
      <w:pPr>
        <w:shd w:val="clear" w:color="auto" w:fill="FFFFFF"/>
        <w:ind w:firstLine="709"/>
        <w:jc w:val="both"/>
      </w:pPr>
      <w:r>
        <w:rPr>
          <w:noProof/>
        </w:rPr>
        <w:lastRenderedPageBreak/>
        <w:pict>
          <v:shape id="_x0000_s1468" type="#_x0000_t202" style="position:absolute;left:0;text-align:left;margin-left:70.35pt;margin-top:1.1pt;width:54pt;height:66pt;z-index:251642368" strokeweight="1pt">
            <v:textbox style="mso-next-textbox:#_x0000_s1468">
              <w:txbxContent>
                <w:p w:rsidR="00663EBA" w:rsidRPr="00FD023D" w:rsidRDefault="00663EBA" w:rsidP="004B14B0">
                  <w:pPr>
                    <w:jc w:val="center"/>
                    <w:rPr>
                      <w:b/>
                      <w:sz w:val="20"/>
                      <w:szCs w:val="20"/>
                    </w:rPr>
                  </w:pPr>
                  <w:r w:rsidRPr="00FD023D">
                    <w:rPr>
                      <w:b/>
                      <w:sz w:val="20"/>
                      <w:szCs w:val="20"/>
                    </w:rPr>
                    <w:t>ФЭУ</w:t>
                  </w:r>
                </w:p>
              </w:txbxContent>
            </v:textbox>
          </v:shape>
        </w:pict>
      </w:r>
    </w:p>
    <w:p w:rsidR="004B14B0" w:rsidRDefault="001B776E" w:rsidP="004B14B0">
      <w:pPr>
        <w:shd w:val="clear" w:color="auto" w:fill="FFFFFF"/>
        <w:ind w:firstLine="709"/>
        <w:jc w:val="both"/>
      </w:pPr>
      <w:r>
        <w:rPr>
          <w:noProof/>
        </w:rPr>
        <w:pict>
          <v:shape id="_x0000_s1473" type="#_x0000_t202" style="position:absolute;left:0;text-align:left;margin-left:320.2pt;margin-top:5.3pt;width:86.15pt;height:30pt;z-index:251647488" strokeweight="1pt">
            <v:textbox style="mso-next-textbox:#_x0000_s1473" inset="0,0,0,0">
              <w:txbxContent>
                <w:p w:rsidR="00663EBA" w:rsidRPr="00FD023D" w:rsidRDefault="00663EBA" w:rsidP="004B14B0">
                  <w:pPr>
                    <w:jc w:val="center"/>
                    <w:rPr>
                      <w:sz w:val="20"/>
                      <w:szCs w:val="20"/>
                    </w:rPr>
                  </w:pPr>
                  <w:r w:rsidRPr="00FD023D">
                    <w:rPr>
                      <w:sz w:val="20"/>
                      <w:szCs w:val="20"/>
                    </w:rPr>
                    <w:t>Показывающее устройство</w:t>
                  </w:r>
                </w:p>
              </w:txbxContent>
            </v:textbox>
          </v:shape>
        </w:pict>
      </w:r>
      <w:r>
        <w:rPr>
          <w:noProof/>
        </w:rPr>
        <w:pict>
          <v:shape id="_x0000_s1471" type="#_x0000_t202" style="position:absolute;left:0;text-align:left;margin-left:229.65pt;margin-top:5.3pt;width:66pt;height:24pt;z-index:251645440" strokeweight="1pt">
            <v:textbox style="mso-next-textbox:#_x0000_s1471">
              <w:txbxContent>
                <w:p w:rsidR="00663EBA" w:rsidRDefault="00663EBA" w:rsidP="004B14B0">
                  <w:pPr>
                    <w:jc w:val="center"/>
                  </w:pPr>
                  <w:r>
                    <w:t>АЦП</w:t>
                  </w:r>
                </w:p>
              </w:txbxContent>
            </v:textbox>
          </v:shape>
        </w:pict>
      </w:r>
    </w:p>
    <w:p w:rsidR="004B14B0" w:rsidRDefault="001B776E" w:rsidP="004B14B0">
      <w:pPr>
        <w:shd w:val="clear" w:color="auto" w:fill="FFFFFF"/>
        <w:ind w:firstLine="709"/>
        <w:jc w:val="both"/>
      </w:pPr>
      <w:r>
        <w:rPr>
          <w:noProof/>
        </w:rPr>
        <w:pict>
          <v:line id="_x0000_s1478" style="position:absolute;left:0;text-align:left;z-index:251652608" from="295.65pt,6.8pt" to="319.65pt,6.8pt" strokeweight="1.25pt">
            <v:stroke endarrow="block"/>
          </v:line>
        </w:pict>
      </w:r>
    </w:p>
    <w:p w:rsidR="004B14B0" w:rsidRDefault="004B14B0" w:rsidP="004B14B0">
      <w:pPr>
        <w:shd w:val="clear" w:color="auto" w:fill="FFFFFF"/>
        <w:ind w:firstLine="709"/>
        <w:jc w:val="both"/>
      </w:pPr>
    </w:p>
    <w:p w:rsidR="004B14B0" w:rsidRDefault="001B776E" w:rsidP="004B14B0">
      <w:pPr>
        <w:shd w:val="clear" w:color="auto" w:fill="FFFFFF"/>
        <w:ind w:firstLine="709"/>
        <w:jc w:val="both"/>
      </w:pPr>
      <w:r>
        <w:rPr>
          <w:noProof/>
        </w:rPr>
        <w:pict>
          <v:line id="_x0000_s1470" style="position:absolute;left:0;text-align:left;flip:y;z-index:251644416" from="98.15pt,3.7pt" to="98.15pt,42.25pt" strokeweight="1.25pt">
            <v:stroke startarrow="oval" endarrow="block"/>
          </v:line>
        </w:pict>
      </w:r>
    </w:p>
    <w:p w:rsidR="004B14B0" w:rsidRDefault="004B14B0" w:rsidP="004B14B0">
      <w:pPr>
        <w:shd w:val="clear" w:color="auto" w:fill="FFFFFF"/>
        <w:ind w:firstLine="709"/>
        <w:jc w:val="both"/>
      </w:pPr>
    </w:p>
    <w:p w:rsidR="004B14B0" w:rsidRDefault="004B14B0" w:rsidP="004B14B0">
      <w:pPr>
        <w:shd w:val="clear" w:color="auto" w:fill="FFFFFF"/>
        <w:ind w:firstLine="709"/>
        <w:jc w:val="both"/>
      </w:pPr>
    </w:p>
    <w:p w:rsidR="004B14B0" w:rsidRDefault="001B776E" w:rsidP="004B14B0">
      <w:pPr>
        <w:shd w:val="clear" w:color="auto" w:fill="FFFFFF"/>
        <w:ind w:firstLine="709"/>
        <w:jc w:val="both"/>
      </w:pPr>
      <w:r>
        <w:rPr>
          <w:noProof/>
        </w:rPr>
        <w:pict>
          <v:shape id="_x0000_s1472" type="#_x0000_t202" style="position:absolute;left:0;text-align:left;margin-left:222pt;margin-top:10.7pt;width:78pt;height:30pt;z-index:251646464" strokeweight="1pt">
            <v:textbox style="mso-next-textbox:#_x0000_s1472" inset="0,0,0,0">
              <w:txbxContent>
                <w:p w:rsidR="00663EBA" w:rsidRPr="00FD023D" w:rsidRDefault="00663EBA" w:rsidP="004B14B0">
                  <w:pPr>
                    <w:jc w:val="center"/>
                    <w:rPr>
                      <w:sz w:val="16"/>
                      <w:szCs w:val="16"/>
                    </w:rPr>
                  </w:pPr>
                  <w:r w:rsidRPr="00FD023D">
                    <w:rPr>
                      <w:sz w:val="16"/>
                      <w:szCs w:val="16"/>
                    </w:rPr>
                    <w:t xml:space="preserve">Блок </w:t>
                  </w:r>
                </w:p>
                <w:p w:rsidR="00663EBA" w:rsidRPr="00FD023D" w:rsidRDefault="00663EBA" w:rsidP="004B14B0">
                  <w:pPr>
                    <w:jc w:val="center"/>
                    <w:rPr>
                      <w:sz w:val="16"/>
                      <w:szCs w:val="16"/>
                    </w:rPr>
                  </w:pPr>
                  <w:r w:rsidRPr="00FD023D">
                    <w:rPr>
                      <w:sz w:val="16"/>
                      <w:szCs w:val="16"/>
                    </w:rPr>
                    <w:t>управления</w:t>
                  </w:r>
                </w:p>
                <w:p w:rsidR="00663EBA" w:rsidRPr="00FD023D" w:rsidRDefault="00663EBA" w:rsidP="004B14B0">
                  <w:pPr>
                    <w:jc w:val="center"/>
                    <w:rPr>
                      <w:sz w:val="16"/>
                      <w:szCs w:val="16"/>
                    </w:rPr>
                  </w:pPr>
                  <w:r w:rsidRPr="00FD023D">
                    <w:rPr>
                      <w:sz w:val="16"/>
                      <w:szCs w:val="16"/>
                    </w:rPr>
                    <w:t>термостолом</w:t>
                  </w:r>
                </w:p>
              </w:txbxContent>
            </v:textbox>
          </v:shape>
        </w:pict>
      </w:r>
      <w:r>
        <w:rPr>
          <w:noProof/>
        </w:rPr>
        <w:pict>
          <v:shape id="_x0000_s1469" type="#_x0000_t202" style="position:absolute;left:0;text-align:left;margin-left:66pt;margin-top:.5pt;width:66pt;height:18pt;z-index:251643392" strokeweight="1pt">
            <v:textbox style="mso-next-textbox:#_x0000_s1469" inset="0,0,0,0">
              <w:txbxContent>
                <w:p w:rsidR="00663EBA" w:rsidRPr="00FD023D" w:rsidRDefault="00663EBA" w:rsidP="004B14B0">
                  <w:pPr>
                    <w:jc w:val="center"/>
                    <w:rPr>
                      <w:b/>
                      <w:sz w:val="20"/>
                      <w:szCs w:val="20"/>
                    </w:rPr>
                  </w:pPr>
                  <w:r w:rsidRPr="00FD023D">
                    <w:rPr>
                      <w:b/>
                      <w:sz w:val="20"/>
                      <w:szCs w:val="20"/>
                    </w:rPr>
                    <w:t>ТЛД</w:t>
                  </w:r>
                </w:p>
              </w:txbxContent>
            </v:textbox>
          </v:shape>
        </w:pict>
      </w:r>
    </w:p>
    <w:p w:rsidR="004B14B0" w:rsidRDefault="001B776E" w:rsidP="004B14B0">
      <w:pPr>
        <w:shd w:val="clear" w:color="auto" w:fill="FFFFFF"/>
        <w:ind w:firstLine="709"/>
        <w:jc w:val="both"/>
      </w:pPr>
      <w:r>
        <w:rPr>
          <w:noProof/>
        </w:rPr>
        <w:pict>
          <v:shape id="_x0000_s1479" type="#_x0000_t202" style="position:absolute;left:0;text-align:left;margin-left:66pt;margin-top:4.7pt;width:66pt;height:24pt;z-index:251653632" strokeweight="1pt">
            <v:textbox style="mso-next-textbox:#_x0000_s1479" inset="0,0,0,0">
              <w:txbxContent>
                <w:p w:rsidR="00663EBA" w:rsidRPr="00FD023D" w:rsidRDefault="00663EBA" w:rsidP="004B14B0">
                  <w:pPr>
                    <w:jc w:val="center"/>
                    <w:rPr>
                      <w:b/>
                      <w:sz w:val="20"/>
                      <w:szCs w:val="20"/>
                    </w:rPr>
                  </w:pPr>
                  <w:r w:rsidRPr="00FD023D">
                    <w:rPr>
                      <w:b/>
                      <w:sz w:val="20"/>
                      <w:szCs w:val="20"/>
                    </w:rPr>
                    <w:t>Термостол</w:t>
                  </w:r>
                </w:p>
              </w:txbxContent>
            </v:textbox>
          </v:shape>
        </w:pict>
      </w:r>
    </w:p>
    <w:p w:rsidR="004B14B0" w:rsidRDefault="001B776E" w:rsidP="004B14B0">
      <w:pPr>
        <w:shd w:val="clear" w:color="auto" w:fill="FFFFFF"/>
        <w:ind w:firstLine="709"/>
        <w:jc w:val="both"/>
      </w:pPr>
      <w:r>
        <w:rPr>
          <w:noProof/>
        </w:rPr>
        <w:pict>
          <v:line id="_x0000_s1474" style="position:absolute;left:0;text-align:left;flip:x;z-index:251648512" from="132pt,2.9pt" to="222pt,2.9pt" strokeweight="1.25pt">
            <v:stroke endarrow="block"/>
          </v:line>
        </w:pict>
      </w:r>
    </w:p>
    <w:p w:rsidR="004B14B0" w:rsidRDefault="004B14B0" w:rsidP="004B14B0">
      <w:pPr>
        <w:shd w:val="clear" w:color="auto" w:fill="FFFFFF"/>
        <w:ind w:firstLine="709"/>
        <w:jc w:val="center"/>
        <w:rPr>
          <w:highlight w:val="yellow"/>
        </w:rPr>
      </w:pPr>
    </w:p>
    <w:p w:rsidR="004B14B0" w:rsidRPr="00BA76DF" w:rsidRDefault="004B14B0" w:rsidP="00606DBF">
      <w:pPr>
        <w:shd w:val="clear" w:color="auto" w:fill="FFFFFF"/>
        <w:jc w:val="center"/>
        <w:rPr>
          <w:sz w:val="20"/>
          <w:szCs w:val="20"/>
        </w:rPr>
      </w:pPr>
      <w:r w:rsidRPr="00247F60">
        <w:rPr>
          <w:sz w:val="20"/>
          <w:szCs w:val="20"/>
        </w:rPr>
        <w:t>Рис.</w:t>
      </w:r>
      <w:r w:rsidR="00247F60">
        <w:rPr>
          <w:sz w:val="20"/>
          <w:szCs w:val="20"/>
        </w:rPr>
        <w:t>5</w:t>
      </w:r>
      <w:r w:rsidR="004E0BCF">
        <w:rPr>
          <w:sz w:val="20"/>
          <w:szCs w:val="20"/>
        </w:rPr>
        <w:t>5</w:t>
      </w:r>
      <w:r w:rsidR="00247F60">
        <w:rPr>
          <w:sz w:val="20"/>
          <w:szCs w:val="20"/>
        </w:rPr>
        <w:t>.</w:t>
      </w:r>
      <w:r w:rsidRPr="00BA76DF">
        <w:rPr>
          <w:sz w:val="20"/>
          <w:szCs w:val="20"/>
        </w:rPr>
        <w:t xml:space="preserve"> Блок-схем</w:t>
      </w:r>
      <w:r w:rsidR="00606DBF">
        <w:rPr>
          <w:sz w:val="20"/>
          <w:szCs w:val="20"/>
        </w:rPr>
        <w:t>а прибора для снятия дозы с ТЛД.</w:t>
      </w:r>
    </w:p>
    <w:p w:rsidR="004B14B0" w:rsidRDefault="004B14B0" w:rsidP="004B14B0">
      <w:pPr>
        <w:shd w:val="clear" w:color="auto" w:fill="FFFFFF"/>
        <w:ind w:firstLine="709"/>
        <w:jc w:val="center"/>
      </w:pPr>
    </w:p>
    <w:p w:rsidR="004B14B0" w:rsidRPr="00552171" w:rsidRDefault="004B14B0" w:rsidP="004B14B0">
      <w:pPr>
        <w:shd w:val="clear" w:color="auto" w:fill="FFFFFF"/>
        <w:ind w:firstLine="709"/>
        <w:jc w:val="both"/>
        <w:rPr>
          <w:b/>
        </w:rPr>
      </w:pPr>
      <w:r w:rsidRPr="00552171">
        <w:rPr>
          <w:b/>
        </w:rPr>
        <w:t>Основной недостаток ТЛД, это большой «ход с жесткостью», поэтому для его уменьшения используют выравнивающие фильтры. Обнуление дозиметра производи</w:t>
      </w:r>
      <w:r w:rsidRPr="00552171">
        <w:rPr>
          <w:b/>
        </w:rPr>
        <w:t>т</w:t>
      </w:r>
      <w:r w:rsidRPr="00552171">
        <w:rPr>
          <w:b/>
        </w:rPr>
        <w:t>ся нагреванием до 400</w:t>
      </w:r>
      <w:r w:rsidRPr="00552171">
        <w:rPr>
          <w:b/>
          <w:vertAlign w:val="superscript"/>
        </w:rPr>
        <w:t>0</w:t>
      </w:r>
      <w:r w:rsidRPr="00552171">
        <w:rPr>
          <w:b/>
        </w:rPr>
        <w:t>С (отжиг), после чего дозиметр полностью теряет информацию о дозе.</w:t>
      </w:r>
    </w:p>
    <w:p w:rsidR="004B14B0" w:rsidRPr="00294402" w:rsidRDefault="004B14B0" w:rsidP="004E0BCF">
      <w:pPr>
        <w:shd w:val="clear" w:color="auto" w:fill="FFFFFF"/>
        <w:ind w:firstLine="709"/>
      </w:pPr>
      <w:r w:rsidRPr="00294402">
        <w:rPr>
          <w:bCs/>
          <w:color w:val="000000"/>
        </w:rPr>
        <w:t>Для практического применения</w:t>
      </w:r>
      <w:r>
        <w:rPr>
          <w:bCs/>
          <w:color w:val="000000"/>
        </w:rPr>
        <w:t xml:space="preserve"> в целях дозиметрии предложено ок</w:t>
      </w:r>
      <w:r w:rsidRPr="00294402">
        <w:rPr>
          <w:bCs/>
          <w:color w:val="000000"/>
        </w:rPr>
        <w:t>оло десяти разли</w:t>
      </w:r>
      <w:r w:rsidRPr="00294402">
        <w:rPr>
          <w:bCs/>
          <w:color w:val="000000"/>
        </w:rPr>
        <w:t>ч</w:t>
      </w:r>
      <w:r w:rsidRPr="00294402">
        <w:rPr>
          <w:bCs/>
          <w:color w:val="000000"/>
        </w:rPr>
        <w:t>ных фосфоров. К</w:t>
      </w:r>
      <w:r>
        <w:rPr>
          <w:bCs/>
          <w:color w:val="000000"/>
        </w:rPr>
        <w:t>аждый из них имеет свои особенно</w:t>
      </w:r>
      <w:r w:rsidRPr="00294402">
        <w:rPr>
          <w:bCs/>
          <w:color w:val="000000"/>
        </w:rPr>
        <w:t>сти, и применимость их в качестве ТЛД определяетс</w:t>
      </w:r>
      <w:r w:rsidR="00C45BE5">
        <w:rPr>
          <w:bCs/>
          <w:color w:val="000000"/>
        </w:rPr>
        <w:t>я выпол</w:t>
      </w:r>
      <w:r w:rsidRPr="00294402">
        <w:rPr>
          <w:bCs/>
          <w:color w:val="000000"/>
        </w:rPr>
        <w:t>нением следующих основных требований:</w:t>
      </w:r>
    </w:p>
    <w:p w:rsidR="004B14B0" w:rsidRPr="00294402" w:rsidRDefault="00C45BE5" w:rsidP="004E0BCF">
      <w:pPr>
        <w:shd w:val="clear" w:color="auto" w:fill="FFFFFF"/>
        <w:ind w:firstLine="709"/>
        <w:jc w:val="both"/>
        <w:rPr>
          <w:bCs/>
        </w:rPr>
      </w:pPr>
      <w:r>
        <w:rPr>
          <w:bCs/>
          <w:color w:val="000000"/>
        </w:rPr>
        <w:t>а)</w:t>
      </w:r>
      <w:r w:rsidR="004B14B0" w:rsidRPr="00294402">
        <w:rPr>
          <w:bCs/>
          <w:color w:val="000000"/>
        </w:rPr>
        <w:t xml:space="preserve"> чувствительность фосф</w:t>
      </w:r>
      <w:r>
        <w:rPr>
          <w:bCs/>
          <w:color w:val="000000"/>
        </w:rPr>
        <w:t>ора только к ионизирующему излу</w:t>
      </w:r>
      <w:r w:rsidR="004B14B0" w:rsidRPr="00294402">
        <w:rPr>
          <w:bCs/>
          <w:color w:val="000000"/>
        </w:rPr>
        <w:t>чению;</w:t>
      </w:r>
    </w:p>
    <w:p w:rsidR="004B14B0" w:rsidRPr="00294402" w:rsidRDefault="00C45BE5" w:rsidP="004E0BCF">
      <w:pPr>
        <w:shd w:val="clear" w:color="auto" w:fill="FFFFFF"/>
        <w:ind w:firstLine="709"/>
        <w:jc w:val="both"/>
        <w:rPr>
          <w:bCs/>
        </w:rPr>
      </w:pPr>
      <w:r>
        <w:rPr>
          <w:bCs/>
          <w:color w:val="000000"/>
        </w:rPr>
        <w:t xml:space="preserve">б) высокий </w:t>
      </w:r>
      <w:r w:rsidR="004B14B0" w:rsidRPr="00294402">
        <w:rPr>
          <w:bCs/>
          <w:color w:val="000000"/>
        </w:rPr>
        <w:t>выход люминесценции;</w:t>
      </w:r>
    </w:p>
    <w:p w:rsidR="004B14B0" w:rsidRPr="00294402" w:rsidRDefault="00C45BE5" w:rsidP="004E0BCF">
      <w:pPr>
        <w:shd w:val="clear" w:color="auto" w:fill="FFFFFF"/>
        <w:ind w:firstLine="709"/>
        <w:jc w:val="both"/>
        <w:rPr>
          <w:bCs/>
        </w:rPr>
      </w:pPr>
      <w:r>
        <w:rPr>
          <w:bCs/>
          <w:color w:val="000000"/>
        </w:rPr>
        <w:t>в)</w:t>
      </w:r>
      <w:r w:rsidR="004B14B0" w:rsidRPr="00294402">
        <w:rPr>
          <w:bCs/>
          <w:color w:val="000000"/>
        </w:rPr>
        <w:t xml:space="preserve"> линейная зависимость вых</w:t>
      </w:r>
      <w:r>
        <w:rPr>
          <w:bCs/>
          <w:color w:val="000000"/>
        </w:rPr>
        <w:t>ода люминесценции от дозы в воз</w:t>
      </w:r>
      <w:r w:rsidR="004B14B0" w:rsidRPr="00294402">
        <w:rPr>
          <w:bCs/>
          <w:color w:val="000000"/>
        </w:rPr>
        <w:t>можно более широком интервале дозы;</w:t>
      </w:r>
    </w:p>
    <w:p w:rsidR="004B14B0" w:rsidRPr="00294402" w:rsidRDefault="004B14B0" w:rsidP="004E0BCF">
      <w:pPr>
        <w:shd w:val="clear" w:color="auto" w:fill="FFFFFF"/>
        <w:ind w:firstLine="709"/>
        <w:jc w:val="both"/>
        <w:rPr>
          <w:bCs/>
        </w:rPr>
      </w:pPr>
      <w:r>
        <w:rPr>
          <w:bCs/>
          <w:color w:val="000000"/>
        </w:rPr>
        <w:t>г</w:t>
      </w:r>
      <w:r w:rsidR="00C45BE5">
        <w:rPr>
          <w:bCs/>
          <w:color w:val="000000"/>
        </w:rPr>
        <w:t xml:space="preserve">) отсутствие </w:t>
      </w:r>
      <w:r w:rsidRPr="00294402">
        <w:rPr>
          <w:bCs/>
          <w:color w:val="000000"/>
        </w:rPr>
        <w:t>з</w:t>
      </w:r>
      <w:r w:rsidR="00C45BE5">
        <w:rPr>
          <w:bCs/>
          <w:color w:val="000000"/>
        </w:rPr>
        <w:t>атухания</w:t>
      </w:r>
      <w:r w:rsidRPr="00294402">
        <w:rPr>
          <w:bCs/>
          <w:color w:val="000000"/>
        </w:rPr>
        <w:t xml:space="preserve"> люмин</w:t>
      </w:r>
      <w:r w:rsidR="00C45BE5">
        <w:rPr>
          <w:bCs/>
          <w:color w:val="000000"/>
        </w:rPr>
        <w:t>есценции (глубокие</w:t>
      </w:r>
      <w:r>
        <w:rPr>
          <w:bCs/>
          <w:color w:val="000000"/>
        </w:rPr>
        <w:t xml:space="preserve"> ловушки) в</w:t>
      </w:r>
      <w:r w:rsidRPr="00294402">
        <w:rPr>
          <w:bCs/>
          <w:color w:val="000000"/>
        </w:rPr>
        <w:t xml:space="preserve"> широком диапазоне температуры;</w:t>
      </w:r>
    </w:p>
    <w:p w:rsidR="004B14B0" w:rsidRDefault="004B14B0" w:rsidP="004E0BCF">
      <w:pPr>
        <w:shd w:val="clear" w:color="auto" w:fill="FFFFFF"/>
        <w:ind w:firstLine="709"/>
        <w:jc w:val="both"/>
        <w:rPr>
          <w:bCs/>
          <w:color w:val="000000"/>
        </w:rPr>
      </w:pPr>
      <w:r>
        <w:rPr>
          <w:bCs/>
          <w:color w:val="000000"/>
        </w:rPr>
        <w:t>д)</w:t>
      </w:r>
      <w:r w:rsidRPr="00294402">
        <w:rPr>
          <w:bCs/>
          <w:color w:val="000000"/>
        </w:rPr>
        <w:t xml:space="preserve"> малая за</w:t>
      </w:r>
      <w:r w:rsidR="00C45BE5">
        <w:rPr>
          <w:bCs/>
          <w:color w:val="000000"/>
        </w:rPr>
        <w:t>висимость чувствительности от</w:t>
      </w:r>
      <w:r w:rsidRPr="00294402">
        <w:rPr>
          <w:bCs/>
          <w:color w:val="000000"/>
        </w:rPr>
        <w:t xml:space="preserve"> мощности дозы и</w:t>
      </w:r>
      <w:r>
        <w:rPr>
          <w:bCs/>
          <w:color w:val="000000"/>
        </w:rPr>
        <w:t xml:space="preserve"> энергии </w:t>
      </w:r>
      <w:r w:rsidRPr="00294402">
        <w:rPr>
          <w:bCs/>
          <w:color w:val="000000"/>
        </w:rPr>
        <w:t>ионизирующего излучения;</w:t>
      </w:r>
    </w:p>
    <w:p w:rsidR="004B14B0" w:rsidRDefault="004B14B0" w:rsidP="004E0BCF">
      <w:pPr>
        <w:shd w:val="clear" w:color="auto" w:fill="FFFFFF"/>
        <w:ind w:firstLine="709"/>
        <w:jc w:val="both"/>
        <w:rPr>
          <w:bCs/>
          <w:color w:val="000000"/>
        </w:rPr>
      </w:pPr>
      <w:r>
        <w:rPr>
          <w:bCs/>
          <w:color w:val="000000"/>
        </w:rPr>
        <w:t>е</w:t>
      </w:r>
      <w:r w:rsidRPr="00294402">
        <w:rPr>
          <w:bCs/>
          <w:color w:val="000000"/>
        </w:rPr>
        <w:t xml:space="preserve">) подходящий спектр люминесценции; </w:t>
      </w:r>
    </w:p>
    <w:p w:rsidR="004B14B0" w:rsidRDefault="004B14B0" w:rsidP="004E0BCF">
      <w:pPr>
        <w:shd w:val="clear" w:color="auto" w:fill="FFFFFF"/>
        <w:ind w:firstLine="709"/>
        <w:jc w:val="both"/>
        <w:rPr>
          <w:bCs/>
          <w:color w:val="000000"/>
        </w:rPr>
      </w:pPr>
      <w:r w:rsidRPr="00294402">
        <w:rPr>
          <w:bCs/>
          <w:color w:val="000000"/>
        </w:rPr>
        <w:t xml:space="preserve">ж) дешевизна и возможность массового производства. </w:t>
      </w:r>
    </w:p>
    <w:p w:rsidR="004B14B0" w:rsidRPr="00294402" w:rsidRDefault="00247F60" w:rsidP="004B14B0">
      <w:pPr>
        <w:shd w:val="clear" w:color="auto" w:fill="FFFFFF"/>
        <w:ind w:firstLine="709"/>
        <w:jc w:val="both"/>
        <w:rPr>
          <w:bCs/>
        </w:rPr>
      </w:pPr>
      <w:r>
        <w:rPr>
          <w:b/>
          <w:bCs/>
          <w:color w:val="000000"/>
        </w:rPr>
        <w:t>Основные типы люминесцентных</w:t>
      </w:r>
      <w:r w:rsidR="00552171" w:rsidRPr="00552171">
        <w:rPr>
          <w:b/>
          <w:bCs/>
          <w:color w:val="000000"/>
        </w:rPr>
        <w:t xml:space="preserve"> дозиметр</w:t>
      </w:r>
      <w:r>
        <w:rPr>
          <w:b/>
          <w:bCs/>
          <w:color w:val="000000"/>
        </w:rPr>
        <w:t>ов</w:t>
      </w:r>
      <w:r w:rsidR="00552171" w:rsidRPr="00552171">
        <w:rPr>
          <w:b/>
          <w:bCs/>
          <w:color w:val="000000"/>
        </w:rPr>
        <w:t>.</w:t>
      </w:r>
      <w:r w:rsidR="00552171">
        <w:rPr>
          <w:bCs/>
          <w:color w:val="000000"/>
        </w:rPr>
        <w:t xml:space="preserve"> </w:t>
      </w:r>
      <w:r w:rsidR="004B14B0" w:rsidRPr="00294402">
        <w:rPr>
          <w:bCs/>
          <w:color w:val="000000"/>
        </w:rPr>
        <w:t>Ниже дано описание наиболее ра</w:t>
      </w:r>
      <w:r w:rsidR="004B14B0" w:rsidRPr="00294402">
        <w:rPr>
          <w:bCs/>
          <w:color w:val="000000"/>
        </w:rPr>
        <w:t>с</w:t>
      </w:r>
      <w:r w:rsidR="004B14B0" w:rsidRPr="00294402">
        <w:rPr>
          <w:bCs/>
          <w:color w:val="000000"/>
        </w:rPr>
        <w:t>пространенных или перс</w:t>
      </w:r>
      <w:r w:rsidR="004B14B0">
        <w:rPr>
          <w:bCs/>
          <w:color w:val="000000"/>
        </w:rPr>
        <w:t>п</w:t>
      </w:r>
      <w:r w:rsidR="004B14B0" w:rsidRPr="00294402">
        <w:rPr>
          <w:bCs/>
          <w:color w:val="000000"/>
        </w:rPr>
        <w:t>ек</w:t>
      </w:r>
      <w:r w:rsidR="004B14B0">
        <w:rPr>
          <w:bCs/>
          <w:color w:val="000000"/>
        </w:rPr>
        <w:t xml:space="preserve">тивных </w:t>
      </w:r>
      <w:r w:rsidR="004B14B0" w:rsidRPr="00294402">
        <w:rPr>
          <w:bCs/>
          <w:color w:val="000000"/>
        </w:rPr>
        <w:t>термолюминесцентных материалов.</w:t>
      </w:r>
    </w:p>
    <w:p w:rsidR="004B14B0" w:rsidRPr="00E11DBB" w:rsidRDefault="004B14B0" w:rsidP="004B14B0">
      <w:pPr>
        <w:shd w:val="clear" w:color="auto" w:fill="FFFFFF"/>
        <w:ind w:firstLine="709"/>
        <w:jc w:val="both"/>
      </w:pPr>
      <w:r w:rsidRPr="00E11DBB">
        <w:rPr>
          <w:b/>
          <w:bCs/>
          <w:color w:val="000000"/>
        </w:rPr>
        <w:t xml:space="preserve">Фтористый кальций </w:t>
      </w:r>
      <w:r w:rsidRPr="00E11DBB">
        <w:rPr>
          <w:b/>
          <w:bCs/>
          <w:color w:val="000000"/>
          <w:lang w:val="en-US"/>
        </w:rPr>
        <w:t>CaF</w:t>
      </w:r>
      <w:r w:rsidRPr="00E11DBB">
        <w:rPr>
          <w:b/>
          <w:bCs/>
          <w:color w:val="000000"/>
          <w:vertAlign w:val="subscript"/>
        </w:rPr>
        <w:t>2</w:t>
      </w:r>
      <w:r w:rsidRPr="00E11DBB">
        <w:rPr>
          <w:b/>
          <w:bCs/>
          <w:color w:val="000000"/>
        </w:rPr>
        <w:t xml:space="preserve">. </w:t>
      </w:r>
      <w:r w:rsidRPr="00E11DBB">
        <w:rPr>
          <w:color w:val="000000"/>
        </w:rPr>
        <w:t>В ТЛД могут быть применены как природные соединения фтористого кальция, так и синтетические монокристаллы СаР</w:t>
      </w:r>
      <w:r w:rsidRPr="00E11DBB">
        <w:rPr>
          <w:color w:val="000000"/>
          <w:vertAlign w:val="subscript"/>
        </w:rPr>
        <w:t>2</w:t>
      </w:r>
      <w:r w:rsidRPr="00E11DBB">
        <w:rPr>
          <w:color w:val="000000"/>
        </w:rPr>
        <w:t xml:space="preserve">. Природный </w:t>
      </w:r>
      <w:r w:rsidRPr="00E11DBB">
        <w:rPr>
          <w:color w:val="000000"/>
          <w:lang w:val="en-US"/>
        </w:rPr>
        <w:t>CaF</w:t>
      </w:r>
      <w:r w:rsidRPr="00E11DBB">
        <w:rPr>
          <w:color w:val="000000"/>
          <w:vertAlign w:val="subscript"/>
        </w:rPr>
        <w:t>2</w:t>
      </w:r>
      <w:r w:rsidRPr="00E11DBB">
        <w:rPr>
          <w:color w:val="000000"/>
        </w:rPr>
        <w:t xml:space="preserve"> проявляет сильную радиотермолюминесценцию, однако основные параметры изменяются от образца к образцу. Кривые высвечивания имеют несколько максимумов; три главных находятся в и</w:t>
      </w:r>
      <w:r w:rsidRPr="00E11DBB">
        <w:rPr>
          <w:color w:val="000000"/>
        </w:rPr>
        <w:t>н</w:t>
      </w:r>
      <w:r w:rsidRPr="00E11DBB">
        <w:rPr>
          <w:color w:val="000000"/>
        </w:rPr>
        <w:t>тервалах темпера</w:t>
      </w:r>
      <w:r>
        <w:rPr>
          <w:color w:val="000000"/>
        </w:rPr>
        <w:t>туры 70-100, 150-190 и 250-300°</w:t>
      </w:r>
      <w:r w:rsidRPr="00E11DBB">
        <w:rPr>
          <w:color w:val="000000"/>
        </w:rPr>
        <w:t>С.</w:t>
      </w:r>
    </w:p>
    <w:p w:rsidR="004B14B0" w:rsidRPr="00E11DBB" w:rsidRDefault="004B14B0" w:rsidP="004B14B0">
      <w:pPr>
        <w:shd w:val="clear" w:color="auto" w:fill="FFFFFF"/>
        <w:ind w:firstLine="709"/>
        <w:jc w:val="both"/>
      </w:pPr>
      <w:r w:rsidRPr="00E11DBB">
        <w:rPr>
          <w:color w:val="000000"/>
        </w:rPr>
        <w:t xml:space="preserve">Кривая высвечивания ТЛД на основе природного </w:t>
      </w:r>
      <w:r w:rsidRPr="00E11DBB">
        <w:rPr>
          <w:color w:val="000000"/>
          <w:lang w:val="en-US"/>
        </w:rPr>
        <w:t>CaF</w:t>
      </w:r>
      <w:r w:rsidRPr="00E11DBB">
        <w:rPr>
          <w:color w:val="000000"/>
          <w:vertAlign w:val="subscript"/>
        </w:rPr>
        <w:t>2</w:t>
      </w:r>
      <w:r w:rsidRPr="00E11DBB">
        <w:rPr>
          <w:color w:val="000000"/>
        </w:rPr>
        <w:t xml:space="preserve"> имеет пять максимумов с на</w:t>
      </w:r>
      <w:r w:rsidRPr="00E11DBB">
        <w:rPr>
          <w:color w:val="000000"/>
        </w:rPr>
        <w:t>и</w:t>
      </w:r>
      <w:r w:rsidRPr="00E11DBB">
        <w:rPr>
          <w:color w:val="000000"/>
        </w:rPr>
        <w:t>большей высотой при 2</w:t>
      </w:r>
      <w:r>
        <w:rPr>
          <w:color w:val="000000"/>
        </w:rPr>
        <w:t>60°</w:t>
      </w:r>
      <w:r w:rsidRPr="00E11DBB">
        <w:rPr>
          <w:color w:val="000000"/>
        </w:rPr>
        <w:t>С. Показания линейны в пределах дозы от нескольких миллирен</w:t>
      </w:r>
      <w:r w:rsidRPr="00E11DBB">
        <w:rPr>
          <w:color w:val="000000"/>
        </w:rPr>
        <w:t>т</w:t>
      </w:r>
      <w:r w:rsidR="00247F60">
        <w:rPr>
          <w:color w:val="000000"/>
        </w:rPr>
        <w:t>ген до более чем 5000</w:t>
      </w:r>
      <w:r w:rsidRPr="00E11DBB">
        <w:rPr>
          <w:color w:val="000000"/>
        </w:rPr>
        <w:t>Р с погрешностью ±2%. Измерение дозы производится по высоте че</w:t>
      </w:r>
      <w:r w:rsidRPr="00E11DBB">
        <w:rPr>
          <w:color w:val="000000"/>
        </w:rPr>
        <w:t>т</w:t>
      </w:r>
      <w:r w:rsidRPr="00E11DBB">
        <w:rPr>
          <w:color w:val="000000"/>
        </w:rPr>
        <w:t>вертого пика, который достаточно стабилен.</w:t>
      </w:r>
    </w:p>
    <w:p w:rsidR="004B14B0" w:rsidRPr="00E11DBB" w:rsidRDefault="004B14B0" w:rsidP="004B14B0">
      <w:pPr>
        <w:shd w:val="clear" w:color="auto" w:fill="FFFFFF"/>
        <w:ind w:firstLine="709"/>
        <w:jc w:val="both"/>
      </w:pPr>
      <w:r w:rsidRPr="00E11DBB">
        <w:rPr>
          <w:color w:val="000000"/>
        </w:rPr>
        <w:t xml:space="preserve">Широкое распространение получают ТЛД на основе синтетического </w:t>
      </w:r>
      <w:r w:rsidRPr="00E11DBB">
        <w:rPr>
          <w:color w:val="000000"/>
          <w:lang w:val="en-US"/>
        </w:rPr>
        <w:t>CaF</w:t>
      </w:r>
      <w:r w:rsidRPr="00E11DBB">
        <w:rPr>
          <w:color w:val="000000"/>
          <w:vertAlign w:val="subscript"/>
        </w:rPr>
        <w:t>2</w:t>
      </w:r>
      <w:r w:rsidRPr="00E11DBB">
        <w:rPr>
          <w:color w:val="000000"/>
        </w:rPr>
        <w:t>, активир</w:t>
      </w:r>
      <w:r w:rsidRPr="00E11DBB">
        <w:rPr>
          <w:color w:val="000000"/>
        </w:rPr>
        <w:t>о</w:t>
      </w:r>
      <w:r w:rsidRPr="00E11DBB">
        <w:rPr>
          <w:color w:val="000000"/>
        </w:rPr>
        <w:t xml:space="preserve">ванного марганцем. Кривая высвечивания у этих дозиметров имеет только один максимум, обычно при температуре </w:t>
      </w:r>
      <w:r w:rsidRPr="00247F60">
        <w:rPr>
          <w:iCs/>
          <w:color w:val="000000"/>
        </w:rPr>
        <w:t>Т</w:t>
      </w:r>
      <w:r w:rsidRPr="00247F60">
        <w:rPr>
          <w:iCs/>
          <w:color w:val="000000"/>
          <w:vertAlign w:val="subscript"/>
        </w:rPr>
        <w:t>0</w:t>
      </w:r>
      <w:r w:rsidR="004E0BCF">
        <w:rPr>
          <w:iCs/>
          <w:color w:val="000000"/>
        </w:rPr>
        <w:t>=</w:t>
      </w:r>
      <w:r>
        <w:rPr>
          <w:color w:val="000000"/>
        </w:rPr>
        <w:t>260°</w:t>
      </w:r>
      <w:r w:rsidRPr="00E11DBB">
        <w:rPr>
          <w:color w:val="000000"/>
        </w:rPr>
        <w:t>С. Спектр термолюминесценции охватывает об</w:t>
      </w:r>
      <w:r w:rsidR="00247F60">
        <w:rPr>
          <w:color w:val="000000"/>
        </w:rPr>
        <w:t>ласть от 4500 до 6000 Å</w:t>
      </w:r>
      <w:r w:rsidRPr="00E11DBB">
        <w:rPr>
          <w:color w:val="000000"/>
        </w:rPr>
        <w:t xml:space="preserve"> с максимумом при 5000 </w:t>
      </w:r>
      <w:r w:rsidR="00247F60">
        <w:rPr>
          <w:color w:val="000000"/>
        </w:rPr>
        <w:t>Å</w:t>
      </w:r>
      <w:r w:rsidRPr="00E11DBB">
        <w:rPr>
          <w:color w:val="000000"/>
        </w:rPr>
        <w:t>. Эти кристаллы обладают малым затуханием л</w:t>
      </w:r>
      <w:r w:rsidRPr="00E11DBB">
        <w:rPr>
          <w:color w:val="000000"/>
        </w:rPr>
        <w:t>ю</w:t>
      </w:r>
      <w:r w:rsidRPr="00E11DBB">
        <w:rPr>
          <w:color w:val="000000"/>
        </w:rPr>
        <w:t>минесценции, так как имеют достаточно глубокие ловушки. Они теряют не более 10% зап</w:t>
      </w:r>
      <w:r w:rsidRPr="00E11DBB">
        <w:rPr>
          <w:color w:val="000000"/>
        </w:rPr>
        <w:t>а</w:t>
      </w:r>
      <w:r w:rsidRPr="00E11DBB">
        <w:rPr>
          <w:color w:val="000000"/>
        </w:rPr>
        <w:t>сенной энергии в течение первых 16 ч хранения; затем затухание составляет не более 1% в сутки. Чувствительность не зависит от мощности дозы но крайней мере до 7000 Р/мин.</w:t>
      </w:r>
    </w:p>
    <w:p w:rsidR="004B14B0" w:rsidRPr="00E11DBB" w:rsidRDefault="004B14B0" w:rsidP="004B14B0">
      <w:pPr>
        <w:shd w:val="clear" w:color="auto" w:fill="FFFFFF"/>
        <w:ind w:firstLine="709"/>
        <w:jc w:val="both"/>
      </w:pPr>
      <w:r w:rsidRPr="00E11DBB">
        <w:rPr>
          <w:b/>
          <w:bCs/>
          <w:color w:val="000000"/>
        </w:rPr>
        <w:t xml:space="preserve">Фтористый литий </w:t>
      </w:r>
      <w:r w:rsidRPr="00E11DBB">
        <w:rPr>
          <w:b/>
          <w:bCs/>
          <w:color w:val="000000"/>
          <w:lang w:val="en-US"/>
        </w:rPr>
        <w:t>LiF</w:t>
      </w:r>
      <w:r w:rsidRPr="00E11DBB">
        <w:rPr>
          <w:b/>
          <w:bCs/>
          <w:color w:val="000000"/>
        </w:rPr>
        <w:t xml:space="preserve">. </w:t>
      </w:r>
      <w:r w:rsidRPr="00E11DBB">
        <w:rPr>
          <w:color w:val="000000"/>
        </w:rPr>
        <w:t>Этот тип фосфора имеет различные характеристики терм</w:t>
      </w:r>
      <w:r w:rsidRPr="00E11DBB">
        <w:rPr>
          <w:color w:val="000000"/>
        </w:rPr>
        <w:t>о</w:t>
      </w:r>
      <w:r w:rsidRPr="00E11DBB">
        <w:rPr>
          <w:color w:val="000000"/>
        </w:rPr>
        <w:t>люминесценции в зависимости от природы и способа приготовления. Спектр термолюм</w:t>
      </w:r>
      <w:r w:rsidRPr="00E11DBB">
        <w:rPr>
          <w:color w:val="000000"/>
        </w:rPr>
        <w:t>и</w:t>
      </w:r>
      <w:r w:rsidRPr="00E11DBB">
        <w:rPr>
          <w:color w:val="000000"/>
        </w:rPr>
        <w:t>несценции находится в пределах от 3800 до 5500 А</w:t>
      </w:r>
      <w:r>
        <w:rPr>
          <w:color w:val="000000"/>
          <w:vertAlign w:val="superscript"/>
        </w:rPr>
        <w:t>о</w:t>
      </w:r>
      <w:r w:rsidRPr="00E11DBB">
        <w:rPr>
          <w:color w:val="000000"/>
        </w:rPr>
        <w:t xml:space="preserve"> с максимумом около 4000</w:t>
      </w:r>
      <w:r w:rsidR="00247F60">
        <w:rPr>
          <w:color w:val="000000"/>
        </w:rPr>
        <w:t xml:space="preserve"> Å</w:t>
      </w:r>
      <w:r w:rsidRPr="00E11DBB">
        <w:rPr>
          <w:color w:val="000000"/>
        </w:rPr>
        <w:t>.</w:t>
      </w:r>
    </w:p>
    <w:p w:rsidR="004B14B0" w:rsidRPr="00E11DBB" w:rsidRDefault="004B14B0" w:rsidP="004B14B0">
      <w:pPr>
        <w:shd w:val="clear" w:color="auto" w:fill="FFFFFF"/>
        <w:ind w:firstLine="709"/>
        <w:jc w:val="both"/>
      </w:pPr>
      <w:r w:rsidRPr="00E11DBB">
        <w:rPr>
          <w:color w:val="000000"/>
        </w:rPr>
        <w:lastRenderedPageBreak/>
        <w:t xml:space="preserve">Нижний предел измерения дозы </w:t>
      </w:r>
      <w:r w:rsidRPr="00354D50">
        <w:rPr>
          <w:bCs/>
          <w:color w:val="000000"/>
        </w:rPr>
        <w:t xml:space="preserve">порядка </w:t>
      </w:r>
      <w:r w:rsidRPr="00247F60">
        <w:rPr>
          <w:b/>
          <w:bCs/>
          <w:color w:val="000000"/>
        </w:rPr>
        <w:t>1</w:t>
      </w:r>
      <w:r w:rsidRPr="00247F60">
        <w:rPr>
          <w:b/>
          <w:color w:val="000000"/>
        </w:rPr>
        <w:t>-</w:t>
      </w:r>
      <w:r w:rsidRPr="00247F60">
        <w:rPr>
          <w:b/>
          <w:bCs/>
          <w:color w:val="000000"/>
        </w:rPr>
        <w:t>10 Р.</w:t>
      </w:r>
      <w:r w:rsidRPr="00E11DBB">
        <w:rPr>
          <w:b/>
          <w:bCs/>
          <w:color w:val="000000"/>
        </w:rPr>
        <w:t xml:space="preserve"> </w:t>
      </w:r>
      <w:r w:rsidRPr="00E11DBB">
        <w:rPr>
          <w:color w:val="000000"/>
        </w:rPr>
        <w:t xml:space="preserve">Световыход линейно зависит </w:t>
      </w:r>
      <w:r w:rsidRPr="00E11DBB">
        <w:rPr>
          <w:i/>
          <w:iCs/>
          <w:color w:val="000000"/>
        </w:rPr>
        <w:t xml:space="preserve">от </w:t>
      </w:r>
      <w:r w:rsidRPr="00E11DBB">
        <w:rPr>
          <w:color w:val="000000"/>
        </w:rPr>
        <w:t>д</w:t>
      </w:r>
      <w:r w:rsidRPr="00E11DBB">
        <w:rPr>
          <w:color w:val="000000"/>
        </w:rPr>
        <w:t>о</w:t>
      </w:r>
      <w:r w:rsidRPr="00E11DBB">
        <w:rPr>
          <w:color w:val="000000"/>
        </w:rPr>
        <w:t xml:space="preserve">зы примерно до </w:t>
      </w:r>
      <w:r w:rsidRPr="00247F60">
        <w:rPr>
          <w:b/>
          <w:color w:val="000000"/>
        </w:rPr>
        <w:t>700 Р</w:t>
      </w:r>
      <w:r w:rsidRPr="00E11DBB">
        <w:rPr>
          <w:color w:val="000000"/>
        </w:rPr>
        <w:t xml:space="preserve">, затем становится пропорциональным </w:t>
      </w:r>
      <w:r w:rsidRPr="00E518A3">
        <w:rPr>
          <w:color w:val="000000"/>
        </w:rPr>
        <w:t xml:space="preserve">примерно </w:t>
      </w:r>
      <w:r w:rsidRPr="00E518A3">
        <w:rPr>
          <w:color w:val="000000"/>
          <w:lang w:val="en-US"/>
        </w:rPr>
        <w:t>D</w:t>
      </w:r>
      <w:r w:rsidRPr="00E518A3">
        <w:rPr>
          <w:color w:val="000000"/>
          <w:vertAlign w:val="superscript"/>
        </w:rPr>
        <w:t>1,2</w:t>
      </w:r>
      <w:r>
        <w:rPr>
          <w:color w:val="000000"/>
          <w:vertAlign w:val="superscript"/>
        </w:rPr>
        <w:t xml:space="preserve"> </w:t>
      </w:r>
      <w:r w:rsidRPr="00354D50">
        <w:rPr>
          <w:color w:val="000000"/>
        </w:rPr>
        <w:t>до</w:t>
      </w:r>
      <w:r>
        <w:rPr>
          <w:color w:val="000000"/>
        </w:rPr>
        <w:t xml:space="preserve"> значения </w:t>
      </w:r>
      <w:r w:rsidRPr="00E11DBB">
        <w:rPr>
          <w:color w:val="000000"/>
        </w:rPr>
        <w:t>10</w:t>
      </w:r>
      <w:r w:rsidRPr="00E11DBB">
        <w:rPr>
          <w:color w:val="000000"/>
          <w:vertAlign w:val="superscript"/>
        </w:rPr>
        <w:t>4</w:t>
      </w:r>
      <w:r w:rsidRPr="00E11DBB">
        <w:rPr>
          <w:color w:val="000000"/>
        </w:rPr>
        <w:t xml:space="preserve"> Р, после чего наступает эффект насыщения. Верхний предел, определяемый насыщением, -</w:t>
      </w:r>
      <w:r w:rsidRPr="00E11DBB">
        <w:rPr>
          <w:i/>
          <w:iCs/>
          <w:color w:val="000000"/>
        </w:rPr>
        <w:t xml:space="preserve"> </w:t>
      </w:r>
      <w:r>
        <w:rPr>
          <w:color w:val="000000"/>
        </w:rPr>
        <w:t>п</w:t>
      </w:r>
      <w:r>
        <w:rPr>
          <w:color w:val="000000"/>
        </w:rPr>
        <w:t>о</w:t>
      </w:r>
      <w:r>
        <w:rPr>
          <w:color w:val="000000"/>
        </w:rPr>
        <w:t xml:space="preserve">рядка </w:t>
      </w:r>
      <w:r w:rsidRPr="00354D50">
        <w:rPr>
          <w:color w:val="000000"/>
        </w:rPr>
        <w:t>10</w:t>
      </w:r>
      <w:r>
        <w:rPr>
          <w:color w:val="000000"/>
          <w:vertAlign w:val="superscript"/>
        </w:rPr>
        <w:t xml:space="preserve">5 </w:t>
      </w:r>
      <w:r w:rsidRPr="00354D50">
        <w:rPr>
          <w:color w:val="000000"/>
        </w:rPr>
        <w:t>Р</w:t>
      </w:r>
      <w:r w:rsidRPr="00E11DBB">
        <w:rPr>
          <w:color w:val="000000"/>
        </w:rPr>
        <w:t>. Такое необычное поведение фосфора может быть вызвано побочными эффект</w:t>
      </w:r>
      <w:r w:rsidRPr="00E11DBB">
        <w:rPr>
          <w:color w:val="000000"/>
        </w:rPr>
        <w:t>а</w:t>
      </w:r>
      <w:r w:rsidRPr="00E11DBB">
        <w:rPr>
          <w:color w:val="000000"/>
        </w:rPr>
        <w:t>ми, например триболюминесценцией. По отношению к мощности дозы чувствительность о</w:t>
      </w:r>
      <w:r w:rsidRPr="00E11DBB">
        <w:rPr>
          <w:color w:val="000000"/>
        </w:rPr>
        <w:t>с</w:t>
      </w:r>
      <w:r w:rsidRPr="00E11DBB">
        <w:rPr>
          <w:color w:val="000000"/>
        </w:rPr>
        <w:t>тается постоянной, по крайней мере до значений по</w:t>
      </w:r>
      <w:r>
        <w:rPr>
          <w:color w:val="000000"/>
        </w:rPr>
        <w:t>рядка 10</w:t>
      </w:r>
      <w:r>
        <w:rPr>
          <w:color w:val="000000"/>
          <w:vertAlign w:val="superscript"/>
        </w:rPr>
        <w:t xml:space="preserve">3 </w:t>
      </w:r>
      <w:r w:rsidRPr="00E11DBB">
        <w:rPr>
          <w:color w:val="000000"/>
        </w:rPr>
        <w:t>Р/с. Затухание люминесценции составляет не более 5% после 48-часового хранения при температуре ни</w:t>
      </w:r>
      <w:r>
        <w:rPr>
          <w:color w:val="000000"/>
        </w:rPr>
        <w:t>же 50°</w:t>
      </w:r>
      <w:r w:rsidRPr="00E11DBB">
        <w:rPr>
          <w:color w:val="000000"/>
        </w:rPr>
        <w:t xml:space="preserve">С; считается, что дозиметр </w:t>
      </w:r>
      <w:r w:rsidRPr="00E11DBB">
        <w:rPr>
          <w:color w:val="000000"/>
          <w:lang w:val="en-US"/>
        </w:rPr>
        <w:t>LiF</w:t>
      </w:r>
      <w:r w:rsidRPr="00E11DBB">
        <w:rPr>
          <w:color w:val="000000"/>
        </w:rPr>
        <w:t xml:space="preserve"> можно использовать при температуре окружаю</w:t>
      </w:r>
      <w:r>
        <w:rPr>
          <w:color w:val="000000"/>
        </w:rPr>
        <w:t>щей среды от 0 до 60°</w:t>
      </w:r>
      <w:r w:rsidRPr="00E11DBB">
        <w:rPr>
          <w:color w:val="000000"/>
        </w:rPr>
        <w:t>С.</w:t>
      </w:r>
    </w:p>
    <w:p w:rsidR="004B14B0" w:rsidRPr="00624898" w:rsidRDefault="004B14B0" w:rsidP="004B14B0">
      <w:pPr>
        <w:shd w:val="clear" w:color="auto" w:fill="FFFFFF"/>
        <w:ind w:firstLine="709"/>
        <w:jc w:val="both"/>
      </w:pPr>
      <w:r w:rsidRPr="00E11DBB">
        <w:rPr>
          <w:b/>
          <w:bCs/>
          <w:color w:val="000000"/>
        </w:rPr>
        <w:t xml:space="preserve">Сульфат кальция, активированный марганцем, </w:t>
      </w:r>
      <w:r w:rsidRPr="00E11DBB">
        <w:rPr>
          <w:b/>
          <w:bCs/>
          <w:color w:val="000000"/>
          <w:lang w:val="en-US"/>
        </w:rPr>
        <w:t>CaS</w:t>
      </w:r>
      <w:r>
        <w:rPr>
          <w:b/>
          <w:bCs/>
          <w:color w:val="000000"/>
          <w:lang w:val="en-US"/>
        </w:rPr>
        <w:t>O</w:t>
      </w:r>
      <w:r w:rsidRPr="00E11DBB">
        <w:rPr>
          <w:b/>
          <w:bCs/>
          <w:color w:val="000000"/>
          <w:vertAlign w:val="subscript"/>
        </w:rPr>
        <w:t>4</w:t>
      </w:r>
      <w:r w:rsidRPr="00E11DBB">
        <w:rPr>
          <w:b/>
          <w:bCs/>
          <w:color w:val="000000"/>
        </w:rPr>
        <w:t xml:space="preserve"> </w:t>
      </w:r>
      <w:r w:rsidRPr="00E11DBB">
        <w:rPr>
          <w:color w:val="000000"/>
        </w:rPr>
        <w:t>(</w:t>
      </w:r>
      <w:r w:rsidRPr="00E11DBB">
        <w:rPr>
          <w:b/>
          <w:bCs/>
          <w:color w:val="000000"/>
          <w:lang w:val="en-US"/>
        </w:rPr>
        <w:t>Mn</w:t>
      </w:r>
      <w:r w:rsidRPr="00E11DBB">
        <w:rPr>
          <w:b/>
          <w:bCs/>
          <w:color w:val="000000"/>
        </w:rPr>
        <w:t xml:space="preserve">). </w:t>
      </w:r>
      <w:r w:rsidRPr="00E11DBB">
        <w:rPr>
          <w:color w:val="000000"/>
        </w:rPr>
        <w:t>Этот тип фосфора имеет простую кривую высвечивания с од</w:t>
      </w:r>
      <w:r>
        <w:rPr>
          <w:color w:val="000000"/>
        </w:rPr>
        <w:t>ним максимумом в районе 80-100°</w:t>
      </w:r>
      <w:r w:rsidRPr="00E11DBB">
        <w:rPr>
          <w:color w:val="000000"/>
        </w:rPr>
        <w:t>С. Фосфор м</w:t>
      </w:r>
      <w:r w:rsidRPr="00E11DBB">
        <w:rPr>
          <w:color w:val="000000"/>
        </w:rPr>
        <w:t>о</w:t>
      </w:r>
      <w:r w:rsidRPr="00E11DBB">
        <w:rPr>
          <w:color w:val="000000"/>
        </w:rPr>
        <w:t>жет быть приготовлен в двух видах: либо в виде спрессованного порошка, либо в виде мон</w:t>
      </w:r>
      <w:r w:rsidRPr="00E11DBB">
        <w:rPr>
          <w:color w:val="000000"/>
        </w:rPr>
        <w:t>о</w:t>
      </w:r>
      <w:r w:rsidRPr="00E11DBB">
        <w:rPr>
          <w:color w:val="000000"/>
        </w:rPr>
        <w:t>кристалла. Способ приготовления влияет на значение пиковой температуры Т</w:t>
      </w:r>
      <w:r w:rsidRPr="00E11DBB">
        <w:rPr>
          <w:color w:val="000000"/>
          <w:vertAlign w:val="subscript"/>
        </w:rPr>
        <w:t>0</w:t>
      </w:r>
      <w:r w:rsidRPr="00E11DBB">
        <w:rPr>
          <w:color w:val="000000"/>
        </w:rPr>
        <w:t>. Так, мон</w:t>
      </w:r>
      <w:r w:rsidRPr="00E11DBB">
        <w:rPr>
          <w:color w:val="000000"/>
        </w:rPr>
        <w:t>о</w:t>
      </w:r>
      <w:r w:rsidRPr="00E11DBB">
        <w:rPr>
          <w:color w:val="000000"/>
        </w:rPr>
        <w:t xml:space="preserve">кристалл имеет значение </w:t>
      </w:r>
      <w:r w:rsidRPr="00247F60">
        <w:rPr>
          <w:iCs/>
          <w:color w:val="000000"/>
        </w:rPr>
        <w:t>Т</w:t>
      </w:r>
      <w:r w:rsidRPr="00247F60">
        <w:rPr>
          <w:iCs/>
          <w:color w:val="000000"/>
          <w:vertAlign w:val="subscript"/>
        </w:rPr>
        <w:t>0</w:t>
      </w:r>
      <w:r w:rsidRPr="00E11DBB">
        <w:rPr>
          <w:i/>
          <w:iCs/>
          <w:color w:val="000000"/>
        </w:rPr>
        <w:t xml:space="preserve"> </w:t>
      </w:r>
      <w:r>
        <w:rPr>
          <w:color w:val="000000"/>
        </w:rPr>
        <w:t>около 80°</w:t>
      </w:r>
      <w:r w:rsidRPr="00E11DBB">
        <w:rPr>
          <w:color w:val="000000"/>
        </w:rPr>
        <w:t xml:space="preserve">С, </w:t>
      </w:r>
      <w:r>
        <w:rPr>
          <w:color w:val="000000"/>
        </w:rPr>
        <w:t>а порошок – около 100°</w:t>
      </w:r>
      <w:r w:rsidRPr="00E11DBB">
        <w:rPr>
          <w:color w:val="000000"/>
        </w:rPr>
        <w:t>С. Кроме того,</w:t>
      </w:r>
      <w:r w:rsidRPr="00624898">
        <w:rPr>
          <w:color w:val="000000"/>
        </w:rPr>
        <w:t xml:space="preserve"> монокристалл имеет</w:t>
      </w:r>
      <w:r>
        <w:rPr>
          <w:color w:val="000000"/>
        </w:rPr>
        <w:t xml:space="preserve"> очень небольшой пик около 235°</w:t>
      </w:r>
      <w:r w:rsidRPr="00624898">
        <w:rPr>
          <w:color w:val="000000"/>
        </w:rPr>
        <w:t>С. Спектр термолюминесценции находится в пред</w:t>
      </w:r>
      <w:r w:rsidRPr="00624898">
        <w:rPr>
          <w:color w:val="000000"/>
        </w:rPr>
        <w:t>е</w:t>
      </w:r>
      <w:r w:rsidRPr="00624898">
        <w:rPr>
          <w:color w:val="000000"/>
        </w:rPr>
        <w:t>лах 4400—5900 А</w:t>
      </w:r>
      <w:r>
        <w:rPr>
          <w:color w:val="000000"/>
          <w:vertAlign w:val="superscript"/>
        </w:rPr>
        <w:t>о</w:t>
      </w:r>
      <w:r w:rsidRPr="00624898">
        <w:rPr>
          <w:color w:val="000000"/>
        </w:rPr>
        <w:t xml:space="preserve"> с максимумом вблизи 5000 </w:t>
      </w:r>
      <w:r w:rsidR="00247F60">
        <w:rPr>
          <w:color w:val="000000"/>
        </w:rPr>
        <w:t>Å</w:t>
      </w:r>
      <w:r w:rsidRPr="00624898">
        <w:rPr>
          <w:color w:val="000000"/>
        </w:rPr>
        <w:t>. Нижний предел измерения определяется десятка</w:t>
      </w:r>
      <w:r w:rsidR="00247F60">
        <w:rPr>
          <w:color w:val="000000"/>
        </w:rPr>
        <w:t xml:space="preserve">ми микрорентген. Верхний предел измерения </w:t>
      </w:r>
      <w:r w:rsidRPr="00624898">
        <w:rPr>
          <w:color w:val="000000"/>
        </w:rPr>
        <w:t>около 10</w:t>
      </w:r>
      <w:r w:rsidRPr="00624898">
        <w:rPr>
          <w:color w:val="000000"/>
          <w:vertAlign w:val="superscript"/>
        </w:rPr>
        <w:t>4</w:t>
      </w:r>
      <w:r w:rsidRPr="00624898">
        <w:rPr>
          <w:color w:val="000000"/>
        </w:rPr>
        <w:t xml:space="preserve"> Р. Низкая глубина ловушек приводит к заметной зависимости чувствительности дозиметра от мощности дозы.</w:t>
      </w:r>
    </w:p>
    <w:p w:rsidR="004B14B0" w:rsidRPr="00624898" w:rsidRDefault="004B14B0" w:rsidP="004B14B0">
      <w:pPr>
        <w:shd w:val="clear" w:color="auto" w:fill="FFFFFF"/>
        <w:ind w:firstLine="709"/>
        <w:jc w:val="both"/>
      </w:pPr>
      <w:r w:rsidRPr="00624898">
        <w:rPr>
          <w:b/>
          <w:color w:val="000000"/>
        </w:rPr>
        <w:t>Сульфат кальция, активированный самарием, Са</w:t>
      </w:r>
      <w:r>
        <w:rPr>
          <w:b/>
          <w:color w:val="000000"/>
          <w:lang w:val="en-US"/>
        </w:rPr>
        <w:t>SO</w:t>
      </w:r>
      <w:r w:rsidRPr="00624898">
        <w:rPr>
          <w:b/>
          <w:color w:val="000000"/>
          <w:vertAlign w:val="subscript"/>
        </w:rPr>
        <w:t>4</w:t>
      </w:r>
      <w:r w:rsidRPr="00624898">
        <w:rPr>
          <w:b/>
          <w:color w:val="000000"/>
        </w:rPr>
        <w:t xml:space="preserve"> (</w:t>
      </w:r>
      <w:r w:rsidRPr="00624898">
        <w:rPr>
          <w:b/>
          <w:color w:val="000000"/>
          <w:lang w:val="en-US"/>
        </w:rPr>
        <w:t>Sm</w:t>
      </w:r>
      <w:r w:rsidRPr="00624898">
        <w:rPr>
          <w:b/>
          <w:color w:val="000000"/>
        </w:rPr>
        <w:t>)</w:t>
      </w:r>
      <w:r w:rsidRPr="00624898">
        <w:rPr>
          <w:color w:val="000000"/>
        </w:rPr>
        <w:t>. Кривая высвечивания обычно имеет три максимума, причем средний пик очень с</w:t>
      </w:r>
      <w:r>
        <w:rPr>
          <w:color w:val="000000"/>
        </w:rPr>
        <w:t>лабый, а последний соедержит 70-</w:t>
      </w:r>
      <w:r w:rsidRPr="00624898">
        <w:rPr>
          <w:color w:val="000000"/>
        </w:rPr>
        <w:t>90% всей светосуммы. Расположение пиков соответствует длинам волн 5600, 5950 и 6200</w:t>
      </w:r>
      <w:r w:rsidR="00247F60">
        <w:rPr>
          <w:color w:val="000000"/>
        </w:rPr>
        <w:t xml:space="preserve"> Å</w:t>
      </w:r>
      <w:r w:rsidRPr="00624898">
        <w:rPr>
          <w:color w:val="000000"/>
        </w:rPr>
        <w:t>. Максимальный пик соответствует очень глубоким ловушкам (Т</w:t>
      </w:r>
      <w:r w:rsidRPr="00624898">
        <w:rPr>
          <w:color w:val="000000"/>
          <w:vertAlign w:val="subscript"/>
        </w:rPr>
        <w:t>0</w:t>
      </w:r>
      <w:r>
        <w:rPr>
          <w:color w:val="000000"/>
        </w:rPr>
        <w:t>=400°</w:t>
      </w:r>
      <w:r w:rsidRPr="00624898">
        <w:rPr>
          <w:color w:val="000000"/>
        </w:rPr>
        <w:t>С), что делает доз</w:t>
      </w:r>
      <w:r w:rsidRPr="00624898">
        <w:rPr>
          <w:color w:val="000000"/>
        </w:rPr>
        <w:t>и</w:t>
      </w:r>
      <w:r w:rsidRPr="00624898">
        <w:rPr>
          <w:color w:val="000000"/>
        </w:rPr>
        <w:t>метр устойчивым к высоким температурам. Однако без специальной обработки люмине</w:t>
      </w:r>
      <w:r w:rsidRPr="00624898">
        <w:rPr>
          <w:color w:val="000000"/>
        </w:rPr>
        <w:t>с</w:t>
      </w:r>
      <w:r w:rsidRPr="00624898">
        <w:rPr>
          <w:color w:val="000000"/>
        </w:rPr>
        <w:t>ценция заметно затухает в первоначальный момент. Чтобы избежать этого, необходимо п</w:t>
      </w:r>
      <w:r w:rsidRPr="00624898">
        <w:rPr>
          <w:color w:val="000000"/>
        </w:rPr>
        <w:t>е</w:t>
      </w:r>
      <w:r w:rsidRPr="00624898">
        <w:rPr>
          <w:color w:val="000000"/>
        </w:rPr>
        <w:t>ред измерением дозиметр прогреть. Пропорциональность световыхода наблюдается лишь при небольших значениях экспозиционной дозы (до 100 Р). Выше этого значения световыход растет несколько быстрее, чем доза, но затем наступает обычный эффект насыщения. Во всяком случае дозиметр применим в диа</w:t>
      </w:r>
      <w:r>
        <w:rPr>
          <w:color w:val="000000"/>
        </w:rPr>
        <w:t>пазоне дозы 10-</w:t>
      </w:r>
      <w:r w:rsidRPr="00624898">
        <w:rPr>
          <w:color w:val="000000"/>
        </w:rPr>
        <w:t>10</w:t>
      </w:r>
      <w:r w:rsidRPr="00624898">
        <w:rPr>
          <w:color w:val="000000"/>
          <w:vertAlign w:val="superscript"/>
        </w:rPr>
        <w:t>4</w:t>
      </w:r>
      <w:r w:rsidRPr="00624898">
        <w:rPr>
          <w:color w:val="000000"/>
        </w:rPr>
        <w:t xml:space="preserve"> Р</w:t>
      </w:r>
      <w:r>
        <w:rPr>
          <w:color w:val="000000"/>
        </w:rPr>
        <w:t>.</w:t>
      </w:r>
    </w:p>
    <w:p w:rsidR="004B14B0" w:rsidRPr="00624898" w:rsidRDefault="004B14B0" w:rsidP="004B14B0">
      <w:pPr>
        <w:shd w:val="clear" w:color="auto" w:fill="FFFFFF"/>
        <w:ind w:firstLine="709"/>
        <w:jc w:val="both"/>
      </w:pPr>
      <w:r w:rsidRPr="00624898">
        <w:rPr>
          <w:b/>
          <w:bCs/>
          <w:color w:val="000000"/>
        </w:rPr>
        <w:t>Наибольшее распространение в качестве чувствительных элементов термол</w:t>
      </w:r>
      <w:r w:rsidRPr="00624898">
        <w:rPr>
          <w:b/>
          <w:bCs/>
          <w:color w:val="000000"/>
        </w:rPr>
        <w:t>ю</w:t>
      </w:r>
      <w:r w:rsidRPr="00624898">
        <w:rPr>
          <w:b/>
          <w:bCs/>
          <w:color w:val="000000"/>
        </w:rPr>
        <w:t xml:space="preserve">минесцентных дозиметров получили люминофоры </w:t>
      </w:r>
      <w:r w:rsidRPr="00624898">
        <w:rPr>
          <w:b/>
          <w:bCs/>
          <w:color w:val="000000"/>
          <w:lang w:val="en-US"/>
        </w:rPr>
        <w:t>LiF</w:t>
      </w:r>
      <w:r w:rsidRPr="00624898">
        <w:rPr>
          <w:b/>
          <w:bCs/>
          <w:color w:val="000000"/>
        </w:rPr>
        <w:t xml:space="preserve">, </w:t>
      </w:r>
      <w:r w:rsidRPr="00624898">
        <w:rPr>
          <w:b/>
          <w:bCs/>
          <w:color w:val="000000"/>
          <w:lang w:val="en-US"/>
        </w:rPr>
        <w:t>CaF</w:t>
      </w:r>
      <w:r w:rsidRPr="00624898">
        <w:rPr>
          <w:b/>
          <w:bCs/>
          <w:color w:val="000000"/>
          <w:vertAlign w:val="subscript"/>
        </w:rPr>
        <w:t>2</w:t>
      </w:r>
      <w:r w:rsidRPr="00624898">
        <w:rPr>
          <w:b/>
          <w:bCs/>
          <w:color w:val="000000"/>
        </w:rPr>
        <w:t>(</w:t>
      </w:r>
      <w:r w:rsidRPr="00624898">
        <w:rPr>
          <w:b/>
          <w:bCs/>
          <w:color w:val="000000"/>
          <w:lang w:val="en-US"/>
        </w:rPr>
        <w:t>Mn</w:t>
      </w:r>
      <w:r w:rsidRPr="00624898">
        <w:rPr>
          <w:b/>
          <w:bCs/>
          <w:color w:val="000000"/>
        </w:rPr>
        <w:t>) и термолюмине</w:t>
      </w:r>
      <w:r w:rsidRPr="00624898">
        <w:rPr>
          <w:b/>
          <w:bCs/>
          <w:color w:val="000000"/>
        </w:rPr>
        <w:t>с</w:t>
      </w:r>
      <w:r w:rsidRPr="00624898">
        <w:rPr>
          <w:b/>
          <w:bCs/>
          <w:color w:val="000000"/>
        </w:rPr>
        <w:t>центные стекла.</w:t>
      </w:r>
    </w:p>
    <w:p w:rsidR="004B14B0" w:rsidRPr="00624898" w:rsidRDefault="00B5521A" w:rsidP="004B14B0">
      <w:pPr>
        <w:shd w:val="clear" w:color="auto" w:fill="FFFFFF"/>
        <w:ind w:firstLine="709"/>
        <w:jc w:val="both"/>
      </w:pPr>
      <w:r>
        <w:rPr>
          <w:color w:val="000000"/>
        </w:rPr>
        <w:t>Разработанные</w:t>
      </w:r>
      <w:r w:rsidR="004B14B0" w:rsidRPr="00624898">
        <w:rPr>
          <w:color w:val="000000"/>
        </w:rPr>
        <w:t xml:space="preserve"> термолюминесцентные дозиметры на основе алюмофосфатных стекол (метод ИКС) имеют практическ</w:t>
      </w:r>
      <w:r w:rsidR="00247F60">
        <w:rPr>
          <w:color w:val="000000"/>
        </w:rPr>
        <w:t xml:space="preserve">ие пределы измеряемой дозы </w:t>
      </w:r>
      <w:r w:rsidR="004B14B0">
        <w:rPr>
          <w:color w:val="000000"/>
        </w:rPr>
        <w:t>2·</w:t>
      </w:r>
      <w:r w:rsidR="004B14B0" w:rsidRPr="00624898">
        <w:rPr>
          <w:color w:val="000000"/>
        </w:rPr>
        <w:t>10</w:t>
      </w:r>
      <w:r w:rsidR="00247F60">
        <w:rPr>
          <w:color w:val="000000"/>
          <w:vertAlign w:val="superscript"/>
        </w:rPr>
        <w:t>3</w:t>
      </w:r>
      <w:r w:rsidR="004B14B0" w:rsidRPr="00624898">
        <w:rPr>
          <w:color w:val="000000"/>
        </w:rPr>
        <w:t xml:space="preserve"> рад. Энергетическая зав</w:t>
      </w:r>
      <w:r w:rsidR="004B14B0" w:rsidRPr="00624898">
        <w:rPr>
          <w:color w:val="000000"/>
        </w:rPr>
        <w:t>и</w:t>
      </w:r>
      <w:r w:rsidR="004B14B0" w:rsidRPr="00624898">
        <w:rPr>
          <w:color w:val="000000"/>
        </w:rPr>
        <w:t>симость чувствительности дозиметров ИКС с компенсирующими филырами составляет ±20% для энергий фотонов выше 35 кэВ.</w:t>
      </w:r>
    </w:p>
    <w:p w:rsidR="004B14B0" w:rsidRPr="00624898" w:rsidRDefault="004B14B0" w:rsidP="004B14B0">
      <w:pPr>
        <w:shd w:val="clear" w:color="auto" w:fill="FFFFFF"/>
        <w:ind w:firstLine="709"/>
        <w:jc w:val="both"/>
      </w:pPr>
      <w:r w:rsidRPr="00624898">
        <w:rPr>
          <w:color w:val="000000"/>
        </w:rPr>
        <w:t>Разработки в области применения ТЛД направлены на повышение чувствительности, снижение ее энергетической зависимости, уменьшение фединга, автоматизацию процесса измерения. Исследования показывают применимость ТЛД для измерения дозы до 1 мрад. Фед</w:t>
      </w:r>
      <w:r>
        <w:rPr>
          <w:color w:val="000000"/>
        </w:rPr>
        <w:t>д</w:t>
      </w:r>
      <w:r w:rsidRPr="00624898">
        <w:rPr>
          <w:color w:val="000000"/>
        </w:rPr>
        <w:t>инг, определяемый потерей дозиметрической информации за 1 мес</w:t>
      </w:r>
      <w:r w:rsidR="0011307D">
        <w:rPr>
          <w:color w:val="000000"/>
        </w:rPr>
        <w:t>яц</w:t>
      </w:r>
      <w:r w:rsidRPr="00624898">
        <w:rPr>
          <w:color w:val="000000"/>
        </w:rPr>
        <w:t xml:space="preserve"> при комнатной температуре лучшими дозиметрами на основе </w:t>
      </w:r>
      <w:r w:rsidRPr="00624898">
        <w:rPr>
          <w:color w:val="000000"/>
          <w:lang w:val="en-US"/>
        </w:rPr>
        <w:t>LiF</w:t>
      </w:r>
      <w:r w:rsidRPr="00624898">
        <w:rPr>
          <w:color w:val="000000"/>
        </w:rPr>
        <w:t>, укладывается в пределы до 1 %, а на о</w:t>
      </w:r>
      <w:r w:rsidRPr="00624898">
        <w:rPr>
          <w:color w:val="000000"/>
        </w:rPr>
        <w:t>с</w:t>
      </w:r>
      <w:r w:rsidRPr="00624898">
        <w:rPr>
          <w:color w:val="000000"/>
        </w:rPr>
        <w:t xml:space="preserve">нове </w:t>
      </w:r>
      <w:r w:rsidRPr="00624898">
        <w:rPr>
          <w:color w:val="000000"/>
          <w:lang w:val="en-US"/>
        </w:rPr>
        <w:t>CaSO</w:t>
      </w:r>
      <w:r w:rsidRPr="00624898">
        <w:rPr>
          <w:color w:val="000000"/>
          <w:vertAlign w:val="subscript"/>
        </w:rPr>
        <w:t>4</w:t>
      </w:r>
      <w:r>
        <w:rPr>
          <w:color w:val="000000"/>
        </w:rPr>
        <w:t xml:space="preserve"> –</w:t>
      </w:r>
      <w:r w:rsidRPr="00624898">
        <w:rPr>
          <w:color w:val="000000"/>
        </w:rPr>
        <w:t xml:space="preserve"> до 10%. Для ИКС фединг в течение месяца не обнаруживается. Один из спос</w:t>
      </w:r>
      <w:r w:rsidRPr="00624898">
        <w:rPr>
          <w:color w:val="000000"/>
        </w:rPr>
        <w:t>о</w:t>
      </w:r>
      <w:r w:rsidRPr="00624898">
        <w:rPr>
          <w:color w:val="000000"/>
        </w:rPr>
        <w:t>бов уменьшения фед</w:t>
      </w:r>
      <w:r>
        <w:rPr>
          <w:color w:val="000000"/>
        </w:rPr>
        <w:t>д</w:t>
      </w:r>
      <w:r w:rsidR="00C45BE5">
        <w:rPr>
          <w:color w:val="000000"/>
        </w:rPr>
        <w:t>инга –</w:t>
      </w:r>
      <w:r w:rsidRPr="00624898">
        <w:rPr>
          <w:color w:val="000000"/>
        </w:rPr>
        <w:t xml:space="preserve"> специальная температурная обработка дозиметра, снимающая второстепенные пики в спектре люминесценции.</w:t>
      </w:r>
    </w:p>
    <w:p w:rsidR="00BA76DF" w:rsidRDefault="00BA76DF" w:rsidP="001A40D1">
      <w:pPr>
        <w:shd w:val="clear" w:color="auto" w:fill="FFFFFF"/>
        <w:ind w:firstLine="709"/>
        <w:jc w:val="center"/>
      </w:pPr>
    </w:p>
    <w:p w:rsidR="004B14B0" w:rsidRDefault="006913CC" w:rsidP="00BA7348">
      <w:pPr>
        <w:shd w:val="clear" w:color="auto" w:fill="FFFFFF"/>
        <w:ind w:firstLine="709"/>
        <w:rPr>
          <w:b/>
          <w:bCs/>
          <w:color w:val="000000"/>
        </w:rPr>
      </w:pPr>
      <w:r>
        <w:rPr>
          <w:b/>
          <w:bCs/>
          <w:color w:val="000000"/>
        </w:rPr>
        <w:t>5.4</w:t>
      </w:r>
      <w:r w:rsidR="004B14B0">
        <w:rPr>
          <w:b/>
          <w:bCs/>
          <w:color w:val="000000"/>
        </w:rPr>
        <w:t xml:space="preserve">. </w:t>
      </w:r>
      <w:r w:rsidR="004B14B0" w:rsidRPr="00D33798">
        <w:rPr>
          <w:b/>
          <w:bCs/>
          <w:color w:val="000000"/>
        </w:rPr>
        <w:t>Х</w:t>
      </w:r>
      <w:r w:rsidR="00BA7348">
        <w:rPr>
          <w:b/>
          <w:bCs/>
          <w:color w:val="000000"/>
        </w:rPr>
        <w:t>имический метод дозиметрии</w:t>
      </w:r>
    </w:p>
    <w:p w:rsidR="00BA7348" w:rsidRPr="00D33798" w:rsidRDefault="00BA7348" w:rsidP="00BA7348">
      <w:pPr>
        <w:shd w:val="clear" w:color="auto" w:fill="FFFFFF"/>
        <w:jc w:val="center"/>
      </w:pPr>
    </w:p>
    <w:p w:rsidR="004B14B0" w:rsidRPr="00D33798" w:rsidRDefault="004B14B0" w:rsidP="004B14B0">
      <w:pPr>
        <w:shd w:val="clear" w:color="auto" w:fill="FFFFFF"/>
        <w:ind w:firstLine="709"/>
        <w:jc w:val="both"/>
      </w:pPr>
      <w:r w:rsidRPr="00D33798">
        <w:rPr>
          <w:color w:val="000000"/>
        </w:rPr>
        <w:t>Химические методы дози</w:t>
      </w:r>
      <w:r w:rsidR="00DB7720">
        <w:rPr>
          <w:color w:val="000000"/>
        </w:rPr>
        <w:t>метрии стали применяться сравни</w:t>
      </w:r>
      <w:r w:rsidRPr="00D33798">
        <w:rPr>
          <w:color w:val="000000"/>
        </w:rPr>
        <w:t>тельно недавно. Этому способствовало применение мощных облучательных установок (с мощностью дозы до 10</w:t>
      </w:r>
      <w:r w:rsidRPr="00D33798">
        <w:rPr>
          <w:color w:val="000000"/>
          <w:vertAlign w:val="superscript"/>
        </w:rPr>
        <w:t>8</w:t>
      </w:r>
      <w:r w:rsidRPr="00D33798">
        <w:rPr>
          <w:color w:val="000000"/>
        </w:rPr>
        <w:t xml:space="preserve"> </w:t>
      </w:r>
      <w:r w:rsidRPr="0011307D">
        <w:rPr>
          <w:iCs/>
          <w:color w:val="000000"/>
        </w:rPr>
        <w:t>р/мин)</w:t>
      </w:r>
      <w:r w:rsidRPr="00D33798">
        <w:rPr>
          <w:i/>
          <w:iCs/>
          <w:color w:val="000000"/>
        </w:rPr>
        <w:t xml:space="preserve"> </w:t>
      </w:r>
      <w:r w:rsidRPr="00D33798">
        <w:rPr>
          <w:color w:val="000000"/>
        </w:rPr>
        <w:t>в сельском хозяйстве (воздейст</w:t>
      </w:r>
      <w:r w:rsidR="00DB7720">
        <w:rPr>
          <w:color w:val="000000"/>
        </w:rPr>
        <w:t>вие на генетику растений), в пи</w:t>
      </w:r>
      <w:r w:rsidRPr="00D33798">
        <w:rPr>
          <w:color w:val="000000"/>
        </w:rPr>
        <w:t>щевой промышленн</w:t>
      </w:r>
      <w:r w:rsidRPr="00D33798">
        <w:rPr>
          <w:color w:val="000000"/>
        </w:rPr>
        <w:t>о</w:t>
      </w:r>
      <w:r w:rsidRPr="00D33798">
        <w:rPr>
          <w:color w:val="000000"/>
        </w:rPr>
        <w:t>сти (облучение различных продуктов и консервов с целью их длительного хранения), в м</w:t>
      </w:r>
      <w:r w:rsidRPr="00D33798">
        <w:rPr>
          <w:color w:val="000000"/>
        </w:rPr>
        <w:t>е</w:t>
      </w:r>
      <w:r w:rsidRPr="00D33798">
        <w:rPr>
          <w:color w:val="000000"/>
        </w:rPr>
        <w:t xml:space="preserve">таллургии (дефектоскопия), а также </w:t>
      </w:r>
      <w:r w:rsidR="00DB7720">
        <w:rPr>
          <w:color w:val="000000"/>
        </w:rPr>
        <w:t>использование источников ионизи</w:t>
      </w:r>
      <w:r w:rsidRPr="00D33798">
        <w:rPr>
          <w:color w:val="000000"/>
        </w:rPr>
        <w:t>рующих излучений в научных целях: измерение доз излучения при ядерных взрывах, в мощных кобальтовых у</w:t>
      </w:r>
      <w:r w:rsidRPr="00D33798">
        <w:rPr>
          <w:color w:val="000000"/>
        </w:rPr>
        <w:t>с</w:t>
      </w:r>
      <w:r w:rsidR="00DB7720">
        <w:rPr>
          <w:color w:val="000000"/>
        </w:rPr>
        <w:lastRenderedPageBreak/>
        <w:t>тановках и ус</w:t>
      </w:r>
      <w:r w:rsidRPr="00D33798">
        <w:rPr>
          <w:color w:val="000000"/>
        </w:rPr>
        <w:t>корителях заряженных части</w:t>
      </w:r>
      <w:r w:rsidR="00DB7720">
        <w:rPr>
          <w:color w:val="000000"/>
        </w:rPr>
        <w:t>ц, в экспериментах по исследова</w:t>
      </w:r>
      <w:r w:rsidRPr="00D33798">
        <w:rPr>
          <w:color w:val="000000"/>
        </w:rPr>
        <w:t>нию влияния и</w:t>
      </w:r>
      <w:r w:rsidRPr="00D33798">
        <w:rPr>
          <w:color w:val="000000"/>
        </w:rPr>
        <w:t>з</w:t>
      </w:r>
      <w:r w:rsidRPr="00D33798">
        <w:rPr>
          <w:color w:val="000000"/>
        </w:rPr>
        <w:t>лучения на различные вещества (исследование, их радиационной стойкости;</w:t>
      </w:r>
      <w:r w:rsidR="00DB7720">
        <w:rPr>
          <w:color w:val="000000"/>
        </w:rPr>
        <w:t xml:space="preserve"> физических и химических измене</w:t>
      </w:r>
      <w:r w:rsidRPr="00D33798">
        <w:rPr>
          <w:color w:val="000000"/>
        </w:rPr>
        <w:t>ний, происходящих под де</w:t>
      </w:r>
      <w:r w:rsidR="00DB7720">
        <w:rPr>
          <w:color w:val="000000"/>
        </w:rPr>
        <w:t>йствием излучений; поведения ра</w:t>
      </w:r>
      <w:r w:rsidRPr="00D33798">
        <w:rPr>
          <w:color w:val="000000"/>
        </w:rPr>
        <w:t>ковых опух</w:t>
      </w:r>
      <w:r w:rsidRPr="00D33798">
        <w:rPr>
          <w:color w:val="000000"/>
        </w:rPr>
        <w:t>о</w:t>
      </w:r>
      <w:r w:rsidRPr="00D33798">
        <w:rPr>
          <w:color w:val="000000"/>
        </w:rPr>
        <w:t>лей под облучением и т. д.).</w:t>
      </w:r>
    </w:p>
    <w:p w:rsidR="004B14B0" w:rsidRPr="00D33798" w:rsidRDefault="004B14B0" w:rsidP="004B14B0">
      <w:pPr>
        <w:shd w:val="clear" w:color="auto" w:fill="FFFFFF"/>
        <w:ind w:firstLine="567"/>
        <w:jc w:val="both"/>
      </w:pPr>
      <w:r w:rsidRPr="00D33798">
        <w:rPr>
          <w:color w:val="000000"/>
        </w:rPr>
        <w:t>Ионизационные методы доз</w:t>
      </w:r>
      <w:r w:rsidR="00DB7720">
        <w:rPr>
          <w:color w:val="000000"/>
        </w:rPr>
        <w:t>иметрии, обладая рядом практиче</w:t>
      </w:r>
      <w:r w:rsidRPr="00D33798">
        <w:rPr>
          <w:color w:val="000000"/>
        </w:rPr>
        <w:t>ских преимуществ, имеют и</w:t>
      </w:r>
      <w:r w:rsidR="00DB7720">
        <w:rPr>
          <w:color w:val="000000"/>
        </w:rPr>
        <w:t xml:space="preserve"> существенные недостатки. Основ</w:t>
      </w:r>
      <w:r w:rsidRPr="00D33798">
        <w:rPr>
          <w:color w:val="000000"/>
        </w:rPr>
        <w:t>ные из них следующие. При измерении больших мощн</w:t>
      </w:r>
      <w:r w:rsidRPr="00D33798">
        <w:rPr>
          <w:color w:val="000000"/>
        </w:rPr>
        <w:t>о</w:t>
      </w:r>
      <w:r w:rsidRPr="00D33798">
        <w:rPr>
          <w:color w:val="000000"/>
        </w:rPr>
        <w:t>стей доз (порядка нескольких тысяч рентген) трудно обеспечить в ионизационной камере режим насыщения. При измерении больших интенсивностей излучений ухудшаются эле</w:t>
      </w:r>
      <w:r w:rsidRPr="00D33798">
        <w:rPr>
          <w:color w:val="000000"/>
        </w:rPr>
        <w:t>к</w:t>
      </w:r>
      <w:r w:rsidR="00DB7720">
        <w:rPr>
          <w:color w:val="000000"/>
        </w:rPr>
        <w:t>триче</w:t>
      </w:r>
      <w:r w:rsidRPr="00D33798">
        <w:rPr>
          <w:color w:val="000000"/>
        </w:rPr>
        <w:t>ские свойства изоляции электродов, что значительно снижает точность измерения.</w:t>
      </w:r>
    </w:p>
    <w:p w:rsidR="004B14B0" w:rsidRPr="00D33798" w:rsidRDefault="004B14B0" w:rsidP="004B14B0">
      <w:pPr>
        <w:shd w:val="clear" w:color="auto" w:fill="FFFFFF"/>
        <w:ind w:firstLine="709"/>
        <w:jc w:val="both"/>
      </w:pPr>
      <w:r w:rsidRPr="00D33798">
        <w:rPr>
          <w:color w:val="000000"/>
        </w:rPr>
        <w:t>Поэтому стали разрабатыв</w:t>
      </w:r>
      <w:r w:rsidR="00DB7720">
        <w:rPr>
          <w:color w:val="000000"/>
        </w:rPr>
        <w:t>аться другие способы для измере</w:t>
      </w:r>
      <w:r w:rsidRPr="00D33798">
        <w:rPr>
          <w:color w:val="000000"/>
        </w:rPr>
        <w:t>ния излучений, основа</w:t>
      </w:r>
      <w:r w:rsidRPr="00D33798">
        <w:rPr>
          <w:color w:val="000000"/>
        </w:rPr>
        <w:t>н</w:t>
      </w:r>
      <w:r w:rsidRPr="00D33798">
        <w:rPr>
          <w:color w:val="000000"/>
        </w:rPr>
        <w:t>ные не на ионизации газа, а на других явлениях, происходящих в жидких, твердых и газоо</w:t>
      </w:r>
      <w:r w:rsidRPr="00D33798">
        <w:rPr>
          <w:color w:val="000000"/>
        </w:rPr>
        <w:t>б</w:t>
      </w:r>
      <w:r w:rsidRPr="00D33798">
        <w:rPr>
          <w:color w:val="000000"/>
        </w:rPr>
        <w:t>разных средах.</w:t>
      </w:r>
    </w:p>
    <w:p w:rsidR="004B14B0" w:rsidRPr="00D33798" w:rsidRDefault="004B14B0" w:rsidP="004B14B0">
      <w:pPr>
        <w:shd w:val="clear" w:color="auto" w:fill="FFFFFF"/>
        <w:ind w:firstLine="567"/>
        <w:jc w:val="both"/>
        <w:rPr>
          <w:color w:val="000000"/>
        </w:rPr>
      </w:pPr>
      <w:r w:rsidRPr="00D33798">
        <w:rPr>
          <w:color w:val="000000"/>
        </w:rPr>
        <w:t>Химический метод дозиме</w:t>
      </w:r>
      <w:r w:rsidR="00DB7720">
        <w:rPr>
          <w:color w:val="000000"/>
        </w:rPr>
        <w:t>трии основан на наблюдении необ</w:t>
      </w:r>
      <w:r w:rsidRPr="00D33798">
        <w:rPr>
          <w:color w:val="000000"/>
        </w:rPr>
        <w:t>ратимых химических и</w:t>
      </w:r>
      <w:r w:rsidRPr="00D33798">
        <w:rPr>
          <w:color w:val="000000"/>
        </w:rPr>
        <w:t>з</w:t>
      </w:r>
      <w:r w:rsidRPr="00D33798">
        <w:rPr>
          <w:color w:val="000000"/>
        </w:rPr>
        <w:t>менений, производимых излучением в веществе. Продукты химических реакций определ</w:t>
      </w:r>
      <w:r w:rsidRPr="00D33798">
        <w:rPr>
          <w:color w:val="000000"/>
        </w:rPr>
        <w:t>я</w:t>
      </w:r>
      <w:r w:rsidRPr="00D33798">
        <w:rPr>
          <w:color w:val="000000"/>
        </w:rPr>
        <w:t>ются либо непосредственно по изменен</w:t>
      </w:r>
      <w:r w:rsidR="00DB7720">
        <w:rPr>
          <w:color w:val="000000"/>
        </w:rPr>
        <w:t>ию цвета, либо косвенно, с помо</w:t>
      </w:r>
      <w:r w:rsidRPr="00D33798">
        <w:rPr>
          <w:color w:val="000000"/>
        </w:rPr>
        <w:t>щью способов хим</w:t>
      </w:r>
      <w:r w:rsidRPr="00D33798">
        <w:rPr>
          <w:color w:val="000000"/>
        </w:rPr>
        <w:t>и</w:t>
      </w:r>
      <w:r w:rsidRPr="00D33798">
        <w:rPr>
          <w:color w:val="000000"/>
        </w:rPr>
        <w:t>ческого анализа (титрованием, измерением электропроводности, спектр</w:t>
      </w:r>
      <w:r>
        <w:rPr>
          <w:color w:val="000000"/>
        </w:rPr>
        <w:t>о</w:t>
      </w:r>
      <w:r w:rsidRPr="00D33798">
        <w:rPr>
          <w:color w:val="000000"/>
        </w:rPr>
        <w:t>фотометрией и др.).</w:t>
      </w:r>
    </w:p>
    <w:p w:rsidR="004B14B0" w:rsidRDefault="004B14B0" w:rsidP="004B14B0">
      <w:pPr>
        <w:shd w:val="clear" w:color="auto" w:fill="FFFFFF"/>
        <w:ind w:firstLine="709"/>
        <w:jc w:val="both"/>
        <w:rPr>
          <w:color w:val="000000"/>
        </w:rPr>
      </w:pPr>
      <w:r w:rsidRPr="00D33798">
        <w:rPr>
          <w:color w:val="000000"/>
        </w:rPr>
        <w:t>Химический метод дозиметрии основан на измерении выхода радиационно-химических реакций, протекающих под действием ионизирующих излучений. Принцип м</w:t>
      </w:r>
      <w:r w:rsidRPr="00D33798">
        <w:rPr>
          <w:color w:val="000000"/>
        </w:rPr>
        <w:t>е</w:t>
      </w:r>
      <w:r w:rsidR="00DB7720">
        <w:rPr>
          <w:color w:val="000000"/>
        </w:rPr>
        <w:t>тода можно понять на приме</w:t>
      </w:r>
      <w:r w:rsidRPr="00D33798">
        <w:rPr>
          <w:color w:val="000000"/>
        </w:rPr>
        <w:t>ре жидкой химической системы, основным компонентом кот</w:t>
      </w:r>
      <w:r w:rsidRPr="00D33798">
        <w:rPr>
          <w:color w:val="000000"/>
        </w:rPr>
        <w:t>о</w:t>
      </w:r>
      <w:r w:rsidRPr="00D33798">
        <w:rPr>
          <w:color w:val="000000"/>
        </w:rPr>
        <w:t>рой является вода. Под действием ионизирующих частиц от молекулы воды отрывается электрон и образуется катион по схеме:</w:t>
      </w:r>
    </w:p>
    <w:p w:rsidR="004B14B0" w:rsidRPr="006C6AC5" w:rsidRDefault="004B14B0" w:rsidP="00DB7720">
      <w:pPr>
        <w:shd w:val="clear" w:color="auto" w:fill="FFFFFF"/>
        <w:ind w:firstLine="709"/>
        <w:jc w:val="center"/>
        <w:rPr>
          <w:color w:val="000000"/>
          <w:vertAlign w:val="superscript"/>
        </w:rPr>
      </w:pPr>
      <w:r w:rsidRPr="006C6AC5">
        <w:rPr>
          <w:color w:val="000000"/>
          <w:lang w:val="en-US"/>
        </w:rPr>
        <w:t>H</w:t>
      </w:r>
      <w:r w:rsidRPr="006C6AC5">
        <w:rPr>
          <w:color w:val="000000"/>
          <w:vertAlign w:val="subscript"/>
        </w:rPr>
        <w:t>2</w:t>
      </w:r>
      <w:r w:rsidRPr="006C6AC5">
        <w:rPr>
          <w:color w:val="000000"/>
          <w:lang w:val="en-US"/>
        </w:rPr>
        <w:t>O</w:t>
      </w:r>
      <w:r w:rsidR="00DB7720" w:rsidRPr="006C6AC5">
        <w:rPr>
          <w:color w:val="000000"/>
        </w:rPr>
        <w:t xml:space="preserve"> </w:t>
      </w:r>
      <w:r w:rsidR="00596364" w:rsidRPr="00596364">
        <w:rPr>
          <w:color w:val="000000"/>
        </w:rPr>
        <w:t>→</w:t>
      </w:r>
      <w:r w:rsidRPr="006C6AC5">
        <w:rPr>
          <w:color w:val="000000"/>
        </w:rPr>
        <w:t xml:space="preserve"> </w:t>
      </w:r>
      <w:r w:rsidR="000408BF" w:rsidRPr="006C6AC5">
        <w:rPr>
          <w:color w:val="000000"/>
          <w:lang w:val="en-US"/>
        </w:rPr>
        <w:t>H</w:t>
      </w:r>
      <w:r w:rsidR="000408BF" w:rsidRPr="006C6AC5">
        <w:rPr>
          <w:color w:val="000000"/>
          <w:vertAlign w:val="subscript"/>
        </w:rPr>
        <w:t>2</w:t>
      </w:r>
      <w:r w:rsidR="000408BF" w:rsidRPr="006C6AC5">
        <w:rPr>
          <w:color w:val="000000"/>
          <w:lang w:val="en-US"/>
        </w:rPr>
        <w:t>O</w:t>
      </w:r>
      <w:r w:rsidR="000408BF" w:rsidRPr="006C6AC5">
        <w:rPr>
          <w:color w:val="000000"/>
          <w:vertAlign w:val="superscript"/>
        </w:rPr>
        <w:t>+</w:t>
      </w:r>
      <w:r w:rsidRPr="006C6AC5">
        <w:rPr>
          <w:color w:val="000000"/>
        </w:rPr>
        <w:t xml:space="preserve">+ </w:t>
      </w:r>
      <w:r w:rsidRPr="006C6AC5">
        <w:rPr>
          <w:color w:val="000000"/>
          <w:lang w:val="en-US"/>
        </w:rPr>
        <w:t>e</w:t>
      </w:r>
      <w:r w:rsidRPr="006C6AC5">
        <w:rPr>
          <w:color w:val="000000"/>
          <w:vertAlign w:val="superscript"/>
        </w:rPr>
        <w:t>-</w:t>
      </w:r>
    </w:p>
    <w:p w:rsidR="0011307D" w:rsidRPr="00884954" w:rsidRDefault="004B14B0" w:rsidP="0011307D">
      <w:pPr>
        <w:shd w:val="clear" w:color="auto" w:fill="FFFFFF"/>
        <w:ind w:firstLine="709"/>
        <w:jc w:val="both"/>
        <w:rPr>
          <w:color w:val="000000"/>
        </w:rPr>
      </w:pPr>
      <w:r w:rsidRPr="00D33798">
        <w:rPr>
          <w:color w:val="000000"/>
        </w:rPr>
        <w:t>Освободившийся электрон захватывается нейтральной молекулой воды, и образуется анион:</w:t>
      </w:r>
    </w:p>
    <w:p w:rsidR="004B14B0" w:rsidRPr="00884954" w:rsidRDefault="00423085" w:rsidP="006C6AC5">
      <w:pPr>
        <w:shd w:val="clear" w:color="auto" w:fill="FFFFFF"/>
        <w:ind w:firstLine="709"/>
        <w:jc w:val="center"/>
      </w:pPr>
      <w:r w:rsidRPr="006C6AC5">
        <w:rPr>
          <w:color w:val="000000"/>
          <w:lang w:val="en-US"/>
        </w:rPr>
        <w:t>e</w:t>
      </w:r>
      <w:r w:rsidRPr="006C6AC5">
        <w:rPr>
          <w:color w:val="000000"/>
          <w:vertAlign w:val="superscript"/>
        </w:rPr>
        <w:t>-</w:t>
      </w:r>
      <w:r w:rsidRPr="00884954">
        <w:rPr>
          <w:color w:val="000000"/>
        </w:rPr>
        <w:t xml:space="preserve"> +</w:t>
      </w:r>
      <w:r w:rsidR="00596364">
        <w:rPr>
          <w:color w:val="000000"/>
        </w:rPr>
        <w:t xml:space="preserve"> </w:t>
      </w:r>
      <w:r>
        <w:rPr>
          <w:color w:val="000000"/>
          <w:lang w:val="en-US"/>
        </w:rPr>
        <w:t>H</w:t>
      </w:r>
      <w:r w:rsidRPr="00884954">
        <w:rPr>
          <w:color w:val="000000"/>
          <w:vertAlign w:val="subscript"/>
        </w:rPr>
        <w:t>2</w:t>
      </w:r>
      <w:r>
        <w:rPr>
          <w:color w:val="000000"/>
          <w:lang w:val="en-US"/>
        </w:rPr>
        <w:t>O</w:t>
      </w:r>
      <w:r w:rsidRPr="00884954">
        <w:rPr>
          <w:color w:val="000000"/>
        </w:rPr>
        <w:t xml:space="preserve"> </w:t>
      </w:r>
      <w:r w:rsidR="00596364" w:rsidRPr="00884954">
        <w:rPr>
          <w:color w:val="000000"/>
        </w:rPr>
        <w:t>→</w:t>
      </w:r>
      <w:r w:rsidRPr="00884954">
        <w:rPr>
          <w:color w:val="000000"/>
        </w:rPr>
        <w:t xml:space="preserve"> </w:t>
      </w:r>
      <w:r w:rsidRPr="006C6AC5">
        <w:rPr>
          <w:color w:val="000000"/>
          <w:lang w:val="en-US"/>
        </w:rPr>
        <w:t>H</w:t>
      </w:r>
      <w:r w:rsidRPr="006C6AC5">
        <w:rPr>
          <w:color w:val="000000"/>
          <w:vertAlign w:val="subscript"/>
        </w:rPr>
        <w:t>2</w:t>
      </w:r>
      <w:r w:rsidRPr="006C6AC5">
        <w:rPr>
          <w:color w:val="000000"/>
          <w:lang w:val="en-US"/>
        </w:rPr>
        <w:t>O</w:t>
      </w:r>
      <w:r w:rsidRPr="00884954">
        <w:rPr>
          <w:color w:val="000000"/>
          <w:vertAlign w:val="superscript"/>
        </w:rPr>
        <w:t>–</w:t>
      </w:r>
    </w:p>
    <w:p w:rsidR="004B14B0" w:rsidRDefault="004B14B0" w:rsidP="004B14B0">
      <w:pPr>
        <w:shd w:val="clear" w:color="auto" w:fill="FFFFFF"/>
        <w:ind w:firstLine="709"/>
        <w:jc w:val="both"/>
        <w:rPr>
          <w:color w:val="000000"/>
        </w:rPr>
      </w:pPr>
      <w:r w:rsidRPr="00D33798">
        <w:rPr>
          <w:color w:val="000000"/>
        </w:rPr>
        <w:t xml:space="preserve">Молекулярные ионы </w:t>
      </w:r>
      <w:r w:rsidRPr="006C6AC5">
        <w:rPr>
          <w:color w:val="000000"/>
        </w:rPr>
        <w:t>Н</w:t>
      </w:r>
      <w:r w:rsidRPr="006C6AC5">
        <w:rPr>
          <w:color w:val="000000"/>
          <w:vertAlign w:val="subscript"/>
        </w:rPr>
        <w:t>2</w:t>
      </w:r>
      <w:r w:rsidRPr="006C6AC5">
        <w:rPr>
          <w:color w:val="000000"/>
        </w:rPr>
        <w:t>О</w:t>
      </w:r>
      <w:r w:rsidRPr="006C6AC5">
        <w:rPr>
          <w:color w:val="000000"/>
          <w:vertAlign w:val="superscript"/>
        </w:rPr>
        <w:t>+</w:t>
      </w:r>
      <w:r w:rsidRPr="00D33798">
        <w:rPr>
          <w:color w:val="000000"/>
        </w:rPr>
        <w:t xml:space="preserve"> и </w:t>
      </w:r>
      <w:r w:rsidRPr="006C6AC5">
        <w:rPr>
          <w:color w:val="000000"/>
        </w:rPr>
        <w:t>Н</w:t>
      </w:r>
      <w:r w:rsidRPr="006C6AC5">
        <w:rPr>
          <w:color w:val="000000"/>
          <w:vertAlign w:val="subscript"/>
        </w:rPr>
        <w:t>2</w:t>
      </w:r>
      <w:r w:rsidRPr="006C6AC5">
        <w:rPr>
          <w:color w:val="000000"/>
        </w:rPr>
        <w:t>О</w:t>
      </w:r>
      <w:r w:rsidR="0011307D" w:rsidRPr="006C6AC5">
        <w:rPr>
          <w:color w:val="000000"/>
        </w:rPr>
        <w:t xml:space="preserve"> </w:t>
      </w:r>
      <w:r w:rsidRPr="00D33798">
        <w:rPr>
          <w:color w:val="000000"/>
        </w:rPr>
        <w:t>неустойчивы и самопроизвольно распадаются:</w:t>
      </w:r>
    </w:p>
    <w:p w:rsidR="000408BF" w:rsidRPr="000408BF" w:rsidRDefault="000408BF" w:rsidP="004B14B0">
      <w:pPr>
        <w:shd w:val="clear" w:color="auto" w:fill="FFFFFF"/>
        <w:ind w:firstLine="709"/>
        <w:jc w:val="center"/>
        <w:rPr>
          <w:color w:val="000000"/>
        </w:rPr>
      </w:pPr>
      <w:r w:rsidRPr="006C6AC5">
        <w:rPr>
          <w:color w:val="000000"/>
          <w:lang w:val="en-US"/>
        </w:rPr>
        <w:t>H</w:t>
      </w:r>
      <w:r w:rsidRPr="006C6AC5">
        <w:rPr>
          <w:color w:val="000000"/>
          <w:vertAlign w:val="subscript"/>
        </w:rPr>
        <w:t>2</w:t>
      </w:r>
      <w:r w:rsidRPr="006C6AC5">
        <w:rPr>
          <w:color w:val="000000"/>
          <w:lang w:val="en-US"/>
        </w:rPr>
        <w:t>O</w:t>
      </w:r>
      <w:r w:rsidRPr="006C6AC5">
        <w:rPr>
          <w:color w:val="000000"/>
          <w:vertAlign w:val="superscript"/>
        </w:rPr>
        <w:t>+</w:t>
      </w:r>
      <w:r>
        <w:rPr>
          <w:color w:val="000000"/>
          <w:vertAlign w:val="superscript"/>
        </w:rPr>
        <w:t xml:space="preserve"> </w:t>
      </w:r>
      <w:r w:rsidRPr="000408BF">
        <w:rPr>
          <w:color w:val="000000"/>
        </w:rPr>
        <w:t>→</w:t>
      </w:r>
      <w:r>
        <w:rPr>
          <w:color w:val="000000"/>
        </w:rPr>
        <w:t xml:space="preserve"> Н</w:t>
      </w:r>
      <w:r>
        <w:rPr>
          <w:color w:val="000000"/>
          <w:vertAlign w:val="superscript"/>
        </w:rPr>
        <w:t>+</w:t>
      </w:r>
      <w:r w:rsidR="007A3D23">
        <w:rPr>
          <w:color w:val="000000"/>
        </w:rPr>
        <w:t xml:space="preserve"> + </w:t>
      </w:r>
      <w:r w:rsidR="007A3D23" w:rsidRPr="006C6AC5">
        <w:rPr>
          <w:color w:val="000000"/>
        </w:rPr>
        <w:t>ОН</w:t>
      </w:r>
      <w:r w:rsidR="007A3D23" w:rsidRPr="006C6AC5">
        <w:rPr>
          <w:color w:val="000000"/>
          <w:vertAlign w:val="superscript"/>
        </w:rPr>
        <w:t>•</w:t>
      </w:r>
      <w:r w:rsidR="007A3D23">
        <w:rPr>
          <w:color w:val="000000"/>
        </w:rPr>
        <w:t xml:space="preserve"> ,</w:t>
      </w:r>
    </w:p>
    <w:p w:rsidR="000408BF" w:rsidRPr="007A3D23" w:rsidRDefault="007A3D23" w:rsidP="004B14B0">
      <w:pPr>
        <w:shd w:val="clear" w:color="auto" w:fill="FFFFFF"/>
        <w:ind w:firstLine="709"/>
        <w:jc w:val="center"/>
        <w:rPr>
          <w:color w:val="000000"/>
        </w:rPr>
      </w:pPr>
      <w:r w:rsidRPr="006C6AC5">
        <w:rPr>
          <w:color w:val="000000"/>
          <w:lang w:val="en-US"/>
        </w:rPr>
        <w:t>H</w:t>
      </w:r>
      <w:r w:rsidRPr="006C6AC5">
        <w:rPr>
          <w:color w:val="000000"/>
          <w:vertAlign w:val="subscript"/>
        </w:rPr>
        <w:t>2</w:t>
      </w:r>
      <w:r w:rsidRPr="006C6AC5">
        <w:rPr>
          <w:color w:val="000000"/>
          <w:lang w:val="en-US"/>
        </w:rPr>
        <w:t>O</w:t>
      </w:r>
      <w:r w:rsidRPr="007A3D23">
        <w:rPr>
          <w:color w:val="000000"/>
          <w:vertAlign w:val="superscript"/>
        </w:rPr>
        <w:t>–</w:t>
      </w:r>
      <w:r>
        <w:rPr>
          <w:color w:val="000000"/>
        </w:rPr>
        <w:t xml:space="preserve"> </w:t>
      </w:r>
      <w:r w:rsidRPr="007A3D23">
        <w:rPr>
          <w:color w:val="000000"/>
        </w:rPr>
        <w:t xml:space="preserve">→ </w:t>
      </w:r>
      <w:r>
        <w:rPr>
          <w:color w:val="000000"/>
        </w:rPr>
        <w:t>Н</w:t>
      </w:r>
      <w:r>
        <w:rPr>
          <w:color w:val="000000"/>
          <w:vertAlign w:val="superscript"/>
        </w:rPr>
        <w:t>+</w:t>
      </w:r>
      <w:r>
        <w:rPr>
          <w:color w:val="000000"/>
        </w:rPr>
        <w:t xml:space="preserve"> + </w:t>
      </w:r>
      <w:r w:rsidRPr="006C6AC5">
        <w:rPr>
          <w:color w:val="000000"/>
        </w:rPr>
        <w:t>ОН</w:t>
      </w:r>
      <w:r w:rsidRPr="006C6AC5">
        <w:rPr>
          <w:color w:val="000000"/>
          <w:vertAlign w:val="superscript"/>
        </w:rPr>
        <w:t>•</w:t>
      </w:r>
      <w:r w:rsidRPr="00884954">
        <w:rPr>
          <w:color w:val="000000"/>
        </w:rPr>
        <w:t xml:space="preserve"> </w:t>
      </w:r>
      <w:r>
        <w:rPr>
          <w:color w:val="000000"/>
        </w:rPr>
        <w:t>.</w:t>
      </w:r>
    </w:p>
    <w:p w:rsidR="004B14B0" w:rsidRDefault="004B14B0" w:rsidP="004B14B0">
      <w:pPr>
        <w:shd w:val="clear" w:color="auto" w:fill="FFFFFF"/>
        <w:ind w:firstLine="709"/>
        <w:jc w:val="both"/>
        <w:rPr>
          <w:color w:val="000000"/>
        </w:rPr>
      </w:pPr>
      <w:r w:rsidRPr="00D33798">
        <w:rPr>
          <w:color w:val="000000"/>
        </w:rPr>
        <w:t>В результате образуются химически активные свободные радикалы Н</w:t>
      </w:r>
      <w:r w:rsidRPr="00D33798">
        <w:rPr>
          <w:color w:val="000000"/>
          <w:vertAlign w:val="superscript"/>
        </w:rPr>
        <w:t>•</w:t>
      </w:r>
      <w:r w:rsidRPr="00D33798">
        <w:rPr>
          <w:color w:val="000000"/>
        </w:rPr>
        <w:t xml:space="preserve"> и ОН</w:t>
      </w:r>
      <w:r w:rsidRPr="00D33798">
        <w:rPr>
          <w:color w:val="000000"/>
          <w:vertAlign w:val="superscript"/>
        </w:rPr>
        <w:t>•</w:t>
      </w:r>
      <w:r w:rsidRPr="00D33798">
        <w:rPr>
          <w:color w:val="000000"/>
        </w:rPr>
        <w:t>, которые оказывают о</w:t>
      </w:r>
      <w:r w:rsidR="00DB7720">
        <w:rPr>
          <w:color w:val="000000"/>
        </w:rPr>
        <w:t>пределенное воздействие на раст</w:t>
      </w:r>
      <w:r w:rsidRPr="00D33798">
        <w:rPr>
          <w:color w:val="000000"/>
        </w:rPr>
        <w:t>воренные в воде вещества. Чем больше пло</w:t>
      </w:r>
      <w:r w:rsidRPr="00D33798">
        <w:rPr>
          <w:color w:val="000000"/>
        </w:rPr>
        <w:t>т</w:t>
      </w:r>
      <w:r w:rsidRPr="00D33798">
        <w:rPr>
          <w:color w:val="000000"/>
        </w:rPr>
        <w:t>ность ионизации, тем выше концентрация свободных радикалов вдоль пути ионизи</w:t>
      </w:r>
      <w:r w:rsidR="00DB7720">
        <w:rPr>
          <w:color w:val="000000"/>
        </w:rPr>
        <w:t>рую</w:t>
      </w:r>
      <w:r w:rsidRPr="00D33798">
        <w:rPr>
          <w:color w:val="000000"/>
        </w:rPr>
        <w:t>щей частицы. Свободные радикалы перемещаются из мест своего образования в результате ди</w:t>
      </w:r>
      <w:r w:rsidRPr="00D33798">
        <w:rPr>
          <w:color w:val="000000"/>
        </w:rPr>
        <w:t>ф</w:t>
      </w:r>
      <w:r w:rsidRPr="00D33798">
        <w:rPr>
          <w:color w:val="000000"/>
        </w:rPr>
        <w:t>фу</w:t>
      </w:r>
      <w:r w:rsidR="00DB7720">
        <w:rPr>
          <w:color w:val="000000"/>
        </w:rPr>
        <w:t>зии, стремясь равномерно распре</w:t>
      </w:r>
      <w:r w:rsidRPr="00D33798">
        <w:rPr>
          <w:color w:val="000000"/>
        </w:rPr>
        <w:t>делиться по всему облучаемому объему. Часть из них, однако, реагирует друг с другом:</w:t>
      </w:r>
    </w:p>
    <w:p w:rsidR="007A3D23" w:rsidRPr="00884954" w:rsidRDefault="00596364" w:rsidP="007A3D23">
      <w:pPr>
        <w:shd w:val="clear" w:color="auto" w:fill="FFFFFF"/>
        <w:ind w:firstLine="709"/>
        <w:jc w:val="center"/>
        <w:rPr>
          <w:color w:val="000000"/>
        </w:rPr>
      </w:pPr>
      <w:r w:rsidRPr="006C6AC5">
        <w:rPr>
          <w:color w:val="000000"/>
        </w:rPr>
        <w:t>Н</w:t>
      </w:r>
      <w:r w:rsidRPr="006C6AC5">
        <w:rPr>
          <w:color w:val="000000"/>
          <w:vertAlign w:val="superscript"/>
        </w:rPr>
        <w:t>•</w:t>
      </w:r>
      <w:r w:rsidRPr="00884954">
        <w:rPr>
          <w:color w:val="000000"/>
          <w:vertAlign w:val="superscript"/>
        </w:rPr>
        <w:t xml:space="preserve"> </w:t>
      </w:r>
      <w:r w:rsidRPr="00884954">
        <w:rPr>
          <w:color w:val="000000"/>
        </w:rPr>
        <w:t>+</w:t>
      </w:r>
      <w:r w:rsidRPr="00596364">
        <w:rPr>
          <w:color w:val="000000"/>
        </w:rPr>
        <w:t xml:space="preserve"> </w:t>
      </w:r>
      <w:r w:rsidRPr="006C6AC5">
        <w:rPr>
          <w:color w:val="000000"/>
        </w:rPr>
        <w:t>Н</w:t>
      </w:r>
      <w:r w:rsidRPr="006C6AC5">
        <w:rPr>
          <w:color w:val="000000"/>
          <w:vertAlign w:val="superscript"/>
        </w:rPr>
        <w:t>•</w:t>
      </w:r>
      <w:r w:rsidRPr="00596364">
        <w:rPr>
          <w:color w:val="000000"/>
        </w:rPr>
        <w:t>→</w:t>
      </w:r>
      <w:r>
        <w:rPr>
          <w:color w:val="000000"/>
        </w:rPr>
        <w:t xml:space="preserve"> Н</w:t>
      </w:r>
      <w:r>
        <w:rPr>
          <w:color w:val="000000"/>
          <w:vertAlign w:val="subscript"/>
        </w:rPr>
        <w:t>2</w:t>
      </w:r>
      <w:r w:rsidR="00606DBF">
        <w:rPr>
          <w:color w:val="000000"/>
          <w:vertAlign w:val="subscript"/>
        </w:rPr>
        <w:t xml:space="preserve"> </w:t>
      </w:r>
      <w:r>
        <w:rPr>
          <w:color w:val="000000"/>
        </w:rPr>
        <w:t>,</w:t>
      </w:r>
    </w:p>
    <w:p w:rsidR="007A3D23" w:rsidRDefault="00596364" w:rsidP="00596364">
      <w:pPr>
        <w:shd w:val="clear" w:color="auto" w:fill="FFFFFF"/>
        <w:ind w:firstLine="709"/>
        <w:jc w:val="center"/>
        <w:rPr>
          <w:color w:val="000000"/>
        </w:rPr>
      </w:pPr>
      <w:r w:rsidRPr="006C6AC5">
        <w:rPr>
          <w:color w:val="000000"/>
        </w:rPr>
        <w:t>ОН</w:t>
      </w:r>
      <w:r w:rsidRPr="006C6AC5">
        <w:rPr>
          <w:color w:val="000000"/>
          <w:vertAlign w:val="superscript"/>
        </w:rPr>
        <w:t>•</w:t>
      </w:r>
      <w:r>
        <w:rPr>
          <w:color w:val="000000"/>
        </w:rPr>
        <w:t xml:space="preserve"> +</w:t>
      </w:r>
      <w:r w:rsidRPr="00596364">
        <w:rPr>
          <w:color w:val="000000"/>
        </w:rPr>
        <w:t xml:space="preserve"> </w:t>
      </w:r>
      <w:r w:rsidRPr="006C6AC5">
        <w:rPr>
          <w:color w:val="000000"/>
        </w:rPr>
        <w:t>ОН</w:t>
      </w:r>
      <w:r w:rsidRPr="006C6AC5">
        <w:rPr>
          <w:color w:val="000000"/>
          <w:vertAlign w:val="superscript"/>
        </w:rPr>
        <w:t>•</w:t>
      </w:r>
      <w:r w:rsidRPr="00884954">
        <w:rPr>
          <w:color w:val="000000"/>
        </w:rPr>
        <w:t xml:space="preserve"> → </w:t>
      </w:r>
      <w:r w:rsidRPr="006C6AC5">
        <w:rPr>
          <w:color w:val="000000"/>
          <w:lang w:val="en-US"/>
        </w:rPr>
        <w:t>H</w:t>
      </w:r>
      <w:r w:rsidRPr="006C6AC5">
        <w:rPr>
          <w:color w:val="000000"/>
          <w:vertAlign w:val="subscript"/>
        </w:rPr>
        <w:t>2</w:t>
      </w:r>
      <w:r w:rsidRPr="006C6AC5">
        <w:rPr>
          <w:color w:val="000000"/>
          <w:lang w:val="en-US"/>
        </w:rPr>
        <w:t>O</w:t>
      </w:r>
      <w:r w:rsidRPr="00884954">
        <w:rPr>
          <w:color w:val="000000"/>
          <w:vertAlign w:val="subscript"/>
        </w:rPr>
        <w:t>2</w:t>
      </w:r>
      <w:r w:rsidRPr="00884954">
        <w:rPr>
          <w:color w:val="000000"/>
        </w:rPr>
        <w:t xml:space="preserve"> </w:t>
      </w:r>
      <w:r>
        <w:rPr>
          <w:color w:val="000000"/>
        </w:rPr>
        <w:t>,</w:t>
      </w:r>
    </w:p>
    <w:p w:rsidR="00596364" w:rsidRPr="00596364" w:rsidRDefault="00596364" w:rsidP="00596364">
      <w:pPr>
        <w:shd w:val="clear" w:color="auto" w:fill="FFFFFF"/>
        <w:ind w:firstLine="709"/>
        <w:jc w:val="center"/>
        <w:rPr>
          <w:color w:val="000000"/>
        </w:rPr>
      </w:pPr>
      <w:r w:rsidRPr="006C6AC5">
        <w:rPr>
          <w:color w:val="000000"/>
        </w:rPr>
        <w:t>Н</w:t>
      </w:r>
      <w:r w:rsidRPr="006C6AC5">
        <w:rPr>
          <w:color w:val="000000"/>
          <w:vertAlign w:val="superscript"/>
        </w:rPr>
        <w:t>•</w:t>
      </w:r>
      <w:r w:rsidRPr="00884954">
        <w:rPr>
          <w:color w:val="000000"/>
        </w:rPr>
        <w:t xml:space="preserve"> + </w:t>
      </w:r>
      <w:r w:rsidRPr="006C6AC5">
        <w:rPr>
          <w:color w:val="000000"/>
        </w:rPr>
        <w:t>ОН</w:t>
      </w:r>
      <w:r w:rsidRPr="006C6AC5">
        <w:rPr>
          <w:color w:val="000000"/>
          <w:vertAlign w:val="superscript"/>
        </w:rPr>
        <w:t>•</w:t>
      </w:r>
      <w:r>
        <w:rPr>
          <w:color w:val="000000"/>
        </w:rPr>
        <w:t xml:space="preserve"> </w:t>
      </w:r>
      <w:r w:rsidRPr="00596364">
        <w:rPr>
          <w:color w:val="000000"/>
        </w:rPr>
        <w:t>→</w:t>
      </w:r>
      <w:r>
        <w:rPr>
          <w:color w:val="000000"/>
        </w:rPr>
        <w:t xml:space="preserve"> </w:t>
      </w:r>
      <w:r w:rsidRPr="006C6AC5">
        <w:rPr>
          <w:color w:val="000000"/>
          <w:lang w:val="en-US"/>
        </w:rPr>
        <w:t>H</w:t>
      </w:r>
      <w:r w:rsidRPr="006C6AC5">
        <w:rPr>
          <w:color w:val="000000"/>
          <w:vertAlign w:val="subscript"/>
        </w:rPr>
        <w:t>2</w:t>
      </w:r>
      <w:r w:rsidRPr="006C6AC5">
        <w:rPr>
          <w:color w:val="000000"/>
          <w:lang w:val="en-US"/>
        </w:rPr>
        <w:t>O</w:t>
      </w:r>
      <w:r>
        <w:rPr>
          <w:color w:val="000000"/>
        </w:rPr>
        <w:t>.</w:t>
      </w:r>
    </w:p>
    <w:p w:rsidR="004B14B0" w:rsidRPr="00D33798" w:rsidRDefault="004B14B0" w:rsidP="004B14B0">
      <w:pPr>
        <w:shd w:val="clear" w:color="auto" w:fill="FFFFFF"/>
        <w:jc w:val="center"/>
      </w:pPr>
    </w:p>
    <w:p w:rsidR="004B14B0" w:rsidRDefault="004B14B0" w:rsidP="0011307D">
      <w:pPr>
        <w:shd w:val="clear" w:color="auto" w:fill="FFFFFF"/>
        <w:ind w:firstLine="709"/>
        <w:jc w:val="both"/>
        <w:rPr>
          <w:color w:val="000000"/>
        </w:rPr>
      </w:pPr>
      <w:r w:rsidRPr="00D33798">
        <w:rPr>
          <w:color w:val="000000"/>
        </w:rPr>
        <w:t>Те свободные радикалы, которые избежали рекомбинации, в даль</w:t>
      </w:r>
      <w:r w:rsidRPr="00D33798">
        <w:rPr>
          <w:color w:val="000000"/>
        </w:rPr>
        <w:softHyphen/>
        <w:t>нейшем реагируют с растворенным веществом. Итак, под действием излучения в воде одновременно идут по крайней мере две реакции:</w:t>
      </w:r>
    </w:p>
    <w:p w:rsidR="00596364" w:rsidRPr="00596364" w:rsidRDefault="00596364" w:rsidP="00596364">
      <w:pPr>
        <w:shd w:val="clear" w:color="auto" w:fill="FFFFFF"/>
        <w:ind w:firstLine="709"/>
        <w:jc w:val="center"/>
        <w:rPr>
          <w:color w:val="000000"/>
        </w:rPr>
      </w:pPr>
      <w:r>
        <w:rPr>
          <w:color w:val="000000"/>
        </w:rPr>
        <w:t>2</w:t>
      </w:r>
      <w:r w:rsidRPr="006C6AC5">
        <w:rPr>
          <w:color w:val="000000"/>
          <w:lang w:val="en-US"/>
        </w:rPr>
        <w:t>H</w:t>
      </w:r>
      <w:r w:rsidRPr="006C6AC5">
        <w:rPr>
          <w:color w:val="000000"/>
          <w:vertAlign w:val="subscript"/>
        </w:rPr>
        <w:t>2</w:t>
      </w:r>
      <w:r w:rsidRPr="006C6AC5">
        <w:rPr>
          <w:color w:val="000000"/>
          <w:lang w:val="en-US"/>
        </w:rPr>
        <w:t>O</w:t>
      </w:r>
      <w:r>
        <w:rPr>
          <w:color w:val="000000"/>
        </w:rPr>
        <w:t xml:space="preserve"> </w:t>
      </w:r>
      <w:r w:rsidRPr="00596364">
        <w:rPr>
          <w:color w:val="000000"/>
        </w:rPr>
        <w:t xml:space="preserve">→ </w:t>
      </w:r>
      <w:r w:rsidRPr="006C6AC5">
        <w:rPr>
          <w:color w:val="000000"/>
          <w:lang w:val="en-US"/>
        </w:rPr>
        <w:t>H</w:t>
      </w:r>
      <w:r w:rsidRPr="006C6AC5">
        <w:rPr>
          <w:color w:val="000000"/>
          <w:vertAlign w:val="subscript"/>
        </w:rPr>
        <w:t>2</w:t>
      </w:r>
      <w:r w:rsidRPr="006C6AC5">
        <w:rPr>
          <w:color w:val="000000"/>
          <w:lang w:val="en-US"/>
        </w:rPr>
        <w:t>O</w:t>
      </w:r>
      <w:r w:rsidRPr="00596364">
        <w:rPr>
          <w:color w:val="000000"/>
          <w:vertAlign w:val="subscript"/>
        </w:rPr>
        <w:t>2</w:t>
      </w:r>
      <w:r>
        <w:rPr>
          <w:color w:val="000000"/>
        </w:rPr>
        <w:t>+</w:t>
      </w:r>
      <w:r w:rsidRPr="00596364">
        <w:rPr>
          <w:color w:val="000000"/>
        </w:rPr>
        <w:t xml:space="preserve"> </w:t>
      </w:r>
      <w:r w:rsidRPr="006C6AC5">
        <w:rPr>
          <w:color w:val="000000"/>
        </w:rPr>
        <w:t>Н</w:t>
      </w:r>
      <w:r w:rsidRPr="00596364">
        <w:rPr>
          <w:color w:val="000000"/>
          <w:vertAlign w:val="subscript"/>
        </w:rPr>
        <w:t>2</w:t>
      </w:r>
      <w:r w:rsidRPr="00596364">
        <w:rPr>
          <w:color w:val="000000"/>
        </w:rPr>
        <w:t xml:space="preserve"> </w:t>
      </w:r>
      <w:r>
        <w:rPr>
          <w:color w:val="000000"/>
        </w:rPr>
        <w:t>,</w:t>
      </w:r>
    </w:p>
    <w:p w:rsidR="00596364" w:rsidRPr="00884954" w:rsidRDefault="00596364" w:rsidP="00596364">
      <w:pPr>
        <w:shd w:val="clear" w:color="auto" w:fill="FFFFFF"/>
        <w:ind w:firstLine="709"/>
        <w:jc w:val="center"/>
        <w:rPr>
          <w:color w:val="000000"/>
        </w:rPr>
      </w:pPr>
      <w:r w:rsidRPr="006C6AC5">
        <w:rPr>
          <w:color w:val="000000"/>
          <w:lang w:val="en-US"/>
        </w:rPr>
        <w:t>H</w:t>
      </w:r>
      <w:r w:rsidRPr="006C6AC5">
        <w:rPr>
          <w:color w:val="000000"/>
          <w:vertAlign w:val="subscript"/>
        </w:rPr>
        <w:t>2</w:t>
      </w:r>
      <w:r w:rsidRPr="006C6AC5">
        <w:rPr>
          <w:color w:val="000000"/>
          <w:lang w:val="en-US"/>
        </w:rPr>
        <w:t>O</w:t>
      </w:r>
      <w:r w:rsidRPr="00596364">
        <w:rPr>
          <w:color w:val="000000"/>
        </w:rPr>
        <w:t xml:space="preserve"> → </w:t>
      </w:r>
      <w:r w:rsidRPr="006C6AC5">
        <w:rPr>
          <w:color w:val="000000"/>
        </w:rPr>
        <w:t>ОН</w:t>
      </w:r>
      <w:r w:rsidRPr="006C6AC5">
        <w:rPr>
          <w:color w:val="000000"/>
          <w:vertAlign w:val="superscript"/>
        </w:rPr>
        <w:t>•</w:t>
      </w:r>
      <w:r>
        <w:rPr>
          <w:color w:val="000000"/>
        </w:rPr>
        <w:t xml:space="preserve"> +</w:t>
      </w:r>
      <w:r w:rsidRPr="00596364">
        <w:rPr>
          <w:color w:val="000000"/>
        </w:rPr>
        <w:t xml:space="preserve"> </w:t>
      </w:r>
      <w:r w:rsidRPr="006C6AC5">
        <w:rPr>
          <w:color w:val="000000"/>
        </w:rPr>
        <w:t>Н</w:t>
      </w:r>
      <w:r w:rsidRPr="006C6AC5">
        <w:rPr>
          <w:color w:val="000000"/>
          <w:vertAlign w:val="superscript"/>
        </w:rPr>
        <w:t>•</w:t>
      </w:r>
      <w:r w:rsidRPr="00884954">
        <w:rPr>
          <w:color w:val="000000"/>
        </w:rPr>
        <w:t xml:space="preserve"> .</w:t>
      </w:r>
    </w:p>
    <w:p w:rsidR="004B14B0" w:rsidRPr="00D33798" w:rsidRDefault="004B14B0" w:rsidP="004B14B0">
      <w:pPr>
        <w:shd w:val="clear" w:color="auto" w:fill="FFFFFF"/>
        <w:jc w:val="center"/>
      </w:pPr>
    </w:p>
    <w:p w:rsidR="004B14B0" w:rsidRPr="00D33798" w:rsidRDefault="004B14B0" w:rsidP="004B14B0">
      <w:pPr>
        <w:shd w:val="clear" w:color="auto" w:fill="FFFFFF"/>
        <w:ind w:firstLine="709"/>
        <w:jc w:val="both"/>
      </w:pPr>
      <w:r w:rsidRPr="00D33798">
        <w:rPr>
          <w:color w:val="000000"/>
        </w:rPr>
        <w:t>Такова упрощенная схема де</w:t>
      </w:r>
      <w:r w:rsidR="00D4156F">
        <w:rPr>
          <w:color w:val="000000"/>
        </w:rPr>
        <w:t>йствия излучения на воду. В дей</w:t>
      </w:r>
      <w:r w:rsidRPr="00D33798">
        <w:rPr>
          <w:color w:val="000000"/>
        </w:rPr>
        <w:t>ствительности процессы, происх</w:t>
      </w:r>
      <w:r w:rsidR="00D4156F">
        <w:rPr>
          <w:color w:val="000000"/>
        </w:rPr>
        <w:t>одящие в воде в результате облу</w:t>
      </w:r>
      <w:r w:rsidRPr="00D33798">
        <w:rPr>
          <w:color w:val="000000"/>
        </w:rPr>
        <w:t>чения, разнообразнее и сложнее. Конечный результат воздействия излучения определяется химическими реакциями, протекающими в присутствии свободных радикал</w:t>
      </w:r>
      <w:r w:rsidR="00D4156F">
        <w:rPr>
          <w:color w:val="000000"/>
        </w:rPr>
        <w:t>ов. Количественно результат воз</w:t>
      </w:r>
      <w:r w:rsidRPr="00D33798">
        <w:rPr>
          <w:color w:val="000000"/>
        </w:rPr>
        <w:t>действия излучения оценивается по р</w:t>
      </w:r>
      <w:r w:rsidRPr="00D33798">
        <w:rPr>
          <w:color w:val="000000"/>
        </w:rPr>
        <w:t>а</w:t>
      </w:r>
      <w:r w:rsidRPr="00D33798">
        <w:rPr>
          <w:color w:val="000000"/>
        </w:rPr>
        <w:t xml:space="preserve">диационно-химическому выходу. </w:t>
      </w:r>
      <w:r w:rsidRPr="00DB7720">
        <w:rPr>
          <w:b/>
          <w:i/>
          <w:iCs/>
          <w:color w:val="000000"/>
        </w:rPr>
        <w:t xml:space="preserve">Под выходом реакции понимают число характерных превращений на 100 эВ поглощенной энергии </w:t>
      </w:r>
      <w:r w:rsidRPr="00DB7720">
        <w:rPr>
          <w:b/>
          <w:color w:val="000000"/>
        </w:rPr>
        <w:t xml:space="preserve">(число вновь образованных атомов, ионов </w:t>
      </w:r>
      <w:r w:rsidRPr="00DB7720">
        <w:rPr>
          <w:color w:val="000000"/>
        </w:rPr>
        <w:t>и т. п.).</w:t>
      </w:r>
      <w:r w:rsidRPr="00D33798">
        <w:rPr>
          <w:color w:val="000000"/>
        </w:rPr>
        <w:t xml:space="preserve"> Если вых</w:t>
      </w:r>
      <w:r w:rsidR="00D4156F">
        <w:rPr>
          <w:color w:val="000000"/>
        </w:rPr>
        <w:t>од не зависит от скорости погло</w:t>
      </w:r>
      <w:r w:rsidRPr="00D33798">
        <w:rPr>
          <w:color w:val="000000"/>
        </w:rPr>
        <w:t>щения энергии и от суммарной поглоще</w:t>
      </w:r>
      <w:r w:rsidRPr="00D33798">
        <w:rPr>
          <w:color w:val="000000"/>
        </w:rPr>
        <w:t>н</w:t>
      </w:r>
      <w:r w:rsidRPr="00D33798">
        <w:rPr>
          <w:color w:val="000000"/>
        </w:rPr>
        <w:lastRenderedPageBreak/>
        <w:t>ной энергии, то такую систему можно использовать для определения поглощенной дозы.</w:t>
      </w:r>
    </w:p>
    <w:p w:rsidR="004B14B0" w:rsidRPr="00D33798" w:rsidRDefault="004B14B0" w:rsidP="004B14B0">
      <w:pPr>
        <w:shd w:val="clear" w:color="auto" w:fill="FFFFFF"/>
        <w:ind w:firstLine="709"/>
        <w:jc w:val="both"/>
      </w:pPr>
      <w:r w:rsidRPr="00D33798">
        <w:rPr>
          <w:color w:val="000000"/>
        </w:rPr>
        <w:t>Радиационно-химические превращения могут происходить не только в водных ра</w:t>
      </w:r>
      <w:r w:rsidRPr="00D33798">
        <w:rPr>
          <w:color w:val="000000"/>
        </w:rPr>
        <w:t>с</w:t>
      </w:r>
      <w:r w:rsidRPr="00D33798">
        <w:rPr>
          <w:color w:val="000000"/>
        </w:rPr>
        <w:t xml:space="preserve">творах, но и в других жидких или твердых химических системах. </w:t>
      </w:r>
      <w:r w:rsidRPr="00DB7720">
        <w:rPr>
          <w:b/>
          <w:color w:val="000000"/>
        </w:rPr>
        <w:t>Из жидких химических дозиметров наиболее широко применяют ферросульфатный и цериевый.</w:t>
      </w:r>
    </w:p>
    <w:p w:rsidR="004B14B0" w:rsidRPr="00D33798" w:rsidRDefault="004B14B0" w:rsidP="004B14B0">
      <w:pPr>
        <w:shd w:val="clear" w:color="auto" w:fill="FFFFFF"/>
        <w:ind w:firstLine="709"/>
        <w:jc w:val="both"/>
      </w:pPr>
      <w:r w:rsidRPr="00DB7720">
        <w:rPr>
          <w:b/>
          <w:color w:val="000000"/>
        </w:rPr>
        <w:t>Ферросульфатный дозиметр</w:t>
      </w:r>
      <w:r w:rsidRPr="00D33798">
        <w:rPr>
          <w:color w:val="000000"/>
        </w:rPr>
        <w:t xml:space="preserve">. Раствор соли </w:t>
      </w:r>
      <w:r w:rsidRPr="00D33798">
        <w:rPr>
          <w:color w:val="000000"/>
          <w:lang w:val="en-US"/>
        </w:rPr>
        <w:t>FeSO</w:t>
      </w:r>
      <w:r w:rsidRPr="00D33798">
        <w:rPr>
          <w:color w:val="000000"/>
          <w:vertAlign w:val="subscript"/>
        </w:rPr>
        <w:t>4</w:t>
      </w:r>
      <w:r w:rsidRPr="00D33798">
        <w:rPr>
          <w:color w:val="000000"/>
        </w:rPr>
        <w:t xml:space="preserve"> в разбавленной серной кислоте </w:t>
      </w:r>
      <w:r w:rsidRPr="00D33798">
        <w:rPr>
          <w:color w:val="000000"/>
          <w:lang w:val="en-US"/>
        </w:rPr>
        <w:t>H</w:t>
      </w:r>
      <w:r w:rsidRPr="00D33798">
        <w:rPr>
          <w:color w:val="000000"/>
          <w:vertAlign w:val="subscript"/>
        </w:rPr>
        <w:t>2</w:t>
      </w:r>
      <w:r w:rsidRPr="00D33798">
        <w:rPr>
          <w:color w:val="000000"/>
          <w:lang w:val="en-US"/>
        </w:rPr>
        <w:t>SO</w:t>
      </w:r>
      <w:r w:rsidRPr="00D33798">
        <w:rPr>
          <w:color w:val="000000"/>
          <w:vertAlign w:val="subscript"/>
        </w:rPr>
        <w:t>4</w:t>
      </w:r>
      <w:r w:rsidR="00D4156F">
        <w:rPr>
          <w:color w:val="000000"/>
        </w:rPr>
        <w:t xml:space="preserve"> –</w:t>
      </w:r>
      <w:r w:rsidRPr="00D33798">
        <w:rPr>
          <w:color w:val="000000"/>
        </w:rPr>
        <w:t xml:space="preserve"> наиболее распространенная химическая система, применяемая для дозиметрии и</w:t>
      </w:r>
      <w:r w:rsidRPr="00D33798">
        <w:rPr>
          <w:color w:val="000000"/>
        </w:rPr>
        <w:t>о</w:t>
      </w:r>
      <w:r w:rsidRPr="00D33798">
        <w:rPr>
          <w:color w:val="000000"/>
        </w:rPr>
        <w:t xml:space="preserve">низирующих излучений; она основана на свойстве ионов двухвалентного железа </w:t>
      </w:r>
      <w:r w:rsidRPr="00D33798">
        <w:rPr>
          <w:color w:val="000000"/>
          <w:lang w:val="en-US"/>
        </w:rPr>
        <w:t>Fe</w:t>
      </w:r>
      <w:r w:rsidRPr="00D33798">
        <w:rPr>
          <w:color w:val="000000"/>
          <w:vertAlign w:val="superscript"/>
        </w:rPr>
        <w:t>2+</w:t>
      </w:r>
      <w:r w:rsidR="00D4156F">
        <w:rPr>
          <w:color w:val="000000"/>
        </w:rPr>
        <w:t xml:space="preserve"> оки</w:t>
      </w:r>
      <w:r w:rsidR="00D4156F">
        <w:rPr>
          <w:color w:val="000000"/>
        </w:rPr>
        <w:t>с</w:t>
      </w:r>
      <w:r w:rsidRPr="00D33798">
        <w:rPr>
          <w:color w:val="000000"/>
        </w:rPr>
        <w:t xml:space="preserve">ляться под действием радиации до трехвалентного </w:t>
      </w:r>
      <w:r w:rsidRPr="0011307D">
        <w:rPr>
          <w:b/>
          <w:color w:val="000000"/>
          <w:lang w:val="en-US"/>
        </w:rPr>
        <w:t>Fe</w:t>
      </w:r>
      <w:r w:rsidRPr="0011307D">
        <w:rPr>
          <w:b/>
          <w:color w:val="000000"/>
          <w:vertAlign w:val="superscript"/>
        </w:rPr>
        <w:t>3+</w:t>
      </w:r>
      <w:r w:rsidRPr="0011307D">
        <w:rPr>
          <w:b/>
          <w:color w:val="000000"/>
        </w:rPr>
        <w:t>.</w:t>
      </w:r>
    </w:p>
    <w:p w:rsidR="0011307D" w:rsidRPr="00884954" w:rsidRDefault="004B14B0" w:rsidP="0011307D">
      <w:pPr>
        <w:shd w:val="clear" w:color="auto" w:fill="FFFFFF"/>
        <w:ind w:firstLine="709"/>
        <w:jc w:val="both"/>
        <w:rPr>
          <w:color w:val="000000"/>
        </w:rPr>
      </w:pPr>
      <w:r w:rsidRPr="00D33798">
        <w:rPr>
          <w:color w:val="000000"/>
        </w:rPr>
        <w:t>В необлученном растворе в р</w:t>
      </w:r>
      <w:r w:rsidR="00D4156F">
        <w:rPr>
          <w:color w:val="000000"/>
        </w:rPr>
        <w:t>езультате электролитической дис</w:t>
      </w:r>
      <w:r w:rsidRPr="00D33798">
        <w:rPr>
          <w:color w:val="000000"/>
        </w:rPr>
        <w:t xml:space="preserve">социации присутствуют ионы двухвалентного железа </w:t>
      </w:r>
      <w:r w:rsidRPr="0011307D">
        <w:rPr>
          <w:b/>
          <w:color w:val="000000"/>
          <w:lang w:val="en-US"/>
        </w:rPr>
        <w:t>Fe</w:t>
      </w:r>
      <w:r w:rsidRPr="0011307D">
        <w:rPr>
          <w:b/>
          <w:color w:val="000000"/>
          <w:vertAlign w:val="superscript"/>
        </w:rPr>
        <w:t>2+</w:t>
      </w:r>
      <w:r w:rsidRPr="00D33798">
        <w:rPr>
          <w:color w:val="000000"/>
        </w:rPr>
        <w:t>. Под действием ионизирующих излучений происходит р</w:t>
      </w:r>
      <w:r w:rsidRPr="00D33798">
        <w:rPr>
          <w:color w:val="000000"/>
        </w:rPr>
        <w:t>а</w:t>
      </w:r>
      <w:r w:rsidRPr="00D33798">
        <w:rPr>
          <w:color w:val="000000"/>
        </w:rPr>
        <w:t>диационно-химическое разложение воды с образованием свободных радикалов Н</w:t>
      </w:r>
      <w:r w:rsidRPr="00D33798">
        <w:rPr>
          <w:color w:val="000000"/>
          <w:vertAlign w:val="superscript"/>
        </w:rPr>
        <w:t>•</w:t>
      </w:r>
      <w:r w:rsidRPr="00CF619F">
        <w:rPr>
          <w:color w:val="000000"/>
          <w:vertAlign w:val="superscript"/>
        </w:rPr>
        <w:t xml:space="preserve"> </w:t>
      </w:r>
      <w:r w:rsidRPr="00D33798">
        <w:rPr>
          <w:color w:val="000000"/>
        </w:rPr>
        <w:t>и ОН</w:t>
      </w:r>
      <w:r w:rsidRPr="00D33798">
        <w:rPr>
          <w:color w:val="000000"/>
          <w:vertAlign w:val="superscript"/>
        </w:rPr>
        <w:t>•</w:t>
      </w:r>
      <w:r w:rsidRPr="00D33798">
        <w:rPr>
          <w:color w:val="000000"/>
        </w:rPr>
        <w:t xml:space="preserve"> . Р</w:t>
      </w:r>
      <w:r w:rsidRPr="00D33798">
        <w:rPr>
          <w:color w:val="000000"/>
        </w:rPr>
        <w:t>а</w:t>
      </w:r>
      <w:r w:rsidRPr="00D33798">
        <w:rPr>
          <w:color w:val="000000"/>
        </w:rPr>
        <w:t>дикалы ОН</w:t>
      </w:r>
      <w:r w:rsidRPr="00D33798">
        <w:rPr>
          <w:color w:val="000000"/>
          <w:vertAlign w:val="superscript"/>
        </w:rPr>
        <w:t>•</w:t>
      </w:r>
      <w:r w:rsidRPr="00D33798">
        <w:rPr>
          <w:color w:val="000000"/>
        </w:rPr>
        <w:t xml:space="preserve"> активно участвуют в окислении ионов двухвалентного железа до трехвалентного по реакции</w:t>
      </w:r>
      <w:r w:rsidR="0011307D">
        <w:rPr>
          <w:color w:val="000000"/>
        </w:rPr>
        <w:t>:</w:t>
      </w:r>
    </w:p>
    <w:p w:rsidR="00596364" w:rsidRPr="00596364" w:rsidRDefault="00596364" w:rsidP="00596364">
      <w:pPr>
        <w:shd w:val="clear" w:color="auto" w:fill="FFFFFF"/>
        <w:ind w:firstLine="709"/>
        <w:jc w:val="center"/>
        <w:rPr>
          <w:color w:val="000000"/>
        </w:rPr>
      </w:pPr>
      <w:r>
        <w:rPr>
          <w:color w:val="000000"/>
          <w:lang w:val="en-US"/>
        </w:rPr>
        <w:t>Fe</w:t>
      </w:r>
      <w:r w:rsidRPr="00884954">
        <w:rPr>
          <w:color w:val="000000"/>
          <w:vertAlign w:val="superscript"/>
        </w:rPr>
        <w:t>2+</w:t>
      </w:r>
      <w:r w:rsidRPr="00884954">
        <w:rPr>
          <w:color w:val="000000"/>
        </w:rPr>
        <w:t xml:space="preserve"> + </w:t>
      </w:r>
      <w:r w:rsidRPr="006C6AC5">
        <w:rPr>
          <w:color w:val="000000"/>
        </w:rPr>
        <w:t>ОН</w:t>
      </w:r>
      <w:r w:rsidRPr="006C6AC5">
        <w:rPr>
          <w:color w:val="000000"/>
          <w:vertAlign w:val="superscript"/>
        </w:rPr>
        <w:t>•</w:t>
      </w:r>
      <w:r w:rsidRPr="00884954">
        <w:rPr>
          <w:color w:val="000000"/>
          <w:vertAlign w:val="superscript"/>
        </w:rPr>
        <w:t xml:space="preserve"> </w:t>
      </w:r>
      <w:r w:rsidRPr="00884954">
        <w:rPr>
          <w:color w:val="000000"/>
        </w:rPr>
        <w:t xml:space="preserve">→ </w:t>
      </w:r>
      <w:r>
        <w:rPr>
          <w:color w:val="000000"/>
          <w:lang w:val="en-US"/>
        </w:rPr>
        <w:t>Fe</w:t>
      </w:r>
      <w:r>
        <w:rPr>
          <w:color w:val="000000"/>
          <w:vertAlign w:val="superscript"/>
        </w:rPr>
        <w:t>3</w:t>
      </w:r>
      <w:r w:rsidRPr="00884954">
        <w:rPr>
          <w:color w:val="000000"/>
          <w:vertAlign w:val="superscript"/>
        </w:rPr>
        <w:t>+</w:t>
      </w:r>
      <w:r>
        <w:rPr>
          <w:color w:val="000000"/>
        </w:rPr>
        <w:t xml:space="preserve"> + </w:t>
      </w:r>
      <w:r w:rsidRPr="006C6AC5">
        <w:rPr>
          <w:color w:val="000000"/>
        </w:rPr>
        <w:t>ОН</w:t>
      </w:r>
      <w:r>
        <w:rPr>
          <w:color w:val="000000"/>
          <w:vertAlign w:val="superscript"/>
        </w:rPr>
        <w:t>–</w:t>
      </w:r>
      <w:r>
        <w:rPr>
          <w:color w:val="000000"/>
        </w:rPr>
        <w:t>.</w:t>
      </w:r>
    </w:p>
    <w:p w:rsidR="004B14B0" w:rsidRPr="00D33798" w:rsidRDefault="004B14B0" w:rsidP="004B14B0">
      <w:pPr>
        <w:shd w:val="clear" w:color="auto" w:fill="FFFFFF"/>
        <w:ind w:firstLine="709"/>
      </w:pPr>
    </w:p>
    <w:p w:rsidR="004B14B0" w:rsidRPr="00884954" w:rsidRDefault="004B14B0" w:rsidP="004B14B0">
      <w:pPr>
        <w:shd w:val="clear" w:color="auto" w:fill="FFFFFF"/>
        <w:rPr>
          <w:color w:val="000000"/>
        </w:rPr>
      </w:pPr>
      <w:r w:rsidRPr="00D33798">
        <w:rPr>
          <w:color w:val="000000"/>
        </w:rPr>
        <w:t xml:space="preserve">Возможны </w:t>
      </w:r>
      <w:r w:rsidR="0011307D">
        <w:rPr>
          <w:color w:val="000000"/>
        </w:rPr>
        <w:t xml:space="preserve">и </w:t>
      </w:r>
      <w:r w:rsidRPr="00D33798">
        <w:rPr>
          <w:color w:val="000000"/>
        </w:rPr>
        <w:t>другие реакции окисления:</w:t>
      </w:r>
    </w:p>
    <w:p w:rsidR="00225838" w:rsidRPr="00884954" w:rsidRDefault="00225838" w:rsidP="004B14B0">
      <w:pPr>
        <w:shd w:val="clear" w:color="auto" w:fill="FFFFFF"/>
        <w:rPr>
          <w:color w:val="000000"/>
        </w:rPr>
      </w:pPr>
    </w:p>
    <w:p w:rsidR="00596364" w:rsidRDefault="00596364" w:rsidP="00596364">
      <w:pPr>
        <w:shd w:val="clear" w:color="auto" w:fill="FFFFFF"/>
        <w:jc w:val="center"/>
        <w:rPr>
          <w:color w:val="000000"/>
        </w:rPr>
      </w:pPr>
      <w:r>
        <w:rPr>
          <w:color w:val="000000"/>
          <w:lang w:val="en-US"/>
        </w:rPr>
        <w:t>Fe</w:t>
      </w:r>
      <w:r w:rsidRPr="00225838">
        <w:rPr>
          <w:color w:val="000000"/>
          <w:vertAlign w:val="superscript"/>
        </w:rPr>
        <w:t>2+</w:t>
      </w:r>
      <w:r w:rsidRPr="00225838">
        <w:rPr>
          <w:color w:val="000000"/>
        </w:rPr>
        <w:t xml:space="preserve"> +</w:t>
      </w:r>
      <w:r>
        <w:rPr>
          <w:color w:val="000000"/>
        </w:rPr>
        <w:t xml:space="preserve"> </w:t>
      </w:r>
      <w:r w:rsidRPr="006C6AC5">
        <w:rPr>
          <w:color w:val="000000"/>
          <w:lang w:val="en-US"/>
        </w:rPr>
        <w:t>H</w:t>
      </w:r>
      <w:r w:rsidRPr="006C6AC5">
        <w:rPr>
          <w:color w:val="000000"/>
          <w:vertAlign w:val="subscript"/>
        </w:rPr>
        <w:t>2</w:t>
      </w:r>
      <w:r w:rsidRPr="006C6AC5">
        <w:rPr>
          <w:color w:val="000000"/>
          <w:lang w:val="en-US"/>
        </w:rPr>
        <w:t>O</w:t>
      </w:r>
      <w:r w:rsidRPr="00596364">
        <w:rPr>
          <w:color w:val="000000"/>
          <w:vertAlign w:val="subscript"/>
        </w:rPr>
        <w:t>2</w:t>
      </w:r>
      <w:r>
        <w:rPr>
          <w:color w:val="000000"/>
        </w:rPr>
        <w:t xml:space="preserve"> </w:t>
      </w:r>
      <w:r w:rsidRPr="00596364">
        <w:rPr>
          <w:color w:val="000000"/>
        </w:rPr>
        <w:t>→</w:t>
      </w:r>
      <w:r>
        <w:rPr>
          <w:color w:val="000000"/>
        </w:rPr>
        <w:t xml:space="preserve"> </w:t>
      </w:r>
      <w:r>
        <w:rPr>
          <w:color w:val="000000"/>
          <w:lang w:val="en-US"/>
        </w:rPr>
        <w:t>Fe</w:t>
      </w:r>
      <w:r>
        <w:rPr>
          <w:color w:val="000000"/>
          <w:vertAlign w:val="superscript"/>
        </w:rPr>
        <w:t>3</w:t>
      </w:r>
      <w:r w:rsidRPr="00225838">
        <w:rPr>
          <w:color w:val="000000"/>
          <w:vertAlign w:val="superscript"/>
        </w:rPr>
        <w:t>+</w:t>
      </w:r>
      <w:r w:rsidRPr="00225838">
        <w:rPr>
          <w:color w:val="000000"/>
        </w:rPr>
        <w:t xml:space="preserve"> +</w:t>
      </w:r>
      <w:r w:rsidRPr="00596364">
        <w:rPr>
          <w:color w:val="000000"/>
        </w:rPr>
        <w:t xml:space="preserve"> </w:t>
      </w:r>
      <w:r w:rsidRPr="006C6AC5">
        <w:rPr>
          <w:color w:val="000000"/>
        </w:rPr>
        <w:t>ОН</w:t>
      </w:r>
      <w:r>
        <w:rPr>
          <w:color w:val="000000"/>
          <w:vertAlign w:val="superscript"/>
        </w:rPr>
        <w:t>–</w:t>
      </w:r>
      <w:r>
        <w:rPr>
          <w:color w:val="000000"/>
        </w:rPr>
        <w:t xml:space="preserve"> + </w:t>
      </w:r>
      <w:r w:rsidR="00225838" w:rsidRPr="006C6AC5">
        <w:rPr>
          <w:color w:val="000000"/>
        </w:rPr>
        <w:t>ОН</w:t>
      </w:r>
      <w:r w:rsidR="00225838" w:rsidRPr="006C6AC5">
        <w:rPr>
          <w:color w:val="000000"/>
          <w:vertAlign w:val="superscript"/>
        </w:rPr>
        <w:t>•</w:t>
      </w:r>
      <w:r w:rsidR="00225838" w:rsidRPr="00225838">
        <w:rPr>
          <w:color w:val="000000"/>
        </w:rPr>
        <w:t xml:space="preserve"> </w:t>
      </w:r>
      <w:r w:rsidR="00225838">
        <w:rPr>
          <w:color w:val="000000"/>
        </w:rPr>
        <w:t>.</w:t>
      </w:r>
    </w:p>
    <w:p w:rsidR="00225838" w:rsidRDefault="00225838" w:rsidP="00225838">
      <w:pPr>
        <w:shd w:val="clear" w:color="auto" w:fill="FFFFFF"/>
        <w:jc w:val="center"/>
        <w:rPr>
          <w:color w:val="000000"/>
        </w:rPr>
      </w:pPr>
      <w:r>
        <w:rPr>
          <w:color w:val="000000"/>
          <w:lang w:val="en-US"/>
        </w:rPr>
        <w:t>Fe</w:t>
      </w:r>
      <w:r w:rsidRPr="00225838">
        <w:rPr>
          <w:color w:val="000000"/>
          <w:vertAlign w:val="superscript"/>
        </w:rPr>
        <w:t>2+</w:t>
      </w:r>
      <w:r w:rsidRPr="00225838">
        <w:rPr>
          <w:color w:val="000000"/>
        </w:rPr>
        <w:t xml:space="preserve"> +</w:t>
      </w:r>
      <w:r>
        <w:rPr>
          <w:color w:val="000000"/>
        </w:rPr>
        <w:t xml:space="preserve"> </w:t>
      </w:r>
      <w:r w:rsidRPr="006C6AC5">
        <w:rPr>
          <w:color w:val="000000"/>
          <w:lang w:val="en-US"/>
        </w:rPr>
        <w:t>HO</w:t>
      </w:r>
      <w:r w:rsidRPr="00596364">
        <w:rPr>
          <w:color w:val="000000"/>
          <w:vertAlign w:val="subscript"/>
        </w:rPr>
        <w:t>2</w:t>
      </w:r>
      <w:r>
        <w:rPr>
          <w:color w:val="000000"/>
        </w:rPr>
        <w:t xml:space="preserve"> </w:t>
      </w:r>
      <w:r w:rsidRPr="00596364">
        <w:rPr>
          <w:color w:val="000000"/>
        </w:rPr>
        <w:t>→</w:t>
      </w:r>
      <w:r>
        <w:rPr>
          <w:color w:val="000000"/>
        </w:rPr>
        <w:t xml:space="preserve"> </w:t>
      </w:r>
      <w:r>
        <w:rPr>
          <w:color w:val="000000"/>
          <w:lang w:val="en-US"/>
        </w:rPr>
        <w:t>Fe</w:t>
      </w:r>
      <w:r>
        <w:rPr>
          <w:color w:val="000000"/>
          <w:vertAlign w:val="superscript"/>
        </w:rPr>
        <w:t>3</w:t>
      </w:r>
      <w:r w:rsidRPr="00225838">
        <w:rPr>
          <w:color w:val="000000"/>
          <w:vertAlign w:val="superscript"/>
        </w:rPr>
        <w:t>+</w:t>
      </w:r>
      <w:r w:rsidRPr="00225838">
        <w:rPr>
          <w:color w:val="000000"/>
        </w:rPr>
        <w:t xml:space="preserve"> +</w:t>
      </w:r>
      <w:r w:rsidRPr="00596364">
        <w:rPr>
          <w:color w:val="000000"/>
        </w:rPr>
        <w:t xml:space="preserve"> </w:t>
      </w:r>
      <w:r w:rsidRPr="006C6AC5">
        <w:rPr>
          <w:color w:val="000000"/>
        </w:rPr>
        <w:t>НО</w:t>
      </w:r>
      <w:r w:rsidRPr="00884954">
        <w:rPr>
          <w:color w:val="000000"/>
          <w:vertAlign w:val="subscript"/>
        </w:rPr>
        <w:t>2</w:t>
      </w:r>
      <w:r w:rsidRPr="00884954">
        <w:rPr>
          <w:color w:val="000000"/>
          <w:vertAlign w:val="superscript"/>
        </w:rPr>
        <w:t>–</w:t>
      </w:r>
      <w:r w:rsidRPr="00225838">
        <w:rPr>
          <w:color w:val="000000"/>
        </w:rPr>
        <w:t xml:space="preserve"> </w:t>
      </w:r>
      <w:r>
        <w:rPr>
          <w:color w:val="000000"/>
        </w:rPr>
        <w:t>.</w:t>
      </w:r>
    </w:p>
    <w:p w:rsidR="004B14B0" w:rsidRPr="00D33798" w:rsidRDefault="004B14B0" w:rsidP="004B14B0">
      <w:pPr>
        <w:shd w:val="clear" w:color="auto" w:fill="FFFFFF"/>
        <w:jc w:val="center"/>
      </w:pPr>
    </w:p>
    <w:p w:rsidR="004B14B0" w:rsidRDefault="004B14B0" w:rsidP="00225838">
      <w:pPr>
        <w:shd w:val="clear" w:color="auto" w:fill="FFFFFF"/>
        <w:ind w:firstLine="709"/>
        <w:rPr>
          <w:color w:val="000000"/>
        </w:rPr>
      </w:pPr>
      <w:r w:rsidRPr="00D33798">
        <w:rPr>
          <w:color w:val="000000"/>
        </w:rPr>
        <w:t xml:space="preserve">Группа </w:t>
      </w:r>
      <w:r w:rsidRPr="0011307D">
        <w:rPr>
          <w:b/>
          <w:color w:val="000000"/>
        </w:rPr>
        <w:t>НО</w:t>
      </w:r>
      <w:r w:rsidRPr="0011307D">
        <w:rPr>
          <w:b/>
          <w:color w:val="000000"/>
          <w:vertAlign w:val="subscript"/>
        </w:rPr>
        <w:t>2</w:t>
      </w:r>
      <w:r w:rsidRPr="00D33798">
        <w:rPr>
          <w:color w:val="000000"/>
        </w:rPr>
        <w:t xml:space="preserve"> образуется либо в ре</w:t>
      </w:r>
      <w:r w:rsidR="00DB7720">
        <w:rPr>
          <w:color w:val="000000"/>
        </w:rPr>
        <w:t>акции между радикалом ОН</w:t>
      </w:r>
      <w:r w:rsidRPr="00DB7720">
        <w:rPr>
          <w:color w:val="000000"/>
          <w:vertAlign w:val="superscript"/>
        </w:rPr>
        <w:t>•</w:t>
      </w:r>
      <w:r w:rsidRPr="00D33798">
        <w:rPr>
          <w:color w:val="000000"/>
        </w:rPr>
        <w:t xml:space="preserve"> и перекисью водорода</w:t>
      </w:r>
      <w:r w:rsidR="00DB7720">
        <w:rPr>
          <w:color w:val="000000"/>
        </w:rPr>
        <w:t>:</w:t>
      </w:r>
    </w:p>
    <w:p w:rsidR="00DB7720" w:rsidRPr="00884954" w:rsidRDefault="00DB7720" w:rsidP="00DB7720">
      <w:pPr>
        <w:shd w:val="clear" w:color="auto" w:fill="FFFFFF"/>
        <w:jc w:val="center"/>
        <w:rPr>
          <w:color w:val="000000"/>
        </w:rPr>
      </w:pPr>
      <w:r w:rsidRPr="006C6AC5">
        <w:rPr>
          <w:color w:val="000000"/>
        </w:rPr>
        <w:t>ОН</w:t>
      </w:r>
      <w:r w:rsidRPr="006C6AC5">
        <w:rPr>
          <w:color w:val="000000"/>
          <w:vertAlign w:val="superscript"/>
        </w:rPr>
        <w:t>•</w:t>
      </w:r>
      <w:r w:rsidRPr="006C6AC5">
        <w:rPr>
          <w:color w:val="000000"/>
        </w:rPr>
        <w:t>+ Н</w:t>
      </w:r>
      <w:r w:rsidRPr="006C6AC5">
        <w:rPr>
          <w:color w:val="000000"/>
          <w:vertAlign w:val="subscript"/>
        </w:rPr>
        <w:t>2</w:t>
      </w:r>
      <w:r w:rsidRPr="006C6AC5">
        <w:rPr>
          <w:color w:val="000000"/>
        </w:rPr>
        <w:t>О</w:t>
      </w:r>
      <w:r w:rsidRPr="006C6AC5">
        <w:rPr>
          <w:color w:val="000000"/>
          <w:vertAlign w:val="subscript"/>
        </w:rPr>
        <w:t>2</w:t>
      </w:r>
      <w:r w:rsidRPr="006C6AC5">
        <w:rPr>
          <w:color w:val="000000"/>
        </w:rPr>
        <w:t xml:space="preserve"> → НО</w:t>
      </w:r>
      <w:r w:rsidRPr="006C6AC5">
        <w:rPr>
          <w:color w:val="000000"/>
          <w:vertAlign w:val="subscript"/>
        </w:rPr>
        <w:t xml:space="preserve">2 </w:t>
      </w:r>
      <w:r w:rsidRPr="006C6AC5">
        <w:rPr>
          <w:color w:val="000000"/>
        </w:rPr>
        <w:t>+Н</w:t>
      </w:r>
      <w:r w:rsidRPr="006C6AC5">
        <w:rPr>
          <w:color w:val="000000"/>
          <w:vertAlign w:val="subscript"/>
        </w:rPr>
        <w:t>2</w:t>
      </w:r>
      <w:r w:rsidRPr="006C6AC5">
        <w:rPr>
          <w:color w:val="000000"/>
        </w:rPr>
        <w:t>О,</w:t>
      </w:r>
    </w:p>
    <w:p w:rsidR="004B14B0" w:rsidRPr="00225838" w:rsidRDefault="004B14B0" w:rsidP="004B14B0">
      <w:pPr>
        <w:shd w:val="clear" w:color="auto" w:fill="FFFFFF"/>
        <w:rPr>
          <w:color w:val="000000"/>
        </w:rPr>
      </w:pPr>
      <w:r w:rsidRPr="00D33798">
        <w:rPr>
          <w:color w:val="000000"/>
        </w:rPr>
        <w:t>либо в результате непосредствен</w:t>
      </w:r>
      <w:r w:rsidR="00DB7720">
        <w:rPr>
          <w:color w:val="000000"/>
        </w:rPr>
        <w:t>ного соединения атомарного водо</w:t>
      </w:r>
      <w:r w:rsidRPr="00D33798">
        <w:rPr>
          <w:color w:val="000000"/>
        </w:rPr>
        <w:t>рода и молекулярного к</w:t>
      </w:r>
      <w:r w:rsidRPr="00D33798">
        <w:rPr>
          <w:color w:val="000000"/>
        </w:rPr>
        <w:t>и</w:t>
      </w:r>
      <w:r w:rsidRPr="00D33798">
        <w:rPr>
          <w:color w:val="000000"/>
        </w:rPr>
        <w:t>слорода</w:t>
      </w:r>
      <w:r w:rsidR="00DB7720">
        <w:rPr>
          <w:color w:val="000000"/>
        </w:rPr>
        <w:t>:</w:t>
      </w:r>
    </w:p>
    <w:p w:rsidR="00225838" w:rsidRPr="00225838" w:rsidRDefault="00225838" w:rsidP="00225838">
      <w:pPr>
        <w:shd w:val="clear" w:color="auto" w:fill="FFFFFF"/>
        <w:jc w:val="center"/>
      </w:pPr>
      <w:r>
        <w:rPr>
          <w:color w:val="000000"/>
          <w:lang w:val="en-US"/>
        </w:rPr>
        <w:t>H</w:t>
      </w:r>
      <w:r w:rsidRPr="00225838">
        <w:rPr>
          <w:color w:val="000000"/>
        </w:rPr>
        <w:t xml:space="preserve"> + </w:t>
      </w:r>
      <w:r>
        <w:rPr>
          <w:color w:val="000000"/>
          <w:lang w:val="en-US"/>
        </w:rPr>
        <w:t>O</w:t>
      </w:r>
      <w:r w:rsidRPr="00225838">
        <w:rPr>
          <w:color w:val="000000"/>
          <w:vertAlign w:val="subscript"/>
        </w:rPr>
        <w:t>2</w:t>
      </w:r>
      <w:r w:rsidRPr="00225838">
        <w:rPr>
          <w:color w:val="000000"/>
        </w:rPr>
        <w:t xml:space="preserve"> → </w:t>
      </w:r>
      <w:r>
        <w:rPr>
          <w:color w:val="000000"/>
          <w:lang w:val="en-US"/>
        </w:rPr>
        <w:t>HO</w:t>
      </w:r>
      <w:r w:rsidRPr="00225838">
        <w:rPr>
          <w:color w:val="000000"/>
          <w:vertAlign w:val="subscript"/>
        </w:rPr>
        <w:t>2</w:t>
      </w:r>
      <w:r w:rsidRPr="00225838">
        <w:rPr>
          <w:color w:val="000000"/>
        </w:rPr>
        <w:t xml:space="preserve"> .</w:t>
      </w:r>
    </w:p>
    <w:p w:rsidR="004B14B0" w:rsidRPr="00D33798" w:rsidRDefault="004B14B0" w:rsidP="004B14B0">
      <w:pPr>
        <w:shd w:val="clear" w:color="auto" w:fill="FFFFFF"/>
        <w:ind w:firstLine="709"/>
        <w:jc w:val="both"/>
      </w:pPr>
      <w:r w:rsidRPr="00D33798">
        <w:rPr>
          <w:color w:val="000000"/>
        </w:rPr>
        <w:t xml:space="preserve">Число образовавшихся в результате облучения и завершения всех реакций ионов трехвалентного железа </w:t>
      </w:r>
      <w:r w:rsidRPr="00D33798">
        <w:rPr>
          <w:color w:val="000000"/>
          <w:lang w:val="en-US"/>
        </w:rPr>
        <w:t>Fe</w:t>
      </w:r>
      <w:r w:rsidR="00DB7720">
        <w:rPr>
          <w:color w:val="000000"/>
          <w:vertAlign w:val="superscript"/>
        </w:rPr>
        <w:t>3</w:t>
      </w:r>
      <w:r w:rsidRPr="00D33798">
        <w:rPr>
          <w:color w:val="000000"/>
          <w:vertAlign w:val="superscript"/>
        </w:rPr>
        <w:t>+</w:t>
      </w:r>
      <w:r w:rsidRPr="00D33798">
        <w:rPr>
          <w:color w:val="000000"/>
        </w:rPr>
        <w:t xml:space="preserve"> и служит мерой поглощенной энергии. В качестве стандартного ферросульфатного дозиметра принимают следующий состав: 2 г </w:t>
      </w:r>
      <w:r w:rsidRPr="00D33798">
        <w:rPr>
          <w:color w:val="000000"/>
          <w:lang w:val="en-US"/>
        </w:rPr>
        <w:t>FeSO</w:t>
      </w:r>
      <w:r w:rsidRPr="00D33798">
        <w:rPr>
          <w:color w:val="000000"/>
          <w:vertAlign w:val="subscript"/>
        </w:rPr>
        <w:t>4</w:t>
      </w:r>
      <w:r w:rsidRPr="00D33798">
        <w:rPr>
          <w:color w:val="000000"/>
        </w:rPr>
        <w:t xml:space="preserve"> </w:t>
      </w:r>
      <w:r w:rsidR="006C6AC5" w:rsidRPr="006C6AC5">
        <w:rPr>
          <w:color w:val="000000"/>
        </w:rPr>
        <w:t>·</w:t>
      </w:r>
      <w:r w:rsidRPr="00D33798">
        <w:rPr>
          <w:color w:val="000000"/>
        </w:rPr>
        <w:t xml:space="preserve"> 7Н</w:t>
      </w:r>
      <w:r w:rsidRPr="00D33798">
        <w:rPr>
          <w:color w:val="000000"/>
          <w:vertAlign w:val="subscript"/>
        </w:rPr>
        <w:t>2</w:t>
      </w:r>
      <w:r w:rsidRPr="00D33798">
        <w:rPr>
          <w:color w:val="000000"/>
        </w:rPr>
        <w:t xml:space="preserve">О, 3 г </w:t>
      </w:r>
      <w:r w:rsidRPr="00D33798">
        <w:rPr>
          <w:color w:val="000000"/>
          <w:lang w:val="en-US"/>
        </w:rPr>
        <w:t>NaCl</w:t>
      </w:r>
      <w:r w:rsidRPr="00D33798">
        <w:rPr>
          <w:color w:val="000000"/>
        </w:rPr>
        <w:t>, 110 см</w:t>
      </w:r>
      <w:r w:rsidRPr="00D33798">
        <w:rPr>
          <w:color w:val="000000"/>
          <w:vertAlign w:val="superscript"/>
        </w:rPr>
        <w:t>3</w:t>
      </w:r>
      <w:r w:rsidRPr="00D33798">
        <w:rPr>
          <w:color w:val="000000"/>
        </w:rPr>
        <w:t xml:space="preserve"> концентрированной </w:t>
      </w:r>
      <w:r w:rsidRPr="00D33798">
        <w:rPr>
          <w:color w:val="000000"/>
          <w:lang w:val="en-US"/>
        </w:rPr>
        <w:t>H</w:t>
      </w:r>
      <w:r w:rsidRPr="00D33798">
        <w:rPr>
          <w:color w:val="000000"/>
          <w:vertAlign w:val="subscript"/>
        </w:rPr>
        <w:t>2</w:t>
      </w:r>
      <w:r w:rsidRPr="00D33798">
        <w:rPr>
          <w:color w:val="000000"/>
          <w:lang w:val="en-US"/>
        </w:rPr>
        <w:t>SO</w:t>
      </w:r>
      <w:r w:rsidRPr="00D33798">
        <w:rPr>
          <w:color w:val="000000"/>
          <w:vertAlign w:val="subscript"/>
        </w:rPr>
        <w:t>4</w:t>
      </w:r>
      <w:r w:rsidRPr="00D33798">
        <w:rPr>
          <w:color w:val="000000"/>
        </w:rPr>
        <w:t>, растворенные в дис</w:t>
      </w:r>
      <w:r w:rsidRPr="00D33798">
        <w:rPr>
          <w:color w:val="000000"/>
        </w:rPr>
        <w:softHyphen/>
        <w:t>тиллированной воде, на 5 л дозиметрич</w:t>
      </w:r>
      <w:r w:rsidRPr="00D33798">
        <w:rPr>
          <w:color w:val="000000"/>
        </w:rPr>
        <w:t>е</w:t>
      </w:r>
      <w:r w:rsidRPr="00D33798">
        <w:rPr>
          <w:color w:val="000000"/>
        </w:rPr>
        <w:t>ского раствора. Раствор разливают в прозрачные ампулы, которые затем помещают в поле излучения для определения дозы. Появление ионов трехвалентного; железа характеризуется изменением оптической плотности раствора. Максимум поглощения в спектре видимого св</w:t>
      </w:r>
      <w:r w:rsidRPr="00D33798">
        <w:rPr>
          <w:color w:val="000000"/>
        </w:rPr>
        <w:t>е</w:t>
      </w:r>
      <w:r w:rsidRPr="00D33798">
        <w:rPr>
          <w:color w:val="000000"/>
        </w:rPr>
        <w:t>та приходится на длину волны 3050 Å.</w:t>
      </w:r>
    </w:p>
    <w:p w:rsidR="004B14B0" w:rsidRPr="003A1343" w:rsidRDefault="003A1343" w:rsidP="00B15506">
      <w:pPr>
        <w:shd w:val="clear" w:color="auto" w:fill="FFFFFF"/>
        <w:ind w:firstLine="709"/>
        <w:jc w:val="both"/>
      </w:pPr>
      <w:r w:rsidRPr="003A1343">
        <w:rPr>
          <w:color w:val="000000"/>
        </w:rPr>
        <w:t>Энергия ΔЕ</w:t>
      </w:r>
      <w:r w:rsidR="004B14B0" w:rsidRPr="003A1343">
        <w:rPr>
          <w:color w:val="000000"/>
        </w:rPr>
        <w:t>, поглощенная в системе в результате облучения, определяется соотнош</w:t>
      </w:r>
      <w:r w:rsidR="004B14B0" w:rsidRPr="003A1343">
        <w:rPr>
          <w:color w:val="000000"/>
        </w:rPr>
        <w:t>е</w:t>
      </w:r>
      <w:r w:rsidR="004B14B0" w:rsidRPr="003A1343">
        <w:rPr>
          <w:color w:val="000000"/>
        </w:rPr>
        <w:t>нием</w:t>
      </w:r>
      <w:r w:rsidRPr="003A1343">
        <w:rPr>
          <w:color w:val="000000"/>
        </w:rPr>
        <w:t>:</w:t>
      </w:r>
    </w:p>
    <w:p w:rsidR="004B14B0" w:rsidRPr="0011307D" w:rsidRDefault="00B15506" w:rsidP="006C6AC5">
      <w:pPr>
        <w:shd w:val="clear" w:color="auto" w:fill="FFFFFF"/>
        <w:jc w:val="center"/>
        <w:rPr>
          <w:color w:val="000000"/>
          <w:highlight w:val="yellow"/>
        </w:rPr>
      </w:pPr>
      <w:r w:rsidRPr="006C6AC5">
        <w:rPr>
          <w:color w:val="000000"/>
          <w:position w:val="-12"/>
        </w:rPr>
        <w:object w:dxaOrig="2140" w:dyaOrig="360">
          <v:shape id="_x0000_i1085" type="#_x0000_t75" style="width:107.3pt;height:18.35pt" o:ole="">
            <v:imagedata r:id="rId159" o:title=""/>
          </v:shape>
          <o:OLEObject Type="Embed" ProgID="Equation.3" ShapeID="_x0000_i1085" DrawAspect="Content" ObjectID="_1519043217" r:id="rId160"/>
        </w:object>
      </w:r>
    </w:p>
    <w:p w:rsidR="004B14B0" w:rsidRPr="003A1343" w:rsidRDefault="004B14B0" w:rsidP="004B14B0">
      <w:pPr>
        <w:shd w:val="clear" w:color="auto" w:fill="FFFFFF"/>
        <w:rPr>
          <w:color w:val="000000"/>
        </w:rPr>
      </w:pPr>
      <w:r w:rsidRPr="003A1343">
        <w:rPr>
          <w:color w:val="000000"/>
        </w:rPr>
        <w:t xml:space="preserve">где </w:t>
      </w:r>
      <w:r w:rsidR="003A1343" w:rsidRPr="00B15506">
        <w:rPr>
          <w:color w:val="000000"/>
          <w:lang w:val="en-US"/>
        </w:rPr>
        <w:t>S</w:t>
      </w:r>
      <w:r w:rsidRPr="00B15506">
        <w:rPr>
          <w:color w:val="000000"/>
          <w:vertAlign w:val="subscript"/>
        </w:rPr>
        <w:t>обл</w:t>
      </w:r>
      <w:r w:rsidR="003A1343" w:rsidRPr="003A1343">
        <w:rPr>
          <w:color w:val="000000"/>
        </w:rPr>
        <w:t xml:space="preserve"> </w:t>
      </w:r>
      <w:r w:rsidR="003A1343">
        <w:rPr>
          <w:color w:val="000000"/>
        </w:rPr>
        <w:t xml:space="preserve">и </w:t>
      </w:r>
      <w:r w:rsidR="003A1343" w:rsidRPr="00B15506">
        <w:rPr>
          <w:color w:val="000000"/>
          <w:lang w:val="en-US"/>
        </w:rPr>
        <w:t>S</w:t>
      </w:r>
      <w:r w:rsidR="003A1343" w:rsidRPr="00B15506">
        <w:rPr>
          <w:i/>
          <w:color w:val="000000"/>
          <w:vertAlign w:val="subscript"/>
        </w:rPr>
        <w:t>чи</w:t>
      </w:r>
      <w:r w:rsidR="003A1343" w:rsidRPr="00B15506">
        <w:rPr>
          <w:i/>
          <w:color w:val="000000"/>
          <w:vertAlign w:val="subscript"/>
          <w:lang w:val="en-US"/>
        </w:rPr>
        <w:t>c</w:t>
      </w:r>
      <w:r w:rsidRPr="00B15506">
        <w:rPr>
          <w:i/>
          <w:color w:val="000000"/>
          <w:vertAlign w:val="subscript"/>
        </w:rPr>
        <w:t>т</w:t>
      </w:r>
      <w:r w:rsidRPr="003A1343">
        <w:rPr>
          <w:color w:val="000000"/>
        </w:rPr>
        <w:t xml:space="preserve"> – оптическая плотность облучен</w:t>
      </w:r>
      <w:r w:rsidR="00D52967" w:rsidRPr="003A1343">
        <w:rPr>
          <w:color w:val="000000"/>
        </w:rPr>
        <w:t>ного и необлу</w:t>
      </w:r>
      <w:r w:rsidRPr="003A1343">
        <w:rPr>
          <w:color w:val="000000"/>
        </w:rPr>
        <w:t xml:space="preserve">ченного растворов; </w:t>
      </w:r>
    </w:p>
    <w:p w:rsidR="004B14B0" w:rsidRPr="00D33798" w:rsidRDefault="004B14B0" w:rsidP="004B14B0">
      <w:pPr>
        <w:shd w:val="clear" w:color="auto" w:fill="FFFFFF"/>
      </w:pPr>
      <w:r w:rsidRPr="00B15506">
        <w:rPr>
          <w:i/>
          <w:iCs/>
          <w:color w:val="000000"/>
        </w:rPr>
        <w:t>М</w:t>
      </w:r>
      <w:r w:rsidRPr="003A1343">
        <w:rPr>
          <w:i/>
          <w:iCs/>
          <w:color w:val="000000"/>
        </w:rPr>
        <w:t xml:space="preserve"> </w:t>
      </w:r>
      <w:r w:rsidRPr="003A1343">
        <w:rPr>
          <w:color w:val="000000"/>
        </w:rPr>
        <w:t>– постоянный коэффициент, зависящий от свойств дозиметра и условий облучения.</w:t>
      </w:r>
    </w:p>
    <w:p w:rsidR="00B15506" w:rsidRDefault="004B14B0" w:rsidP="004B14B0">
      <w:pPr>
        <w:shd w:val="clear" w:color="auto" w:fill="FFFFFF"/>
        <w:ind w:firstLine="709"/>
        <w:jc w:val="both"/>
        <w:rPr>
          <w:color w:val="000000"/>
        </w:rPr>
      </w:pPr>
      <w:r w:rsidRPr="00D33798">
        <w:rPr>
          <w:color w:val="000000"/>
        </w:rPr>
        <w:t>Обычно оптическая плотность определяется по отношению к участку спектра длиной волны 3050 Å с помощью специальных спектрофотометров. Спектрофотометр измеряет о</w:t>
      </w:r>
      <w:r w:rsidRPr="00D33798">
        <w:rPr>
          <w:color w:val="000000"/>
        </w:rPr>
        <w:t>т</w:t>
      </w:r>
      <w:r w:rsidRPr="00D33798">
        <w:rPr>
          <w:color w:val="000000"/>
        </w:rPr>
        <w:t xml:space="preserve">ношение интенсивности падающего и прошедшего через раствор света. Пусть </w:t>
      </w:r>
      <w:r w:rsidRPr="00B15506">
        <w:rPr>
          <w:color w:val="000000"/>
          <w:lang w:val="en-US"/>
        </w:rPr>
        <w:t>I</w:t>
      </w:r>
      <w:r w:rsidRPr="00B15506">
        <w:rPr>
          <w:color w:val="000000"/>
          <w:vertAlign w:val="subscript"/>
        </w:rPr>
        <w:t>0</w:t>
      </w:r>
      <w:r w:rsidRPr="00D33798">
        <w:rPr>
          <w:color w:val="000000"/>
        </w:rPr>
        <w:t xml:space="preserve"> и </w:t>
      </w:r>
      <w:r w:rsidRPr="00B15506">
        <w:rPr>
          <w:color w:val="000000"/>
          <w:lang w:val="en-US"/>
        </w:rPr>
        <w:t>I</w:t>
      </w:r>
      <w:r w:rsidRPr="00D33798">
        <w:rPr>
          <w:color w:val="000000"/>
        </w:rPr>
        <w:t xml:space="preserve"> – соо</w:t>
      </w:r>
      <w:r w:rsidRPr="00D33798">
        <w:rPr>
          <w:color w:val="000000"/>
        </w:rPr>
        <w:t>т</w:t>
      </w:r>
      <w:r w:rsidRPr="00D33798">
        <w:rPr>
          <w:color w:val="000000"/>
        </w:rPr>
        <w:t xml:space="preserve">ветственно интенсивность падающего света и света, прошедшего через облученный раствор, а </w:t>
      </w:r>
      <w:r w:rsidRPr="00B15506">
        <w:rPr>
          <w:color w:val="000000"/>
          <w:lang w:val="en-US"/>
        </w:rPr>
        <w:t>I</w:t>
      </w:r>
      <w:r w:rsidRPr="00B15506">
        <w:rPr>
          <w:color w:val="000000"/>
        </w:rPr>
        <w:t>'</w:t>
      </w:r>
      <w:r w:rsidRPr="00B15506">
        <w:rPr>
          <w:color w:val="000000"/>
          <w:vertAlign w:val="subscript"/>
        </w:rPr>
        <w:t>0</w:t>
      </w:r>
      <w:r w:rsidRPr="00B15506">
        <w:rPr>
          <w:color w:val="000000"/>
        </w:rPr>
        <w:t xml:space="preserve"> </w:t>
      </w:r>
      <w:r w:rsidRPr="00D33798">
        <w:rPr>
          <w:color w:val="000000"/>
        </w:rPr>
        <w:t xml:space="preserve">и </w:t>
      </w:r>
      <w:r w:rsidRPr="00B15506">
        <w:rPr>
          <w:color w:val="000000"/>
          <w:lang w:val="en-US"/>
        </w:rPr>
        <w:t>I</w:t>
      </w:r>
      <w:r w:rsidRPr="00B15506">
        <w:rPr>
          <w:color w:val="000000"/>
        </w:rPr>
        <w:t>'</w:t>
      </w:r>
      <w:r w:rsidRPr="00D33798">
        <w:rPr>
          <w:color w:val="000000"/>
        </w:rPr>
        <w:t xml:space="preserve"> – соответствующие интенсивности света для необлученного раствора; </w:t>
      </w:r>
    </w:p>
    <w:p w:rsidR="004B14B0" w:rsidRDefault="00B15506" w:rsidP="00B15506">
      <w:pPr>
        <w:shd w:val="clear" w:color="auto" w:fill="FFFFFF"/>
        <w:ind w:firstLine="709"/>
        <w:rPr>
          <w:color w:val="000000"/>
        </w:rPr>
      </w:pPr>
      <w:r w:rsidRPr="00D33798">
        <w:rPr>
          <w:color w:val="000000"/>
        </w:rPr>
        <w:t>Т</w:t>
      </w:r>
      <w:r w:rsidR="004B14B0" w:rsidRPr="00D33798">
        <w:rPr>
          <w:color w:val="000000"/>
        </w:rPr>
        <w:t>огда</w:t>
      </w:r>
    </w:p>
    <w:p w:rsidR="00B15506" w:rsidRPr="00D33798" w:rsidRDefault="00253C79" w:rsidP="00B15506">
      <w:pPr>
        <w:shd w:val="clear" w:color="auto" w:fill="FFFFFF"/>
        <w:ind w:firstLine="709"/>
        <w:jc w:val="center"/>
      </w:pPr>
      <w:r w:rsidRPr="006C6AC5">
        <w:rPr>
          <w:color w:val="000000"/>
          <w:position w:val="-12"/>
        </w:rPr>
        <w:object w:dxaOrig="3100" w:dyaOrig="380">
          <v:shape id="_x0000_i1086" type="#_x0000_t75" style="width:155.55pt;height:19pt" o:ole="">
            <v:imagedata r:id="rId161" o:title=""/>
          </v:shape>
          <o:OLEObject Type="Embed" ProgID="Equation.3" ShapeID="_x0000_i1086" DrawAspect="Content" ObjectID="_1519043218" r:id="rId162"/>
        </w:object>
      </w:r>
      <w:r w:rsidR="00B15506">
        <w:rPr>
          <w:color w:val="000000"/>
        </w:rPr>
        <w:t>,</w:t>
      </w:r>
    </w:p>
    <w:p w:rsidR="004B14B0" w:rsidRPr="00B15506" w:rsidRDefault="004B14B0" w:rsidP="004B14B0">
      <w:pPr>
        <w:shd w:val="clear" w:color="auto" w:fill="FFFFFF"/>
        <w:ind w:firstLine="709"/>
        <w:jc w:val="center"/>
        <w:rPr>
          <w:sz w:val="20"/>
        </w:rPr>
      </w:pPr>
    </w:p>
    <w:p w:rsidR="004B14B0" w:rsidRPr="004B14B0" w:rsidRDefault="004B14B0" w:rsidP="004B14B0">
      <w:pPr>
        <w:shd w:val="clear" w:color="auto" w:fill="FFFFFF"/>
        <w:jc w:val="both"/>
        <w:rPr>
          <w:color w:val="000000"/>
        </w:rPr>
      </w:pPr>
      <w:r w:rsidRPr="00D33798">
        <w:rPr>
          <w:color w:val="000000"/>
        </w:rPr>
        <w:t>где</w:t>
      </w:r>
      <w:r w:rsidR="00B15506">
        <w:rPr>
          <w:color w:val="000000"/>
        </w:rPr>
        <w:t>,</w:t>
      </w:r>
      <w:r w:rsidRPr="00D33798">
        <w:rPr>
          <w:color w:val="000000"/>
        </w:rPr>
        <w:t xml:space="preserve"> </w:t>
      </w:r>
      <w:r w:rsidRPr="00B15506">
        <w:rPr>
          <w:color w:val="000000"/>
          <w:lang w:val="en-US"/>
        </w:rPr>
        <w:t>l</w:t>
      </w:r>
      <w:r w:rsidRPr="00D33798">
        <w:rPr>
          <w:color w:val="000000"/>
        </w:rPr>
        <w:t xml:space="preserve"> – толщина слоя раствора, см; </w:t>
      </w:r>
      <w:r w:rsidR="00DC098D" w:rsidRPr="00B15506">
        <w:rPr>
          <w:color w:val="000000"/>
        </w:rPr>
        <w:t>С</w:t>
      </w:r>
      <w:r w:rsidR="00DC098D">
        <w:rPr>
          <w:color w:val="000000"/>
        </w:rPr>
        <w:t xml:space="preserve"> – концентрация ионов трех</w:t>
      </w:r>
      <w:r w:rsidRPr="00D33798">
        <w:rPr>
          <w:color w:val="000000"/>
        </w:rPr>
        <w:t xml:space="preserve">валентного железа, моль/л; </w:t>
      </w:r>
    </w:p>
    <w:p w:rsidR="004B14B0" w:rsidRPr="00D33798" w:rsidRDefault="00DC098D" w:rsidP="004B14B0">
      <w:pPr>
        <w:shd w:val="clear" w:color="auto" w:fill="FFFFFF"/>
        <w:jc w:val="both"/>
      </w:pPr>
      <w:r w:rsidRPr="00B15506">
        <w:rPr>
          <w:iCs/>
          <w:color w:val="000000"/>
        </w:rPr>
        <w:t>ε</w:t>
      </w:r>
      <w:r w:rsidR="004B14B0" w:rsidRPr="00D33798">
        <w:rPr>
          <w:iCs/>
          <w:color w:val="000000"/>
        </w:rPr>
        <w:t xml:space="preserve"> </w:t>
      </w:r>
      <w:r w:rsidR="004B14B0" w:rsidRPr="00D33798">
        <w:rPr>
          <w:color w:val="000000"/>
        </w:rPr>
        <w:t xml:space="preserve">– коэффициент экстинкции, зависящий от температуры и равный 2174 л/(моль·см) для 24°С. Величина </w:t>
      </w:r>
      <w:r w:rsidRPr="00DC098D">
        <w:rPr>
          <w:b/>
          <w:color w:val="000000"/>
        </w:rPr>
        <w:t xml:space="preserve">ε </w:t>
      </w:r>
      <w:r w:rsidR="004B14B0" w:rsidRPr="00D33798">
        <w:rPr>
          <w:color w:val="000000"/>
        </w:rPr>
        <w:t xml:space="preserve">имеет такое значение при определении концентрации ионов </w:t>
      </w:r>
      <w:r w:rsidR="004B14B0" w:rsidRPr="00D33798">
        <w:rPr>
          <w:color w:val="000000"/>
          <w:lang w:val="en-US"/>
        </w:rPr>
        <w:t>Fe</w:t>
      </w:r>
      <w:r w:rsidR="004B14B0" w:rsidRPr="00D33798">
        <w:rPr>
          <w:color w:val="000000"/>
          <w:vertAlign w:val="superscript"/>
        </w:rPr>
        <w:t>3</w:t>
      </w:r>
      <w:r w:rsidR="00D52967">
        <w:rPr>
          <w:color w:val="000000"/>
          <w:vertAlign w:val="superscript"/>
        </w:rPr>
        <w:t>+</w:t>
      </w:r>
      <w:r w:rsidR="004B14B0" w:rsidRPr="00D33798">
        <w:rPr>
          <w:color w:val="000000"/>
        </w:rPr>
        <w:t xml:space="preserve"> по погл</w:t>
      </w:r>
      <w:r w:rsidR="004B14B0" w:rsidRPr="00D33798">
        <w:rPr>
          <w:color w:val="000000"/>
        </w:rPr>
        <w:t>о</w:t>
      </w:r>
      <w:r w:rsidR="004B14B0" w:rsidRPr="00D33798">
        <w:rPr>
          <w:color w:val="000000"/>
        </w:rPr>
        <w:t>щению света с длиной волны 3050 Å.</w:t>
      </w:r>
    </w:p>
    <w:p w:rsidR="004B14B0" w:rsidRDefault="004B14B0" w:rsidP="004B14B0">
      <w:pPr>
        <w:shd w:val="clear" w:color="auto" w:fill="FFFFFF"/>
        <w:ind w:firstLine="709"/>
        <w:jc w:val="both"/>
        <w:rPr>
          <w:color w:val="000000"/>
        </w:rPr>
      </w:pPr>
      <w:r w:rsidRPr="00D33798">
        <w:rPr>
          <w:color w:val="000000"/>
        </w:rPr>
        <w:lastRenderedPageBreak/>
        <w:t>Изменяя оптическую плотность</w:t>
      </w:r>
      <w:r w:rsidR="00606DBF" w:rsidRPr="00606DBF">
        <w:rPr>
          <w:color w:val="000000"/>
        </w:rPr>
        <w:t xml:space="preserve"> </w:t>
      </w:r>
      <w:r w:rsidR="00606DBF">
        <w:rPr>
          <w:color w:val="000000"/>
          <w:lang w:val="en-US"/>
        </w:rPr>
        <w:t>S</w:t>
      </w:r>
      <w:r w:rsidRPr="00D33798">
        <w:rPr>
          <w:color w:val="000000"/>
        </w:rPr>
        <w:t xml:space="preserve">, можно определить концентрацию ионов </w:t>
      </w:r>
      <w:r w:rsidRPr="00B15506">
        <w:rPr>
          <w:iCs/>
          <w:color w:val="000000"/>
        </w:rPr>
        <w:t>С</w:t>
      </w:r>
      <w:r w:rsidRPr="00D33798">
        <w:rPr>
          <w:i/>
          <w:iCs/>
          <w:color w:val="000000"/>
        </w:rPr>
        <w:t xml:space="preserve">. </w:t>
      </w:r>
      <w:r w:rsidRPr="00D33798">
        <w:rPr>
          <w:color w:val="000000"/>
        </w:rPr>
        <w:t>Зная концентрацию образованных ионов и радиационно-химический выход, легко определить п</w:t>
      </w:r>
      <w:r w:rsidRPr="00D33798">
        <w:rPr>
          <w:color w:val="000000"/>
        </w:rPr>
        <w:t>о</w:t>
      </w:r>
      <w:r w:rsidRPr="00D33798">
        <w:rPr>
          <w:color w:val="000000"/>
        </w:rPr>
        <w:t>глощенну</w:t>
      </w:r>
      <w:r w:rsidR="00D52967">
        <w:rPr>
          <w:color w:val="000000"/>
        </w:rPr>
        <w:t>ю дозу излу</w:t>
      </w:r>
      <w:r w:rsidRPr="00D33798">
        <w:rPr>
          <w:color w:val="000000"/>
        </w:rPr>
        <w:t xml:space="preserve">чения в растворе. При неизменной интенсивности падающего света </w:t>
      </w:r>
      <w:r w:rsidRPr="00D33798">
        <w:rPr>
          <w:color w:val="000000"/>
          <w:lang w:val="en-US"/>
        </w:rPr>
        <w:t>I</w:t>
      </w:r>
      <w:r w:rsidRPr="00D33798">
        <w:rPr>
          <w:color w:val="000000"/>
          <w:vertAlign w:val="subscript"/>
        </w:rPr>
        <w:t xml:space="preserve">0 </w:t>
      </w:r>
      <w:r w:rsidRPr="00D33798">
        <w:rPr>
          <w:color w:val="000000"/>
        </w:rPr>
        <w:t xml:space="preserve">= </w:t>
      </w:r>
      <w:r w:rsidRPr="00D33798">
        <w:rPr>
          <w:color w:val="000000"/>
          <w:lang w:val="en-US"/>
        </w:rPr>
        <w:t>I</w:t>
      </w:r>
      <w:r w:rsidRPr="00D33798">
        <w:rPr>
          <w:color w:val="000000"/>
        </w:rPr>
        <w:t>'</w:t>
      </w:r>
      <w:r w:rsidRPr="00D33798">
        <w:rPr>
          <w:color w:val="000000"/>
          <w:vertAlign w:val="subscript"/>
        </w:rPr>
        <w:t>0</w:t>
      </w:r>
      <w:r w:rsidRPr="00D33798">
        <w:rPr>
          <w:color w:val="000000"/>
        </w:rPr>
        <w:t xml:space="preserve"> и поглощенная энергия равна</w:t>
      </w:r>
      <w:r w:rsidR="00B15506">
        <w:rPr>
          <w:color w:val="000000"/>
        </w:rPr>
        <w:t xml:space="preserve"> </w:t>
      </w:r>
      <w:r w:rsidR="00DC098D" w:rsidRPr="00DC098D">
        <w:rPr>
          <w:color w:val="000000"/>
        </w:rPr>
        <w:t>6</w:t>
      </w:r>
      <w:r w:rsidR="00B15506">
        <w:rPr>
          <w:color w:val="000000"/>
        </w:rPr>
        <w:t>.</w:t>
      </w:r>
    </w:p>
    <w:p w:rsidR="00B15506" w:rsidRPr="00B15506" w:rsidRDefault="00B15506" w:rsidP="004B14B0">
      <w:pPr>
        <w:shd w:val="clear" w:color="auto" w:fill="FFFFFF"/>
        <w:ind w:firstLine="709"/>
        <w:jc w:val="both"/>
        <w:rPr>
          <w:sz w:val="12"/>
        </w:rPr>
      </w:pPr>
    </w:p>
    <w:p w:rsidR="004B14B0" w:rsidRDefault="00B15506" w:rsidP="00B15506">
      <w:pPr>
        <w:shd w:val="clear" w:color="auto" w:fill="FFFFFF"/>
        <w:ind w:firstLine="709"/>
        <w:jc w:val="center"/>
        <w:rPr>
          <w:color w:val="000000"/>
        </w:rPr>
      </w:pPr>
      <w:r w:rsidRPr="00B15506">
        <w:rPr>
          <w:color w:val="000000"/>
          <w:position w:val="-10"/>
          <w:lang w:val="en-US"/>
        </w:rPr>
        <w:object w:dxaOrig="1560" w:dyaOrig="320">
          <v:shape id="_x0000_i1087" type="#_x0000_t75" style="width:78.1pt;height:15.6pt" o:ole="">
            <v:imagedata r:id="rId163" o:title=""/>
          </v:shape>
          <o:OLEObject Type="Embed" ProgID="Equation.3" ShapeID="_x0000_i1087" DrawAspect="Content" ObjectID="_1519043219" r:id="rId164"/>
        </w:object>
      </w:r>
    </w:p>
    <w:p w:rsidR="00B15506" w:rsidRPr="00B15506" w:rsidRDefault="00B15506" w:rsidP="00B15506">
      <w:pPr>
        <w:shd w:val="clear" w:color="auto" w:fill="FFFFFF"/>
        <w:ind w:firstLine="709"/>
        <w:jc w:val="center"/>
        <w:rPr>
          <w:color w:val="000000"/>
          <w:sz w:val="12"/>
        </w:rPr>
      </w:pPr>
    </w:p>
    <w:p w:rsidR="004B14B0" w:rsidRPr="00D33798" w:rsidRDefault="004B14B0" w:rsidP="004B14B0">
      <w:pPr>
        <w:shd w:val="clear" w:color="auto" w:fill="FFFFFF"/>
        <w:ind w:firstLine="709"/>
        <w:jc w:val="both"/>
      </w:pPr>
      <w:r w:rsidRPr="00D33798">
        <w:rPr>
          <w:color w:val="000000"/>
        </w:rPr>
        <w:t xml:space="preserve">Коэффициент </w:t>
      </w:r>
      <w:r w:rsidRPr="00B15506">
        <w:rPr>
          <w:i/>
          <w:iCs/>
          <w:color w:val="000000"/>
        </w:rPr>
        <w:t>М</w:t>
      </w:r>
      <w:r w:rsidRPr="00D33798">
        <w:rPr>
          <w:i/>
          <w:iCs/>
          <w:color w:val="000000"/>
        </w:rPr>
        <w:t xml:space="preserve"> </w:t>
      </w:r>
      <w:r w:rsidRPr="00D33798">
        <w:rPr>
          <w:color w:val="000000"/>
        </w:rPr>
        <w:t>включает в себя величину радиационно-химического выхода для данной системы.</w:t>
      </w:r>
    </w:p>
    <w:p w:rsidR="004B14B0" w:rsidRPr="00DC098D" w:rsidRDefault="004B14B0" w:rsidP="004B14B0">
      <w:pPr>
        <w:shd w:val="clear" w:color="auto" w:fill="FFFFFF"/>
        <w:ind w:firstLine="709"/>
        <w:jc w:val="both"/>
      </w:pPr>
      <w:r w:rsidRPr="00D33798">
        <w:rPr>
          <w:color w:val="000000"/>
        </w:rPr>
        <w:t xml:space="preserve">Для стандартного ферросульфатного дозиметра радиационный выход по отношению к выходу ионов трехвалентного железа можно принять </w:t>
      </w:r>
      <w:r w:rsidRPr="00D33798">
        <w:rPr>
          <w:color w:val="000000"/>
          <w:lang w:val="en-US"/>
        </w:rPr>
        <w:t>G</w:t>
      </w:r>
      <w:r w:rsidR="00DC098D">
        <w:rPr>
          <w:color w:val="000000"/>
        </w:rPr>
        <w:t xml:space="preserve"> = 15,6 ±</w:t>
      </w:r>
      <w:r w:rsidRPr="00D33798">
        <w:rPr>
          <w:color w:val="000000"/>
        </w:rPr>
        <w:t xml:space="preserve"> 0,5 на 100 эВ по</w:t>
      </w:r>
      <w:r w:rsidR="00D52967">
        <w:rPr>
          <w:color w:val="000000"/>
        </w:rPr>
        <w:t>глощенной энергии при на</w:t>
      </w:r>
      <w:r w:rsidRPr="00D33798">
        <w:rPr>
          <w:color w:val="000000"/>
        </w:rPr>
        <w:t>сыщении раствора кислородом. Основным компонентом ферро</w:t>
      </w:r>
      <w:r w:rsidR="00D52967">
        <w:rPr>
          <w:color w:val="000000"/>
        </w:rPr>
        <w:t>суль</w:t>
      </w:r>
      <w:r w:rsidRPr="00D33798">
        <w:rPr>
          <w:color w:val="000000"/>
        </w:rPr>
        <w:t>фатного дозиметра является вода, и эффективный атомный номер по поглощению фотонного излуч</w:t>
      </w:r>
      <w:r w:rsidRPr="00D33798">
        <w:rPr>
          <w:color w:val="000000"/>
        </w:rPr>
        <w:t>е</w:t>
      </w:r>
      <w:r w:rsidR="00D52967">
        <w:rPr>
          <w:color w:val="000000"/>
        </w:rPr>
        <w:t>ния для раствора близок к эффек</w:t>
      </w:r>
      <w:r w:rsidRPr="00D33798">
        <w:rPr>
          <w:color w:val="000000"/>
        </w:rPr>
        <w:t xml:space="preserve">тивному атомному номеру воды, а следовательно, и к живой ткани. Дозиметр практически не имеет </w:t>
      </w:r>
      <w:r w:rsidR="0011307D">
        <w:rPr>
          <w:color w:val="000000"/>
        </w:rPr>
        <w:t>«хода с жесткостью»</w:t>
      </w:r>
      <w:r w:rsidRPr="00D33798">
        <w:rPr>
          <w:color w:val="000000"/>
        </w:rPr>
        <w:t xml:space="preserve"> в диапазоне энергий 100 кэВ – 2 МэВ. Ферросульфатный дозиметр пригоден для измерения дозы излучения от 2000 до 40 000 рад. При больших значениях дозы наблюдается уменьшение выхода за счет уменьшения в растворе кислорода. Выход дозиметра остается постоянным при значении мощности дозы до нескольких сот рад в секунду. Верхний предел по мощности дозы лежит, по-видимому, выше 10</w:t>
      </w:r>
      <w:r w:rsidRPr="00D33798">
        <w:rPr>
          <w:color w:val="000000"/>
          <w:vertAlign w:val="superscript"/>
        </w:rPr>
        <w:t>5</w:t>
      </w:r>
      <w:r w:rsidRPr="00D33798">
        <w:rPr>
          <w:color w:val="000000"/>
        </w:rPr>
        <w:t xml:space="preserve"> рад/с. Ферросульфатный дозиметр чувствителен к органическим примесям, требует н</w:t>
      </w:r>
      <w:r w:rsidRPr="00D33798">
        <w:rPr>
          <w:color w:val="000000"/>
        </w:rPr>
        <w:t>а</w:t>
      </w:r>
      <w:r w:rsidRPr="00D33798">
        <w:rPr>
          <w:color w:val="000000"/>
        </w:rPr>
        <w:t>сыщения кислородом и применения химически чистых веществ</w:t>
      </w:r>
      <w:r w:rsidR="00DC098D">
        <w:rPr>
          <w:color w:val="000000"/>
        </w:rPr>
        <w:t>.</w:t>
      </w:r>
    </w:p>
    <w:p w:rsidR="004B14B0" w:rsidRPr="00D33798" w:rsidRDefault="004B14B0" w:rsidP="004B14B0">
      <w:pPr>
        <w:shd w:val="clear" w:color="auto" w:fill="FFFFFF"/>
        <w:ind w:firstLine="709"/>
        <w:jc w:val="both"/>
        <w:rPr>
          <w:color w:val="000000"/>
        </w:rPr>
      </w:pPr>
      <w:r w:rsidRPr="00D33798">
        <w:rPr>
          <w:b/>
          <w:color w:val="000000"/>
        </w:rPr>
        <w:t>Цериевый дозиметр.</w:t>
      </w:r>
      <w:r w:rsidRPr="00D33798">
        <w:rPr>
          <w:color w:val="000000"/>
        </w:rPr>
        <w:t xml:space="preserve"> В дозиметре этого типа используется раствор сернокислого ц</w:t>
      </w:r>
      <w:r w:rsidRPr="00D33798">
        <w:rPr>
          <w:color w:val="000000"/>
        </w:rPr>
        <w:t>е</w:t>
      </w:r>
      <w:r w:rsidR="00BA6AA0">
        <w:rPr>
          <w:color w:val="000000"/>
        </w:rPr>
        <w:t>рия в 0,8Н</w:t>
      </w:r>
      <w:r w:rsidRPr="00D33798">
        <w:rPr>
          <w:color w:val="000000"/>
        </w:rPr>
        <w:t xml:space="preserve"> растворе </w:t>
      </w:r>
      <w:r w:rsidRPr="00D33798">
        <w:rPr>
          <w:color w:val="000000"/>
          <w:lang w:val="en-US"/>
        </w:rPr>
        <w:t>H</w:t>
      </w:r>
      <w:r w:rsidRPr="00D33798">
        <w:rPr>
          <w:color w:val="000000"/>
          <w:vertAlign w:val="subscript"/>
        </w:rPr>
        <w:t>2</w:t>
      </w:r>
      <w:r w:rsidRPr="00D33798">
        <w:rPr>
          <w:color w:val="000000"/>
          <w:lang w:val="en-US"/>
        </w:rPr>
        <w:t>S</w:t>
      </w:r>
      <w:r w:rsidRPr="00D33798">
        <w:rPr>
          <w:color w:val="000000"/>
        </w:rPr>
        <w:t>0</w:t>
      </w:r>
      <w:r w:rsidRPr="00D33798">
        <w:rPr>
          <w:color w:val="000000"/>
          <w:vertAlign w:val="subscript"/>
        </w:rPr>
        <w:t>4</w:t>
      </w:r>
      <w:r w:rsidRPr="00D33798">
        <w:rPr>
          <w:color w:val="000000"/>
        </w:rPr>
        <w:t>. В отличие от предыдущей системы, здесь ионы четырехвалентн</w:t>
      </w:r>
      <w:r w:rsidRPr="00D33798">
        <w:rPr>
          <w:color w:val="000000"/>
        </w:rPr>
        <w:t>о</w:t>
      </w:r>
      <w:r w:rsidRPr="00D33798">
        <w:rPr>
          <w:color w:val="000000"/>
        </w:rPr>
        <w:t>го церия восстанавливаются до ионов трехвалентного церия по реакции</w:t>
      </w:r>
      <w:r w:rsidR="00BA6AA0">
        <w:rPr>
          <w:color w:val="000000"/>
        </w:rPr>
        <w:t>:</w:t>
      </w:r>
    </w:p>
    <w:p w:rsidR="00CE2255" w:rsidRPr="00B15506" w:rsidRDefault="00CE2255" w:rsidP="004B14B0">
      <w:pPr>
        <w:shd w:val="clear" w:color="auto" w:fill="FFFFFF"/>
        <w:ind w:firstLine="709"/>
        <w:jc w:val="center"/>
      </w:pPr>
      <w:r w:rsidRPr="00B15506">
        <w:t>Се</w:t>
      </w:r>
      <w:r w:rsidRPr="00B15506">
        <w:rPr>
          <w:vertAlign w:val="superscript"/>
        </w:rPr>
        <w:t>4</w:t>
      </w:r>
      <w:r w:rsidRPr="00B15506">
        <w:t>+Н</w:t>
      </w:r>
      <w:r w:rsidRPr="00B15506">
        <w:rPr>
          <w:vertAlign w:val="superscript"/>
        </w:rPr>
        <w:t>•</w:t>
      </w:r>
      <w:r w:rsidRPr="00B15506">
        <w:t>→Се</w:t>
      </w:r>
      <w:r w:rsidRPr="00B15506">
        <w:rPr>
          <w:vertAlign w:val="superscript"/>
        </w:rPr>
        <w:t>3</w:t>
      </w:r>
      <w:r w:rsidRPr="00B15506">
        <w:t>+Н</w:t>
      </w:r>
      <w:r w:rsidRPr="00B15506">
        <w:rPr>
          <w:vertAlign w:val="superscript"/>
        </w:rPr>
        <w:t>+</w:t>
      </w:r>
      <w:r w:rsidRPr="00B15506">
        <w:t>.</w:t>
      </w:r>
    </w:p>
    <w:p w:rsidR="004B14B0" w:rsidRPr="00D33798" w:rsidRDefault="004B14B0" w:rsidP="004B14B0">
      <w:pPr>
        <w:shd w:val="clear" w:color="auto" w:fill="FFFFFF"/>
        <w:ind w:firstLine="709"/>
        <w:jc w:val="both"/>
      </w:pPr>
      <w:r w:rsidRPr="00D33798">
        <w:rPr>
          <w:color w:val="000000"/>
        </w:rPr>
        <w:t xml:space="preserve">Максимум поглощения света трехвалентным церием происходит при длине волны 3200 Å. Выход дозиметра </w:t>
      </w:r>
      <w:r w:rsidRPr="00D33798">
        <w:rPr>
          <w:color w:val="000000"/>
          <w:lang w:val="en-US"/>
        </w:rPr>
        <w:t>G</w:t>
      </w:r>
      <w:r w:rsidRPr="00D33798">
        <w:rPr>
          <w:color w:val="000000"/>
        </w:rPr>
        <w:t xml:space="preserve"> = 2,54 и не зависит от концентрации  ионов четырехвалентного церия в пределах от 3,2·10</w:t>
      </w:r>
      <w:r w:rsidRPr="00D33798">
        <w:rPr>
          <w:color w:val="000000"/>
          <w:vertAlign w:val="superscript"/>
        </w:rPr>
        <w:t>-5</w:t>
      </w:r>
      <w:r w:rsidRPr="00D33798">
        <w:rPr>
          <w:color w:val="000000"/>
        </w:rPr>
        <w:t xml:space="preserve"> до 3,2·10</w:t>
      </w:r>
      <w:r w:rsidRPr="00D33798">
        <w:rPr>
          <w:color w:val="000000"/>
          <w:vertAlign w:val="superscript"/>
        </w:rPr>
        <w:t>-2</w:t>
      </w:r>
      <w:r w:rsidRPr="00D33798">
        <w:rPr>
          <w:color w:val="000000"/>
        </w:rPr>
        <w:t xml:space="preserve"> моль/л.</w:t>
      </w:r>
    </w:p>
    <w:p w:rsidR="004B14B0" w:rsidRPr="00D33798" w:rsidRDefault="00CE2255" w:rsidP="004B14B0">
      <w:pPr>
        <w:shd w:val="clear" w:color="auto" w:fill="FFFFFF"/>
        <w:ind w:firstLine="709"/>
        <w:jc w:val="both"/>
        <w:rPr>
          <w:color w:val="000000"/>
        </w:rPr>
      </w:pPr>
      <w:r>
        <w:rPr>
          <w:color w:val="000000"/>
        </w:rPr>
        <w:t>Дозиметр нечувствителен</w:t>
      </w:r>
      <w:r w:rsidR="004B14B0" w:rsidRPr="00D33798">
        <w:rPr>
          <w:color w:val="000000"/>
        </w:rPr>
        <w:t xml:space="preserve"> к </w:t>
      </w:r>
      <w:r>
        <w:rPr>
          <w:color w:val="000000"/>
        </w:rPr>
        <w:t>содержанию</w:t>
      </w:r>
      <w:r w:rsidR="004B14B0" w:rsidRPr="00D33798">
        <w:rPr>
          <w:color w:val="000000"/>
        </w:rPr>
        <w:t xml:space="preserve"> кислорода. Будучи менее чувствительным цериевый дозиметр измеряет большую дозу, чем сульфатный. Он пригоден для измерения дозы порядка </w:t>
      </w:r>
      <w:r w:rsidR="004B14B0" w:rsidRPr="00BA6AA0">
        <w:rPr>
          <w:b/>
          <w:color w:val="000000"/>
        </w:rPr>
        <w:t>10</w:t>
      </w:r>
      <w:r w:rsidR="004B14B0" w:rsidRPr="00BA6AA0">
        <w:rPr>
          <w:b/>
          <w:color w:val="000000"/>
          <w:vertAlign w:val="superscript"/>
        </w:rPr>
        <w:t>6</w:t>
      </w:r>
      <w:r w:rsidR="004B14B0" w:rsidRPr="00BA6AA0">
        <w:rPr>
          <w:b/>
          <w:color w:val="000000"/>
        </w:rPr>
        <w:t xml:space="preserve"> рад</w:t>
      </w:r>
      <w:r w:rsidR="004B14B0" w:rsidRPr="00D33798">
        <w:rPr>
          <w:color w:val="000000"/>
        </w:rPr>
        <w:t>. Его верхний предел по мощности дозы также выше, чем у ферросул</w:t>
      </w:r>
      <w:r w:rsidR="004B14B0" w:rsidRPr="00D33798">
        <w:rPr>
          <w:color w:val="000000"/>
        </w:rPr>
        <w:t>ь</w:t>
      </w:r>
      <w:r w:rsidR="004B14B0" w:rsidRPr="00D33798">
        <w:rPr>
          <w:color w:val="000000"/>
        </w:rPr>
        <w:t>фатного дозиметра.</w:t>
      </w:r>
    </w:p>
    <w:p w:rsidR="004B14B0" w:rsidRPr="00B15506" w:rsidRDefault="004B14B0" w:rsidP="004B14B0">
      <w:pPr>
        <w:shd w:val="clear" w:color="auto" w:fill="FFFFFF"/>
        <w:ind w:firstLine="709"/>
        <w:jc w:val="both"/>
        <w:rPr>
          <w:spacing w:val="-2"/>
        </w:rPr>
      </w:pPr>
      <w:r w:rsidRPr="00D33798">
        <w:rPr>
          <w:color w:val="000000"/>
        </w:rPr>
        <w:t>Известно значительное число различных веществ, изменяющих свою окраску в р</w:t>
      </w:r>
      <w:r w:rsidRPr="00D33798">
        <w:rPr>
          <w:color w:val="000000"/>
        </w:rPr>
        <w:t>е</w:t>
      </w:r>
      <w:r w:rsidRPr="00D33798">
        <w:rPr>
          <w:color w:val="000000"/>
        </w:rPr>
        <w:t>зультате окислительных или восстановительных реакций. Например, водный раствор мет</w:t>
      </w:r>
      <w:r w:rsidRPr="00D33798">
        <w:rPr>
          <w:color w:val="000000"/>
        </w:rPr>
        <w:t>и</w:t>
      </w:r>
      <w:r w:rsidRPr="00D33798">
        <w:rPr>
          <w:color w:val="000000"/>
        </w:rPr>
        <w:t>ленового голубого  обесцвечивается под действием окислительных продуктов разложения воды (радикалы ОН</w:t>
      </w:r>
      <w:r w:rsidRPr="00D33798">
        <w:rPr>
          <w:color w:val="000000"/>
          <w:vertAlign w:val="superscript"/>
        </w:rPr>
        <w:t>•</w:t>
      </w:r>
      <w:r w:rsidRPr="00D33798">
        <w:rPr>
          <w:color w:val="000000"/>
        </w:rPr>
        <w:t>), так и под действием восстановительных продуктов (радикал ОН</w:t>
      </w:r>
      <w:r w:rsidRPr="00D33798">
        <w:rPr>
          <w:color w:val="000000"/>
          <w:vertAlign w:val="superscript"/>
        </w:rPr>
        <w:t>•</w:t>
      </w:r>
      <w:r w:rsidRPr="00D33798">
        <w:rPr>
          <w:color w:val="000000"/>
        </w:rPr>
        <w:t>)</w:t>
      </w:r>
      <w:r>
        <w:rPr>
          <w:color w:val="000000"/>
        </w:rPr>
        <w:t>.</w:t>
      </w:r>
      <w:r w:rsidRPr="00D33798">
        <w:rPr>
          <w:color w:val="000000"/>
        </w:rPr>
        <w:t xml:space="preserve"> При одновременном действии тех и друг</w:t>
      </w:r>
      <w:r>
        <w:rPr>
          <w:color w:val="000000"/>
        </w:rPr>
        <w:t>их</w:t>
      </w:r>
      <w:r w:rsidRPr="00D33798">
        <w:rPr>
          <w:color w:val="000000"/>
        </w:rPr>
        <w:t xml:space="preserve"> продуктов обесцвечивание оказывается незначител</w:t>
      </w:r>
      <w:r w:rsidRPr="00D33798">
        <w:rPr>
          <w:color w:val="000000"/>
        </w:rPr>
        <w:t>ь</w:t>
      </w:r>
      <w:r w:rsidRPr="00D33798">
        <w:rPr>
          <w:color w:val="000000"/>
        </w:rPr>
        <w:t>ным. Выход реакции существенно повышается, если в растворе присутствуют вещества, я</w:t>
      </w:r>
      <w:r w:rsidRPr="00D33798">
        <w:rPr>
          <w:color w:val="000000"/>
        </w:rPr>
        <w:t>в</w:t>
      </w:r>
      <w:r w:rsidRPr="00D33798">
        <w:rPr>
          <w:color w:val="000000"/>
        </w:rPr>
        <w:t>ляющиеся хорошими акцепторами</w:t>
      </w:r>
      <w:r w:rsidRPr="00D33798">
        <w:rPr>
          <w:i/>
          <w:iCs/>
          <w:color w:val="000000"/>
        </w:rPr>
        <w:t xml:space="preserve"> </w:t>
      </w:r>
      <w:r w:rsidRPr="00D33798">
        <w:rPr>
          <w:color w:val="000000"/>
        </w:rPr>
        <w:t xml:space="preserve">радикала </w:t>
      </w:r>
      <w:r>
        <w:rPr>
          <w:color w:val="000000"/>
        </w:rPr>
        <w:t>ОН</w:t>
      </w:r>
      <w:r w:rsidRPr="00AF2B2D">
        <w:rPr>
          <w:color w:val="000000"/>
          <w:vertAlign w:val="superscript"/>
        </w:rPr>
        <w:t>•</w:t>
      </w:r>
      <w:r w:rsidR="00BA6AA0">
        <w:rPr>
          <w:color w:val="000000"/>
        </w:rPr>
        <w:t xml:space="preserve"> или</w:t>
      </w:r>
      <w:r w:rsidRPr="00D33798">
        <w:rPr>
          <w:color w:val="000000"/>
        </w:rPr>
        <w:t xml:space="preserve"> </w:t>
      </w:r>
      <w:r>
        <w:rPr>
          <w:color w:val="000000"/>
        </w:rPr>
        <w:t>Н</w:t>
      </w:r>
      <w:r w:rsidRPr="00AF2B2D">
        <w:rPr>
          <w:color w:val="000000"/>
          <w:vertAlign w:val="superscript"/>
        </w:rPr>
        <w:t>•</w:t>
      </w:r>
      <w:r w:rsidRPr="00D33798">
        <w:rPr>
          <w:color w:val="000000"/>
        </w:rPr>
        <w:t xml:space="preserve">. Кислород </w:t>
      </w:r>
      <w:r>
        <w:rPr>
          <w:color w:val="000000"/>
        </w:rPr>
        <w:t>–</w:t>
      </w:r>
      <w:r w:rsidRPr="00D33798">
        <w:rPr>
          <w:color w:val="000000"/>
        </w:rPr>
        <w:t xml:space="preserve"> хороший акцептор р</w:t>
      </w:r>
      <w:r w:rsidRPr="00D33798">
        <w:rPr>
          <w:color w:val="000000"/>
        </w:rPr>
        <w:t>а</w:t>
      </w:r>
      <w:r w:rsidRPr="00D33798">
        <w:rPr>
          <w:color w:val="000000"/>
        </w:rPr>
        <w:t xml:space="preserve">дикала </w:t>
      </w:r>
      <w:r>
        <w:rPr>
          <w:color w:val="000000"/>
        </w:rPr>
        <w:t>ОН</w:t>
      </w:r>
      <w:r w:rsidRPr="00AF2B2D">
        <w:rPr>
          <w:color w:val="000000"/>
          <w:vertAlign w:val="superscript"/>
        </w:rPr>
        <w:t>•</w:t>
      </w:r>
      <w:r w:rsidRPr="00D33798">
        <w:rPr>
          <w:color w:val="000000"/>
        </w:rPr>
        <w:t xml:space="preserve">, а такие вещества, как гидрохинон, глюкоза, глицерин, являются акцепторами радикала </w:t>
      </w:r>
      <w:r>
        <w:rPr>
          <w:color w:val="000000"/>
        </w:rPr>
        <w:t>ОН</w:t>
      </w:r>
      <w:r w:rsidRPr="00AF2B2D">
        <w:rPr>
          <w:color w:val="000000"/>
          <w:vertAlign w:val="superscript"/>
        </w:rPr>
        <w:t>•</w:t>
      </w:r>
      <w:r w:rsidRPr="00D33798">
        <w:rPr>
          <w:color w:val="000000"/>
        </w:rPr>
        <w:t xml:space="preserve">. </w:t>
      </w:r>
      <w:r w:rsidRPr="00B15506">
        <w:rPr>
          <w:color w:val="000000"/>
          <w:spacing w:val="-2"/>
        </w:rPr>
        <w:t>Лишая раствор молекулярного кислорода или, наоборот, насыщая его кислор</w:t>
      </w:r>
      <w:r w:rsidRPr="00B15506">
        <w:rPr>
          <w:color w:val="000000"/>
          <w:spacing w:val="-2"/>
        </w:rPr>
        <w:t>о</w:t>
      </w:r>
      <w:r w:rsidRPr="00B15506">
        <w:rPr>
          <w:color w:val="000000"/>
          <w:spacing w:val="-2"/>
        </w:rPr>
        <w:t>дом, добавляя те или иные вещества, можно получить обратимую или необратимую реак</w:t>
      </w:r>
      <w:r w:rsidR="00CE2255" w:rsidRPr="00B15506">
        <w:rPr>
          <w:color w:val="000000"/>
          <w:spacing w:val="-2"/>
        </w:rPr>
        <w:t>цию на воздействие из</w:t>
      </w:r>
      <w:r w:rsidRPr="00B15506">
        <w:rPr>
          <w:color w:val="000000"/>
          <w:spacing w:val="-2"/>
        </w:rPr>
        <w:t>лучения. Изменение окраски</w:t>
      </w:r>
      <w:r w:rsidRPr="00B15506">
        <w:rPr>
          <w:color w:val="000000"/>
          <w:spacing w:val="-2"/>
          <w:vertAlign w:val="subscript"/>
        </w:rPr>
        <w:t xml:space="preserve"> </w:t>
      </w:r>
      <w:r w:rsidR="008A4721" w:rsidRPr="00B15506">
        <w:rPr>
          <w:color w:val="000000"/>
          <w:spacing w:val="-2"/>
        </w:rPr>
        <w:t>метиленового голубого пропорцио</w:t>
      </w:r>
      <w:r w:rsidRPr="00B15506">
        <w:rPr>
          <w:color w:val="000000"/>
          <w:spacing w:val="-2"/>
        </w:rPr>
        <w:t>нально п</w:t>
      </w:r>
      <w:r w:rsidRPr="00B15506">
        <w:rPr>
          <w:color w:val="000000"/>
          <w:spacing w:val="-2"/>
        </w:rPr>
        <w:t>о</w:t>
      </w:r>
      <w:r w:rsidRPr="00B15506">
        <w:rPr>
          <w:color w:val="000000"/>
          <w:spacing w:val="-2"/>
        </w:rPr>
        <w:t>глощенной в растворе эн</w:t>
      </w:r>
      <w:r w:rsidR="00CE2255" w:rsidRPr="00B15506">
        <w:rPr>
          <w:color w:val="000000"/>
          <w:spacing w:val="-2"/>
        </w:rPr>
        <w:t>ергии, и это позволяет использо</w:t>
      </w:r>
      <w:r w:rsidRPr="00B15506">
        <w:rPr>
          <w:color w:val="000000"/>
          <w:spacing w:val="-2"/>
        </w:rPr>
        <w:t>вать его для дозиметрических целей.</w:t>
      </w:r>
    </w:p>
    <w:p w:rsidR="004B14B0" w:rsidRPr="00D33798" w:rsidRDefault="004B14B0" w:rsidP="004B14B0">
      <w:pPr>
        <w:shd w:val="clear" w:color="auto" w:fill="FFFFFF"/>
        <w:ind w:firstLine="709"/>
        <w:jc w:val="both"/>
      </w:pPr>
      <w:r w:rsidRPr="00D33798">
        <w:rPr>
          <w:color w:val="000000"/>
        </w:rPr>
        <w:t>Если краситель растворить в горячей воде и добавить в неге около 10% желатины, то после охлаждения получится гель</w:t>
      </w:r>
      <w:r>
        <w:rPr>
          <w:color w:val="000000"/>
        </w:rPr>
        <w:t xml:space="preserve"> – </w:t>
      </w:r>
      <w:r w:rsidR="008A4721">
        <w:rPr>
          <w:color w:val="000000"/>
        </w:rPr>
        <w:t>студе</w:t>
      </w:r>
      <w:r w:rsidRPr="00D33798">
        <w:rPr>
          <w:color w:val="000000"/>
        </w:rPr>
        <w:t>нистое вещество, сохраняющее свою форму. Под действием ионизи</w:t>
      </w:r>
      <w:r w:rsidRPr="00D33798">
        <w:rPr>
          <w:color w:val="000000"/>
        </w:rPr>
        <w:softHyphen/>
        <w:t>рующего излучения в таком растворе идет восстановительная реак</w:t>
      </w:r>
      <w:r w:rsidRPr="00D33798">
        <w:rPr>
          <w:color w:val="000000"/>
        </w:rPr>
        <w:softHyphen/>
        <w:t>ция, приводящая к изменению окраски. Изменение плотности окрас</w:t>
      </w:r>
      <w:r w:rsidRPr="00D33798">
        <w:rPr>
          <w:color w:val="000000"/>
        </w:rPr>
        <w:softHyphen/>
        <w:t>ки в каждом элементе объема внутри геля связано с поглощенной дозой излучения в этом же элементе объема. Разрезая гель на части и исследуя степень обесцвечивания каждой части, можно получить простра</w:t>
      </w:r>
      <w:r w:rsidRPr="00D33798">
        <w:rPr>
          <w:color w:val="000000"/>
        </w:rPr>
        <w:t>н</w:t>
      </w:r>
      <w:r w:rsidRPr="00D33798">
        <w:rPr>
          <w:color w:val="000000"/>
        </w:rPr>
        <w:t>ственное распространение поглощенной дозы.</w:t>
      </w:r>
    </w:p>
    <w:p w:rsidR="004B14B0" w:rsidRPr="00D33798" w:rsidRDefault="004B14B0" w:rsidP="004B14B0">
      <w:pPr>
        <w:shd w:val="clear" w:color="auto" w:fill="FFFFFF"/>
        <w:ind w:firstLine="709"/>
        <w:jc w:val="both"/>
      </w:pPr>
      <w:r w:rsidRPr="00BA6AA0">
        <w:rPr>
          <w:b/>
          <w:color w:val="000000"/>
        </w:rPr>
        <w:t xml:space="preserve">Для дозиметрических целей успешно используются тонкие поливинилхлоридные </w:t>
      </w:r>
      <w:r w:rsidRPr="00BA6AA0">
        <w:rPr>
          <w:b/>
          <w:color w:val="000000"/>
        </w:rPr>
        <w:lastRenderedPageBreak/>
        <w:t>пленки, в состав которых входит краситель</w:t>
      </w:r>
      <w:r w:rsidRPr="00D33798">
        <w:rPr>
          <w:color w:val="000000"/>
        </w:rPr>
        <w:t>. Поливинилхлорид имеет формулу (СН</w:t>
      </w:r>
      <w:r w:rsidRPr="00D33798">
        <w:rPr>
          <w:color w:val="000000"/>
          <w:vertAlign w:val="subscript"/>
        </w:rPr>
        <w:t>2</w:t>
      </w:r>
      <w:r w:rsidRPr="00D33798">
        <w:rPr>
          <w:color w:val="000000"/>
        </w:rPr>
        <w:t>=СНС1)</w:t>
      </w:r>
      <w:r>
        <w:rPr>
          <w:color w:val="000000"/>
          <w:vertAlign w:val="subscript"/>
          <w:lang w:val="en-US"/>
        </w:rPr>
        <w:t>x</w:t>
      </w:r>
      <w:r w:rsidRPr="00D33798">
        <w:rPr>
          <w:color w:val="000000"/>
        </w:rPr>
        <w:t>. П</w:t>
      </w:r>
      <w:r w:rsidR="00D4156F">
        <w:rPr>
          <w:color w:val="000000"/>
        </w:rPr>
        <w:t>од действием ио</w:t>
      </w:r>
      <w:r w:rsidRPr="00D33798">
        <w:rPr>
          <w:color w:val="000000"/>
        </w:rPr>
        <w:t>низирующих излучений выделяется НС1, которая дейст</w:t>
      </w:r>
      <w:r w:rsidR="008A4721">
        <w:rPr>
          <w:color w:val="000000"/>
        </w:rPr>
        <w:t>вует на кра</w:t>
      </w:r>
      <w:r w:rsidRPr="00D33798">
        <w:rPr>
          <w:color w:val="000000"/>
        </w:rPr>
        <w:t>ситель и изменяет цвет пленки.</w:t>
      </w:r>
      <w:r w:rsidR="00D4156F">
        <w:rPr>
          <w:color w:val="000000"/>
        </w:rPr>
        <w:t xml:space="preserve"> При добавлении метиленового го</w:t>
      </w:r>
      <w:r w:rsidRPr="00D33798">
        <w:rPr>
          <w:color w:val="000000"/>
        </w:rPr>
        <w:t>лубого цвет пленки с увеличением</w:t>
      </w:r>
      <w:r w:rsidR="008A4721">
        <w:rPr>
          <w:color w:val="000000"/>
        </w:rPr>
        <w:t xml:space="preserve"> дозы изменяется от первоначаль</w:t>
      </w:r>
      <w:r w:rsidRPr="00D33798">
        <w:rPr>
          <w:color w:val="000000"/>
        </w:rPr>
        <w:t>ного фиолетового до голубого и далее желто</w:t>
      </w:r>
      <w:r w:rsidRPr="00CF619F">
        <w:rPr>
          <w:color w:val="000000"/>
        </w:rPr>
        <w:t>-</w:t>
      </w:r>
      <w:r w:rsidRPr="00D33798">
        <w:rPr>
          <w:color w:val="000000"/>
        </w:rPr>
        <w:t>оранжевого.</w:t>
      </w:r>
    </w:p>
    <w:p w:rsidR="004B14B0" w:rsidRPr="00BA6AA0" w:rsidRDefault="004B14B0" w:rsidP="004B14B0">
      <w:pPr>
        <w:shd w:val="clear" w:color="auto" w:fill="FFFFFF"/>
        <w:ind w:firstLine="709"/>
        <w:jc w:val="both"/>
        <w:rPr>
          <w:b/>
        </w:rPr>
      </w:pPr>
      <w:r w:rsidRPr="00D33798">
        <w:rPr>
          <w:color w:val="000000"/>
        </w:rPr>
        <w:t>Толщина пленок может составлять сотые доли миллиметра</w:t>
      </w:r>
      <w:r>
        <w:rPr>
          <w:color w:val="000000"/>
        </w:rPr>
        <w:t>,</w:t>
      </w:r>
      <w:r w:rsidRPr="00D33798">
        <w:rPr>
          <w:color w:val="000000"/>
        </w:rPr>
        <w:t xml:space="preserve"> при такой толщине пл</w:t>
      </w:r>
      <w:r w:rsidRPr="00D33798">
        <w:rPr>
          <w:color w:val="000000"/>
        </w:rPr>
        <w:t>е</w:t>
      </w:r>
      <w:r w:rsidRPr="00D33798">
        <w:rPr>
          <w:color w:val="000000"/>
        </w:rPr>
        <w:t>ночный дозиметр не искажает поля излуче</w:t>
      </w:r>
      <w:r w:rsidRPr="00D33798">
        <w:rPr>
          <w:color w:val="000000"/>
        </w:rPr>
        <w:softHyphen/>
        <w:t>ния и практически не имеет угловой зави</w:t>
      </w:r>
      <w:r w:rsidR="008A4721">
        <w:rPr>
          <w:color w:val="000000"/>
        </w:rPr>
        <w:t>симости. Пленочные хими</w:t>
      </w:r>
      <w:r w:rsidRPr="00D33798">
        <w:rPr>
          <w:color w:val="000000"/>
        </w:rPr>
        <w:t xml:space="preserve">ческие дозиметры эффективны для измерений большой дозы </w:t>
      </w:r>
      <w:r w:rsidRPr="00E226E8">
        <w:rPr>
          <w:color w:val="000000"/>
        </w:rPr>
        <w:t>–</w:t>
      </w:r>
      <w:r w:rsidRPr="00D33798">
        <w:rPr>
          <w:color w:val="000000"/>
        </w:rPr>
        <w:t xml:space="preserve"> от </w:t>
      </w:r>
      <w:r w:rsidR="00CE2255">
        <w:rPr>
          <w:b/>
          <w:color w:val="000000"/>
        </w:rPr>
        <w:t>5</w:t>
      </w:r>
      <w:r w:rsidR="00B15506" w:rsidRPr="00B15506">
        <w:rPr>
          <w:b/>
          <w:color w:val="000000"/>
        </w:rPr>
        <w:t>·</w:t>
      </w:r>
      <w:r w:rsidRPr="00BA6AA0">
        <w:rPr>
          <w:b/>
          <w:color w:val="000000"/>
        </w:rPr>
        <w:t>10</w:t>
      </w:r>
      <w:r w:rsidR="00BA6AA0">
        <w:rPr>
          <w:b/>
          <w:color w:val="000000"/>
          <w:vertAlign w:val="superscript"/>
        </w:rPr>
        <w:t>3</w:t>
      </w:r>
      <w:r w:rsidRPr="00D33798">
        <w:rPr>
          <w:color w:val="000000"/>
        </w:rPr>
        <w:t xml:space="preserve"> до </w:t>
      </w:r>
      <w:r w:rsidRPr="00BA6AA0">
        <w:rPr>
          <w:b/>
          <w:color w:val="000000"/>
        </w:rPr>
        <w:t>10</w:t>
      </w:r>
      <w:r w:rsidRPr="00BA6AA0">
        <w:rPr>
          <w:b/>
          <w:color w:val="000000"/>
          <w:vertAlign w:val="superscript"/>
        </w:rPr>
        <w:t>7</w:t>
      </w:r>
      <w:r w:rsidRPr="00BA6AA0">
        <w:rPr>
          <w:b/>
          <w:color w:val="000000"/>
        </w:rPr>
        <w:t xml:space="preserve"> Р</w:t>
      </w:r>
      <w:r w:rsidR="00BA6AA0">
        <w:rPr>
          <w:b/>
          <w:color w:val="000000"/>
        </w:rPr>
        <w:t xml:space="preserve"> (рад)</w:t>
      </w:r>
      <w:r w:rsidRPr="00BA6AA0">
        <w:rPr>
          <w:b/>
          <w:color w:val="000000"/>
        </w:rPr>
        <w:t>.</w:t>
      </w:r>
    </w:p>
    <w:p w:rsidR="004B14B0" w:rsidRPr="00D33798" w:rsidRDefault="004B14B0" w:rsidP="004B14B0">
      <w:pPr>
        <w:shd w:val="clear" w:color="auto" w:fill="FFFFFF"/>
        <w:ind w:firstLine="709"/>
        <w:jc w:val="both"/>
      </w:pPr>
      <w:r w:rsidRPr="00BA6AA0">
        <w:rPr>
          <w:b/>
          <w:color w:val="000000"/>
        </w:rPr>
        <w:t>Разновидностью химически</w:t>
      </w:r>
      <w:r w:rsidR="008A4721" w:rsidRPr="00BA6AA0">
        <w:rPr>
          <w:b/>
          <w:color w:val="000000"/>
        </w:rPr>
        <w:t>х дозиметров, важных в практиче</w:t>
      </w:r>
      <w:r w:rsidRPr="00BA6AA0">
        <w:rPr>
          <w:b/>
          <w:color w:val="000000"/>
        </w:rPr>
        <w:t>ском отношении, являются обы</w:t>
      </w:r>
      <w:r w:rsidR="008A4721" w:rsidRPr="00BA6AA0">
        <w:rPr>
          <w:b/>
          <w:color w:val="000000"/>
        </w:rPr>
        <w:t>чные прозрачные стекла</w:t>
      </w:r>
      <w:r w:rsidR="008A4721">
        <w:rPr>
          <w:color w:val="000000"/>
        </w:rPr>
        <w:t>. Прозрач</w:t>
      </w:r>
      <w:r w:rsidRPr="00D33798">
        <w:rPr>
          <w:color w:val="000000"/>
        </w:rPr>
        <w:t>ное стекло под действием ионизирующих излуче</w:t>
      </w:r>
      <w:r w:rsidR="008A4721">
        <w:rPr>
          <w:color w:val="000000"/>
        </w:rPr>
        <w:t>ний темнеет, и опти</w:t>
      </w:r>
      <w:r w:rsidRPr="00D33798">
        <w:rPr>
          <w:color w:val="000000"/>
        </w:rPr>
        <w:t>ческая плотность потемнения в некотором интервале дозы пр</w:t>
      </w:r>
      <w:r w:rsidRPr="00D33798">
        <w:rPr>
          <w:color w:val="000000"/>
        </w:rPr>
        <w:t>о</w:t>
      </w:r>
      <w:r w:rsidR="008A4721">
        <w:rPr>
          <w:color w:val="000000"/>
        </w:rPr>
        <w:t>порцио</w:t>
      </w:r>
      <w:r w:rsidRPr="00D33798">
        <w:rPr>
          <w:color w:val="000000"/>
        </w:rPr>
        <w:t>нальна поглощенной энергии. Д</w:t>
      </w:r>
      <w:r w:rsidR="008A4721">
        <w:rPr>
          <w:color w:val="000000"/>
        </w:rPr>
        <w:t>ля дозиметрических целей исполь</w:t>
      </w:r>
      <w:r w:rsidRPr="00D33798">
        <w:rPr>
          <w:color w:val="000000"/>
        </w:rPr>
        <w:t>зуют небольшие к</w:t>
      </w:r>
      <w:r w:rsidRPr="00D33798">
        <w:rPr>
          <w:color w:val="000000"/>
        </w:rPr>
        <w:t>у</w:t>
      </w:r>
      <w:r w:rsidRPr="00D33798">
        <w:rPr>
          <w:color w:val="000000"/>
        </w:rPr>
        <w:t>сочки специальных сортов стекла толщиной не</w:t>
      </w:r>
      <w:r w:rsidRPr="00D33798">
        <w:rPr>
          <w:color w:val="000000"/>
        </w:rPr>
        <w:softHyphen/>
        <w:t>сколько миллиметров. Стеклянные дозиметры обладают следующими особенностями. Потемнение сильнее сказывается для бо</w:t>
      </w:r>
      <w:r w:rsidR="008A4721">
        <w:rPr>
          <w:color w:val="000000"/>
        </w:rPr>
        <w:t>лее корот</w:t>
      </w:r>
      <w:r w:rsidRPr="00D33798">
        <w:rPr>
          <w:color w:val="000000"/>
        </w:rPr>
        <w:t>к</w:t>
      </w:r>
      <w:r w:rsidRPr="00D33798">
        <w:rPr>
          <w:color w:val="000000"/>
        </w:rPr>
        <w:t>о</w:t>
      </w:r>
      <w:r w:rsidRPr="00D33798">
        <w:rPr>
          <w:color w:val="000000"/>
        </w:rPr>
        <w:t>волнового участка видимого света. Потемнение облученного стек</w:t>
      </w:r>
      <w:r w:rsidRPr="00D33798">
        <w:rPr>
          <w:color w:val="000000"/>
        </w:rPr>
        <w:softHyphen/>
        <w:t>ла уменьшается с течением времени хранения и тем сильнее, чем выше температура хранения. Прогрев стекла при те</w:t>
      </w:r>
      <w:r w:rsidRPr="00D33798">
        <w:rPr>
          <w:color w:val="000000"/>
        </w:rPr>
        <w:t>м</w:t>
      </w:r>
      <w:r w:rsidRPr="00D33798">
        <w:rPr>
          <w:color w:val="000000"/>
        </w:rPr>
        <w:t>пературе 100</w:t>
      </w:r>
      <w:r>
        <w:rPr>
          <w:color w:val="000000"/>
        </w:rPr>
        <w:t>–150°</w:t>
      </w:r>
      <w:r w:rsidRPr="00D33798">
        <w:rPr>
          <w:color w:val="000000"/>
        </w:rPr>
        <w:t>С сразу же после облучения стабилизирует плотность потемнения, хотя и уменьшает ее величину. Прогрев стекла при температуре 400</w:t>
      </w:r>
      <w:r w:rsidRPr="00E226E8">
        <w:rPr>
          <w:color w:val="000000"/>
        </w:rPr>
        <w:t>–</w:t>
      </w:r>
      <w:r>
        <w:rPr>
          <w:color w:val="000000"/>
        </w:rPr>
        <w:t>500°</w:t>
      </w:r>
      <w:r w:rsidRPr="00D33798">
        <w:rPr>
          <w:color w:val="000000"/>
        </w:rPr>
        <w:t>С приводит к полному его просветлению, и его можно использовать повторно для дозиметрии.</w:t>
      </w:r>
    </w:p>
    <w:p w:rsidR="004B14B0" w:rsidRPr="00D33798" w:rsidRDefault="004B14B0" w:rsidP="00B15506">
      <w:pPr>
        <w:shd w:val="clear" w:color="auto" w:fill="FFFFFF"/>
        <w:ind w:firstLine="709"/>
        <w:jc w:val="both"/>
      </w:pPr>
      <w:r w:rsidRPr="00D33798">
        <w:rPr>
          <w:color w:val="000000"/>
        </w:rPr>
        <w:t xml:space="preserve">Стеклянные дозиметры можно использовать до дозы </w:t>
      </w:r>
      <w:r w:rsidRPr="00BA6AA0">
        <w:rPr>
          <w:b/>
          <w:color w:val="000000"/>
        </w:rPr>
        <w:t>10</w:t>
      </w:r>
      <w:r w:rsidRPr="00BA6AA0">
        <w:rPr>
          <w:b/>
          <w:color w:val="000000"/>
          <w:vertAlign w:val="superscript"/>
        </w:rPr>
        <w:t>5</w:t>
      </w:r>
      <w:r w:rsidRPr="00BA6AA0">
        <w:rPr>
          <w:b/>
          <w:color w:val="000000"/>
        </w:rPr>
        <w:t xml:space="preserve"> Р</w:t>
      </w:r>
      <w:r w:rsidR="00BA6AA0">
        <w:rPr>
          <w:b/>
          <w:color w:val="000000"/>
        </w:rPr>
        <w:t xml:space="preserve"> (бэр)</w:t>
      </w:r>
      <w:r w:rsidRPr="00D33798">
        <w:rPr>
          <w:color w:val="000000"/>
        </w:rPr>
        <w:t>. Они имеют знач</w:t>
      </w:r>
      <w:r w:rsidRPr="00D33798">
        <w:rPr>
          <w:color w:val="000000"/>
        </w:rPr>
        <w:t>и</w:t>
      </w:r>
      <w:r w:rsidRPr="00D33798">
        <w:rPr>
          <w:color w:val="000000"/>
        </w:rPr>
        <w:t>тельную эне</w:t>
      </w:r>
      <w:r w:rsidR="00D52967">
        <w:rPr>
          <w:color w:val="000000"/>
        </w:rPr>
        <w:t>ргетическую зависимость чувстви</w:t>
      </w:r>
      <w:r w:rsidRPr="00D33798">
        <w:rPr>
          <w:color w:val="000000"/>
        </w:rPr>
        <w:t>тельности в области низких энерг</w:t>
      </w:r>
      <w:r w:rsidR="003A1343">
        <w:rPr>
          <w:color w:val="000000"/>
        </w:rPr>
        <w:t>ий фотонов, если не принять спе</w:t>
      </w:r>
      <w:r w:rsidRPr="00D33798">
        <w:rPr>
          <w:color w:val="000000"/>
        </w:rPr>
        <w:t>циальных мер для ее компенсации.</w:t>
      </w:r>
    </w:p>
    <w:p w:rsidR="004B14B0" w:rsidRPr="00ED3E24" w:rsidRDefault="004B14B0" w:rsidP="004B14B0">
      <w:pPr>
        <w:shd w:val="clear" w:color="auto" w:fill="FFFFFF"/>
        <w:ind w:firstLine="709"/>
        <w:jc w:val="both"/>
      </w:pPr>
      <w:r w:rsidRPr="00ED3E24">
        <w:rPr>
          <w:color w:val="000000"/>
        </w:rPr>
        <w:t xml:space="preserve">Многие </w:t>
      </w:r>
      <w:r w:rsidRPr="00BA6AA0">
        <w:rPr>
          <w:b/>
          <w:color w:val="000000"/>
        </w:rPr>
        <w:t>хлорсодержащие углеводороды</w:t>
      </w:r>
      <w:r w:rsidRPr="00ED3E24">
        <w:rPr>
          <w:color w:val="000000"/>
        </w:rPr>
        <w:t xml:space="preserve"> (хлороформ, четыреххлористый углерод, тетрахлорэтилен и др.) реагируют при облучении их рентгеновскими или </w:t>
      </w:r>
      <w:r w:rsidRPr="00BA6AA0">
        <w:rPr>
          <w:b/>
          <w:color w:val="000000"/>
        </w:rPr>
        <w:t>γ</w:t>
      </w:r>
      <w:r w:rsidRPr="00ED3E24">
        <w:rPr>
          <w:color w:val="000000"/>
        </w:rPr>
        <w:t>-лучами и разл</w:t>
      </w:r>
      <w:r w:rsidRPr="00ED3E24">
        <w:rPr>
          <w:color w:val="000000"/>
        </w:rPr>
        <w:t>а</w:t>
      </w:r>
      <w:r w:rsidRPr="00ED3E24">
        <w:rPr>
          <w:color w:val="000000"/>
        </w:rPr>
        <w:t>гаются с выделением соляной кислоты, выход которой увеличивается (</w:t>
      </w:r>
      <w:r w:rsidRPr="00ED3E24">
        <w:rPr>
          <w:color w:val="000000"/>
          <w:lang w:val="en-US"/>
        </w:rPr>
        <w:t>G</w:t>
      </w:r>
      <w:r w:rsidRPr="00ED3E24">
        <w:rPr>
          <w:color w:val="000000"/>
        </w:rPr>
        <w:t>= 6 000) в насыще</w:t>
      </w:r>
      <w:r w:rsidRPr="00ED3E24">
        <w:rPr>
          <w:color w:val="000000"/>
        </w:rPr>
        <w:t>н</w:t>
      </w:r>
      <w:r w:rsidRPr="00ED3E24">
        <w:rPr>
          <w:color w:val="000000"/>
        </w:rPr>
        <w:t>ных водных растворах хлорированных углеводородов. Имея высокую чувствительность к радиации, указанные углеводороды обладают и нежелательными свойствами для дозиме</w:t>
      </w:r>
      <w:r w:rsidRPr="00ED3E24">
        <w:rPr>
          <w:color w:val="000000"/>
        </w:rPr>
        <w:t>т</w:t>
      </w:r>
      <w:r w:rsidRPr="00ED3E24">
        <w:rPr>
          <w:color w:val="000000"/>
        </w:rPr>
        <w:t>рии: они недостаточно термически устойчивы, радиационные выходы их зависят от измен</w:t>
      </w:r>
      <w:r w:rsidRPr="00ED3E24">
        <w:rPr>
          <w:color w:val="000000"/>
        </w:rPr>
        <w:t>е</w:t>
      </w:r>
      <w:r w:rsidRPr="00ED3E24">
        <w:rPr>
          <w:color w:val="000000"/>
        </w:rPr>
        <w:t xml:space="preserve">ния мощности дозы и температуры, они чувствительны к незначительным примесям и т. д. Однако некоторые отрицательные свойства хлорсодержащих углеводородов можно частично или полностью устранять, вводя в раствор </w:t>
      </w:r>
      <w:r w:rsidR="00D52967">
        <w:rPr>
          <w:color w:val="000000"/>
        </w:rPr>
        <w:t>с оптимальной концентрацией ста</w:t>
      </w:r>
      <w:r w:rsidRPr="00ED3E24">
        <w:rPr>
          <w:color w:val="000000"/>
        </w:rPr>
        <w:t>билизирующие агенты (резорцин, эти</w:t>
      </w:r>
      <w:r w:rsidR="00D52967">
        <w:rPr>
          <w:color w:val="000000"/>
        </w:rPr>
        <w:t>ловый спирт). Но при этом значи</w:t>
      </w:r>
      <w:r w:rsidRPr="00ED3E24">
        <w:rPr>
          <w:color w:val="000000"/>
        </w:rPr>
        <w:t xml:space="preserve">тельно уменьшается выход реакции (до </w:t>
      </w:r>
      <w:r w:rsidR="00BA6AA0" w:rsidRPr="00BA6AA0">
        <w:rPr>
          <w:b/>
          <w:i/>
          <w:iCs/>
          <w:color w:val="000000"/>
        </w:rPr>
        <w:t>М</w:t>
      </w:r>
      <w:r w:rsidRPr="00BA6AA0">
        <w:rPr>
          <w:b/>
          <w:i/>
          <w:iCs/>
          <w:color w:val="000000"/>
        </w:rPr>
        <w:t>=</w:t>
      </w:r>
      <w:r w:rsidRPr="00BA6AA0">
        <w:rPr>
          <w:b/>
          <w:color w:val="000000"/>
        </w:rPr>
        <w:t>90</w:t>
      </w:r>
      <w:r w:rsidRPr="00ED3E24">
        <w:rPr>
          <w:color w:val="000000"/>
        </w:rPr>
        <w:t xml:space="preserve">), которого достаточно для измерения дозы от </w:t>
      </w:r>
      <w:r>
        <w:rPr>
          <w:color w:val="000000"/>
        </w:rPr>
        <w:t>γ</w:t>
      </w:r>
      <w:r w:rsidRPr="00ED3E24">
        <w:rPr>
          <w:color w:val="000000"/>
        </w:rPr>
        <w:t>-излучения в нужных диапазонах (от 50 до 500</w:t>
      </w:r>
      <w:r>
        <w:rPr>
          <w:color w:val="000000"/>
        </w:rPr>
        <w:t xml:space="preserve"> р</w:t>
      </w:r>
      <w:r w:rsidR="00BA6AA0">
        <w:rPr>
          <w:color w:val="000000"/>
        </w:rPr>
        <w:t>ад</w:t>
      </w:r>
      <w:r w:rsidRPr="00ED3E24">
        <w:rPr>
          <w:color w:val="000000"/>
        </w:rPr>
        <w:t xml:space="preserve"> и от 500 до 5</w:t>
      </w:r>
      <w:r w:rsidR="00BA6AA0">
        <w:rPr>
          <w:color w:val="000000"/>
        </w:rPr>
        <w:t> </w:t>
      </w:r>
      <w:r w:rsidRPr="00ED3E24">
        <w:rPr>
          <w:color w:val="000000"/>
        </w:rPr>
        <w:t>000</w:t>
      </w:r>
      <w:r w:rsidR="00BA6AA0">
        <w:rPr>
          <w:color w:val="000000"/>
        </w:rPr>
        <w:t xml:space="preserve"> </w:t>
      </w:r>
      <w:r>
        <w:rPr>
          <w:color w:val="000000"/>
        </w:rPr>
        <w:t>р</w:t>
      </w:r>
      <w:r w:rsidR="00BA6AA0">
        <w:rPr>
          <w:color w:val="000000"/>
        </w:rPr>
        <w:t>ад</w:t>
      </w:r>
      <w:r>
        <w:rPr>
          <w:color w:val="000000"/>
        </w:rPr>
        <w:t>)</w:t>
      </w:r>
      <w:r w:rsidRPr="00ED3E24">
        <w:rPr>
          <w:i/>
          <w:iCs/>
          <w:color w:val="000000"/>
        </w:rPr>
        <w:t>.</w:t>
      </w:r>
    </w:p>
    <w:p w:rsidR="004B14B0" w:rsidRPr="00ED3E24" w:rsidRDefault="004B14B0" w:rsidP="004B14B0">
      <w:pPr>
        <w:widowControl/>
        <w:shd w:val="clear" w:color="auto" w:fill="FFFFFF"/>
        <w:ind w:firstLine="709"/>
        <w:jc w:val="both"/>
      </w:pPr>
      <w:r w:rsidRPr="00ED3E24">
        <w:rPr>
          <w:color w:val="000000"/>
        </w:rPr>
        <w:t>Такие двухфазные дозиметрические системы (например, система из водно</w:t>
      </w:r>
      <w:r w:rsidRPr="00ED3E24">
        <w:rPr>
          <w:color w:val="000000"/>
        </w:rPr>
        <w:softHyphen/>
        <w:t xml:space="preserve">го раствора красителя </w:t>
      </w:r>
      <w:r>
        <w:rPr>
          <w:color w:val="000000"/>
        </w:rPr>
        <w:t>–</w:t>
      </w:r>
      <w:r w:rsidRPr="00ED3E24">
        <w:rPr>
          <w:color w:val="000000"/>
        </w:rPr>
        <w:t xml:space="preserve"> бромкрезола пурпурного, насыщенного хлорофор</w:t>
      </w:r>
      <w:r w:rsidRPr="00ED3E24">
        <w:rPr>
          <w:color w:val="000000"/>
        </w:rPr>
        <w:softHyphen/>
        <w:t>мом, стабилизированная р</w:t>
      </w:r>
      <w:r w:rsidRPr="00ED3E24">
        <w:rPr>
          <w:color w:val="000000"/>
        </w:rPr>
        <w:t>е</w:t>
      </w:r>
      <w:r w:rsidRPr="00ED3E24">
        <w:rPr>
          <w:color w:val="000000"/>
        </w:rPr>
        <w:t>зорцином) в широких пределах дозы сохраняют достаточную термостойкость, незначительно зависят от мощности дозы и температуры и не изменяют своего состава при длительном хр</w:t>
      </w:r>
      <w:r w:rsidRPr="00ED3E24">
        <w:rPr>
          <w:color w:val="000000"/>
        </w:rPr>
        <w:t>а</w:t>
      </w:r>
      <w:r w:rsidRPr="00ED3E24">
        <w:rPr>
          <w:color w:val="000000"/>
        </w:rPr>
        <w:t>нении. Спек</w:t>
      </w:r>
      <w:r w:rsidRPr="00ED3E24">
        <w:rPr>
          <w:color w:val="000000"/>
        </w:rPr>
        <w:softHyphen/>
        <w:t xml:space="preserve">тральная зависимость, выявляющаяся при энергиях менее 800 </w:t>
      </w:r>
      <w:r w:rsidRPr="00ED3E24">
        <w:rPr>
          <w:i/>
          <w:iCs/>
          <w:color w:val="000000"/>
        </w:rPr>
        <w:t xml:space="preserve">кэв, </w:t>
      </w:r>
      <w:r w:rsidRPr="00ED3E24">
        <w:rPr>
          <w:color w:val="000000"/>
        </w:rPr>
        <w:t>устраня</w:t>
      </w:r>
      <w:r w:rsidRPr="00ED3E24">
        <w:rPr>
          <w:color w:val="000000"/>
        </w:rPr>
        <w:softHyphen/>
        <w:t>ется благодаря использованию фильтра из соответствующего материала (эквивалентного</w:t>
      </w:r>
      <w:r>
        <w:rPr>
          <w:color w:val="000000"/>
        </w:rPr>
        <w:t xml:space="preserve"> </w:t>
      </w:r>
      <w:r w:rsidRPr="00ED3E24">
        <w:rPr>
          <w:color w:val="000000"/>
        </w:rPr>
        <w:t xml:space="preserve">толщине в 0,5 </w:t>
      </w:r>
      <w:r w:rsidRPr="00ED3E24">
        <w:rPr>
          <w:i/>
          <w:iCs/>
          <w:color w:val="000000"/>
        </w:rPr>
        <w:t xml:space="preserve">мм </w:t>
      </w:r>
      <w:r w:rsidRPr="00ED3E24">
        <w:rPr>
          <w:color w:val="000000"/>
        </w:rPr>
        <w:t>свинца), который поглощает компоненты с низкой энергией.</w:t>
      </w:r>
    </w:p>
    <w:p w:rsidR="004B14B0" w:rsidRPr="00ED3E24" w:rsidRDefault="004B14B0" w:rsidP="004B14B0">
      <w:pPr>
        <w:widowControl/>
        <w:shd w:val="clear" w:color="auto" w:fill="FFFFFF"/>
        <w:ind w:firstLine="709"/>
        <w:jc w:val="both"/>
      </w:pPr>
      <w:r w:rsidRPr="00ED3E24">
        <w:rPr>
          <w:color w:val="000000"/>
        </w:rPr>
        <w:t>Химический дозиметр двухфазной системы тетрахлорэтилен в водном растворе бро</w:t>
      </w:r>
      <w:r w:rsidRPr="00ED3E24">
        <w:rPr>
          <w:color w:val="000000"/>
        </w:rPr>
        <w:t>м</w:t>
      </w:r>
      <w:r w:rsidRPr="00ED3E24">
        <w:rPr>
          <w:color w:val="000000"/>
        </w:rPr>
        <w:t>крезола пурпурного с антиокислителем резорци</w:t>
      </w:r>
      <w:r w:rsidR="00C43664">
        <w:rPr>
          <w:color w:val="000000"/>
        </w:rPr>
        <w:t>ном по срав</w:t>
      </w:r>
      <w:r w:rsidRPr="00ED3E24">
        <w:rPr>
          <w:color w:val="000000"/>
        </w:rPr>
        <w:t xml:space="preserve">нению с аналогичной системой хлороформ </w:t>
      </w:r>
      <w:r>
        <w:rPr>
          <w:color w:val="000000"/>
        </w:rPr>
        <w:t>–</w:t>
      </w:r>
      <w:r w:rsidRPr="00ED3E24">
        <w:rPr>
          <w:color w:val="000000"/>
        </w:rPr>
        <w:t xml:space="preserve"> ингибитор </w:t>
      </w:r>
      <w:r>
        <w:rPr>
          <w:color w:val="000000"/>
        </w:rPr>
        <w:t>–</w:t>
      </w:r>
      <w:r w:rsidRPr="00ED3E24">
        <w:rPr>
          <w:color w:val="000000"/>
        </w:rPr>
        <w:t xml:space="preserve"> краситель имеет более высокую термическую стойкость (темпер</w:t>
      </w:r>
      <w:r w:rsidRPr="00ED3E24">
        <w:rPr>
          <w:color w:val="000000"/>
        </w:rPr>
        <w:t>а</w:t>
      </w:r>
      <w:r>
        <w:rPr>
          <w:color w:val="000000"/>
        </w:rPr>
        <w:t>тура кипения тетр</w:t>
      </w:r>
      <w:r w:rsidRPr="00ED3E24">
        <w:rPr>
          <w:color w:val="000000"/>
        </w:rPr>
        <w:t>хлорэтилена 119° С, а хлороформа – 59,5°С) и радиаци</w:t>
      </w:r>
      <w:r w:rsidR="00CE2255">
        <w:rPr>
          <w:color w:val="000000"/>
        </w:rPr>
        <w:t>онную чувствител</w:t>
      </w:r>
      <w:r w:rsidR="00CE2255">
        <w:rPr>
          <w:color w:val="000000"/>
        </w:rPr>
        <w:t>ь</w:t>
      </w:r>
      <w:r w:rsidRPr="00ED3E24">
        <w:rPr>
          <w:color w:val="000000"/>
        </w:rPr>
        <w:t xml:space="preserve">ность (высокий выход </w:t>
      </w:r>
      <w:r>
        <w:rPr>
          <w:color w:val="000000"/>
          <w:lang w:val="en-US"/>
        </w:rPr>
        <w:t>G</w:t>
      </w:r>
      <w:r w:rsidRPr="00ED3E24">
        <w:rPr>
          <w:color w:val="000000"/>
        </w:rPr>
        <w:t xml:space="preserve">). Эти свойства позволяют изготовить дозиметр для регистрации </w:t>
      </w:r>
      <w:r>
        <w:rPr>
          <w:color w:val="000000"/>
        </w:rPr>
        <w:t>γ</w:t>
      </w:r>
      <w:r w:rsidRPr="00ED3E24">
        <w:rPr>
          <w:color w:val="000000"/>
        </w:rPr>
        <w:t>-излучения в широком диапазоне доз: от 10 до 10</w:t>
      </w:r>
      <w:r w:rsidR="00BA6AA0">
        <w:rPr>
          <w:color w:val="000000"/>
          <w:vertAlign w:val="superscript"/>
        </w:rPr>
        <w:t>6</w:t>
      </w:r>
      <w:r w:rsidRPr="00ED3E24">
        <w:rPr>
          <w:color w:val="000000"/>
        </w:rPr>
        <w:t>р</w:t>
      </w:r>
      <w:r w:rsidR="00BA6AA0">
        <w:rPr>
          <w:color w:val="000000"/>
        </w:rPr>
        <w:t>ад</w:t>
      </w:r>
      <w:r w:rsidR="00CE2255">
        <w:rPr>
          <w:color w:val="000000"/>
        </w:rPr>
        <w:t xml:space="preserve"> (в за</w:t>
      </w:r>
      <w:r w:rsidRPr="00ED3E24">
        <w:rPr>
          <w:color w:val="000000"/>
        </w:rPr>
        <w:t>висимости от соотношения комп</w:t>
      </w:r>
      <w:r w:rsidRPr="00ED3E24">
        <w:rPr>
          <w:color w:val="000000"/>
        </w:rPr>
        <w:t>о</w:t>
      </w:r>
      <w:r w:rsidRPr="00ED3E24">
        <w:rPr>
          <w:color w:val="000000"/>
        </w:rPr>
        <w:t>нентов).</w:t>
      </w:r>
    </w:p>
    <w:p w:rsidR="004B14B0" w:rsidRPr="00ED3E24" w:rsidRDefault="004B14B0" w:rsidP="004B14B0">
      <w:pPr>
        <w:widowControl/>
        <w:shd w:val="clear" w:color="auto" w:fill="FFFFFF"/>
        <w:ind w:firstLine="709"/>
        <w:jc w:val="both"/>
      </w:pPr>
      <w:r w:rsidRPr="00ED3E24">
        <w:rPr>
          <w:color w:val="000000"/>
        </w:rPr>
        <w:t xml:space="preserve">Иногда вместо двухфазных дозиметров хлорированный углеводород – стабилизатор – краситель применяют однофазные системы: хлорированный углеводород – краситель и др. </w:t>
      </w:r>
      <w:r w:rsidRPr="00ED3E24">
        <w:rPr>
          <w:color w:val="000000"/>
        </w:rPr>
        <w:lastRenderedPageBreak/>
        <w:t>Однофа</w:t>
      </w:r>
      <w:r w:rsidR="00D52967">
        <w:rPr>
          <w:color w:val="000000"/>
        </w:rPr>
        <w:t>зный дозиметр, содержащий хлоро</w:t>
      </w:r>
      <w:r w:rsidRPr="00ED3E24">
        <w:rPr>
          <w:color w:val="000000"/>
        </w:rPr>
        <w:t>форм или тетрахлорэтилен, разведенный в водном растворе бромкрезола пурпурного, имеет некоторые преимущества перед дозиметром дву</w:t>
      </w:r>
      <w:r w:rsidRPr="00ED3E24">
        <w:rPr>
          <w:color w:val="000000"/>
        </w:rPr>
        <w:t>х</w:t>
      </w:r>
      <w:r w:rsidRPr="00ED3E24">
        <w:rPr>
          <w:color w:val="000000"/>
        </w:rPr>
        <w:t>фазной системы: высокую термоустойчивость и независимос</w:t>
      </w:r>
      <w:r w:rsidR="00D52967">
        <w:rPr>
          <w:color w:val="000000"/>
        </w:rPr>
        <w:t>ть от спектра излуче</w:t>
      </w:r>
      <w:r w:rsidRPr="00ED3E24">
        <w:rPr>
          <w:color w:val="000000"/>
        </w:rPr>
        <w:t>ния в и</w:t>
      </w:r>
      <w:r w:rsidRPr="00ED3E24">
        <w:rPr>
          <w:color w:val="000000"/>
        </w:rPr>
        <w:t>н</w:t>
      </w:r>
      <w:r w:rsidRPr="00ED3E24">
        <w:rPr>
          <w:color w:val="000000"/>
        </w:rPr>
        <w:t xml:space="preserve">тервале от 80 </w:t>
      </w:r>
      <w:r w:rsidRPr="00ED3E24">
        <w:rPr>
          <w:iCs/>
          <w:color w:val="000000"/>
        </w:rPr>
        <w:t>кэв</w:t>
      </w:r>
      <w:r w:rsidRPr="00ED3E24">
        <w:rPr>
          <w:i/>
          <w:iCs/>
          <w:color w:val="000000"/>
        </w:rPr>
        <w:t xml:space="preserve"> </w:t>
      </w:r>
      <w:r w:rsidRPr="00ED3E24">
        <w:rPr>
          <w:color w:val="000000"/>
        </w:rPr>
        <w:t xml:space="preserve">до 1,2 </w:t>
      </w:r>
      <w:r w:rsidRPr="00ED3E24">
        <w:rPr>
          <w:iCs/>
          <w:color w:val="000000"/>
        </w:rPr>
        <w:t>Мэв</w:t>
      </w:r>
      <w:r w:rsidRPr="00ED3E24">
        <w:rPr>
          <w:i/>
          <w:iCs/>
          <w:color w:val="000000"/>
        </w:rPr>
        <w:t xml:space="preserve">. </w:t>
      </w:r>
      <w:r w:rsidRPr="00ED3E24">
        <w:rPr>
          <w:color w:val="000000"/>
        </w:rPr>
        <w:t>Осно</w:t>
      </w:r>
      <w:r w:rsidR="00D52967">
        <w:rPr>
          <w:color w:val="000000"/>
        </w:rPr>
        <w:t>вной недостаток этой системы за</w:t>
      </w:r>
      <w:r w:rsidRPr="00ED3E24">
        <w:rPr>
          <w:color w:val="000000"/>
        </w:rPr>
        <w:t>ключается в слабом в</w:t>
      </w:r>
      <w:r w:rsidRPr="00ED3E24">
        <w:rPr>
          <w:color w:val="000000"/>
        </w:rPr>
        <w:t>ы</w:t>
      </w:r>
      <w:r w:rsidRPr="00ED3E24">
        <w:rPr>
          <w:color w:val="000000"/>
        </w:rPr>
        <w:t>ходе реакции (от 15 до 20).</w:t>
      </w:r>
    </w:p>
    <w:p w:rsidR="004B14B0" w:rsidRPr="00ED3E24" w:rsidRDefault="004B14B0" w:rsidP="004B14B0">
      <w:pPr>
        <w:widowControl/>
        <w:shd w:val="clear" w:color="auto" w:fill="FFFFFF"/>
        <w:ind w:firstLine="709"/>
        <w:jc w:val="both"/>
      </w:pPr>
      <w:r w:rsidRPr="00ED3E24">
        <w:rPr>
          <w:color w:val="000000"/>
        </w:rPr>
        <w:t>В описанных химических дозиметрах в</w:t>
      </w:r>
      <w:r w:rsidR="00D52967">
        <w:rPr>
          <w:color w:val="000000"/>
        </w:rPr>
        <w:t>ыход кислоты определяется титро</w:t>
      </w:r>
      <w:r w:rsidRPr="00ED3E24">
        <w:rPr>
          <w:color w:val="000000"/>
        </w:rPr>
        <w:t>ванием щ</w:t>
      </w:r>
      <w:r w:rsidRPr="00ED3E24">
        <w:rPr>
          <w:color w:val="000000"/>
        </w:rPr>
        <w:t>е</w:t>
      </w:r>
      <w:r w:rsidRPr="00ED3E24">
        <w:rPr>
          <w:color w:val="000000"/>
        </w:rPr>
        <w:t xml:space="preserve">лочи </w:t>
      </w:r>
      <w:r>
        <w:rPr>
          <w:color w:val="000000"/>
          <w:lang w:val="en-US"/>
        </w:rPr>
        <w:t>Na</w:t>
      </w:r>
      <w:r w:rsidRPr="00ED3E24">
        <w:rPr>
          <w:color w:val="000000"/>
          <w:lang w:val="en-US"/>
        </w:rPr>
        <w:t>OH</w:t>
      </w:r>
      <w:r w:rsidRPr="00ED3E24">
        <w:rPr>
          <w:color w:val="000000"/>
        </w:rPr>
        <w:t>, содержащей такую же концентрацию бромкрезола пурпурного, как и в жидк</w:t>
      </w:r>
      <w:r w:rsidRPr="00ED3E24">
        <w:rPr>
          <w:color w:val="000000"/>
        </w:rPr>
        <w:t>о</w:t>
      </w:r>
      <w:r w:rsidRPr="00ED3E24">
        <w:rPr>
          <w:color w:val="000000"/>
        </w:rPr>
        <w:t>сти, использ</w:t>
      </w:r>
      <w:r w:rsidR="00D52967">
        <w:rPr>
          <w:color w:val="000000"/>
        </w:rPr>
        <w:t>уемой в дозиметре. Затем опреде</w:t>
      </w:r>
      <w:r w:rsidRPr="00ED3E24">
        <w:rPr>
          <w:color w:val="000000"/>
        </w:rPr>
        <w:t>ляют изменение рН при помощи цветомера или спектрофотометра.</w:t>
      </w:r>
    </w:p>
    <w:p w:rsidR="004B14B0" w:rsidRPr="004B14B0" w:rsidRDefault="004B14B0" w:rsidP="004B14B0">
      <w:pPr>
        <w:shd w:val="clear" w:color="auto" w:fill="FFFFFF"/>
        <w:ind w:firstLine="709"/>
        <w:jc w:val="both"/>
        <w:rPr>
          <w:color w:val="000000"/>
        </w:rPr>
      </w:pPr>
      <w:r w:rsidRPr="00ED3E24">
        <w:rPr>
          <w:color w:val="000000"/>
        </w:rPr>
        <w:t>Для грубой оценки дозы можно визуально наблюдать за изменением окраски водного раств</w:t>
      </w:r>
      <w:r w:rsidR="003A1343">
        <w:rPr>
          <w:color w:val="000000"/>
        </w:rPr>
        <w:t>ора красителя – бромкрезола пур</w:t>
      </w:r>
      <w:r w:rsidRPr="00ED3E24">
        <w:rPr>
          <w:color w:val="000000"/>
        </w:rPr>
        <w:t>пурного, насыщенного каким-либо хлорсодерж</w:t>
      </w:r>
      <w:r w:rsidR="008A4721">
        <w:rPr>
          <w:color w:val="000000"/>
        </w:rPr>
        <w:t>ащим углеводоро</w:t>
      </w:r>
      <w:r w:rsidRPr="00ED3E24">
        <w:rPr>
          <w:color w:val="000000"/>
        </w:rPr>
        <w:t>дом, от пурпурной до желтой.</w:t>
      </w:r>
    </w:p>
    <w:p w:rsidR="004B14B0" w:rsidRDefault="004B14B0" w:rsidP="004B14B0">
      <w:pPr>
        <w:shd w:val="clear" w:color="auto" w:fill="FFFFFF"/>
        <w:ind w:firstLine="709"/>
        <w:jc w:val="both"/>
        <w:rPr>
          <w:color w:val="000000"/>
        </w:rPr>
      </w:pPr>
      <w:r w:rsidRPr="00ED3E24">
        <w:rPr>
          <w:color w:val="000000"/>
        </w:rPr>
        <w:t>Растворы полистирола в четыреххлористом углероде и полиизобутилена в органич</w:t>
      </w:r>
      <w:r w:rsidRPr="00ED3E24">
        <w:rPr>
          <w:color w:val="000000"/>
        </w:rPr>
        <w:t>е</w:t>
      </w:r>
      <w:r w:rsidRPr="00ED3E24">
        <w:rPr>
          <w:color w:val="000000"/>
        </w:rPr>
        <w:t>ских раст</w:t>
      </w:r>
      <w:r w:rsidR="008A4721">
        <w:rPr>
          <w:color w:val="000000"/>
        </w:rPr>
        <w:t>ворителях используются для изме</w:t>
      </w:r>
      <w:r w:rsidRPr="00ED3E24">
        <w:rPr>
          <w:color w:val="000000"/>
        </w:rPr>
        <w:t>рения поглощенных доз в диапазонах 10</w:t>
      </w:r>
      <w:r w:rsidRPr="00ED3E24">
        <w:rPr>
          <w:color w:val="000000"/>
          <w:vertAlign w:val="superscript"/>
        </w:rPr>
        <w:t>2</w:t>
      </w:r>
      <w:r>
        <w:rPr>
          <w:color w:val="000000"/>
        </w:rPr>
        <w:t>–</w:t>
      </w:r>
      <w:r w:rsidRPr="00ED3E24">
        <w:rPr>
          <w:iCs/>
          <w:color w:val="000000"/>
        </w:rPr>
        <w:t>10</w:t>
      </w:r>
      <w:r w:rsidRPr="00ED3E24">
        <w:rPr>
          <w:iCs/>
          <w:color w:val="000000"/>
          <w:vertAlign w:val="superscript"/>
        </w:rPr>
        <w:t>4</w:t>
      </w:r>
      <w:r>
        <w:rPr>
          <w:iCs/>
          <w:color w:val="000000"/>
          <w:vertAlign w:val="superscript"/>
        </w:rPr>
        <w:t xml:space="preserve"> </w:t>
      </w:r>
      <w:r w:rsidRPr="00ED3E24">
        <w:rPr>
          <w:iCs/>
          <w:color w:val="000000"/>
        </w:rPr>
        <w:t xml:space="preserve">рад </w:t>
      </w:r>
      <w:r w:rsidRPr="00ED3E24">
        <w:rPr>
          <w:color w:val="000000"/>
        </w:rPr>
        <w:t>и 10</w:t>
      </w:r>
      <w:r w:rsidRPr="00ED3E24">
        <w:rPr>
          <w:color w:val="000000"/>
          <w:vertAlign w:val="superscript"/>
        </w:rPr>
        <w:t>3</w:t>
      </w:r>
      <w:r>
        <w:rPr>
          <w:color w:val="000000"/>
        </w:rPr>
        <w:t>–</w:t>
      </w:r>
      <w:r>
        <w:rPr>
          <w:iCs/>
          <w:color w:val="000000"/>
        </w:rPr>
        <w:t>1</w:t>
      </w:r>
      <w:r w:rsidRPr="00ED3E24">
        <w:rPr>
          <w:iCs/>
          <w:color w:val="000000"/>
        </w:rPr>
        <w:t>0</w:t>
      </w:r>
      <w:r>
        <w:rPr>
          <w:iCs/>
          <w:color w:val="000000"/>
          <w:vertAlign w:val="superscript"/>
        </w:rPr>
        <w:t xml:space="preserve">10 </w:t>
      </w:r>
      <w:r w:rsidRPr="00ED3E24">
        <w:rPr>
          <w:iCs/>
          <w:color w:val="000000"/>
          <w:lang w:val="en-US"/>
        </w:rPr>
        <w:t>pa</w:t>
      </w:r>
      <w:r>
        <w:rPr>
          <w:iCs/>
          <w:color w:val="000000"/>
        </w:rPr>
        <w:t>д</w:t>
      </w:r>
      <w:r w:rsidRPr="00ED3E24">
        <w:rPr>
          <w:iCs/>
          <w:color w:val="000000"/>
        </w:rPr>
        <w:t xml:space="preserve"> </w:t>
      </w:r>
      <w:r w:rsidRPr="00ED3E24">
        <w:rPr>
          <w:color w:val="000000"/>
        </w:rPr>
        <w:t>соответственно.</w:t>
      </w:r>
    </w:p>
    <w:p w:rsidR="008A4721" w:rsidRDefault="008A4721" w:rsidP="004B14B0">
      <w:pPr>
        <w:shd w:val="clear" w:color="auto" w:fill="FFFFFF"/>
        <w:ind w:firstLine="709"/>
        <w:jc w:val="both"/>
        <w:rPr>
          <w:color w:val="000000"/>
        </w:rPr>
      </w:pPr>
    </w:p>
    <w:p w:rsidR="008A4721" w:rsidRDefault="005C61B9" w:rsidP="00BA7348">
      <w:pPr>
        <w:shd w:val="clear" w:color="auto" w:fill="FFFFFF"/>
        <w:ind w:firstLine="709"/>
        <w:rPr>
          <w:b/>
          <w:color w:val="000000"/>
        </w:rPr>
      </w:pPr>
      <w:r w:rsidRPr="00BA7348">
        <w:rPr>
          <w:b/>
          <w:color w:val="000000"/>
        </w:rPr>
        <w:t>5.</w:t>
      </w:r>
      <w:r w:rsidR="006913CC" w:rsidRPr="00BA7348">
        <w:rPr>
          <w:b/>
          <w:color w:val="000000"/>
        </w:rPr>
        <w:t>5</w:t>
      </w:r>
      <w:r w:rsidRPr="00BA7348">
        <w:rPr>
          <w:b/>
          <w:color w:val="000000"/>
        </w:rPr>
        <w:t xml:space="preserve">. </w:t>
      </w:r>
      <w:r w:rsidR="008A4721" w:rsidRPr="00BA7348">
        <w:rPr>
          <w:b/>
          <w:color w:val="000000"/>
        </w:rPr>
        <w:t>К</w:t>
      </w:r>
      <w:r w:rsidR="00BA7348" w:rsidRPr="00BA7348">
        <w:rPr>
          <w:b/>
          <w:color w:val="000000"/>
        </w:rPr>
        <w:t>ристаллические и калориметрические методы дозиметрии</w:t>
      </w:r>
    </w:p>
    <w:p w:rsidR="008A4721" w:rsidRPr="008A4721" w:rsidRDefault="008A4721" w:rsidP="004B14B0">
      <w:pPr>
        <w:shd w:val="clear" w:color="auto" w:fill="FFFFFF"/>
        <w:ind w:firstLine="709"/>
        <w:jc w:val="both"/>
        <w:rPr>
          <w:b/>
          <w:color w:val="000000"/>
        </w:rPr>
      </w:pPr>
    </w:p>
    <w:p w:rsidR="008A4721" w:rsidRDefault="008A4721" w:rsidP="008A4721">
      <w:pPr>
        <w:shd w:val="clear" w:color="auto" w:fill="FFFFFF"/>
        <w:ind w:firstLine="709"/>
        <w:jc w:val="both"/>
      </w:pPr>
      <w:r w:rsidRPr="008A4721">
        <w:rPr>
          <w:b/>
          <w:color w:val="000000"/>
        </w:rPr>
        <w:t>Полупроводниковые дозиметрические детекторы</w:t>
      </w:r>
      <w:r>
        <w:rPr>
          <w:color w:val="000000"/>
        </w:rPr>
        <w:t>. Применение полупроводников в качестве дозиметрических детекторов основано на их способности регистрировать иониз</w:t>
      </w:r>
      <w:r>
        <w:rPr>
          <w:color w:val="000000"/>
        </w:rPr>
        <w:t>и</w:t>
      </w:r>
      <w:r>
        <w:rPr>
          <w:color w:val="000000"/>
        </w:rPr>
        <w:t>рующие частицы. В природе имеется огромное количество соединений, минералов и чистых элементов, которые относятся к классу полупроводников, но лишь немногие из них нашли применение для регистрации ионизирующих излучений.</w:t>
      </w:r>
    </w:p>
    <w:p w:rsidR="008A4721" w:rsidRDefault="008A4721" w:rsidP="008A4721">
      <w:pPr>
        <w:shd w:val="clear" w:color="auto" w:fill="FFFFFF"/>
        <w:ind w:firstLine="709"/>
        <w:jc w:val="both"/>
      </w:pPr>
      <w:r>
        <w:rPr>
          <w:color w:val="000000"/>
        </w:rPr>
        <w:t>Общим признаком полупроводников является величина их электропроводности, кот</w:t>
      </w:r>
      <w:r>
        <w:rPr>
          <w:color w:val="000000"/>
        </w:rPr>
        <w:t>о</w:t>
      </w:r>
      <w:r>
        <w:rPr>
          <w:color w:val="000000"/>
        </w:rPr>
        <w:t>рая занимает промежуточное место между электропроводностью диэлектриков и проводн</w:t>
      </w:r>
      <w:r>
        <w:rPr>
          <w:color w:val="000000"/>
        </w:rPr>
        <w:t>и</w:t>
      </w:r>
      <w:r>
        <w:rPr>
          <w:color w:val="000000"/>
        </w:rPr>
        <w:t xml:space="preserve">ков. Диапазон значений удельной электропроводности полупроводников лежит в пределах </w:t>
      </w:r>
      <w:r w:rsidRPr="00CE2255">
        <w:rPr>
          <w:color w:val="000000"/>
        </w:rPr>
        <w:t>10</w:t>
      </w:r>
      <w:r w:rsidRPr="00CE2255">
        <w:rPr>
          <w:color w:val="000000"/>
          <w:vertAlign w:val="superscript"/>
        </w:rPr>
        <w:t>4</w:t>
      </w:r>
      <w:r w:rsidRPr="00CE2255">
        <w:rPr>
          <w:color w:val="000000"/>
        </w:rPr>
        <w:t>–10</w:t>
      </w:r>
      <w:r w:rsidRPr="00CE2255">
        <w:rPr>
          <w:color w:val="000000"/>
          <w:vertAlign w:val="superscript"/>
        </w:rPr>
        <w:t>-10</w:t>
      </w:r>
      <w:r w:rsidRPr="00CE2255">
        <w:rPr>
          <w:color w:val="000000"/>
        </w:rPr>
        <w:t xml:space="preserve"> Ом</w:t>
      </w:r>
      <w:r w:rsidR="00B15506" w:rsidRPr="00B15506">
        <w:rPr>
          <w:color w:val="000000"/>
        </w:rPr>
        <w:t>·</w:t>
      </w:r>
      <w:r w:rsidRPr="00CE2255">
        <w:rPr>
          <w:color w:val="000000"/>
        </w:rPr>
        <w:t>см</w:t>
      </w:r>
      <w:r w:rsidRPr="00CE2255">
        <w:rPr>
          <w:color w:val="000000"/>
          <w:vertAlign w:val="superscript"/>
        </w:rPr>
        <w:t>-1</w:t>
      </w:r>
      <w:r w:rsidRPr="00CE2255">
        <w:rPr>
          <w:color w:val="000000"/>
        </w:rPr>
        <w:t>, в то время как к диэлектрикам относят вещества с удельной электропр</w:t>
      </w:r>
      <w:r w:rsidRPr="00CE2255">
        <w:rPr>
          <w:color w:val="000000"/>
        </w:rPr>
        <w:t>о</w:t>
      </w:r>
      <w:r w:rsidRPr="00CE2255">
        <w:rPr>
          <w:color w:val="000000"/>
        </w:rPr>
        <w:t>водностью менее 10</w:t>
      </w:r>
      <w:r w:rsidRPr="00CE2255">
        <w:rPr>
          <w:color w:val="000000"/>
          <w:vertAlign w:val="superscript"/>
        </w:rPr>
        <w:t>-14</w:t>
      </w:r>
      <w:r w:rsidR="00CE2255" w:rsidRPr="00CE2255">
        <w:rPr>
          <w:color w:val="000000"/>
        </w:rPr>
        <w:t xml:space="preserve"> Ом см</w:t>
      </w:r>
      <w:r w:rsidR="00CE2255" w:rsidRPr="00CE2255">
        <w:rPr>
          <w:color w:val="000000"/>
          <w:vertAlign w:val="superscript"/>
        </w:rPr>
        <w:t>-1</w:t>
      </w:r>
      <w:r w:rsidRPr="00CE2255">
        <w:rPr>
          <w:color w:val="000000"/>
        </w:rPr>
        <w:t>, металлы (проводники) имеют удельную электропроводность в пределах 10</w:t>
      </w:r>
      <w:r w:rsidRPr="00CE2255">
        <w:rPr>
          <w:color w:val="000000"/>
          <w:vertAlign w:val="superscript"/>
        </w:rPr>
        <w:t>6</w:t>
      </w:r>
      <w:r w:rsidRPr="00CE2255">
        <w:rPr>
          <w:color w:val="000000"/>
        </w:rPr>
        <w:t>–10</w:t>
      </w:r>
      <w:r w:rsidRPr="00CE2255">
        <w:rPr>
          <w:color w:val="000000"/>
          <w:vertAlign w:val="superscript"/>
        </w:rPr>
        <w:t>5</w:t>
      </w:r>
      <w:r w:rsidR="00CE2255" w:rsidRPr="00CE2255">
        <w:rPr>
          <w:color w:val="000000"/>
        </w:rPr>
        <w:t xml:space="preserve"> Ом</w:t>
      </w:r>
      <w:r w:rsidR="00B15506" w:rsidRPr="00B15506">
        <w:rPr>
          <w:color w:val="000000"/>
        </w:rPr>
        <w:t>·</w:t>
      </w:r>
      <w:r w:rsidR="00CE2255" w:rsidRPr="00CE2255">
        <w:rPr>
          <w:color w:val="000000"/>
        </w:rPr>
        <w:t>см</w:t>
      </w:r>
      <w:r w:rsidR="00CE2255" w:rsidRPr="00CE2255">
        <w:rPr>
          <w:color w:val="000000"/>
          <w:vertAlign w:val="superscript"/>
        </w:rPr>
        <w:t>-1</w:t>
      </w:r>
      <w:r w:rsidRPr="00CE2255">
        <w:rPr>
          <w:color w:val="000000"/>
        </w:rPr>
        <w:t>. С</w:t>
      </w:r>
      <w:r>
        <w:rPr>
          <w:color w:val="000000"/>
        </w:rPr>
        <w:t xml:space="preserve"> точки зрения зонной теории полупроводниковыми свойствами обладают такие вещества, ширина запрещенной зоны которых не превышает 2–3 эВ. У д</w:t>
      </w:r>
      <w:r>
        <w:rPr>
          <w:color w:val="000000"/>
        </w:rPr>
        <w:t>и</w:t>
      </w:r>
      <w:r>
        <w:rPr>
          <w:color w:val="000000"/>
        </w:rPr>
        <w:t>электриков запрещенная зона значительно шире, у металлов она практически отсутствует.</w:t>
      </w:r>
    </w:p>
    <w:p w:rsidR="008A4721" w:rsidRDefault="008A4721" w:rsidP="008A4721">
      <w:pPr>
        <w:shd w:val="clear" w:color="auto" w:fill="FFFFFF"/>
        <w:ind w:firstLine="709"/>
        <w:jc w:val="both"/>
      </w:pPr>
      <w:r>
        <w:rPr>
          <w:color w:val="000000"/>
        </w:rPr>
        <w:t>Полупроводник в качестве счетчика элементарных частиц выступает как аналог ион</w:t>
      </w:r>
      <w:r>
        <w:rPr>
          <w:color w:val="000000"/>
        </w:rPr>
        <w:t>и</w:t>
      </w:r>
      <w:r>
        <w:rPr>
          <w:color w:val="000000"/>
        </w:rPr>
        <w:t>зационной камеры, но в основе работы счетчика лежит ионизация атомов твердого тела. О</w:t>
      </w:r>
      <w:r>
        <w:rPr>
          <w:color w:val="000000"/>
        </w:rPr>
        <w:t>д</w:t>
      </w:r>
      <w:r>
        <w:rPr>
          <w:color w:val="000000"/>
        </w:rPr>
        <w:t>нако по сравнению с газовыми ионизацион</w:t>
      </w:r>
      <w:r w:rsidR="00E00AF1">
        <w:rPr>
          <w:color w:val="000000"/>
        </w:rPr>
        <w:t>ными детекторами полупроводнико</w:t>
      </w:r>
      <w:r>
        <w:rPr>
          <w:color w:val="000000"/>
        </w:rPr>
        <w:t>вые счетчики имеют особенности, которые определяют их преимущества и недостатки и возможность и</w:t>
      </w:r>
      <w:r>
        <w:rPr>
          <w:color w:val="000000"/>
        </w:rPr>
        <w:t>с</w:t>
      </w:r>
      <w:r>
        <w:rPr>
          <w:color w:val="000000"/>
        </w:rPr>
        <w:t>пользования для дозиметрии.</w:t>
      </w:r>
    </w:p>
    <w:p w:rsidR="008A4721" w:rsidRDefault="008A4721" w:rsidP="008A4721">
      <w:pPr>
        <w:shd w:val="clear" w:color="auto" w:fill="FFFFFF"/>
        <w:ind w:firstLine="709"/>
        <w:jc w:val="both"/>
      </w:pPr>
      <w:r>
        <w:rPr>
          <w:color w:val="000000"/>
        </w:rPr>
        <w:t>Результатом ионизации в полупроводнике является появление свободных электронов в зоне проводимости и дырок в валентной зоне. Ширина запрещенной зоны не превосходит нескольких электронвольт, поэтому и энергия, необходимая для образования пары электрон–дырка, является величиной того же порядка. Это одна из особенностей, отличающих их от газовых ионизационных камер, где средняя энергия образования одной пары ионов составл</w:t>
      </w:r>
      <w:r>
        <w:rPr>
          <w:color w:val="000000"/>
        </w:rPr>
        <w:t>я</w:t>
      </w:r>
      <w:r>
        <w:rPr>
          <w:color w:val="000000"/>
        </w:rPr>
        <w:t>ет десятки электронвольт (для воздуха 34 эВ). Таким образом, в расчете на одинаковую п</w:t>
      </w:r>
      <w:r>
        <w:rPr>
          <w:color w:val="000000"/>
        </w:rPr>
        <w:t>о</w:t>
      </w:r>
      <w:r>
        <w:rPr>
          <w:color w:val="000000"/>
        </w:rPr>
        <w:t>глощенную энергию в полупроводниковом детекторе образуется примерно на порядок больше носителей электрических зарядов, чем в чувствительном объеме ионизационной к</w:t>
      </w:r>
      <w:r>
        <w:rPr>
          <w:color w:val="000000"/>
        </w:rPr>
        <w:t>а</w:t>
      </w:r>
      <w:r>
        <w:rPr>
          <w:color w:val="000000"/>
        </w:rPr>
        <w:t>меры. Плотность вещества полупроводникового детектора на несколько порядков (~10</w:t>
      </w:r>
      <w:r>
        <w:rPr>
          <w:color w:val="000000"/>
          <w:vertAlign w:val="superscript"/>
        </w:rPr>
        <w:t>3</w:t>
      </w:r>
      <w:r>
        <w:rPr>
          <w:color w:val="000000"/>
        </w:rPr>
        <w:t>) в</w:t>
      </w:r>
      <w:r>
        <w:rPr>
          <w:color w:val="000000"/>
        </w:rPr>
        <w:t>ы</w:t>
      </w:r>
      <w:r>
        <w:rPr>
          <w:color w:val="000000"/>
        </w:rPr>
        <w:t>ше плотности газа в обычной ионизационной камере, поэтому и величина поглощенной энергии (в расчете на одинаковую плотность потока излучения) в полупроводниковом дете</w:t>
      </w:r>
      <w:r>
        <w:rPr>
          <w:color w:val="000000"/>
        </w:rPr>
        <w:t>к</w:t>
      </w:r>
      <w:r>
        <w:rPr>
          <w:color w:val="000000"/>
        </w:rPr>
        <w:t>торе на несколько порядков больше, чем в газовом.</w:t>
      </w:r>
    </w:p>
    <w:p w:rsidR="008A4721" w:rsidRDefault="008A4721" w:rsidP="008A4721">
      <w:pPr>
        <w:shd w:val="clear" w:color="auto" w:fill="FFFFFF"/>
        <w:ind w:firstLine="709"/>
        <w:jc w:val="both"/>
        <w:rPr>
          <w:b/>
        </w:rPr>
      </w:pPr>
      <w:r>
        <w:rPr>
          <w:color w:val="000000"/>
        </w:rPr>
        <w:t>Таким образом, в одном и том же поле излучения ионизационный эффект в полупр</w:t>
      </w:r>
      <w:r>
        <w:rPr>
          <w:color w:val="000000"/>
        </w:rPr>
        <w:t>о</w:t>
      </w:r>
      <w:r>
        <w:rPr>
          <w:color w:val="000000"/>
        </w:rPr>
        <w:t xml:space="preserve">водниковом детекторе будет на несколько порядков выше, чем в ионизационной камере. Это определяет их главное преимущество: </w:t>
      </w:r>
      <w:r>
        <w:rPr>
          <w:b/>
          <w:color w:val="000000"/>
        </w:rPr>
        <w:t>высокая чувствительность при малых размерах.</w:t>
      </w:r>
    </w:p>
    <w:p w:rsidR="008A4721" w:rsidRDefault="008A4721" w:rsidP="008A4721">
      <w:pPr>
        <w:shd w:val="clear" w:color="auto" w:fill="FFFFFF"/>
        <w:ind w:firstLine="709"/>
        <w:jc w:val="both"/>
      </w:pPr>
      <w:r>
        <w:rPr>
          <w:color w:val="000000"/>
        </w:rPr>
        <w:lastRenderedPageBreak/>
        <w:t>Другой важной особенностью полупроводниковых детекторов по сравнению с газ</w:t>
      </w:r>
      <w:r>
        <w:rPr>
          <w:color w:val="000000"/>
        </w:rPr>
        <w:t>о</w:t>
      </w:r>
      <w:r>
        <w:rPr>
          <w:color w:val="000000"/>
        </w:rPr>
        <w:t>выми является высокая подвижность носителей заряда. Например, в кремнии при комнатной температуре подвижность отрицательных носителей (электронов) равна 1300 см</w:t>
      </w:r>
      <w:r>
        <w:rPr>
          <w:color w:val="000000"/>
          <w:vertAlign w:val="superscript"/>
        </w:rPr>
        <w:t>2</w:t>
      </w:r>
      <w:r>
        <w:rPr>
          <w:color w:val="000000"/>
        </w:rPr>
        <w:t>/(В•с), а п</w:t>
      </w:r>
      <w:r>
        <w:rPr>
          <w:color w:val="000000"/>
        </w:rPr>
        <w:t>о</w:t>
      </w:r>
      <w:r>
        <w:rPr>
          <w:color w:val="000000"/>
        </w:rPr>
        <w:t>ложительных (дырок) – 500 см</w:t>
      </w:r>
      <w:r>
        <w:rPr>
          <w:color w:val="000000"/>
          <w:vertAlign w:val="superscript"/>
        </w:rPr>
        <w:t>2</w:t>
      </w:r>
      <w:r>
        <w:rPr>
          <w:color w:val="000000"/>
        </w:rPr>
        <w:t>/(В</w:t>
      </w:r>
      <w:r w:rsidR="007B3C11" w:rsidRPr="007B3C11">
        <w:rPr>
          <w:color w:val="000000"/>
        </w:rPr>
        <w:t>·</w:t>
      </w:r>
      <w:r>
        <w:rPr>
          <w:color w:val="000000"/>
        </w:rPr>
        <w:t>с). Для сравнения напомним, что подвижность ионов в воздухе при нормальных условиях порядка 1 см</w:t>
      </w:r>
      <w:r>
        <w:rPr>
          <w:color w:val="000000"/>
          <w:vertAlign w:val="superscript"/>
        </w:rPr>
        <w:t>2</w:t>
      </w:r>
      <w:r>
        <w:rPr>
          <w:color w:val="000000"/>
        </w:rPr>
        <w:t>/(В</w:t>
      </w:r>
      <w:r w:rsidR="007B3C11" w:rsidRPr="007B3C11">
        <w:rPr>
          <w:color w:val="000000"/>
        </w:rPr>
        <w:t>·</w:t>
      </w:r>
      <w:r>
        <w:rPr>
          <w:color w:val="000000"/>
        </w:rPr>
        <w:t>с). Высокая подвижность носителей з</w:t>
      </w:r>
      <w:r>
        <w:rPr>
          <w:color w:val="000000"/>
        </w:rPr>
        <w:t>а</w:t>
      </w:r>
      <w:r>
        <w:rPr>
          <w:color w:val="000000"/>
        </w:rPr>
        <w:t>рядов определяет малое время собирания электрических зарядов на электроды и, как следс</w:t>
      </w:r>
      <w:r>
        <w:rPr>
          <w:color w:val="000000"/>
        </w:rPr>
        <w:t>т</w:t>
      </w:r>
      <w:r>
        <w:rPr>
          <w:color w:val="000000"/>
        </w:rPr>
        <w:t>вие, большую разрешающую способность детектора при счетно-импульсном режиме работы (временное разрешение).</w:t>
      </w:r>
    </w:p>
    <w:p w:rsidR="008A4721" w:rsidRDefault="008A4721" w:rsidP="008A4721">
      <w:pPr>
        <w:shd w:val="clear" w:color="auto" w:fill="FFFFFF"/>
        <w:ind w:firstLine="709"/>
        <w:jc w:val="both"/>
      </w:pPr>
      <w:r>
        <w:rPr>
          <w:color w:val="000000"/>
        </w:rPr>
        <w:t>Малое время собирания существенно снижает вероятность рекомбинации полож</w:t>
      </w:r>
      <w:r>
        <w:rPr>
          <w:color w:val="000000"/>
        </w:rPr>
        <w:t>и</w:t>
      </w:r>
      <w:r>
        <w:rPr>
          <w:color w:val="000000"/>
        </w:rPr>
        <w:t>тельных и отрицательных зарядов. В расчете на одинаковую напряженность электрического поля эффект рекомбинации в полупроводниковом детекторе пренебрежимо мал по сравн</w:t>
      </w:r>
      <w:r>
        <w:rPr>
          <w:color w:val="000000"/>
        </w:rPr>
        <w:t>е</w:t>
      </w:r>
      <w:r>
        <w:rPr>
          <w:color w:val="000000"/>
        </w:rPr>
        <w:t>нию с газовыми камерами. Кроме того, большая подвижность носителей зарядов при прочих равных условиях обеспечивает больший ионизационный ток. В расчете на одинаковый ион</w:t>
      </w:r>
      <w:r>
        <w:rPr>
          <w:color w:val="000000"/>
        </w:rPr>
        <w:t>и</w:t>
      </w:r>
      <w:r>
        <w:rPr>
          <w:color w:val="000000"/>
        </w:rPr>
        <w:t>зационный эффект полупроводниковый детектор требует на несколько порядков меньшего электрического напряжения, чем газовый. В этом еще одно преимущество полупроводников.</w:t>
      </w:r>
    </w:p>
    <w:p w:rsidR="008A4721" w:rsidRPr="008A4721" w:rsidRDefault="008A4721" w:rsidP="008A4721">
      <w:pPr>
        <w:shd w:val="clear" w:color="auto" w:fill="FFFFFF"/>
        <w:ind w:firstLine="709"/>
        <w:jc w:val="both"/>
        <w:rPr>
          <w:color w:val="000000"/>
        </w:rPr>
      </w:pPr>
      <w:r>
        <w:rPr>
          <w:color w:val="000000"/>
        </w:rPr>
        <w:t>Сравнительно малая ширина запрещенной зоны делает возможным появление св</w:t>
      </w:r>
      <w:r>
        <w:rPr>
          <w:color w:val="000000"/>
        </w:rPr>
        <w:t>о</w:t>
      </w:r>
      <w:r>
        <w:rPr>
          <w:color w:val="000000"/>
        </w:rPr>
        <w:t>бодных электрических зарядов в результате флуктуации энергии теплового движения. Это приводит к тому, что сравнительно высокая «фоновая» проводимость полупроводника сущ</w:t>
      </w:r>
      <w:r>
        <w:rPr>
          <w:color w:val="000000"/>
        </w:rPr>
        <w:t>е</w:t>
      </w:r>
      <w:r>
        <w:rPr>
          <w:color w:val="000000"/>
        </w:rPr>
        <w:t>ственно зависит от температуры. Здесь мы имеем дело с одной из наиболее серьезных тру</w:t>
      </w:r>
      <w:r>
        <w:rPr>
          <w:color w:val="000000"/>
        </w:rPr>
        <w:t>д</w:t>
      </w:r>
      <w:r>
        <w:rPr>
          <w:color w:val="000000"/>
        </w:rPr>
        <w:t>ностей при использовании полупроводников в качестве дозиметрических детекторов. Выс</w:t>
      </w:r>
      <w:r>
        <w:rPr>
          <w:color w:val="000000"/>
        </w:rPr>
        <w:t>о</w:t>
      </w:r>
      <w:r>
        <w:rPr>
          <w:color w:val="000000"/>
        </w:rPr>
        <w:t>кий темновой ток делает в некоторых случаях просто невозможным применение полупр</w:t>
      </w:r>
      <w:r>
        <w:rPr>
          <w:color w:val="000000"/>
        </w:rPr>
        <w:t>о</w:t>
      </w:r>
      <w:r>
        <w:rPr>
          <w:color w:val="000000"/>
        </w:rPr>
        <w:t>водников в качестве детекторов.</w:t>
      </w:r>
    </w:p>
    <w:p w:rsidR="008A4721" w:rsidRDefault="008A4721" w:rsidP="008A4721">
      <w:pPr>
        <w:shd w:val="clear" w:color="auto" w:fill="FFFFFF"/>
        <w:ind w:firstLine="709"/>
        <w:jc w:val="both"/>
      </w:pPr>
      <w:r>
        <w:rPr>
          <w:color w:val="000000"/>
        </w:rPr>
        <w:t>Преимущества полупроводниковых детекторов, связанные с высокой чувствительн</w:t>
      </w:r>
      <w:r>
        <w:rPr>
          <w:color w:val="000000"/>
        </w:rPr>
        <w:t>о</w:t>
      </w:r>
      <w:r>
        <w:rPr>
          <w:color w:val="000000"/>
        </w:rPr>
        <w:t>стью, малыми габаритами, низким внешним напряжением, частично компенсируются сра</w:t>
      </w:r>
      <w:r>
        <w:rPr>
          <w:color w:val="000000"/>
        </w:rPr>
        <w:t>в</w:t>
      </w:r>
      <w:r>
        <w:rPr>
          <w:color w:val="000000"/>
        </w:rPr>
        <w:t>нительно сложной технологией изготовления, необходимостью иметь предельно чистые и</w:t>
      </w:r>
      <w:r>
        <w:rPr>
          <w:color w:val="000000"/>
        </w:rPr>
        <w:t>с</w:t>
      </w:r>
      <w:r>
        <w:rPr>
          <w:color w:val="000000"/>
        </w:rPr>
        <w:t>ходные материалы, фоновыми явлениями, зависимостью от условий среды. Их преимущес</w:t>
      </w:r>
      <w:r>
        <w:rPr>
          <w:color w:val="000000"/>
        </w:rPr>
        <w:t>т</w:t>
      </w:r>
      <w:r>
        <w:rPr>
          <w:color w:val="000000"/>
        </w:rPr>
        <w:t>ва в полной мере очевидны, когда они выступают в качестве счетчиков и спектрометрич</w:t>
      </w:r>
      <w:r>
        <w:rPr>
          <w:color w:val="000000"/>
        </w:rPr>
        <w:t>е</w:t>
      </w:r>
      <w:r>
        <w:rPr>
          <w:color w:val="000000"/>
        </w:rPr>
        <w:t>ских детекторов.</w:t>
      </w:r>
    </w:p>
    <w:p w:rsidR="008A4721" w:rsidRDefault="008A4721" w:rsidP="008A4721">
      <w:pPr>
        <w:shd w:val="clear" w:color="auto" w:fill="FFFFFF"/>
        <w:ind w:firstLine="709"/>
        <w:jc w:val="both"/>
      </w:pPr>
      <w:r>
        <w:rPr>
          <w:color w:val="000000"/>
        </w:rPr>
        <w:t>Использование полупроводниковых детекторов собственно в дозиметрии для измер</w:t>
      </w:r>
      <w:r>
        <w:rPr>
          <w:color w:val="000000"/>
        </w:rPr>
        <w:t>е</w:t>
      </w:r>
      <w:r>
        <w:rPr>
          <w:color w:val="000000"/>
        </w:rPr>
        <w:t>ния экспозиционной и поглощенной доз ограничено заметной зависимостью дозовой чувс</w:t>
      </w:r>
      <w:r>
        <w:rPr>
          <w:color w:val="000000"/>
        </w:rPr>
        <w:t>т</w:t>
      </w:r>
      <w:r>
        <w:rPr>
          <w:color w:val="000000"/>
        </w:rPr>
        <w:t>вительности от энергии излучения. Несмотря на аналогию с ионизационной камерой по м</w:t>
      </w:r>
      <w:r>
        <w:rPr>
          <w:color w:val="000000"/>
        </w:rPr>
        <w:t>е</w:t>
      </w:r>
      <w:r>
        <w:rPr>
          <w:color w:val="000000"/>
        </w:rPr>
        <w:t>ханизму действия, в дозиметрическом отношении полупроводниковые детекторы, скорее, похожи на сцинтилляционные детекторы в счетчиковом режиме. Теоретический анализ зав</w:t>
      </w:r>
      <w:r>
        <w:rPr>
          <w:color w:val="000000"/>
        </w:rPr>
        <w:t>и</w:t>
      </w:r>
      <w:r>
        <w:rPr>
          <w:color w:val="000000"/>
        </w:rPr>
        <w:t>симости измеряемого сигнала от поглощенной энергии не дает простого и надежного спос</w:t>
      </w:r>
      <w:r>
        <w:rPr>
          <w:color w:val="000000"/>
        </w:rPr>
        <w:t>о</w:t>
      </w:r>
      <w:r>
        <w:rPr>
          <w:color w:val="000000"/>
        </w:rPr>
        <w:t>ба компенсации энергетической зависимости чувствительности. Тем не менее малые габар</w:t>
      </w:r>
      <w:r>
        <w:rPr>
          <w:color w:val="000000"/>
        </w:rPr>
        <w:t>и</w:t>
      </w:r>
      <w:r>
        <w:rPr>
          <w:color w:val="000000"/>
        </w:rPr>
        <w:t>ты, возможность создания практически точечных дозиметров с малым напряжением питания делают полупроводниковые детекторы незаменимыми в клинической дозиметрии и ради</w:t>
      </w:r>
      <w:r>
        <w:rPr>
          <w:color w:val="000000"/>
        </w:rPr>
        <w:t>о</w:t>
      </w:r>
      <w:r>
        <w:rPr>
          <w:color w:val="000000"/>
        </w:rPr>
        <w:t>биологических исследованиях, где возникает необходимость внутриполостных измерений.</w:t>
      </w:r>
    </w:p>
    <w:p w:rsidR="008A4721" w:rsidRDefault="008A4721" w:rsidP="008A4721">
      <w:pPr>
        <w:shd w:val="clear" w:color="auto" w:fill="FFFFFF"/>
        <w:ind w:firstLine="709"/>
        <w:jc w:val="both"/>
      </w:pPr>
      <w:r>
        <w:rPr>
          <w:color w:val="000000"/>
        </w:rPr>
        <w:t>Принципиальным недостатком полупроводниковых дозиметров является неопред</w:t>
      </w:r>
      <w:r>
        <w:rPr>
          <w:color w:val="000000"/>
        </w:rPr>
        <w:t>е</w:t>
      </w:r>
      <w:r>
        <w:rPr>
          <w:color w:val="000000"/>
        </w:rPr>
        <w:t>ленность в величине чувствительного объема. В уже изготовленном дозиметре можно изм</w:t>
      </w:r>
      <w:r>
        <w:rPr>
          <w:color w:val="000000"/>
        </w:rPr>
        <w:t>е</w:t>
      </w:r>
      <w:r>
        <w:rPr>
          <w:color w:val="000000"/>
        </w:rPr>
        <w:t>рить чувствительный объем, однако, во-первых, этот объем зависит от условий эксплуатации (например, от смещения) и, во-вторых, практически невозможно изготовить дозиметр с то</w:t>
      </w:r>
      <w:r>
        <w:rPr>
          <w:color w:val="000000"/>
        </w:rPr>
        <w:t>ч</w:t>
      </w:r>
      <w:r>
        <w:rPr>
          <w:color w:val="000000"/>
        </w:rPr>
        <w:t>но заданными размерами чувствительной области. Это затрудняет, по крайней мере на сег</w:t>
      </w:r>
      <w:r>
        <w:rPr>
          <w:color w:val="000000"/>
        </w:rPr>
        <w:t>о</w:t>
      </w:r>
      <w:r>
        <w:rPr>
          <w:color w:val="000000"/>
        </w:rPr>
        <w:t>дняшний день, возможность применения полупроводниковых дозиметров в качестве метр</w:t>
      </w:r>
      <w:r>
        <w:rPr>
          <w:color w:val="000000"/>
        </w:rPr>
        <w:t>о</w:t>
      </w:r>
      <w:r>
        <w:rPr>
          <w:color w:val="000000"/>
        </w:rPr>
        <w:t>логических установок для абсолютных измерений дозы. Они могут выступать лишь как вт</w:t>
      </w:r>
      <w:r>
        <w:rPr>
          <w:color w:val="000000"/>
        </w:rPr>
        <w:t>о</w:t>
      </w:r>
      <w:r>
        <w:rPr>
          <w:color w:val="000000"/>
        </w:rPr>
        <w:t>ричные приборы, требующие градуировки.</w:t>
      </w:r>
    </w:p>
    <w:p w:rsidR="008A4721" w:rsidRDefault="008A4721" w:rsidP="008A4721">
      <w:pPr>
        <w:shd w:val="clear" w:color="auto" w:fill="FFFFFF"/>
        <w:ind w:firstLine="709"/>
        <w:jc w:val="both"/>
      </w:pPr>
      <w:r>
        <w:rPr>
          <w:color w:val="000000"/>
        </w:rPr>
        <w:t>Зависимость размера чувствительной области от обратного смещения открывает во</w:t>
      </w:r>
      <w:r>
        <w:rPr>
          <w:color w:val="000000"/>
        </w:rPr>
        <w:t>з</w:t>
      </w:r>
      <w:r>
        <w:rPr>
          <w:color w:val="000000"/>
        </w:rPr>
        <w:t>можности изменять чувствительность дозиметра к различным видам излучения путем пр</w:t>
      </w:r>
      <w:r>
        <w:rPr>
          <w:color w:val="000000"/>
        </w:rPr>
        <w:t>о</w:t>
      </w:r>
      <w:r>
        <w:rPr>
          <w:color w:val="000000"/>
        </w:rPr>
        <w:t>стого изменения напряжения. Эта особенность была использована для создания прибора, предназначенного для измерения дозы в смешанных полях излучения.</w:t>
      </w:r>
    </w:p>
    <w:p w:rsidR="008A4721" w:rsidRDefault="008A4721" w:rsidP="008A4721">
      <w:pPr>
        <w:shd w:val="clear" w:color="auto" w:fill="FFFFFF"/>
        <w:ind w:firstLine="709"/>
        <w:jc w:val="both"/>
      </w:pPr>
      <w:r>
        <w:rPr>
          <w:color w:val="000000"/>
        </w:rPr>
        <w:t xml:space="preserve">Полупроводниковые дозиметры пока еще не нашли широкого применения в качестве </w:t>
      </w:r>
      <w:r>
        <w:rPr>
          <w:color w:val="000000"/>
        </w:rPr>
        <w:lastRenderedPageBreak/>
        <w:t>массовых приборов дозиметрического контроля. Определенную роль в этом играет и сравн</w:t>
      </w:r>
      <w:r>
        <w:rPr>
          <w:color w:val="000000"/>
        </w:rPr>
        <w:t>и</w:t>
      </w:r>
      <w:r>
        <w:rPr>
          <w:color w:val="000000"/>
        </w:rPr>
        <w:t>тельно высокая их стоимость.</w:t>
      </w:r>
    </w:p>
    <w:p w:rsidR="008A4721" w:rsidRDefault="008A4721" w:rsidP="008A4721">
      <w:pPr>
        <w:shd w:val="clear" w:color="auto" w:fill="FFFFFF"/>
        <w:ind w:firstLine="709"/>
        <w:jc w:val="both"/>
      </w:pPr>
      <w:r>
        <w:rPr>
          <w:color w:val="000000"/>
        </w:rPr>
        <w:t xml:space="preserve">Полупроводниковый детектор с </w:t>
      </w:r>
      <w:r>
        <w:rPr>
          <w:b/>
          <w:i/>
          <w:iCs/>
          <w:color w:val="000000"/>
        </w:rPr>
        <w:t>п</w:t>
      </w:r>
      <w:r>
        <w:rPr>
          <w:color w:val="000000"/>
        </w:rPr>
        <w:t>-переходом в счетчиковом режиме аналогичен и</w:t>
      </w:r>
      <w:r>
        <w:rPr>
          <w:color w:val="000000"/>
        </w:rPr>
        <w:t>м</w:t>
      </w:r>
      <w:r>
        <w:rPr>
          <w:color w:val="000000"/>
        </w:rPr>
        <w:t>пульсной ионизационной камере. Есть, однако, две существенные разницы. Во-первых, чи</w:t>
      </w:r>
      <w:r>
        <w:rPr>
          <w:color w:val="000000"/>
        </w:rPr>
        <w:t>с</w:t>
      </w:r>
      <w:r>
        <w:rPr>
          <w:color w:val="000000"/>
        </w:rPr>
        <w:t>ло носителей заряда, образованных ионизирующей частицей в веществе полупроводника, может оказаться сравнимым с флуктуациями числа свободных носителей, обычно присутс</w:t>
      </w:r>
      <w:r>
        <w:rPr>
          <w:color w:val="000000"/>
        </w:rPr>
        <w:t>т</w:t>
      </w:r>
      <w:r>
        <w:rPr>
          <w:color w:val="000000"/>
        </w:rPr>
        <w:t>вующих в чувствительном объеме; возникает проблема шумов (собственного фона), которая практически отсутствует при работе с обычными ионизационными камерами. Во-вторых, чувствительная область детектора, как правило, не распространяется на весь объем полупр</w:t>
      </w:r>
      <w:r>
        <w:rPr>
          <w:color w:val="000000"/>
        </w:rPr>
        <w:t>о</w:t>
      </w:r>
      <w:r>
        <w:rPr>
          <w:color w:val="000000"/>
        </w:rPr>
        <w:t>водника. Когда ионизирующая частица проходит через чувствительную область перехода, то вновь образованные носители заряда уносятся электрическим полем на электроды за время, исчисляемое долями микросекунд.</w:t>
      </w:r>
    </w:p>
    <w:p w:rsidR="008A4721" w:rsidRDefault="008A4721" w:rsidP="008A4721">
      <w:pPr>
        <w:shd w:val="clear" w:color="auto" w:fill="FFFFFF"/>
        <w:ind w:firstLine="709"/>
        <w:jc w:val="both"/>
      </w:pPr>
      <w:r>
        <w:rPr>
          <w:color w:val="000000"/>
        </w:rPr>
        <w:t>Чтобы быть зарегистрированной, ионизирующая частица не обязательно должна со</w:t>
      </w:r>
      <w:r>
        <w:rPr>
          <w:color w:val="000000"/>
        </w:rPr>
        <w:t>з</w:t>
      </w:r>
      <w:r>
        <w:rPr>
          <w:color w:val="000000"/>
        </w:rPr>
        <w:t>давать заряды непосредственно в чувствительном объеме. Дополнительные носители зар</w:t>
      </w:r>
      <w:r>
        <w:rPr>
          <w:color w:val="000000"/>
        </w:rPr>
        <w:t>я</w:t>
      </w:r>
      <w:r>
        <w:rPr>
          <w:color w:val="000000"/>
        </w:rPr>
        <w:t>дов, созданные в пределах диффузионной длины от чувствительного слоя, могут в результ</w:t>
      </w:r>
      <w:r>
        <w:rPr>
          <w:color w:val="000000"/>
        </w:rPr>
        <w:t>а</w:t>
      </w:r>
      <w:r>
        <w:rPr>
          <w:color w:val="000000"/>
        </w:rPr>
        <w:t>те диффузии попасть в обедненную зону и создать ионизационный импульс. Время, которое для этого требуется, составляет несколько миллисекунд. Фактическая возможность регис</w:t>
      </w:r>
      <w:r>
        <w:rPr>
          <w:color w:val="000000"/>
        </w:rPr>
        <w:t>т</w:t>
      </w:r>
      <w:r>
        <w:rPr>
          <w:color w:val="000000"/>
        </w:rPr>
        <w:t>рации частиц, не попавших в чувствительную область, определяется постоянной времени системы. Постоянная времени выбирается из оптимальных условий по отношению к эффекту фона и обычно находится в пределах 0,1-1 мкс, что значительно меньше времени диффузии; в этом случае на электроды собираются преимущественно заряды, непосредственно образ</w:t>
      </w:r>
      <w:r>
        <w:rPr>
          <w:color w:val="000000"/>
        </w:rPr>
        <w:t>о</w:t>
      </w:r>
      <w:r>
        <w:rPr>
          <w:color w:val="000000"/>
        </w:rPr>
        <w:t>ванные в чувствительном слое.</w:t>
      </w:r>
    </w:p>
    <w:p w:rsidR="008A4721" w:rsidRDefault="008A4721" w:rsidP="008A4721">
      <w:pPr>
        <w:shd w:val="clear" w:color="auto" w:fill="FFFFFF"/>
        <w:ind w:firstLine="709"/>
        <w:jc w:val="both"/>
        <w:rPr>
          <w:color w:val="000000"/>
        </w:rPr>
      </w:pPr>
      <w:r>
        <w:rPr>
          <w:color w:val="000000"/>
        </w:rPr>
        <w:t>При облучении полупроводника фотонами вторичные электроны будут создаваться во всем объеме детектора. При пересечении чувствительной области возникают электрические импульсы, которые могут быть зарегистрированы либо с учетом, либо без учета их амплит</w:t>
      </w:r>
      <w:r>
        <w:rPr>
          <w:color w:val="000000"/>
        </w:rPr>
        <w:t>у</w:t>
      </w:r>
      <w:r>
        <w:rPr>
          <w:color w:val="000000"/>
        </w:rPr>
        <w:t>ды. Амплитуда импульса пропорциональна числу зарядов в чувствительном слое.</w:t>
      </w:r>
    </w:p>
    <w:p w:rsidR="008A4721" w:rsidRDefault="008A4721" w:rsidP="008A4721">
      <w:pPr>
        <w:shd w:val="clear" w:color="auto" w:fill="FFFFFF"/>
        <w:ind w:firstLine="709"/>
        <w:jc w:val="both"/>
        <w:rPr>
          <w:color w:val="000000"/>
        </w:rPr>
      </w:pPr>
      <w:r w:rsidRPr="008A4721">
        <w:rPr>
          <w:b/>
          <w:color w:val="000000"/>
        </w:rPr>
        <w:t>Сцинтилляционный метод дозиметрии фотонного излучения.</w:t>
      </w:r>
      <w:r>
        <w:rPr>
          <w:color w:val="000000"/>
        </w:rPr>
        <w:t xml:space="preserve"> Принципиальная схема сцинтилляционного дозиметра показана на </w:t>
      </w:r>
      <w:r w:rsidRPr="00C43664">
        <w:rPr>
          <w:color w:val="000000"/>
        </w:rPr>
        <w:t>рис</w:t>
      </w:r>
      <w:r w:rsidR="00B70DBD">
        <w:rPr>
          <w:color w:val="000000"/>
        </w:rPr>
        <w:t>унке</w:t>
      </w:r>
      <w:r>
        <w:rPr>
          <w:color w:val="000000"/>
        </w:rPr>
        <w:t xml:space="preserve"> </w:t>
      </w:r>
      <w:r w:rsidR="00C43664">
        <w:rPr>
          <w:color w:val="000000"/>
        </w:rPr>
        <w:t>5</w:t>
      </w:r>
      <w:r w:rsidR="00B70DBD">
        <w:rPr>
          <w:color w:val="000000"/>
        </w:rPr>
        <w:t>6</w:t>
      </w:r>
      <w:r w:rsidR="00C43664">
        <w:rPr>
          <w:color w:val="000000"/>
        </w:rPr>
        <w:t xml:space="preserve">. </w:t>
      </w:r>
      <w:r>
        <w:rPr>
          <w:color w:val="000000"/>
        </w:rPr>
        <w:t>Излучение, взаимодействуя с веществом сцинтиллятора, образует в нем электроны, которые, поглощаясь в сцинтилляторе, создают вспышки света. Свет через светопровод направляется на фотокатод фотоэлектро</w:t>
      </w:r>
      <w:r>
        <w:rPr>
          <w:color w:val="000000"/>
        </w:rPr>
        <w:t>н</w:t>
      </w:r>
      <w:r>
        <w:rPr>
          <w:color w:val="000000"/>
        </w:rPr>
        <w:t>ного умножителя (ФЭУ).</w:t>
      </w:r>
    </w:p>
    <w:p w:rsidR="008A4721" w:rsidRDefault="008A4721" w:rsidP="008A4721">
      <w:pPr>
        <w:shd w:val="clear" w:color="auto" w:fill="FFFFFF"/>
        <w:ind w:firstLine="709"/>
        <w:jc w:val="both"/>
      </w:pPr>
    </w:p>
    <w:p w:rsidR="008A4721" w:rsidRDefault="003B03B1" w:rsidP="008A4721">
      <w:pPr>
        <w:shd w:val="clear" w:color="auto" w:fill="FFFFFF"/>
        <w:ind w:firstLine="709"/>
        <w:jc w:val="center"/>
      </w:pPr>
      <w:r>
        <w:rPr>
          <w:noProof/>
        </w:rPr>
        <w:drawing>
          <wp:inline distT="0" distB="0" distL="0" distR="0">
            <wp:extent cx="3528060" cy="14922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cstate="print">
                      <a:lum bright="-6000" contrast="42000"/>
                    </a:blip>
                    <a:srcRect/>
                    <a:stretch>
                      <a:fillRect/>
                    </a:stretch>
                  </pic:blipFill>
                  <pic:spPr bwMode="auto">
                    <a:xfrm>
                      <a:off x="0" y="0"/>
                      <a:ext cx="3528060" cy="1492250"/>
                    </a:xfrm>
                    <a:prstGeom prst="rect">
                      <a:avLst/>
                    </a:prstGeom>
                    <a:noFill/>
                    <a:ln w="9525">
                      <a:noFill/>
                      <a:miter lim="800000"/>
                      <a:headEnd/>
                      <a:tailEnd/>
                    </a:ln>
                  </pic:spPr>
                </pic:pic>
              </a:graphicData>
            </a:graphic>
          </wp:inline>
        </w:drawing>
      </w:r>
    </w:p>
    <w:p w:rsidR="008A4721" w:rsidRPr="00B70DBD" w:rsidRDefault="00C43664" w:rsidP="008A4721">
      <w:pPr>
        <w:shd w:val="clear" w:color="auto" w:fill="FFFFFF"/>
        <w:ind w:firstLine="709"/>
        <w:jc w:val="center"/>
        <w:rPr>
          <w:color w:val="000000"/>
          <w:sz w:val="20"/>
          <w:szCs w:val="20"/>
        </w:rPr>
      </w:pPr>
      <w:r w:rsidRPr="00B70DBD">
        <w:rPr>
          <w:color w:val="000000"/>
          <w:sz w:val="20"/>
          <w:szCs w:val="20"/>
        </w:rPr>
        <w:t xml:space="preserve">Рис. </w:t>
      </w:r>
      <w:r w:rsidR="008A4721" w:rsidRPr="00B70DBD">
        <w:rPr>
          <w:color w:val="000000"/>
          <w:sz w:val="20"/>
          <w:szCs w:val="20"/>
        </w:rPr>
        <w:t>5</w:t>
      </w:r>
      <w:r w:rsidR="00B70DBD" w:rsidRPr="00B70DBD">
        <w:rPr>
          <w:color w:val="000000"/>
          <w:sz w:val="20"/>
          <w:szCs w:val="20"/>
        </w:rPr>
        <w:t>6</w:t>
      </w:r>
      <w:r w:rsidR="008A4721" w:rsidRPr="00B70DBD">
        <w:rPr>
          <w:color w:val="000000"/>
          <w:sz w:val="20"/>
          <w:szCs w:val="20"/>
        </w:rPr>
        <w:t xml:space="preserve">. Принципиальная схема сцинтилляционного дозиметра. </w:t>
      </w:r>
      <w:r w:rsidR="008A4721" w:rsidRPr="00B70DBD">
        <w:rPr>
          <w:iCs/>
          <w:color w:val="000000"/>
          <w:sz w:val="20"/>
          <w:szCs w:val="20"/>
        </w:rPr>
        <w:t xml:space="preserve">1 </w:t>
      </w:r>
      <w:r w:rsidR="008A4721" w:rsidRPr="00B70DBD">
        <w:rPr>
          <w:color w:val="000000"/>
          <w:sz w:val="20"/>
          <w:szCs w:val="20"/>
        </w:rPr>
        <w:t xml:space="preserve">– сцинтиллятор; </w:t>
      </w:r>
    </w:p>
    <w:p w:rsidR="008A4721" w:rsidRPr="00606DBF" w:rsidRDefault="008A4721" w:rsidP="008A4721">
      <w:pPr>
        <w:shd w:val="clear" w:color="auto" w:fill="FFFFFF"/>
        <w:ind w:firstLine="284"/>
        <w:jc w:val="center"/>
        <w:rPr>
          <w:color w:val="000000"/>
        </w:rPr>
      </w:pPr>
      <w:r w:rsidRPr="00B70DBD">
        <w:rPr>
          <w:color w:val="000000"/>
          <w:sz w:val="20"/>
          <w:szCs w:val="20"/>
        </w:rPr>
        <w:t xml:space="preserve">2 – светопровод; </w:t>
      </w:r>
      <w:r w:rsidRPr="00B70DBD">
        <w:rPr>
          <w:iCs/>
          <w:color w:val="000000"/>
          <w:sz w:val="20"/>
          <w:szCs w:val="20"/>
        </w:rPr>
        <w:t xml:space="preserve">3 </w:t>
      </w:r>
      <w:r w:rsidRPr="00B70DBD">
        <w:rPr>
          <w:color w:val="000000"/>
          <w:sz w:val="20"/>
          <w:szCs w:val="20"/>
        </w:rPr>
        <w:t xml:space="preserve">– фотокатод; </w:t>
      </w:r>
      <w:r w:rsidRPr="00B70DBD">
        <w:rPr>
          <w:iCs/>
          <w:color w:val="000000"/>
          <w:sz w:val="20"/>
          <w:szCs w:val="20"/>
        </w:rPr>
        <w:t xml:space="preserve">4 – </w:t>
      </w:r>
      <w:r w:rsidRPr="00B70DBD">
        <w:rPr>
          <w:color w:val="000000"/>
          <w:sz w:val="20"/>
          <w:szCs w:val="20"/>
        </w:rPr>
        <w:t xml:space="preserve">диноды; 5 – анод ФЭУ; </w:t>
      </w:r>
      <w:r w:rsidRPr="00B70DBD">
        <w:rPr>
          <w:iCs/>
          <w:color w:val="000000"/>
          <w:sz w:val="20"/>
          <w:szCs w:val="20"/>
        </w:rPr>
        <w:t xml:space="preserve">6 </w:t>
      </w:r>
      <w:r w:rsidRPr="00B70DBD">
        <w:rPr>
          <w:color w:val="000000"/>
          <w:sz w:val="20"/>
          <w:szCs w:val="20"/>
        </w:rPr>
        <w:t>– делитель напряжения</w:t>
      </w:r>
      <w:r w:rsidR="00606DBF">
        <w:rPr>
          <w:color w:val="000000"/>
          <w:sz w:val="20"/>
          <w:szCs w:val="20"/>
        </w:rPr>
        <w:t>.</w:t>
      </w:r>
    </w:p>
    <w:p w:rsidR="008A4721" w:rsidRDefault="008A4721" w:rsidP="008A4721">
      <w:pPr>
        <w:shd w:val="clear" w:color="auto" w:fill="FFFFFF"/>
        <w:ind w:firstLine="709"/>
        <w:jc w:val="center"/>
      </w:pPr>
    </w:p>
    <w:p w:rsidR="008A4721" w:rsidRDefault="008A4721" w:rsidP="008A4721">
      <w:pPr>
        <w:shd w:val="clear" w:color="auto" w:fill="FFFFFF"/>
        <w:ind w:firstLine="709"/>
        <w:jc w:val="both"/>
      </w:pPr>
      <w:r>
        <w:rPr>
          <w:color w:val="000000"/>
        </w:rPr>
        <w:t>Из фотокатода выбиваются фотоэлектроны, и усиленный электронный ток попадает на анод. Каждому электрону, поглощенному в сцинтилляторе, соответствует импульс тока в анодной цепи ФЭУ, следовательно, измерению может подлежать как среднее значение ано</w:t>
      </w:r>
      <w:r>
        <w:rPr>
          <w:color w:val="000000"/>
        </w:rPr>
        <w:t>д</w:t>
      </w:r>
      <w:r>
        <w:rPr>
          <w:color w:val="000000"/>
        </w:rPr>
        <w:t xml:space="preserve">ного тока, так и число импульсов тока в единицу времени. В соответствии с этим различают </w:t>
      </w:r>
      <w:r>
        <w:rPr>
          <w:b/>
          <w:iCs/>
          <w:color w:val="000000"/>
        </w:rPr>
        <w:t>токовый и счетчиковый режимы сцинтилляционного дозиметра</w:t>
      </w:r>
      <w:r>
        <w:rPr>
          <w:i/>
          <w:iCs/>
          <w:color w:val="000000"/>
        </w:rPr>
        <w:t>.</w:t>
      </w:r>
    </w:p>
    <w:p w:rsidR="008A4721" w:rsidRDefault="008A4721" w:rsidP="008A4721">
      <w:pPr>
        <w:shd w:val="clear" w:color="auto" w:fill="FFFFFF"/>
        <w:ind w:firstLine="709"/>
        <w:jc w:val="both"/>
      </w:pPr>
      <w:r>
        <w:rPr>
          <w:color w:val="000000"/>
        </w:rPr>
        <w:t>Для целей дозиметрии необходимо устан</w:t>
      </w:r>
      <w:r w:rsidR="00445341">
        <w:rPr>
          <w:color w:val="000000"/>
        </w:rPr>
        <w:t>овить связь между анодным током</w:t>
      </w:r>
      <w:r>
        <w:rPr>
          <w:color w:val="000000"/>
        </w:rPr>
        <w:t xml:space="preserve"> (токовый режим) или скоростью счета (счетчиковый режим) и мощностью экспозиционной до</w:t>
      </w:r>
      <w:r w:rsidR="00445341">
        <w:rPr>
          <w:color w:val="000000"/>
        </w:rPr>
        <w:t>зы.</w:t>
      </w:r>
      <w:r>
        <w:rPr>
          <w:color w:val="000000"/>
        </w:rPr>
        <w:t xml:space="preserve"> С</w:t>
      </w:r>
      <w:r>
        <w:rPr>
          <w:color w:val="000000"/>
        </w:rPr>
        <w:t>у</w:t>
      </w:r>
      <w:r>
        <w:rPr>
          <w:color w:val="000000"/>
        </w:rPr>
        <w:lastRenderedPageBreak/>
        <w:t>ществует определенная аналогия между сцинтилляционными и ионизационными методами дозиметрии: в обоих случаях можно различать токовый и счетчиковый режимы. Как и в и</w:t>
      </w:r>
      <w:r>
        <w:rPr>
          <w:color w:val="000000"/>
        </w:rPr>
        <w:t>о</w:t>
      </w:r>
      <w:r>
        <w:rPr>
          <w:color w:val="000000"/>
        </w:rPr>
        <w:t>низационном дозиметре, ток в сцинтиляционном дозиметре определяет поглощенную эне</w:t>
      </w:r>
      <w:r>
        <w:rPr>
          <w:color w:val="000000"/>
        </w:rPr>
        <w:t>р</w:t>
      </w:r>
      <w:r>
        <w:rPr>
          <w:color w:val="000000"/>
        </w:rPr>
        <w:t>гию излучения, а скорость счета</w:t>
      </w:r>
      <w:r w:rsidR="00FE1B6D">
        <w:rPr>
          <w:color w:val="000000"/>
        </w:rPr>
        <w:t xml:space="preserve"> </w:t>
      </w:r>
      <w:r>
        <w:rPr>
          <w:color w:val="000000"/>
        </w:rPr>
        <w:t>– плотность потока фотонов,</w:t>
      </w:r>
    </w:p>
    <w:p w:rsidR="008A4721" w:rsidRDefault="008A4721" w:rsidP="008A4721">
      <w:pPr>
        <w:shd w:val="clear" w:color="auto" w:fill="FFFFFF"/>
        <w:ind w:firstLine="709"/>
        <w:jc w:val="both"/>
        <w:rPr>
          <w:b/>
        </w:rPr>
      </w:pPr>
      <w:r>
        <w:rPr>
          <w:color w:val="000000"/>
        </w:rPr>
        <w:t xml:space="preserve">Различный механизм высвечивания органических и неорганических сцинтилляторов определяет различие их основных характеристик: </w:t>
      </w:r>
      <w:r>
        <w:rPr>
          <w:b/>
          <w:color w:val="000000"/>
        </w:rPr>
        <w:t>конверсионной эффективности, завис</w:t>
      </w:r>
      <w:r>
        <w:rPr>
          <w:b/>
          <w:color w:val="000000"/>
        </w:rPr>
        <w:t>и</w:t>
      </w:r>
      <w:r>
        <w:rPr>
          <w:b/>
          <w:color w:val="000000"/>
        </w:rPr>
        <w:t>мости конверсионной эффективности от энергии заряженных частиц, спектрального состава и длительности сцинтилляций; для дозиметрии также важен эффективный атомный номер вещества сцинтиллятора.</w:t>
      </w:r>
    </w:p>
    <w:p w:rsidR="008A4721" w:rsidRDefault="008A4721" w:rsidP="008A4721">
      <w:pPr>
        <w:shd w:val="clear" w:color="auto" w:fill="FFFFFF"/>
        <w:ind w:firstLine="709"/>
        <w:jc w:val="both"/>
        <w:rPr>
          <w:color w:val="000000"/>
        </w:rPr>
      </w:pPr>
      <w:r>
        <w:rPr>
          <w:b/>
          <w:iCs/>
          <w:color w:val="000000"/>
        </w:rPr>
        <w:t>Конверсионная эффективность определяет ту часть потерянной, в сцинтиллят</w:t>
      </w:r>
      <w:r>
        <w:rPr>
          <w:b/>
          <w:iCs/>
          <w:color w:val="000000"/>
        </w:rPr>
        <w:t>о</w:t>
      </w:r>
      <w:r>
        <w:rPr>
          <w:b/>
          <w:iCs/>
          <w:color w:val="000000"/>
        </w:rPr>
        <w:t>ре заряженной частицей энергии, которая преобразуется в энергию световых фотонов.</w:t>
      </w:r>
      <w:r>
        <w:rPr>
          <w:i/>
          <w:iCs/>
          <w:color w:val="000000"/>
        </w:rPr>
        <w:t xml:space="preserve"> </w:t>
      </w:r>
      <w:r>
        <w:rPr>
          <w:color w:val="000000"/>
        </w:rPr>
        <w:t xml:space="preserve">Если в сцинтилляторе в единицу времени поглощается энергия электронов </w:t>
      </w:r>
      <w:r w:rsidR="00445341" w:rsidRPr="00445341">
        <w:rPr>
          <w:b/>
          <w:color w:val="000000"/>
        </w:rPr>
        <w:t>Е</w:t>
      </w:r>
      <w:r w:rsidRPr="00445341">
        <w:rPr>
          <w:b/>
          <w:color w:val="000000"/>
          <w:vertAlign w:val="subscript"/>
        </w:rPr>
        <w:t>ф</w:t>
      </w:r>
      <w:r>
        <w:rPr>
          <w:color w:val="000000"/>
        </w:rPr>
        <w:t xml:space="preserve"> и испускаются фотоны с общей энергией </w:t>
      </w:r>
      <w:r w:rsidRPr="00445341">
        <w:rPr>
          <w:b/>
          <w:iCs/>
          <w:color w:val="000000"/>
        </w:rPr>
        <w:t>Е</w:t>
      </w:r>
      <w:r w:rsidRPr="00445341">
        <w:rPr>
          <w:b/>
          <w:iCs/>
          <w:color w:val="000000"/>
          <w:vertAlign w:val="subscript"/>
        </w:rPr>
        <w:t>в</w:t>
      </w:r>
      <w:r w:rsidRPr="00445341">
        <w:rPr>
          <w:i/>
          <w:iCs/>
          <w:color w:val="000000"/>
        </w:rPr>
        <w:t>,</w:t>
      </w:r>
      <w:r>
        <w:rPr>
          <w:i/>
          <w:iCs/>
          <w:color w:val="000000"/>
        </w:rPr>
        <w:t xml:space="preserve"> </w:t>
      </w:r>
      <w:r>
        <w:rPr>
          <w:color w:val="000000"/>
        </w:rPr>
        <w:t>то конверсионная эффективность</w:t>
      </w:r>
      <w:r w:rsidR="00445341">
        <w:rPr>
          <w:color w:val="000000"/>
        </w:rPr>
        <w:t xml:space="preserve"> </w:t>
      </w:r>
      <w:r w:rsidR="00445341" w:rsidRPr="00445341">
        <w:rPr>
          <w:b/>
          <w:color w:val="000000"/>
        </w:rPr>
        <w:t>ŋ</w:t>
      </w:r>
      <w:r w:rsidR="00445341">
        <w:rPr>
          <w:color w:val="000000"/>
        </w:rPr>
        <w:t xml:space="preserve"> равна:</w:t>
      </w:r>
    </w:p>
    <w:p w:rsidR="00FE1B6D" w:rsidRPr="00FE1B6D" w:rsidRDefault="00FE1B6D" w:rsidP="008A4721">
      <w:pPr>
        <w:shd w:val="clear" w:color="auto" w:fill="FFFFFF"/>
        <w:ind w:firstLine="709"/>
        <w:jc w:val="both"/>
        <w:rPr>
          <w:color w:val="000000"/>
          <w:sz w:val="12"/>
        </w:rPr>
      </w:pPr>
    </w:p>
    <w:p w:rsidR="008A4721" w:rsidRDefault="00606DBF" w:rsidP="00FE1B6D">
      <w:pPr>
        <w:shd w:val="clear" w:color="auto" w:fill="FFFFFF"/>
        <w:ind w:firstLine="709"/>
        <w:jc w:val="center"/>
      </w:pPr>
      <w:r w:rsidRPr="00606DBF">
        <w:rPr>
          <w:color w:val="000000"/>
        </w:rPr>
        <w:t>η</w:t>
      </w:r>
      <w:r>
        <w:rPr>
          <w:color w:val="000000"/>
        </w:rPr>
        <w:t xml:space="preserve"> = </w:t>
      </w:r>
      <w:r>
        <w:rPr>
          <w:color w:val="000000"/>
          <w:lang w:val="en-US"/>
        </w:rPr>
        <w:t>E</w:t>
      </w:r>
      <w:r>
        <w:rPr>
          <w:color w:val="000000"/>
          <w:vertAlign w:val="subscript"/>
        </w:rPr>
        <w:t>ф</w:t>
      </w:r>
      <w:r w:rsidR="00FE1B6D">
        <w:rPr>
          <w:color w:val="000000"/>
          <w:vertAlign w:val="subscript"/>
        </w:rPr>
        <w:t xml:space="preserve"> </w:t>
      </w:r>
      <w:r w:rsidR="00FE1B6D">
        <w:rPr>
          <w:color w:val="000000"/>
        </w:rPr>
        <w:t xml:space="preserve">/ </w:t>
      </w:r>
      <w:r w:rsidR="00FE1B6D" w:rsidRPr="00FE1B6D">
        <w:rPr>
          <w:color w:val="000000"/>
        </w:rPr>
        <w:t>Δ</w:t>
      </w:r>
      <w:r w:rsidR="00FE1B6D">
        <w:rPr>
          <w:color w:val="000000"/>
          <w:lang w:val="en-US"/>
        </w:rPr>
        <w:t>E</w:t>
      </w:r>
      <w:r w:rsidR="00FE1B6D">
        <w:rPr>
          <w:color w:val="000000"/>
          <w:vertAlign w:val="subscript"/>
        </w:rPr>
        <w:t>в.</w:t>
      </w:r>
    </w:p>
    <w:p w:rsidR="008A4721" w:rsidRDefault="008A4721" w:rsidP="008A4721">
      <w:pPr>
        <w:shd w:val="clear" w:color="auto" w:fill="FFFFFF"/>
        <w:ind w:firstLine="709"/>
        <w:jc w:val="both"/>
      </w:pPr>
      <w:r>
        <w:rPr>
          <w:color w:val="000000"/>
        </w:rPr>
        <w:t>Не все фотоны, возникающие в сцинтилляционном процессе, достигают фотокатода умножителя. Взаимодействие фотонов с веществом сцинтиллятора приводит к уменьшению их числа и изменению их средней энергии. Выход фотоэлектронов с фотокатода существе</w:t>
      </w:r>
      <w:r>
        <w:rPr>
          <w:color w:val="000000"/>
        </w:rPr>
        <w:t>н</w:t>
      </w:r>
      <w:r>
        <w:rPr>
          <w:color w:val="000000"/>
        </w:rPr>
        <w:t>но зависит от спектрального состава света, поэтому всегда желательно, чтобы спектр сци</w:t>
      </w:r>
      <w:r>
        <w:rPr>
          <w:color w:val="000000"/>
        </w:rPr>
        <w:t>н</w:t>
      </w:r>
      <w:r>
        <w:rPr>
          <w:color w:val="000000"/>
        </w:rPr>
        <w:t>тилляционных фотонов соответствовал максимуму спектральной чувствительности фоток</w:t>
      </w:r>
      <w:r>
        <w:rPr>
          <w:color w:val="000000"/>
        </w:rPr>
        <w:t>а</w:t>
      </w:r>
      <w:r>
        <w:rPr>
          <w:color w:val="000000"/>
        </w:rPr>
        <w:t>тода. Экспериментально полученные значения выхода фотоэлектронов на один испущенный сцинтиллятором световой фотон 0,025–0,05. Эти значения, включающие в себя потери света в сцинтилляторе, получены при соответствии спектра сцинтилляций чувствительности фот</w:t>
      </w:r>
      <w:r>
        <w:rPr>
          <w:color w:val="000000"/>
        </w:rPr>
        <w:t>о</w:t>
      </w:r>
      <w:r>
        <w:rPr>
          <w:color w:val="000000"/>
        </w:rPr>
        <w:t>катода.</w:t>
      </w:r>
    </w:p>
    <w:p w:rsidR="008A4721" w:rsidRDefault="008A4721" w:rsidP="008A4721">
      <w:pPr>
        <w:shd w:val="clear" w:color="auto" w:fill="FFFFFF"/>
        <w:ind w:firstLine="709"/>
        <w:jc w:val="both"/>
      </w:pPr>
      <w:r>
        <w:rPr>
          <w:color w:val="000000"/>
        </w:rPr>
        <w:t>Конверсионная эффективность в общем случае зависит от вида и энергии заряженных частиц и типа сцинтиллятора. Существенное значение имеет не только абсолютная величина конверсионной эффективности, но и зависимость ее от энергии частиц при прочих равных условиях. Постоянство конверсионной эффективности означает наличие простой пропо</w:t>
      </w:r>
      <w:r>
        <w:rPr>
          <w:color w:val="000000"/>
        </w:rPr>
        <w:t>р</w:t>
      </w:r>
      <w:r>
        <w:rPr>
          <w:color w:val="000000"/>
        </w:rPr>
        <w:t>циональности между энергией, поглощенной в сцинтилляторе, и выходом фотоэлектронов. Конверсионная эффективность неорганических сцинтилляторов при облучении электронами может считаться практически постоянной для электронов с энергией выше 1 кэВ. Для орг</w:t>
      </w:r>
      <w:r>
        <w:rPr>
          <w:color w:val="000000"/>
        </w:rPr>
        <w:t>а</w:t>
      </w:r>
      <w:r>
        <w:rPr>
          <w:color w:val="000000"/>
        </w:rPr>
        <w:t>нических сцинтилляторов имеются разноречивые данные; во всяком случае, зависимость конверсионной эффективности органических сц</w:t>
      </w:r>
      <w:r w:rsidR="00445341">
        <w:rPr>
          <w:color w:val="000000"/>
        </w:rPr>
        <w:t>интилляторов от энергии заряжен</w:t>
      </w:r>
      <w:r>
        <w:rPr>
          <w:color w:val="000000"/>
        </w:rPr>
        <w:t>ных частиц более сильная, чем у неорганических сцинтилляторов; при облучении электронами конве</w:t>
      </w:r>
      <w:r>
        <w:rPr>
          <w:color w:val="000000"/>
        </w:rPr>
        <w:t>р</w:t>
      </w:r>
      <w:r>
        <w:rPr>
          <w:color w:val="000000"/>
        </w:rPr>
        <w:t>сионная эффективность возрастает с увеличением энергии, стремясь к постоянной величине (для антрацена). Для электронов с энергией выше 100 кэВ конверсионную эффективность органических сцинтилляторов можно считать независимой от энергии частиц. Для частиц более низких энергий точные данные отсутствуют.</w:t>
      </w:r>
    </w:p>
    <w:p w:rsidR="008A4721" w:rsidRDefault="008A4721" w:rsidP="008A4721">
      <w:pPr>
        <w:shd w:val="clear" w:color="auto" w:fill="FFFFFF"/>
        <w:ind w:firstLine="709"/>
        <w:jc w:val="both"/>
      </w:pPr>
      <w:r>
        <w:rPr>
          <w:color w:val="000000"/>
        </w:rPr>
        <w:t>По световыходу и постоянству конверсионной эффективности неорганические сци</w:t>
      </w:r>
      <w:r>
        <w:rPr>
          <w:color w:val="000000"/>
        </w:rPr>
        <w:t>н</w:t>
      </w:r>
      <w:r>
        <w:rPr>
          <w:color w:val="000000"/>
        </w:rPr>
        <w:t>тилляторы имеют преимущество перед органическими. Однако в дозиметрии важную роль играет эффективный атомный номер вещества сцинтиллятора, и с точки зрения воздухо-эквивалентности преимущества остаются за органическими сцинтилляторами.</w:t>
      </w:r>
    </w:p>
    <w:p w:rsidR="008A4721" w:rsidRDefault="008A4721" w:rsidP="008A4721">
      <w:pPr>
        <w:shd w:val="clear" w:color="auto" w:fill="FFFFFF"/>
        <w:ind w:firstLine="709"/>
        <w:jc w:val="both"/>
        <w:rPr>
          <w:color w:val="000000"/>
        </w:rPr>
      </w:pPr>
      <w:r>
        <w:rPr>
          <w:color w:val="000000"/>
        </w:rPr>
        <w:t>Эффективный атомный номер вычислен по фотоэффекту. Световой выход приводится относительно антрацена на основе экспериментальных данных. Световой выход сцинтилл</w:t>
      </w:r>
      <w:r>
        <w:rPr>
          <w:color w:val="000000"/>
        </w:rPr>
        <w:t>я</w:t>
      </w:r>
      <w:r>
        <w:rPr>
          <w:color w:val="000000"/>
        </w:rPr>
        <w:t>торов приближенно может считаться пропорциональным конверсионной эффективности. Эксперименты по определению конверсионной эффективности антрацена дают значения в пределах от 3 до 10%.</w:t>
      </w:r>
    </w:p>
    <w:p w:rsidR="00382701" w:rsidRDefault="00382701" w:rsidP="00382701">
      <w:pPr>
        <w:ind w:firstLine="851"/>
        <w:jc w:val="both"/>
      </w:pPr>
      <w:r w:rsidRPr="00E00AF1">
        <w:rPr>
          <w:b/>
        </w:rPr>
        <w:t>Калориметрический метод дозиметрии.</w:t>
      </w:r>
      <w:r>
        <w:rPr>
          <w:b/>
          <w:sz w:val="28"/>
          <w:szCs w:val="28"/>
        </w:rPr>
        <w:t xml:space="preserve"> </w:t>
      </w:r>
      <w:r>
        <w:t>При сообщении термоизолированному т</w:t>
      </w:r>
      <w:r>
        <w:t>е</w:t>
      </w:r>
      <w:r>
        <w:t xml:space="preserve">лу теплоты </w:t>
      </w:r>
      <w:r>
        <w:rPr>
          <w:b/>
        </w:rPr>
        <w:t>(Δ</w:t>
      </w:r>
      <w:r>
        <w:rPr>
          <w:b/>
          <w:lang w:val="en-US"/>
        </w:rPr>
        <w:t>Q</w:t>
      </w:r>
      <w:r>
        <w:rPr>
          <w:b/>
        </w:rPr>
        <w:t>)</w:t>
      </w:r>
      <w:r>
        <w:t xml:space="preserve"> его температура (</w:t>
      </w:r>
      <w:r>
        <w:rPr>
          <w:b/>
          <w:lang w:val="en-US"/>
        </w:rPr>
        <w:t>T</w:t>
      </w:r>
      <w:r>
        <w:t xml:space="preserve">) увеличится на некоторую величину </w:t>
      </w:r>
      <w:r>
        <w:rPr>
          <w:b/>
        </w:rPr>
        <w:sym w:font="Symbol" w:char="0044"/>
      </w:r>
      <w:r>
        <w:rPr>
          <w:b/>
          <w:lang w:val="en-US"/>
        </w:rPr>
        <w:t>T</w:t>
      </w:r>
      <w:r>
        <w:t>:</w:t>
      </w:r>
    </w:p>
    <w:p w:rsidR="00382701" w:rsidRDefault="00382701" w:rsidP="00382701">
      <w:pPr>
        <w:jc w:val="center"/>
        <w:rPr>
          <w:b/>
        </w:rPr>
      </w:pPr>
      <w:r>
        <w:rPr>
          <w:b/>
        </w:rPr>
        <w:sym w:font="Symbol" w:char="0044"/>
      </w:r>
      <w:r>
        <w:rPr>
          <w:b/>
          <w:lang w:val="en-US"/>
        </w:rPr>
        <w:t>Q</w:t>
      </w:r>
      <w:r>
        <w:rPr>
          <w:b/>
        </w:rPr>
        <w:t>=</w:t>
      </w:r>
      <w:r>
        <w:rPr>
          <w:b/>
          <w:lang w:val="en-US"/>
        </w:rPr>
        <w:t>c</w:t>
      </w:r>
      <w:r>
        <w:rPr>
          <w:b/>
        </w:rPr>
        <w:t>∙</w:t>
      </w:r>
      <w:r>
        <w:rPr>
          <w:b/>
          <w:lang w:val="en-US"/>
        </w:rPr>
        <w:t>m</w:t>
      </w:r>
      <w:r>
        <w:rPr>
          <w:b/>
        </w:rPr>
        <w:t>∙</w:t>
      </w:r>
      <w:r>
        <w:rPr>
          <w:b/>
        </w:rPr>
        <w:sym w:font="Symbol" w:char="0044"/>
      </w:r>
      <w:r>
        <w:rPr>
          <w:b/>
          <w:lang w:val="en-US"/>
        </w:rPr>
        <w:t>T</w:t>
      </w:r>
      <w:r>
        <w:rPr>
          <w:b/>
        </w:rPr>
        <w:t>,</w:t>
      </w:r>
    </w:p>
    <w:p w:rsidR="00382701" w:rsidRDefault="00382701" w:rsidP="00382701">
      <w:pPr>
        <w:jc w:val="both"/>
      </w:pPr>
      <w:r>
        <w:t>где</w:t>
      </w:r>
      <w:r w:rsidR="00B70DBD">
        <w:t>,</w:t>
      </w:r>
      <w:r>
        <w:t xml:space="preserve"> </w:t>
      </w:r>
      <w:r>
        <w:rPr>
          <w:b/>
          <w:lang w:val="en-US"/>
        </w:rPr>
        <w:t>m</w:t>
      </w:r>
      <w:r>
        <w:t xml:space="preserve"> – масса вещества калориметрического детектора, </w:t>
      </w:r>
      <w:r>
        <w:rPr>
          <w:b/>
          <w:lang w:val="en-US"/>
        </w:rPr>
        <w:t>c</w:t>
      </w:r>
      <w:r>
        <w:t xml:space="preserve"> – его удельная теплоёмкость.</w:t>
      </w:r>
    </w:p>
    <w:p w:rsidR="00382701" w:rsidRDefault="00382701" w:rsidP="00382701">
      <w:pPr>
        <w:ind w:firstLine="360"/>
        <w:jc w:val="both"/>
      </w:pPr>
      <w:r>
        <w:lastRenderedPageBreak/>
        <w:t>При поглощении ионизирующего излучения вся энергия в конечном счёте превращается в тепло. Учитывая энергетический эквивалент рентгена, равный 8,8∙10</w:t>
      </w:r>
      <w:r>
        <w:rPr>
          <w:vertAlign w:val="superscript"/>
        </w:rPr>
        <w:t>-6</w:t>
      </w:r>
      <w:r>
        <w:t xml:space="preserve">Дж на 1г воздуха при нормальных условиях, получим для энергии </w:t>
      </w:r>
      <w:r>
        <w:rPr>
          <w:b/>
          <w:lang w:val="en-US"/>
        </w:rPr>
        <w:sym w:font="Symbol" w:char="0044"/>
      </w:r>
      <w:r>
        <w:rPr>
          <w:b/>
          <w:lang w:val="en-US"/>
        </w:rPr>
        <w:t>E</w:t>
      </w:r>
      <w:r>
        <w:rPr>
          <w:b/>
          <w:vertAlign w:val="subscript"/>
          <w:lang w:val="en-US"/>
        </w:rPr>
        <w:t>z</w:t>
      </w:r>
      <w:r>
        <w:t>, поглощённая энергия за время</w:t>
      </w:r>
      <w:r>
        <w:rPr>
          <w:b/>
        </w:rPr>
        <w:t xml:space="preserve"> </w:t>
      </w:r>
      <w:r>
        <w:rPr>
          <w:b/>
          <w:lang w:val="en-US"/>
        </w:rPr>
        <w:t>t</w:t>
      </w:r>
      <w:r w:rsidRPr="00382701">
        <w:rPr>
          <w:b/>
        </w:rPr>
        <w:t xml:space="preserve"> </w:t>
      </w:r>
      <w:r>
        <w:t>будет ра</w:t>
      </w:r>
      <w:r>
        <w:t>в</w:t>
      </w:r>
      <w:r>
        <w:t>на:</w:t>
      </w:r>
    </w:p>
    <w:p w:rsidR="00382701" w:rsidRDefault="00382701" w:rsidP="00382701">
      <w:pPr>
        <w:ind w:firstLine="360"/>
        <w:jc w:val="center"/>
        <w:rPr>
          <w:i/>
        </w:rPr>
      </w:pPr>
      <w:r w:rsidRPr="009C5548">
        <w:rPr>
          <w:i/>
          <w:position w:val="-30"/>
        </w:rPr>
        <w:object w:dxaOrig="3420" w:dyaOrig="720">
          <v:shape id="_x0000_i1088" type="#_x0000_t75" style="width:171.15pt;height:36pt" o:ole="">
            <v:imagedata r:id="rId166" o:title=""/>
          </v:shape>
          <o:OLEObject Type="Embed" ProgID="Equation.DSMT4" ShapeID="_x0000_i1088" DrawAspect="Content" ObjectID="_1519043220" r:id="rId167"/>
        </w:object>
      </w:r>
      <w:r w:rsidRPr="009C5548">
        <w:rPr>
          <w:i/>
        </w:rPr>
        <w:t>,</w:t>
      </w:r>
    </w:p>
    <w:p w:rsidR="00382701" w:rsidRDefault="00382701" w:rsidP="00B70DBD">
      <w:pPr>
        <w:jc w:val="both"/>
        <w:rPr>
          <w:i/>
        </w:rPr>
      </w:pPr>
      <w:r>
        <w:t>где</w:t>
      </w:r>
      <w:r w:rsidR="00B70DBD">
        <w:t>,</w:t>
      </w:r>
      <w:r>
        <w:t xml:space="preserve"> </w:t>
      </w:r>
      <w:r>
        <w:rPr>
          <w:b/>
          <w:lang w:val="en-US"/>
        </w:rPr>
        <w:t>S</w:t>
      </w:r>
      <w:r>
        <w:t xml:space="preserve"> – сечение и </w:t>
      </w:r>
      <w:r>
        <w:rPr>
          <w:b/>
          <w:lang w:val="en-US"/>
        </w:rPr>
        <w:t>h</w:t>
      </w:r>
      <w:r w:rsidRPr="00382701">
        <w:t xml:space="preserve"> </w:t>
      </w:r>
      <w:r>
        <w:t>– высота цилиндрического калориметрического детектора, масса котор</w:t>
      </w:r>
      <w:r>
        <w:t>о</w:t>
      </w:r>
      <w:r>
        <w:t xml:space="preserve">го равна </w:t>
      </w:r>
      <w:r>
        <w:rPr>
          <w:b/>
          <w:lang w:val="en-US"/>
        </w:rPr>
        <w:t>m</w:t>
      </w:r>
      <w:r>
        <w:rPr>
          <w:b/>
        </w:rPr>
        <w:t>=</w:t>
      </w:r>
      <w:r>
        <w:rPr>
          <w:b/>
        </w:rPr>
        <w:sym w:font="Symbol" w:char="0072"/>
      </w:r>
      <w:r>
        <w:rPr>
          <w:b/>
          <w:vertAlign w:val="subscript"/>
          <w:lang w:val="en-US"/>
        </w:rPr>
        <w:t>z</w:t>
      </w:r>
      <w:r>
        <w:rPr>
          <w:b/>
        </w:rPr>
        <w:t>∙</w:t>
      </w:r>
      <w:r>
        <w:rPr>
          <w:b/>
          <w:lang w:val="en-US"/>
        </w:rPr>
        <w:t>S</w:t>
      </w:r>
      <w:r>
        <w:rPr>
          <w:b/>
        </w:rPr>
        <w:t>∙</w:t>
      </w:r>
      <w:r>
        <w:rPr>
          <w:b/>
          <w:lang w:val="en-US"/>
        </w:rPr>
        <w:t>h</w:t>
      </w:r>
      <w:r>
        <w:rPr>
          <w:b/>
        </w:rPr>
        <w:t>;</w:t>
      </w:r>
      <w:r>
        <w:rPr>
          <w:b/>
          <w:i/>
        </w:rPr>
        <w:t xml:space="preserve"> </w:t>
      </w:r>
      <w:r>
        <w:rPr>
          <w:b/>
        </w:rPr>
        <w:sym w:font="Symbol" w:char="0072"/>
      </w:r>
      <w:r>
        <w:rPr>
          <w:b/>
          <w:vertAlign w:val="subscript"/>
          <w:lang w:val="en-US"/>
        </w:rPr>
        <w:t>z</w:t>
      </w:r>
      <w:r w:rsidRPr="00382701">
        <w:t xml:space="preserve"> </w:t>
      </w:r>
      <w:r>
        <w:t xml:space="preserve">– плотность вещества детектора, </w:t>
      </w:r>
      <w:r>
        <w:rPr>
          <w:b/>
        </w:rPr>
        <w:sym w:font="Symbol" w:char="0074"/>
      </w:r>
      <w:r>
        <w:rPr>
          <w:b/>
          <w:vertAlign w:val="subscript"/>
          <w:lang w:val="en-US"/>
        </w:rPr>
        <w:t>z</w:t>
      </w:r>
      <w:r>
        <w:t xml:space="preserve"> – линейный коэффициент ослабл</w:t>
      </w:r>
      <w:r>
        <w:t>е</w:t>
      </w:r>
      <w:r>
        <w:t xml:space="preserve">ния излучения в веществе детектора, </w:t>
      </w:r>
      <w:r>
        <w:rPr>
          <w:b/>
        </w:rPr>
        <w:sym w:font="Symbol" w:char="006E"/>
      </w:r>
      <w:r>
        <w:rPr>
          <w:b/>
          <w:vertAlign w:val="subscript"/>
          <w:lang w:val="en-US"/>
        </w:rPr>
        <w:t>z</w:t>
      </w:r>
      <w:r>
        <w:t xml:space="preserve"> – линейный коэффициент передачи энергии излуч</w:t>
      </w:r>
      <w:r>
        <w:t>е</w:t>
      </w:r>
      <w:r>
        <w:t xml:space="preserve">ния веществу калориметрического детектора, </w:t>
      </w:r>
      <w:r>
        <w:rPr>
          <w:b/>
        </w:rPr>
        <w:sym w:font="Symbol" w:char="006E"/>
      </w:r>
      <w:r>
        <w:rPr>
          <w:b/>
          <w:vertAlign w:val="subscript"/>
          <w:lang w:val="en-US"/>
        </w:rPr>
        <w:t>m</w:t>
      </w:r>
      <w:r>
        <w:rPr>
          <w:b/>
          <w:vertAlign w:val="subscript"/>
        </w:rPr>
        <w:t>в</w:t>
      </w:r>
      <w:r>
        <w:t xml:space="preserve"> – массовый коэффициент передачи энергии излучения в воздухе, </w:t>
      </w:r>
      <w:r>
        <w:rPr>
          <w:b/>
        </w:rPr>
        <w:sym w:font="Symbol" w:char="006E"/>
      </w:r>
      <w:r>
        <w:rPr>
          <w:b/>
          <w:vertAlign w:val="subscript"/>
          <w:lang w:val="en-US"/>
        </w:rPr>
        <w:t>m</w:t>
      </w:r>
      <w:r>
        <w:rPr>
          <w:b/>
          <w:vertAlign w:val="subscript"/>
        </w:rPr>
        <w:t>в</w:t>
      </w:r>
      <w:r>
        <w:rPr>
          <w:b/>
        </w:rPr>
        <w:t>=</w:t>
      </w:r>
      <w:r>
        <w:rPr>
          <w:b/>
        </w:rPr>
        <w:sym w:font="Symbol" w:char="006E"/>
      </w:r>
      <w:r>
        <w:rPr>
          <w:b/>
          <w:vertAlign w:val="subscript"/>
        </w:rPr>
        <w:t>в</w:t>
      </w:r>
      <w:r>
        <w:rPr>
          <w:b/>
        </w:rPr>
        <w:t>/</w:t>
      </w:r>
      <w:r>
        <w:rPr>
          <w:b/>
        </w:rPr>
        <w:sym w:font="Symbol" w:char="0072"/>
      </w:r>
      <w:r>
        <w:rPr>
          <w:b/>
        </w:rPr>
        <w:t>.</w:t>
      </w:r>
    </w:p>
    <w:p w:rsidR="00382701" w:rsidRPr="009C5548" w:rsidRDefault="00382701" w:rsidP="00382701">
      <w:pPr>
        <w:ind w:firstLine="360"/>
        <w:jc w:val="both"/>
      </w:pPr>
      <w:r w:rsidRPr="009C5548">
        <w:t xml:space="preserve">Из этого выражения, учитывая, что </w:t>
      </w:r>
      <w:r w:rsidRPr="009C5548">
        <w:rPr>
          <w:position w:val="-12"/>
        </w:rPr>
        <w:object w:dxaOrig="1080" w:dyaOrig="360">
          <v:shape id="_x0000_i1089" type="#_x0000_t75" style="width:54.35pt;height:18.35pt" o:ole="">
            <v:imagedata r:id="rId168" o:title=""/>
          </v:shape>
          <o:OLEObject Type="Embed" ProgID="Equation.DSMT4" ShapeID="_x0000_i1089" DrawAspect="Content" ObjectID="_1519043221" r:id="rId169"/>
        </w:object>
      </w:r>
      <w:r w:rsidRPr="009C5548">
        <w:t xml:space="preserve"> и </w:t>
      </w:r>
      <w:r w:rsidRPr="009C5548">
        <w:rPr>
          <w:position w:val="-12"/>
        </w:rPr>
        <w:object w:dxaOrig="1219" w:dyaOrig="360">
          <v:shape id="_x0000_i1090" type="#_x0000_t75" style="width:60.45pt;height:18.35pt" o:ole="">
            <v:imagedata r:id="rId170" o:title=""/>
          </v:shape>
          <o:OLEObject Type="Embed" ProgID="Equation.DSMT4" ShapeID="_x0000_i1090" DrawAspect="Content" ObjectID="_1519043222" r:id="rId171"/>
        </w:object>
      </w:r>
      <w:r w:rsidRPr="009C5548">
        <w:t>, получаем соотношение м</w:t>
      </w:r>
      <w:r w:rsidRPr="009C5548">
        <w:t>е</w:t>
      </w:r>
      <w:r w:rsidRPr="009C5548">
        <w:t xml:space="preserve">жду </w:t>
      </w:r>
      <w:r w:rsidRPr="009C5548">
        <w:sym w:font="Symbol" w:char="0044"/>
      </w:r>
      <w:r w:rsidRPr="009C5548">
        <w:rPr>
          <w:lang w:val="en-US"/>
        </w:rPr>
        <w:t>T</w:t>
      </w:r>
      <w:r w:rsidRPr="009C5548">
        <w:t xml:space="preserve"> и </w:t>
      </w:r>
      <w:r w:rsidRPr="009C5548">
        <w:rPr>
          <w:lang w:val="en-US"/>
        </w:rPr>
        <w:t>D</w:t>
      </w:r>
      <w:r w:rsidRPr="009C5548">
        <w:rPr>
          <w:vertAlign w:val="subscript"/>
        </w:rPr>
        <w:t>эксп</w:t>
      </w:r>
      <w:r w:rsidRPr="009C5548">
        <w:t>:</w:t>
      </w:r>
    </w:p>
    <w:p w:rsidR="00382701" w:rsidRPr="009C5548" w:rsidRDefault="00382701" w:rsidP="00382701">
      <w:pPr>
        <w:jc w:val="center"/>
      </w:pPr>
      <w:r w:rsidRPr="009C5548">
        <w:rPr>
          <w:position w:val="-30"/>
        </w:rPr>
        <w:object w:dxaOrig="2920" w:dyaOrig="720">
          <v:shape id="_x0000_i1091" type="#_x0000_t75" style="width:146.05pt;height:36pt" o:ole="">
            <v:imagedata r:id="rId172" o:title=""/>
          </v:shape>
          <o:OLEObject Type="Embed" ProgID="Equation.DSMT4" ShapeID="_x0000_i1091" DrawAspect="Content" ObjectID="_1519043223" r:id="rId173"/>
        </w:object>
      </w:r>
      <w:r w:rsidRPr="009C5548">
        <w:t>,</w:t>
      </w:r>
    </w:p>
    <w:p w:rsidR="00382701" w:rsidRDefault="00382701" w:rsidP="00382701">
      <w:pPr>
        <w:ind w:firstLine="720"/>
        <w:jc w:val="both"/>
      </w:pPr>
      <w:r w:rsidRPr="009C5548">
        <w:t xml:space="preserve">в котором </w:t>
      </w:r>
      <w:r w:rsidRPr="009C5548">
        <w:rPr>
          <w:i/>
        </w:rPr>
        <w:sym w:font="Symbol" w:char="006E"/>
      </w:r>
      <w:r w:rsidRPr="009C5548">
        <w:rPr>
          <w:i/>
          <w:vertAlign w:val="subscript"/>
          <w:lang w:val="en-US"/>
        </w:rPr>
        <w:t>mz</w:t>
      </w:r>
      <w:r w:rsidRPr="009C5548">
        <w:rPr>
          <w:i/>
        </w:rPr>
        <w:t>=</w:t>
      </w:r>
      <w:r w:rsidRPr="009C5548">
        <w:rPr>
          <w:i/>
        </w:rPr>
        <w:sym w:font="Symbol" w:char="006E"/>
      </w:r>
      <w:r w:rsidRPr="009C5548">
        <w:rPr>
          <w:i/>
          <w:vertAlign w:val="subscript"/>
          <w:lang w:val="en-US"/>
        </w:rPr>
        <w:t>z</w:t>
      </w:r>
      <w:r w:rsidRPr="009C5548">
        <w:rPr>
          <w:i/>
        </w:rPr>
        <w:t xml:space="preserve"> /</w:t>
      </w:r>
      <w:r w:rsidRPr="009C5548">
        <w:rPr>
          <w:i/>
        </w:rPr>
        <w:sym w:font="Symbol" w:char="0072"/>
      </w:r>
      <w:r w:rsidRPr="009C5548">
        <w:rPr>
          <w:i/>
          <w:vertAlign w:val="subscript"/>
          <w:lang w:val="en-US"/>
        </w:rPr>
        <w:t>z</w:t>
      </w:r>
      <w:r w:rsidRPr="009C5548">
        <w:t>.</w:t>
      </w:r>
    </w:p>
    <w:p w:rsidR="008A4721" w:rsidRDefault="008A4721" w:rsidP="008A4721">
      <w:pPr>
        <w:shd w:val="clear" w:color="auto" w:fill="FFFFFF"/>
        <w:ind w:firstLine="709"/>
        <w:jc w:val="center"/>
      </w:pPr>
    </w:p>
    <w:p w:rsidR="008A4721" w:rsidRDefault="008A4721" w:rsidP="008A4721">
      <w:pPr>
        <w:shd w:val="clear" w:color="auto" w:fill="FFFFFF"/>
        <w:ind w:firstLine="709"/>
        <w:jc w:val="both"/>
      </w:pPr>
      <w:r>
        <w:rPr>
          <w:color w:val="000000"/>
        </w:rPr>
        <w:t>При взаимодействии ионизирующих излучений с веществом вся поглощенная энергия в конечном счете преобразуется в тепло (при отсутствии необратимых химических реакций).</w:t>
      </w:r>
    </w:p>
    <w:p w:rsidR="008A4721" w:rsidRDefault="008A4721" w:rsidP="008A4721">
      <w:pPr>
        <w:shd w:val="clear" w:color="auto" w:fill="FFFFFF"/>
        <w:ind w:firstLine="709"/>
        <w:jc w:val="both"/>
      </w:pPr>
      <w:r>
        <w:rPr>
          <w:color w:val="000000"/>
        </w:rPr>
        <w:t>Необходимость измерять чрезвычайно малые изменения температуры, а также другие экспериментальные трудности ограничивают применение теплового метода лабораторными условиями, преимущественно для исследовательских целей. Тем не менее тепловой метод является единственным прямым абсолютным методом дозиметрии, так как он основан на н</w:t>
      </w:r>
      <w:r>
        <w:rPr>
          <w:color w:val="000000"/>
        </w:rPr>
        <w:t>е</w:t>
      </w:r>
      <w:r>
        <w:rPr>
          <w:color w:val="000000"/>
        </w:rPr>
        <w:t>посредственном измерении поглощенной энергии в отличие от других методов, в которых измеряется косвенный эффект (ионизация, химическое разложение и т. п.).</w:t>
      </w:r>
    </w:p>
    <w:p w:rsidR="008A4721" w:rsidRPr="00B70DBD" w:rsidRDefault="008A4721" w:rsidP="008A4721">
      <w:pPr>
        <w:shd w:val="clear" w:color="auto" w:fill="FFFFFF"/>
        <w:ind w:firstLine="709"/>
        <w:jc w:val="both"/>
        <w:rPr>
          <w:spacing w:val="-2"/>
        </w:rPr>
      </w:pPr>
      <w:r w:rsidRPr="00B70DBD">
        <w:rPr>
          <w:color w:val="000000"/>
          <w:spacing w:val="-2"/>
        </w:rPr>
        <w:t>Тепловым методом измеряются и уточняются основные константы других методов д</w:t>
      </w:r>
      <w:r w:rsidRPr="00B70DBD">
        <w:rPr>
          <w:color w:val="000000"/>
          <w:spacing w:val="-2"/>
        </w:rPr>
        <w:t>о</w:t>
      </w:r>
      <w:r w:rsidRPr="00B70DBD">
        <w:rPr>
          <w:color w:val="000000"/>
          <w:spacing w:val="-2"/>
        </w:rPr>
        <w:t xml:space="preserve">зиметрии, например средняя энергия </w:t>
      </w:r>
      <w:r w:rsidR="00382701" w:rsidRPr="00B70DBD">
        <w:rPr>
          <w:color w:val="000000"/>
          <w:spacing w:val="-2"/>
        </w:rPr>
        <w:t>ион</w:t>
      </w:r>
      <w:r w:rsidRPr="00B70DBD">
        <w:rPr>
          <w:color w:val="000000"/>
          <w:spacing w:val="-2"/>
        </w:rPr>
        <w:t>ообразования, радиационно-химический выход и т. п.</w:t>
      </w:r>
    </w:p>
    <w:p w:rsidR="008A4721" w:rsidRDefault="008A4721" w:rsidP="008A4721">
      <w:pPr>
        <w:shd w:val="clear" w:color="auto" w:fill="FFFFFF"/>
        <w:ind w:firstLine="709"/>
        <w:jc w:val="both"/>
      </w:pPr>
      <w:r>
        <w:rPr>
          <w:color w:val="000000"/>
        </w:rPr>
        <w:t>Важная область применения теплового метода – прямое измерение плотности потока энергии излучения. Если вся энергия падающего излучения преобразуется в тепло в некот</w:t>
      </w:r>
      <w:r>
        <w:rPr>
          <w:color w:val="000000"/>
        </w:rPr>
        <w:t>о</w:t>
      </w:r>
      <w:r>
        <w:rPr>
          <w:color w:val="000000"/>
        </w:rPr>
        <w:t>рой массе поглотителя, то количество воспринятой теплоты является непосредственной м</w:t>
      </w:r>
      <w:r>
        <w:rPr>
          <w:color w:val="000000"/>
        </w:rPr>
        <w:t>е</w:t>
      </w:r>
      <w:r>
        <w:rPr>
          <w:color w:val="000000"/>
        </w:rPr>
        <w:t>рой плотности потока энергии. Практически полное поглощение можно осуществить лишь для рентгеновского и корпускулярного излучений низкой энергии. При отсутствии полного поглощения необходимо вводить поправку на ту часть энергии излучения, которая унесена за пределы поглотителя.</w:t>
      </w:r>
    </w:p>
    <w:p w:rsidR="008A4721" w:rsidRDefault="008A4721" w:rsidP="008A4721">
      <w:pPr>
        <w:shd w:val="clear" w:color="auto" w:fill="FFFFFF"/>
        <w:ind w:firstLine="709"/>
        <w:jc w:val="both"/>
      </w:pPr>
      <w:r>
        <w:rPr>
          <w:color w:val="000000"/>
        </w:rPr>
        <w:t>Тепловой метод применяют также для целей радиометрии: ко</w:t>
      </w:r>
      <w:r>
        <w:rPr>
          <w:color w:val="000000"/>
        </w:rPr>
        <w:softHyphen/>
        <w:t>личество тепла, соотве</w:t>
      </w:r>
      <w:r>
        <w:rPr>
          <w:color w:val="000000"/>
        </w:rPr>
        <w:t>т</w:t>
      </w:r>
      <w:r>
        <w:rPr>
          <w:color w:val="000000"/>
        </w:rPr>
        <w:t>ствующее полному поглощению излучения от радиоактивного препарата, пропорционально активности препарата.</w:t>
      </w:r>
    </w:p>
    <w:p w:rsidR="008A4721" w:rsidRDefault="008A4721" w:rsidP="008A4721">
      <w:pPr>
        <w:shd w:val="clear" w:color="auto" w:fill="FFFFFF"/>
        <w:ind w:firstLine="709"/>
        <w:jc w:val="both"/>
      </w:pPr>
      <w:r>
        <w:rPr>
          <w:color w:val="000000"/>
        </w:rPr>
        <w:t xml:space="preserve">Принципиальное устройство калориметрической системы показано </w:t>
      </w:r>
      <w:r w:rsidR="00C43664" w:rsidRPr="00C43664">
        <w:rPr>
          <w:color w:val="000000"/>
        </w:rPr>
        <w:t>на рис. 5</w:t>
      </w:r>
      <w:r w:rsidR="00B70DBD">
        <w:rPr>
          <w:color w:val="000000"/>
        </w:rPr>
        <w:t>7</w:t>
      </w:r>
      <w:r w:rsidRPr="00C43664">
        <w:rPr>
          <w:color w:val="000000"/>
        </w:rPr>
        <w:t>.</w:t>
      </w:r>
      <w:r>
        <w:rPr>
          <w:color w:val="000000"/>
        </w:rPr>
        <w:t xml:space="preserve"> Погл</w:t>
      </w:r>
      <w:r>
        <w:rPr>
          <w:color w:val="000000"/>
        </w:rPr>
        <w:t>о</w:t>
      </w:r>
      <w:r>
        <w:rPr>
          <w:color w:val="000000"/>
        </w:rPr>
        <w:t xml:space="preserve">титель </w:t>
      </w:r>
      <w:r>
        <w:rPr>
          <w:b/>
          <w:iCs/>
          <w:color w:val="000000"/>
        </w:rPr>
        <w:t>5</w:t>
      </w:r>
      <w:r>
        <w:rPr>
          <w:i/>
          <w:iCs/>
          <w:color w:val="000000"/>
        </w:rPr>
        <w:t xml:space="preserve"> </w:t>
      </w:r>
      <w:r>
        <w:rPr>
          <w:color w:val="000000"/>
        </w:rPr>
        <w:t xml:space="preserve">на подвесках </w:t>
      </w:r>
      <w:r>
        <w:rPr>
          <w:b/>
          <w:iCs/>
          <w:color w:val="000000"/>
        </w:rPr>
        <w:t>4</w:t>
      </w:r>
      <w:r>
        <w:rPr>
          <w:i/>
          <w:iCs/>
          <w:color w:val="000000"/>
        </w:rPr>
        <w:t xml:space="preserve"> </w:t>
      </w:r>
      <w:r>
        <w:rPr>
          <w:color w:val="000000"/>
        </w:rPr>
        <w:t xml:space="preserve">помещен в термостат </w:t>
      </w:r>
      <w:r>
        <w:rPr>
          <w:b/>
          <w:iCs/>
          <w:color w:val="000000"/>
        </w:rPr>
        <w:t>2</w:t>
      </w:r>
      <w:r>
        <w:rPr>
          <w:i/>
          <w:iCs/>
          <w:color w:val="000000"/>
        </w:rPr>
        <w:t xml:space="preserve">. </w:t>
      </w:r>
      <w:r>
        <w:rPr>
          <w:color w:val="000000"/>
        </w:rPr>
        <w:t xml:space="preserve">Излучение, проходящее через диафрагму </w:t>
      </w:r>
      <w:r>
        <w:rPr>
          <w:b/>
          <w:iCs/>
          <w:color w:val="000000"/>
        </w:rPr>
        <w:t>1</w:t>
      </w:r>
      <w:r>
        <w:rPr>
          <w:i/>
          <w:iCs/>
          <w:color w:val="000000"/>
        </w:rPr>
        <w:t xml:space="preserve">, </w:t>
      </w:r>
      <w:r>
        <w:rPr>
          <w:color w:val="000000"/>
        </w:rPr>
        <w:t>поглощается в погло</w:t>
      </w:r>
      <w:r>
        <w:rPr>
          <w:color w:val="000000"/>
        </w:rPr>
        <w:softHyphen/>
        <w:t xml:space="preserve">тителе и нагревает его. Обычно измеряется разность температур между поглотителем и оболочкой </w:t>
      </w:r>
      <w:r>
        <w:rPr>
          <w:b/>
          <w:iCs/>
          <w:color w:val="000000"/>
        </w:rPr>
        <w:t>3</w:t>
      </w:r>
      <w:r>
        <w:rPr>
          <w:i/>
          <w:iCs/>
          <w:color w:val="000000"/>
        </w:rPr>
        <w:t xml:space="preserve">. </w:t>
      </w:r>
      <w:r>
        <w:rPr>
          <w:color w:val="000000"/>
        </w:rPr>
        <w:t>В калориметрах может быть несколько оболочек с заданными температурными режимами. Калориметр, имеющий только один поглотитель, называется одиночным.</w:t>
      </w:r>
    </w:p>
    <w:p w:rsidR="008A4721" w:rsidRDefault="008A4721" w:rsidP="008A4721">
      <w:pPr>
        <w:shd w:val="clear" w:color="auto" w:fill="FFFFFF"/>
        <w:ind w:firstLine="709"/>
        <w:jc w:val="both"/>
      </w:pPr>
      <w:r>
        <w:rPr>
          <w:color w:val="000000"/>
        </w:rPr>
        <w:t>Во всех случаях желательно обеспечить минимальную передачу тепла от поглотителя в окружающую среду. Передача тепла осу</w:t>
      </w:r>
      <w:r>
        <w:rPr>
          <w:color w:val="000000"/>
        </w:rPr>
        <w:softHyphen/>
        <w:t>ществляется тремя процессами: излучением, ко</w:t>
      </w:r>
      <w:r>
        <w:rPr>
          <w:color w:val="000000"/>
        </w:rPr>
        <w:t>н</w:t>
      </w:r>
      <w:r>
        <w:rPr>
          <w:color w:val="000000"/>
        </w:rPr>
        <w:t>векцией и теплопро</w:t>
      </w:r>
      <w:r>
        <w:rPr>
          <w:color w:val="000000"/>
        </w:rPr>
        <w:softHyphen/>
        <w:t>водностью.</w:t>
      </w:r>
    </w:p>
    <w:p w:rsidR="008A4721" w:rsidRDefault="008A4721" w:rsidP="008A4721">
      <w:pPr>
        <w:shd w:val="clear" w:color="auto" w:fill="FFFFFF"/>
        <w:ind w:firstLine="709"/>
        <w:jc w:val="both"/>
      </w:pPr>
      <w:r>
        <w:rPr>
          <w:color w:val="000000"/>
        </w:rPr>
        <w:t>Передача тепла через излучение зависит от материала и темпе</w:t>
      </w:r>
      <w:r>
        <w:rPr>
          <w:color w:val="000000"/>
        </w:rPr>
        <w:softHyphen/>
        <w:t>ратуры тела, характера и площади поверхности. Эффективными средствами снижения тепловых потерь через изл</w:t>
      </w:r>
      <w:r>
        <w:rPr>
          <w:color w:val="000000"/>
        </w:rPr>
        <w:t>у</w:t>
      </w:r>
      <w:r>
        <w:rPr>
          <w:color w:val="000000"/>
        </w:rPr>
        <w:t>чение являются серебрение поверхности и установка тонких экранов между по</w:t>
      </w:r>
      <w:r>
        <w:rPr>
          <w:color w:val="000000"/>
        </w:rPr>
        <w:softHyphen/>
        <w:t xml:space="preserve">глотителем и </w:t>
      </w:r>
      <w:r>
        <w:rPr>
          <w:color w:val="000000"/>
        </w:rPr>
        <w:lastRenderedPageBreak/>
        <w:t>оболочкой калориметра.</w:t>
      </w:r>
    </w:p>
    <w:p w:rsidR="008A4721" w:rsidRDefault="008A4721" w:rsidP="008A4721">
      <w:pPr>
        <w:shd w:val="clear" w:color="auto" w:fill="FFFFFF"/>
        <w:ind w:firstLine="709"/>
        <w:jc w:val="both"/>
      </w:pPr>
      <w:r>
        <w:rPr>
          <w:color w:val="000000"/>
        </w:rPr>
        <w:t>Потери тепла вследствие конвекции устраняются созданием достаточного вакуума в камере калориметра.</w:t>
      </w:r>
    </w:p>
    <w:p w:rsidR="008A4721" w:rsidRDefault="008A4721" w:rsidP="008A4721">
      <w:pPr>
        <w:shd w:val="clear" w:color="auto" w:fill="FFFFFF"/>
        <w:ind w:firstLine="709"/>
        <w:jc w:val="both"/>
      </w:pPr>
      <w:r>
        <w:rPr>
          <w:color w:val="000000"/>
        </w:rPr>
        <w:t>Наиболее существенна потеря тепла теплопроводностью. Основными проводниками тепла являются крепления поглотителя.</w:t>
      </w:r>
    </w:p>
    <w:p w:rsidR="008A4721" w:rsidRDefault="008A4721" w:rsidP="008A4721">
      <w:pPr>
        <w:shd w:val="clear" w:color="auto" w:fill="FFFFFF"/>
        <w:ind w:firstLine="709"/>
        <w:jc w:val="both"/>
        <w:rPr>
          <w:color w:val="000000"/>
        </w:rPr>
      </w:pPr>
      <w:r>
        <w:rPr>
          <w:color w:val="000000"/>
        </w:rPr>
        <w:t>Обычно в поглотителе монтируются нагревательная катушка и электрические измер</w:t>
      </w:r>
      <w:r>
        <w:rPr>
          <w:color w:val="000000"/>
        </w:rPr>
        <w:t>и</w:t>
      </w:r>
      <w:r>
        <w:rPr>
          <w:color w:val="000000"/>
        </w:rPr>
        <w:t xml:space="preserve">тели температуры (термопары, термисторы), что приводит к дополнительной потере тепла через соединительные провода. В целях уменьшения потерь тепла крепления поглотителя должны быть выполнены из материала с плохой теплопроводностью </w:t>
      </w:r>
    </w:p>
    <w:p w:rsidR="00B70DBD" w:rsidRDefault="00B70DBD" w:rsidP="008A4721">
      <w:pPr>
        <w:shd w:val="clear" w:color="auto" w:fill="FFFFFF"/>
        <w:ind w:firstLine="709"/>
        <w:jc w:val="center"/>
        <w:rPr>
          <w:color w:val="000000"/>
          <w:position w:val="4"/>
        </w:rPr>
      </w:pPr>
    </w:p>
    <w:p w:rsidR="008A4721" w:rsidRDefault="003B03B1" w:rsidP="008A4721">
      <w:pPr>
        <w:shd w:val="clear" w:color="auto" w:fill="FFFFFF"/>
        <w:ind w:firstLine="709"/>
        <w:jc w:val="center"/>
        <w:rPr>
          <w:color w:val="000000"/>
        </w:rPr>
      </w:pPr>
      <w:r>
        <w:rPr>
          <w:noProof/>
          <w:color w:val="000000"/>
          <w:position w:val="4"/>
        </w:rPr>
        <w:drawing>
          <wp:inline distT="0" distB="0" distL="0" distR="0">
            <wp:extent cx="2096135" cy="163893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cstate="print">
                      <a:lum bright="-6000" contrast="48000"/>
                    </a:blip>
                    <a:srcRect b="4207"/>
                    <a:stretch>
                      <a:fillRect/>
                    </a:stretch>
                  </pic:blipFill>
                  <pic:spPr bwMode="auto">
                    <a:xfrm>
                      <a:off x="0" y="0"/>
                      <a:ext cx="2096135" cy="1638935"/>
                    </a:xfrm>
                    <a:prstGeom prst="rect">
                      <a:avLst/>
                    </a:prstGeom>
                    <a:noFill/>
                    <a:ln w="9525">
                      <a:noFill/>
                      <a:miter lim="800000"/>
                      <a:headEnd/>
                      <a:tailEnd/>
                    </a:ln>
                  </pic:spPr>
                </pic:pic>
              </a:graphicData>
            </a:graphic>
          </wp:inline>
        </w:drawing>
      </w:r>
    </w:p>
    <w:p w:rsidR="008A4721" w:rsidRPr="00B70DBD" w:rsidRDefault="008A4721" w:rsidP="008A4721">
      <w:pPr>
        <w:shd w:val="clear" w:color="auto" w:fill="FFFFFF"/>
        <w:ind w:firstLine="709"/>
        <w:jc w:val="center"/>
        <w:rPr>
          <w:color w:val="000000"/>
          <w:sz w:val="20"/>
          <w:szCs w:val="20"/>
        </w:rPr>
      </w:pPr>
      <w:r w:rsidRPr="00B70DBD">
        <w:rPr>
          <w:color w:val="000000"/>
          <w:sz w:val="20"/>
          <w:szCs w:val="20"/>
        </w:rPr>
        <w:t>Рис</w:t>
      </w:r>
      <w:r w:rsidR="00B70DBD" w:rsidRPr="00B70DBD">
        <w:rPr>
          <w:color w:val="000000"/>
          <w:sz w:val="20"/>
          <w:szCs w:val="20"/>
        </w:rPr>
        <w:t>.</w:t>
      </w:r>
      <w:r w:rsidR="00C43664" w:rsidRPr="00B70DBD">
        <w:rPr>
          <w:color w:val="000000"/>
          <w:sz w:val="20"/>
          <w:szCs w:val="20"/>
        </w:rPr>
        <w:t>5</w:t>
      </w:r>
      <w:r w:rsidR="00B70DBD" w:rsidRPr="00B70DBD">
        <w:rPr>
          <w:color w:val="000000"/>
          <w:sz w:val="20"/>
          <w:szCs w:val="20"/>
        </w:rPr>
        <w:t>7</w:t>
      </w:r>
      <w:r w:rsidR="00C43664" w:rsidRPr="00B70DBD">
        <w:rPr>
          <w:color w:val="000000"/>
          <w:sz w:val="20"/>
          <w:szCs w:val="20"/>
        </w:rPr>
        <w:t>.</w:t>
      </w:r>
      <w:r w:rsidR="00B70DBD" w:rsidRPr="00B70DBD">
        <w:rPr>
          <w:color w:val="000000"/>
          <w:sz w:val="20"/>
          <w:szCs w:val="20"/>
        </w:rPr>
        <w:t xml:space="preserve"> </w:t>
      </w:r>
      <w:r w:rsidRPr="00B70DBD">
        <w:rPr>
          <w:color w:val="000000"/>
          <w:sz w:val="20"/>
          <w:szCs w:val="20"/>
        </w:rPr>
        <w:t>Устройство калориметрической системы</w:t>
      </w:r>
      <w:r w:rsidR="00FE1B6D">
        <w:rPr>
          <w:color w:val="000000"/>
          <w:sz w:val="20"/>
          <w:szCs w:val="20"/>
        </w:rPr>
        <w:t>.</w:t>
      </w:r>
    </w:p>
    <w:p w:rsidR="00FC2718" w:rsidRDefault="00FC2718" w:rsidP="008A4721">
      <w:pPr>
        <w:shd w:val="clear" w:color="auto" w:fill="FFFFFF"/>
        <w:ind w:firstLine="709"/>
        <w:jc w:val="both"/>
        <w:rPr>
          <w:color w:val="000000"/>
        </w:rPr>
      </w:pPr>
    </w:p>
    <w:p w:rsidR="008A4721" w:rsidRDefault="008A4721" w:rsidP="008A4721">
      <w:pPr>
        <w:shd w:val="clear" w:color="auto" w:fill="FFFFFF"/>
        <w:ind w:firstLine="709"/>
        <w:jc w:val="both"/>
      </w:pPr>
      <w:r>
        <w:rPr>
          <w:color w:val="000000"/>
        </w:rPr>
        <w:t>При небольшом изменении температуры коэффициент теплопередачи сохраняет п</w:t>
      </w:r>
      <w:r>
        <w:rPr>
          <w:color w:val="000000"/>
        </w:rPr>
        <w:t>о</w:t>
      </w:r>
      <w:r>
        <w:rPr>
          <w:color w:val="000000"/>
        </w:rPr>
        <w:t>стоянное значение.</w:t>
      </w:r>
    </w:p>
    <w:p w:rsidR="008A4721" w:rsidRDefault="008A4721" w:rsidP="008A4721">
      <w:pPr>
        <w:shd w:val="clear" w:color="auto" w:fill="FFFFFF"/>
        <w:ind w:firstLine="709"/>
        <w:jc w:val="both"/>
      </w:pPr>
      <w:r>
        <w:rPr>
          <w:color w:val="000000"/>
        </w:rPr>
        <w:t>В зависимости от температурного режима оболочки различают изотермический и адиабатический калориметры. В изотермических калориметрах температура оболочки по</w:t>
      </w:r>
      <w:r>
        <w:rPr>
          <w:color w:val="000000"/>
        </w:rPr>
        <w:t>д</w:t>
      </w:r>
      <w:r>
        <w:rPr>
          <w:color w:val="000000"/>
        </w:rPr>
        <w:t>держивается все время постоянной. Между поглотителем и оболочкой существует заметный теплообмен, поправку на который нужно определять в каждом конкретном случае.</w:t>
      </w:r>
    </w:p>
    <w:p w:rsidR="008A4721" w:rsidRDefault="008A4721" w:rsidP="008A4721">
      <w:pPr>
        <w:shd w:val="clear" w:color="auto" w:fill="FFFFFF"/>
        <w:ind w:firstLine="709"/>
        <w:jc w:val="both"/>
      </w:pPr>
      <w:r>
        <w:rPr>
          <w:color w:val="000000"/>
        </w:rPr>
        <w:t xml:space="preserve">В адиабатическом калориметре температура </w:t>
      </w:r>
      <w:r w:rsidR="00B9649A">
        <w:rPr>
          <w:color w:val="000000"/>
        </w:rPr>
        <w:t>оболчки с по</w:t>
      </w:r>
      <w:r>
        <w:rPr>
          <w:color w:val="000000"/>
        </w:rPr>
        <w:t>мощью регулирующих ус</w:t>
      </w:r>
      <w:r>
        <w:rPr>
          <w:color w:val="000000"/>
        </w:rPr>
        <w:t>т</w:t>
      </w:r>
      <w:r>
        <w:rPr>
          <w:color w:val="000000"/>
        </w:rPr>
        <w:t>ройств поддерживается равной температуре поглотителя. При адиабатическом режиме те</w:t>
      </w:r>
      <w:r>
        <w:rPr>
          <w:color w:val="000000"/>
        </w:rPr>
        <w:t>п</w:t>
      </w:r>
      <w:r>
        <w:rPr>
          <w:color w:val="000000"/>
        </w:rPr>
        <w:t>лообмен между поглотителем и оболочкой значительно ниже, чем при изотермическом.</w:t>
      </w:r>
    </w:p>
    <w:p w:rsidR="008A4721" w:rsidRDefault="008A4721" w:rsidP="008A4721">
      <w:pPr>
        <w:shd w:val="clear" w:color="auto" w:fill="FFFFFF"/>
        <w:ind w:firstLine="709"/>
        <w:jc w:val="both"/>
      </w:pPr>
      <w:r>
        <w:rPr>
          <w:color w:val="000000"/>
        </w:rPr>
        <w:t>Помимо измерения разности температур количество тепла в калориметре можно о</w:t>
      </w:r>
      <w:r>
        <w:rPr>
          <w:color w:val="000000"/>
        </w:rPr>
        <w:t>п</w:t>
      </w:r>
      <w:r>
        <w:rPr>
          <w:color w:val="000000"/>
        </w:rPr>
        <w:t>ределять по изменению объема поглотителя. Увеличение температуры тела приводит к ув</w:t>
      </w:r>
      <w:r>
        <w:rPr>
          <w:color w:val="000000"/>
        </w:rPr>
        <w:t>е</w:t>
      </w:r>
      <w:r>
        <w:rPr>
          <w:color w:val="000000"/>
        </w:rPr>
        <w:t>личению его объема</w:t>
      </w:r>
    </w:p>
    <w:p w:rsidR="008A4721" w:rsidRDefault="008A4721" w:rsidP="008A4721">
      <w:pPr>
        <w:shd w:val="clear" w:color="auto" w:fill="FFFFFF"/>
        <w:ind w:firstLine="709"/>
        <w:jc w:val="both"/>
      </w:pPr>
      <w:r>
        <w:rPr>
          <w:color w:val="000000"/>
        </w:rPr>
        <w:t>В некоторых типах калориметров в качестве поглотителя используют жидкий азот. Количество выделенного газа служит мерой поглощенной энергии.</w:t>
      </w:r>
    </w:p>
    <w:p w:rsidR="00EF2B78" w:rsidRDefault="00EF2B78" w:rsidP="00EC3015">
      <w:pPr>
        <w:ind w:firstLine="426"/>
        <w:jc w:val="center"/>
        <w:rPr>
          <w:b/>
        </w:rPr>
      </w:pPr>
    </w:p>
    <w:p w:rsidR="00983BCF" w:rsidRPr="00E03379" w:rsidRDefault="002B378F" w:rsidP="00BA7348">
      <w:pPr>
        <w:ind w:firstLine="709"/>
        <w:rPr>
          <w:b/>
        </w:rPr>
      </w:pPr>
      <w:r w:rsidRPr="00E03379">
        <w:rPr>
          <w:b/>
        </w:rPr>
        <w:t>РАЗДЕЛ 6.</w:t>
      </w:r>
      <w:r w:rsidR="00E25651" w:rsidRPr="00E03379">
        <w:rPr>
          <w:b/>
        </w:rPr>
        <w:t xml:space="preserve"> </w:t>
      </w:r>
      <w:r w:rsidRPr="00E03379">
        <w:rPr>
          <w:b/>
        </w:rPr>
        <w:t>РАДИАЦИОННАЯ БЕЗОПАСНОСТ</w:t>
      </w:r>
      <w:r w:rsidR="00D52967">
        <w:rPr>
          <w:b/>
        </w:rPr>
        <w:t>Ь</w:t>
      </w:r>
    </w:p>
    <w:p w:rsidR="00983BCF" w:rsidRPr="00E03379" w:rsidRDefault="00983BCF" w:rsidP="00B70DBD">
      <w:pPr>
        <w:ind w:firstLine="709"/>
        <w:jc w:val="center"/>
        <w:rPr>
          <w:b/>
        </w:rPr>
      </w:pPr>
    </w:p>
    <w:p w:rsidR="00C13CBF" w:rsidRDefault="00C13CBF" w:rsidP="00B70DBD">
      <w:pPr>
        <w:ind w:firstLine="709"/>
        <w:jc w:val="both"/>
        <w:rPr>
          <w:b/>
        </w:rPr>
      </w:pPr>
      <w:r>
        <w:rPr>
          <w:b/>
        </w:rPr>
        <w:t>6.1. Работа с радиоактивными веществами и источниками ионизирующего изл</w:t>
      </w:r>
      <w:r>
        <w:rPr>
          <w:b/>
        </w:rPr>
        <w:t>у</w:t>
      </w:r>
      <w:r>
        <w:rPr>
          <w:b/>
        </w:rPr>
        <w:t>чения</w:t>
      </w:r>
    </w:p>
    <w:p w:rsidR="00BA7348" w:rsidRDefault="00BA7348" w:rsidP="00B70DBD">
      <w:pPr>
        <w:ind w:firstLine="709"/>
        <w:jc w:val="both"/>
        <w:rPr>
          <w:b/>
        </w:rPr>
      </w:pPr>
    </w:p>
    <w:p w:rsidR="00983BCF" w:rsidRPr="00B70DBD" w:rsidRDefault="008C52E5" w:rsidP="00B70DBD">
      <w:pPr>
        <w:ind w:firstLine="709"/>
        <w:jc w:val="both"/>
        <w:rPr>
          <w:color w:val="000000"/>
        </w:rPr>
      </w:pPr>
      <w:r w:rsidRPr="00B70DBD">
        <w:rPr>
          <w:b/>
        </w:rPr>
        <w:t>Концептуальные основы радиационной безопасности</w:t>
      </w:r>
      <w:r w:rsidR="00056629" w:rsidRPr="00B70DBD">
        <w:rPr>
          <w:b/>
        </w:rPr>
        <w:t xml:space="preserve">. </w:t>
      </w:r>
      <w:r w:rsidR="00983BCF" w:rsidRPr="00B70DBD">
        <w:rPr>
          <w:color w:val="000000"/>
        </w:rPr>
        <w:t>Эта глава посвящена общей политике обеспечения радиационной безопасности. В ней рассмотрена идея оценок, отн</w:t>
      </w:r>
      <w:r w:rsidR="00983BCF" w:rsidRPr="00B70DBD">
        <w:rPr>
          <w:color w:val="000000"/>
        </w:rPr>
        <w:t>е</w:t>
      </w:r>
      <w:r w:rsidR="00983BCF" w:rsidRPr="00B70DBD">
        <w:rPr>
          <w:color w:val="000000"/>
        </w:rPr>
        <w:t>сенных к источнику и к человеку, намечена в общих чертах основная система безопасности при профессиональных, медицинских облучениях и облучениях населения и проведено ра</w:t>
      </w:r>
      <w:r w:rsidR="00983BCF" w:rsidRPr="00B70DBD">
        <w:rPr>
          <w:color w:val="000000"/>
        </w:rPr>
        <w:t>з</w:t>
      </w:r>
      <w:r w:rsidR="00983BCF" w:rsidRPr="00B70DBD">
        <w:rPr>
          <w:color w:val="000000"/>
        </w:rPr>
        <w:t>личие между “практической деятельностью”, которая вызывает облучение, и “вмешательс</w:t>
      </w:r>
      <w:r w:rsidR="00983BCF" w:rsidRPr="00B70DBD">
        <w:rPr>
          <w:color w:val="000000"/>
        </w:rPr>
        <w:t>т</w:t>
      </w:r>
      <w:r w:rsidR="00983BCF" w:rsidRPr="00B70DBD">
        <w:rPr>
          <w:color w:val="000000"/>
        </w:rPr>
        <w:t>вом”, которое уменьшает облучение.</w:t>
      </w:r>
    </w:p>
    <w:p w:rsidR="00983BCF" w:rsidRPr="00B70DBD" w:rsidRDefault="00983BCF" w:rsidP="00B70DBD">
      <w:pPr>
        <w:shd w:val="clear" w:color="auto" w:fill="FFFFFF"/>
        <w:ind w:firstLine="709"/>
        <w:jc w:val="both"/>
      </w:pPr>
      <w:r w:rsidRPr="00B70DBD">
        <w:rPr>
          <w:color w:val="000000"/>
        </w:rPr>
        <w:t>Каждый человек подвергается облучению от естественных и искусственных источн</w:t>
      </w:r>
      <w:r w:rsidRPr="00B70DBD">
        <w:rPr>
          <w:color w:val="000000"/>
        </w:rPr>
        <w:t>и</w:t>
      </w:r>
      <w:r w:rsidRPr="00B70DBD">
        <w:rPr>
          <w:color w:val="000000"/>
        </w:rPr>
        <w:t>ков. Следовательно, любая разумная система радиационной безопасности должна иметь че</w:t>
      </w:r>
      <w:r w:rsidRPr="00B70DBD">
        <w:rPr>
          <w:color w:val="000000"/>
        </w:rPr>
        <w:t>т</w:t>
      </w:r>
      <w:r w:rsidRPr="00B70DBD">
        <w:rPr>
          <w:color w:val="000000"/>
        </w:rPr>
        <w:t>ко определенную область применения, если только она не предназначена для всей человеч</w:t>
      </w:r>
      <w:r w:rsidRPr="00B70DBD">
        <w:rPr>
          <w:color w:val="000000"/>
        </w:rPr>
        <w:t>е</w:t>
      </w:r>
      <w:r w:rsidRPr="00B70DBD">
        <w:rPr>
          <w:color w:val="000000"/>
        </w:rPr>
        <w:lastRenderedPageBreak/>
        <w:t>ской деятельности. Кроме того, эта система должна в согласованной форме учитывать вес</w:t>
      </w:r>
      <w:r w:rsidRPr="00B70DBD">
        <w:rPr>
          <w:color w:val="000000"/>
        </w:rPr>
        <w:t>ь</w:t>
      </w:r>
      <w:r w:rsidRPr="00B70DBD">
        <w:rPr>
          <w:color w:val="000000"/>
        </w:rPr>
        <w:t>ма широкий спектр обстоятельств.</w:t>
      </w:r>
    </w:p>
    <w:p w:rsidR="00983BCF" w:rsidRPr="00E03379" w:rsidRDefault="00983BCF" w:rsidP="00B70DBD">
      <w:pPr>
        <w:shd w:val="clear" w:color="auto" w:fill="FFFFFF"/>
        <w:ind w:firstLine="709"/>
        <w:jc w:val="both"/>
      </w:pPr>
      <w:r w:rsidRPr="00E03379">
        <w:rPr>
          <w:color w:val="000000"/>
        </w:rPr>
        <w:t>К фундаментальным основам радиационной безопасности должно обязательно пр</w:t>
      </w:r>
      <w:r w:rsidRPr="00E03379">
        <w:rPr>
          <w:color w:val="000000"/>
        </w:rPr>
        <w:t>и</w:t>
      </w:r>
      <w:r w:rsidRPr="00E03379">
        <w:rPr>
          <w:color w:val="000000"/>
        </w:rPr>
        <w:t>надлежать ее социальное, а также научное обоснование, поскольку первичной целью ради</w:t>
      </w:r>
      <w:r w:rsidRPr="00E03379">
        <w:rPr>
          <w:color w:val="000000"/>
        </w:rPr>
        <w:t>а</w:t>
      </w:r>
      <w:r w:rsidRPr="00E03379">
        <w:rPr>
          <w:color w:val="000000"/>
        </w:rPr>
        <w:t>ционной безопасности является обеспечение людей приемлемыми нормами безопасности без чрезмерного ограничения полезной практической деятельности, приводящей к увеличению облучения. Кроме того, следует полагать, что даже малые дозы излучения могут вызывать какие-то вредные для здоровья эффекты. Поскольку для детерминированных эффектов с</w:t>
      </w:r>
      <w:r w:rsidRPr="00E03379">
        <w:rPr>
          <w:color w:val="000000"/>
        </w:rPr>
        <w:t>у</w:t>
      </w:r>
      <w:r w:rsidRPr="00E03379">
        <w:rPr>
          <w:color w:val="000000"/>
        </w:rPr>
        <w:t>ществуют пороги, то этих эффектов можно избежать, ограничив дозы у отдельных лиц. В то же время стохастические эффекты нельзя полностью устранить, так как для них не сущес</w:t>
      </w:r>
      <w:r w:rsidRPr="00E03379">
        <w:rPr>
          <w:color w:val="000000"/>
        </w:rPr>
        <w:t>т</w:t>
      </w:r>
      <w:r w:rsidRPr="00E03379">
        <w:rPr>
          <w:color w:val="000000"/>
        </w:rPr>
        <w:t>вует порога. Принципиальные основы позиции Международной Комиссии по Радиологич</w:t>
      </w:r>
      <w:r w:rsidRPr="00E03379">
        <w:rPr>
          <w:color w:val="000000"/>
        </w:rPr>
        <w:t>е</w:t>
      </w:r>
      <w:r w:rsidRPr="00E03379">
        <w:rPr>
          <w:color w:val="000000"/>
        </w:rPr>
        <w:t>ской Защите (МКРЗ) состоят в том, чтобы предотвратить появление детерминированных э</w:t>
      </w:r>
      <w:r w:rsidRPr="00E03379">
        <w:rPr>
          <w:color w:val="000000"/>
        </w:rPr>
        <w:t>ф</w:t>
      </w:r>
      <w:r w:rsidRPr="00E03379">
        <w:rPr>
          <w:color w:val="000000"/>
        </w:rPr>
        <w:t>фектов, удерживая дозы ниже соответствующих порогов, и обеспечивать все разумные шаги для того, чтобы снизить вероятность появления стохастических эффектов.</w:t>
      </w:r>
    </w:p>
    <w:p w:rsidR="00983BCF" w:rsidRPr="00E03379" w:rsidRDefault="00983BCF" w:rsidP="00B70DBD">
      <w:pPr>
        <w:shd w:val="clear" w:color="auto" w:fill="FFFFFF"/>
        <w:ind w:firstLine="709"/>
        <w:jc w:val="both"/>
        <w:rPr>
          <w:snapToGrid w:val="0"/>
        </w:rPr>
      </w:pPr>
      <w:r w:rsidRPr="00E03379">
        <w:rPr>
          <w:color w:val="000000"/>
        </w:rPr>
        <w:t>Большинство решений в человеческой деятельности основывается в скрытой форме на балансе между пользой, с одной стороны, затратами и убытками, с другой, что приводит к заключению, являются ли данное направление действий или практическая дея</w:t>
      </w:r>
      <w:r w:rsidRPr="00E03379">
        <w:rPr>
          <w:color w:val="000000"/>
          <w:spacing w:val="-1"/>
        </w:rPr>
        <w:t>тельность стоящими или нет. При этом реже осознают, что практичес</w:t>
      </w:r>
      <w:r w:rsidRPr="00E03379">
        <w:rPr>
          <w:color w:val="000000"/>
        </w:rPr>
        <w:t>кая деятельность должна быть н</w:t>
      </w:r>
      <w:r w:rsidRPr="00E03379">
        <w:rPr>
          <w:color w:val="000000"/>
        </w:rPr>
        <w:t>а</w:t>
      </w:r>
      <w:r w:rsidRPr="00E03379">
        <w:rPr>
          <w:color w:val="000000"/>
        </w:rPr>
        <w:t>правлена на достижение максимальной чистой пользы для индивидуума или для общества. Это не простая процедура, поскольку цели человека и общества могут не совпадать. В р</w:t>
      </w:r>
      <w:r w:rsidRPr="00E03379">
        <w:rPr>
          <w:color w:val="000000"/>
        </w:rPr>
        <w:t>а</w:t>
      </w:r>
      <w:r w:rsidRPr="00E03379">
        <w:rPr>
          <w:color w:val="000000"/>
        </w:rPr>
        <w:t>диационной безопасности, как и в других областях, становится возможным количественно формализовать процедуру, чтобы помочь найти такие решения. При этом следует обращать внимание не только на преимущества и неблагоприятные обстоятельства для общества, но и на защиту отдельных лиц. Когда польза и ущерб</w:t>
      </w:r>
      <w:r w:rsidRPr="00E03379">
        <w:t xml:space="preserve"> </w:t>
      </w:r>
      <w:r w:rsidRPr="00E03379">
        <w:rPr>
          <w:color w:val="000000"/>
        </w:rPr>
        <w:t>распределяются среди населения неодин</w:t>
      </w:r>
      <w:r w:rsidRPr="00E03379">
        <w:rPr>
          <w:color w:val="000000"/>
        </w:rPr>
        <w:t>а</w:t>
      </w:r>
      <w:r w:rsidRPr="00E03379">
        <w:rPr>
          <w:color w:val="000000"/>
        </w:rPr>
        <w:t>ково, то это приводит к известной несправедливости. Можно избежать серьезной несправе</w:t>
      </w:r>
      <w:r w:rsidRPr="00E03379">
        <w:rPr>
          <w:color w:val="000000"/>
        </w:rPr>
        <w:t>д</w:t>
      </w:r>
      <w:r w:rsidRPr="00E03379">
        <w:rPr>
          <w:color w:val="000000"/>
        </w:rPr>
        <w:t>ливости, уделяя внимание защите отдельных лиц. Кроме того, следует осознавать, что мн</w:t>
      </w:r>
      <w:r w:rsidRPr="00E03379">
        <w:rPr>
          <w:color w:val="000000"/>
        </w:rPr>
        <w:t>о</w:t>
      </w:r>
      <w:r w:rsidRPr="00E03379">
        <w:rPr>
          <w:color w:val="000000"/>
        </w:rPr>
        <w:t>гие ви</w:t>
      </w:r>
      <w:r w:rsidR="002F3C94">
        <w:rPr>
          <w:color w:val="000000"/>
        </w:rPr>
        <w:t>ды текущей практической деятель</w:t>
      </w:r>
      <w:r w:rsidRPr="00E03379">
        <w:rPr>
          <w:color w:val="000000"/>
        </w:rPr>
        <w:t>ности приведут к увеличению доз, которые будут получены в будущем, иногда в отдаленном будущем. Эти будущие дозы необходимо учит</w:t>
      </w:r>
      <w:r w:rsidRPr="00E03379">
        <w:rPr>
          <w:color w:val="000000"/>
        </w:rPr>
        <w:t>ы</w:t>
      </w:r>
      <w:r w:rsidRPr="00E03379">
        <w:rPr>
          <w:color w:val="000000"/>
        </w:rPr>
        <w:t>вать при защите и населения, и отдельных лиц, хотя не обя</w:t>
      </w:r>
      <w:r w:rsidRPr="00E03379">
        <w:rPr>
          <w:snapToGrid w:val="0"/>
        </w:rPr>
        <w:t>зательно тем же способом, какой используется для текущих доз. Современная практическая деятельность может повысить в</w:t>
      </w:r>
      <w:r w:rsidRPr="00E03379">
        <w:rPr>
          <w:snapToGrid w:val="0"/>
        </w:rPr>
        <w:t>е</w:t>
      </w:r>
      <w:r w:rsidRPr="00E03379">
        <w:rPr>
          <w:snapToGrid w:val="0"/>
        </w:rPr>
        <w:t>роятность того, что в последующем произойдет облучение. Поэтому в дополнение к масшт</w:t>
      </w:r>
      <w:r w:rsidRPr="00E03379">
        <w:rPr>
          <w:snapToGrid w:val="0"/>
        </w:rPr>
        <w:t>а</w:t>
      </w:r>
      <w:r w:rsidRPr="00E03379">
        <w:rPr>
          <w:snapToGrid w:val="0"/>
        </w:rPr>
        <w:t>бу облучения важно учитывать и его вероятность.</w:t>
      </w:r>
    </w:p>
    <w:p w:rsidR="00983BCF" w:rsidRPr="00E03379" w:rsidRDefault="00983BCF" w:rsidP="00B70DBD">
      <w:pPr>
        <w:ind w:firstLine="709"/>
        <w:jc w:val="both"/>
        <w:rPr>
          <w:snapToGrid w:val="0"/>
        </w:rPr>
      </w:pPr>
      <w:r w:rsidRPr="00E03379">
        <w:rPr>
          <w:snapToGrid w:val="0"/>
        </w:rPr>
        <w:t>Для пояснения пути, по которому Комиссия вела разработку своих рекомендаций, удобно представить процессы, приводящие к облучению человека, в виде дерева событий и ситуаций. Каждая ветвь дерева начинается с источника. Этот термин используется Комисс</w:t>
      </w:r>
      <w:r w:rsidRPr="00E03379">
        <w:rPr>
          <w:snapToGrid w:val="0"/>
        </w:rPr>
        <w:t>и</w:t>
      </w:r>
      <w:r w:rsidRPr="00E03379">
        <w:rPr>
          <w:snapToGrid w:val="0"/>
        </w:rPr>
        <w:t>ей для обозначения определенного, не обязательно физического, источника излучения. П</w:t>
      </w:r>
      <w:r w:rsidRPr="00E03379">
        <w:rPr>
          <w:snapToGrid w:val="0"/>
        </w:rPr>
        <w:t>о</w:t>
      </w:r>
      <w:r w:rsidRPr="00E03379">
        <w:rPr>
          <w:snapToGrid w:val="0"/>
        </w:rPr>
        <w:t>этому источником профессионального облучения в больнице могут служить рентгеновские установки, а не аноды рентгеновских трубок, которые являются физическими источниками рентгеновского излучения. Когда радиоактивные вещества переходят в виде отходов в окр</w:t>
      </w:r>
      <w:r w:rsidRPr="00E03379">
        <w:rPr>
          <w:snapToGrid w:val="0"/>
        </w:rPr>
        <w:t>у</w:t>
      </w:r>
      <w:r w:rsidRPr="00E03379">
        <w:rPr>
          <w:snapToGrid w:val="0"/>
        </w:rPr>
        <w:t>жающую среду, то источником можно считать установку в целом. Излучение или радиоа</w:t>
      </w:r>
      <w:r w:rsidRPr="00E03379">
        <w:rPr>
          <w:snapToGrid w:val="0"/>
        </w:rPr>
        <w:t>к</w:t>
      </w:r>
      <w:r w:rsidRPr="00E03379">
        <w:rPr>
          <w:snapToGrid w:val="0"/>
        </w:rPr>
        <w:t>тивные вещества проходят затем через окружающую среду различными путями, которые м</w:t>
      </w:r>
      <w:r w:rsidRPr="00E03379">
        <w:rPr>
          <w:snapToGrid w:val="0"/>
        </w:rPr>
        <w:t>о</w:t>
      </w:r>
      <w:r w:rsidRPr="00E03379">
        <w:rPr>
          <w:snapToGrid w:val="0"/>
        </w:rPr>
        <w:t>гут быть простыми на рабочем месте и очень сложными в природной среде, причем некот</w:t>
      </w:r>
      <w:r w:rsidRPr="00E03379">
        <w:rPr>
          <w:snapToGrid w:val="0"/>
        </w:rPr>
        <w:t>о</w:t>
      </w:r>
      <w:r w:rsidRPr="00E03379">
        <w:rPr>
          <w:snapToGrid w:val="0"/>
        </w:rPr>
        <w:t>рые из путей могут быть общими для многих источников. В одних обстоятельст</w:t>
      </w:r>
      <w:r w:rsidRPr="00E03379">
        <w:rPr>
          <w:snapToGrid w:val="0"/>
        </w:rPr>
        <w:softHyphen/>
        <w:t>вах отдел</w:t>
      </w:r>
      <w:r w:rsidRPr="00E03379">
        <w:rPr>
          <w:snapToGrid w:val="0"/>
        </w:rPr>
        <w:t>ь</w:t>
      </w:r>
      <w:r w:rsidRPr="00E03379">
        <w:rPr>
          <w:snapToGrid w:val="0"/>
        </w:rPr>
        <w:t>ные лица или, возможно, много людей будут облучать</w:t>
      </w:r>
      <w:r w:rsidRPr="00E03379">
        <w:rPr>
          <w:snapToGrid w:val="0"/>
        </w:rPr>
        <w:softHyphen/>
        <w:t>ся от одного исходного источника. В других (поскольку может быть много источников) некоторые лица будут подвергаться во</w:t>
      </w:r>
      <w:r w:rsidRPr="00E03379">
        <w:rPr>
          <w:snapToGrid w:val="0"/>
        </w:rPr>
        <w:t>з</w:t>
      </w:r>
      <w:r w:rsidRPr="00E03379">
        <w:rPr>
          <w:snapToGrid w:val="0"/>
        </w:rPr>
        <w:t>действию не одного источника. Если еще учитывать естественные источники, то все люди облучаются по меньшей мере несколькими источниками.</w:t>
      </w:r>
    </w:p>
    <w:p w:rsidR="00983BCF" w:rsidRPr="00E03379" w:rsidRDefault="00983BCF" w:rsidP="00B70DBD">
      <w:pPr>
        <w:ind w:firstLine="709"/>
        <w:jc w:val="both"/>
        <w:rPr>
          <w:snapToGrid w:val="0"/>
          <w:spacing w:val="-4"/>
        </w:rPr>
      </w:pPr>
      <w:r w:rsidRPr="00E03379">
        <w:rPr>
          <w:snapToGrid w:val="0"/>
          <w:spacing w:val="-4"/>
        </w:rPr>
        <w:t>К счастью, это дерево событий редко приходится рассматривать как одно целое. При у</w:t>
      </w:r>
      <w:r w:rsidRPr="00E03379">
        <w:rPr>
          <w:snapToGrid w:val="0"/>
          <w:spacing w:val="-4"/>
        </w:rPr>
        <w:t>с</w:t>
      </w:r>
      <w:r w:rsidRPr="00E03379">
        <w:rPr>
          <w:snapToGrid w:val="0"/>
          <w:spacing w:val="-4"/>
        </w:rPr>
        <w:t>ловии, что индивидуальные дозы значительно меньше порога для детерминированных эффе</w:t>
      </w:r>
      <w:r w:rsidRPr="00E03379">
        <w:rPr>
          <w:snapToGrid w:val="0"/>
          <w:spacing w:val="-4"/>
        </w:rPr>
        <w:t>к</w:t>
      </w:r>
      <w:r w:rsidRPr="00E03379">
        <w:rPr>
          <w:snapToGrid w:val="0"/>
          <w:spacing w:val="-4"/>
        </w:rPr>
        <w:t xml:space="preserve">тов, вклад в индивидуальную дозу от одного из источников дает эффект, не зависящий от доз, создаваемых другими источниками. Для многих задач каждый источник или группу источников </w:t>
      </w:r>
      <w:r w:rsidRPr="00E03379">
        <w:rPr>
          <w:snapToGrid w:val="0"/>
          <w:spacing w:val="-4"/>
        </w:rPr>
        <w:lastRenderedPageBreak/>
        <w:t>следует рассматривать отдельно. Но облучение каждого человека является результатом возде</w:t>
      </w:r>
      <w:r w:rsidRPr="00E03379">
        <w:rPr>
          <w:snapToGrid w:val="0"/>
          <w:spacing w:val="-4"/>
        </w:rPr>
        <w:t>й</w:t>
      </w:r>
      <w:r w:rsidRPr="00E03379">
        <w:rPr>
          <w:snapToGrid w:val="0"/>
          <w:spacing w:val="-4"/>
        </w:rPr>
        <w:t>ствия нескольких источников. Отсюда следует, что оценки эффективности защиты могут быть связаны с отдельным источником, приводящим к увеличению индивидуальных доз (оценки, о</w:t>
      </w:r>
      <w:r w:rsidRPr="00E03379">
        <w:rPr>
          <w:snapToGrid w:val="0"/>
          <w:spacing w:val="-4"/>
        </w:rPr>
        <w:t>т</w:t>
      </w:r>
      <w:r w:rsidRPr="00E03379">
        <w:rPr>
          <w:snapToGrid w:val="0"/>
          <w:spacing w:val="-4"/>
        </w:rPr>
        <w:t>носящиеся к источнику), или же с индивидуальной дозой, полученной человеком от всех соо</w:t>
      </w:r>
      <w:r w:rsidRPr="00E03379">
        <w:rPr>
          <w:snapToGrid w:val="0"/>
          <w:spacing w:val="-4"/>
        </w:rPr>
        <w:t>т</w:t>
      </w:r>
      <w:r w:rsidRPr="00E03379">
        <w:rPr>
          <w:snapToGrid w:val="0"/>
          <w:spacing w:val="-4"/>
        </w:rPr>
        <w:t>ветствующих источников (оценки, относящиеся к индивидууму).</w:t>
      </w:r>
    </w:p>
    <w:p w:rsidR="00983BCF" w:rsidRPr="00E03379" w:rsidRDefault="00983BCF" w:rsidP="00B70DBD">
      <w:pPr>
        <w:ind w:firstLine="709"/>
        <w:jc w:val="both"/>
        <w:rPr>
          <w:snapToGrid w:val="0"/>
        </w:rPr>
      </w:pPr>
      <w:r w:rsidRPr="00E03379">
        <w:rPr>
          <w:snapToGrid w:val="0"/>
        </w:rPr>
        <w:t>Оценки, относящиеся к источнику, позволяют судить о том, может ли источник пр</w:t>
      </w:r>
      <w:r w:rsidRPr="00E03379">
        <w:rPr>
          <w:snapToGrid w:val="0"/>
        </w:rPr>
        <w:t>и</w:t>
      </w:r>
      <w:r w:rsidRPr="00E03379">
        <w:rPr>
          <w:snapToGrid w:val="0"/>
        </w:rPr>
        <w:t>нести пользу, достаточную для того, чтобы она перевесила любые убытки, которые он может причинить, и все ли разумные шаги были предприняты для того, чтобы снизить вызываемое им облучение. Оценки, относящиеся к источнику, будут учитывать значения индивидуал</w:t>
      </w:r>
      <w:r w:rsidRPr="00E03379">
        <w:rPr>
          <w:snapToGrid w:val="0"/>
        </w:rPr>
        <w:t>ь</w:t>
      </w:r>
      <w:r w:rsidRPr="00E03379">
        <w:rPr>
          <w:snapToGrid w:val="0"/>
        </w:rPr>
        <w:t>ных доз, связанных с данным источником, и вероятность их получить, а также число обл</w:t>
      </w:r>
      <w:r w:rsidRPr="00E03379">
        <w:rPr>
          <w:snapToGrid w:val="0"/>
        </w:rPr>
        <w:t>у</w:t>
      </w:r>
      <w:r w:rsidRPr="00E03379">
        <w:rPr>
          <w:snapToGrid w:val="0"/>
        </w:rPr>
        <w:t>ченных при этом лиц, но они не учитывают дополнительного вклада других источников.</w:t>
      </w:r>
    </w:p>
    <w:p w:rsidR="00983BCF" w:rsidRPr="00E03379" w:rsidRDefault="00983BCF" w:rsidP="00B70DBD">
      <w:pPr>
        <w:ind w:firstLine="709"/>
        <w:jc w:val="both"/>
        <w:rPr>
          <w:snapToGrid w:val="0"/>
        </w:rPr>
      </w:pPr>
      <w:r w:rsidRPr="00E03379">
        <w:rPr>
          <w:snapToGrid w:val="0"/>
        </w:rPr>
        <w:t>Поэтому приходится также давать оценки (относящиеся к индивидууму) общих доз у отдельных лиц от всех соответствующих источников, чтобы определить, не стала ли у кого-нибудь слишком большой вероятность возникновения стохастических эффектов и не пр</w:t>
      </w:r>
      <w:r w:rsidRPr="00E03379">
        <w:rPr>
          <w:snapToGrid w:val="0"/>
        </w:rPr>
        <w:t>и</w:t>
      </w:r>
      <w:r w:rsidRPr="00E03379">
        <w:rPr>
          <w:snapToGrid w:val="0"/>
        </w:rPr>
        <w:t>ближается ли у кого-нибудь индивидуальная доза к одному из пределов для детерминир</w:t>
      </w:r>
      <w:r w:rsidRPr="00E03379">
        <w:rPr>
          <w:snapToGrid w:val="0"/>
        </w:rPr>
        <w:t>о</w:t>
      </w:r>
      <w:r w:rsidRPr="00E03379">
        <w:rPr>
          <w:snapToGrid w:val="0"/>
        </w:rPr>
        <w:t>ванных эффектов.</w:t>
      </w:r>
    </w:p>
    <w:p w:rsidR="00983BCF" w:rsidRPr="00E03379" w:rsidRDefault="00983BCF" w:rsidP="00B70DBD">
      <w:pPr>
        <w:ind w:firstLine="709"/>
        <w:jc w:val="both"/>
        <w:rPr>
          <w:snapToGrid w:val="0"/>
        </w:rPr>
      </w:pPr>
      <w:r w:rsidRPr="00E03379">
        <w:rPr>
          <w:snapToGrid w:val="0"/>
        </w:rPr>
        <w:t>Некоторые виды человеческой деятельности увеличивают общее облучение вследс</w:t>
      </w:r>
      <w:r w:rsidRPr="00E03379">
        <w:rPr>
          <w:snapToGrid w:val="0"/>
        </w:rPr>
        <w:t>т</w:t>
      </w:r>
      <w:r w:rsidRPr="00E03379">
        <w:rPr>
          <w:snapToGrid w:val="0"/>
        </w:rPr>
        <w:t>вие подключения новых групп источников, новых путей воздействия источников на челов</w:t>
      </w:r>
      <w:r w:rsidRPr="00E03379">
        <w:rPr>
          <w:snapToGrid w:val="0"/>
        </w:rPr>
        <w:t>е</w:t>
      </w:r>
      <w:r w:rsidRPr="00E03379">
        <w:rPr>
          <w:snapToGrid w:val="0"/>
        </w:rPr>
        <w:t>ка, новых лиц или вследствие такого изменения дерева событий, связывающих существу</w:t>
      </w:r>
      <w:r w:rsidRPr="00E03379">
        <w:rPr>
          <w:snapToGrid w:val="0"/>
        </w:rPr>
        <w:t>ю</w:t>
      </w:r>
      <w:r w:rsidRPr="00E03379">
        <w:rPr>
          <w:snapToGrid w:val="0"/>
        </w:rPr>
        <w:t xml:space="preserve">щие источники и человека, которые увеличивают облучение людей или число облученных людей. Комиссия называет такие </w:t>
      </w:r>
      <w:r w:rsidR="00B9649A">
        <w:rPr>
          <w:snapToGrid w:val="0"/>
        </w:rPr>
        <w:t>виды человеческой деятельности «</w:t>
      </w:r>
      <w:r w:rsidRPr="00E03379">
        <w:rPr>
          <w:snapToGrid w:val="0"/>
        </w:rPr>
        <w:t>практической деятельн</w:t>
      </w:r>
      <w:r w:rsidRPr="00E03379">
        <w:rPr>
          <w:snapToGrid w:val="0"/>
        </w:rPr>
        <w:t>о</w:t>
      </w:r>
      <w:r w:rsidR="00B9649A">
        <w:rPr>
          <w:snapToGrid w:val="0"/>
        </w:rPr>
        <w:t>стью».</w:t>
      </w:r>
      <w:r w:rsidRPr="00E03379">
        <w:rPr>
          <w:snapToGrid w:val="0"/>
        </w:rPr>
        <w:t xml:space="preserve"> Другие виды человеческой деятельности могут уменьшать общее облучение, возде</w:t>
      </w:r>
      <w:r w:rsidRPr="00E03379">
        <w:rPr>
          <w:snapToGrid w:val="0"/>
        </w:rPr>
        <w:t>й</w:t>
      </w:r>
      <w:r w:rsidRPr="00E03379">
        <w:rPr>
          <w:snapToGrid w:val="0"/>
        </w:rPr>
        <w:t>ствуя на имеющуюся форму этого дерева. Подобная деятельность может состоять в удалении имеющихся источников, изменении путей воздействия или уменьшении числа облучаемых лиц. Комиссия обозначает все подобные виды деятельности как “вмешательство”.</w:t>
      </w:r>
    </w:p>
    <w:p w:rsidR="00983BCF" w:rsidRPr="00E03379" w:rsidRDefault="00983BCF" w:rsidP="00B70DBD">
      <w:pPr>
        <w:ind w:firstLine="709"/>
        <w:jc w:val="both"/>
        <w:rPr>
          <w:snapToGrid w:val="0"/>
        </w:rPr>
      </w:pPr>
      <w:r w:rsidRPr="00E03379">
        <w:rPr>
          <w:snapToGrid w:val="0"/>
        </w:rPr>
        <w:t>Шаги, необходимые для ограничения облучения людей при контроле практической деятельности или при вмешательстве, могут предусматривать действия в любой точке дерева событий, связывающих источник с человеком. Действия могут предприниматься по отнош</w:t>
      </w:r>
      <w:r w:rsidRPr="00E03379">
        <w:rPr>
          <w:snapToGrid w:val="0"/>
        </w:rPr>
        <w:t>е</w:t>
      </w:r>
      <w:r w:rsidRPr="00E03379">
        <w:rPr>
          <w:snapToGrid w:val="0"/>
        </w:rPr>
        <w:t>нию к источнику, к окружающей среде или к человеку. Они наименее разрушительны, если применены к источнику, и могут быть настолько эффективны, насколько требуется, если не откажут в результате аварии. Кроме того, они влияют на все связанные с данным источником пути воздействия и на всех людей. В пределе действие может сводиться к прекращению применения источника. Там, где возможно, предпочтителен контроль источника. Действия, приложенные к окружающей среде или к людям, влекут за собой больше неудобств и могут иметь отрицательные социальные последствия, не все из которых можно предвидеть. Их э</w:t>
      </w:r>
      <w:r w:rsidRPr="00E03379">
        <w:rPr>
          <w:snapToGrid w:val="0"/>
        </w:rPr>
        <w:t>ф</w:t>
      </w:r>
      <w:r w:rsidRPr="00E03379">
        <w:rPr>
          <w:snapToGrid w:val="0"/>
        </w:rPr>
        <w:t>фективность может быть ограниченной, поскольку они направлены лишь на отдельные п</w:t>
      </w:r>
      <w:r w:rsidRPr="00E03379">
        <w:rPr>
          <w:snapToGrid w:val="0"/>
        </w:rPr>
        <w:t>у</w:t>
      </w:r>
      <w:r w:rsidRPr="00E03379">
        <w:rPr>
          <w:snapToGrid w:val="0"/>
        </w:rPr>
        <w:t>тем воздействия источника и на отдельных лиц.</w:t>
      </w:r>
    </w:p>
    <w:p w:rsidR="00983BCF" w:rsidRPr="00E03379" w:rsidRDefault="00983BCF" w:rsidP="00B70DBD">
      <w:pPr>
        <w:ind w:firstLine="709"/>
        <w:jc w:val="both"/>
        <w:rPr>
          <w:snapToGrid w:val="0"/>
        </w:rPr>
      </w:pPr>
      <w:r w:rsidRPr="00E03379">
        <w:rPr>
          <w:snapToGrid w:val="0"/>
        </w:rPr>
        <w:t>Система безопасности, разработанная Комиссией, как полагают, должна быть во</w:t>
      </w:r>
      <w:r w:rsidRPr="00E03379">
        <w:rPr>
          <w:snapToGrid w:val="0"/>
        </w:rPr>
        <w:t>з</w:t>
      </w:r>
      <w:r w:rsidRPr="00E03379">
        <w:rPr>
          <w:snapToGrid w:val="0"/>
        </w:rPr>
        <w:t>можно более универсальной – отчасти с позиций логики, отчасти чтобы избежать изменений в линии поведения, происходящих при разграничении различных ситуаций. Однако разноо</w:t>
      </w:r>
      <w:r w:rsidRPr="00E03379">
        <w:rPr>
          <w:snapToGrid w:val="0"/>
        </w:rPr>
        <w:t>б</w:t>
      </w:r>
      <w:r w:rsidRPr="00E03379">
        <w:rPr>
          <w:snapToGrid w:val="0"/>
        </w:rPr>
        <w:t>разные варианты облучения и различие между практической деятельностью и вмешательс</w:t>
      </w:r>
      <w:r w:rsidRPr="00E03379">
        <w:rPr>
          <w:snapToGrid w:val="0"/>
        </w:rPr>
        <w:t>т</w:t>
      </w:r>
      <w:r w:rsidRPr="00E03379">
        <w:rPr>
          <w:snapToGrid w:val="0"/>
        </w:rPr>
        <w:t>вом обусловливают разную степень контролируемости и тем самым влияют на мнение о р</w:t>
      </w:r>
      <w:r w:rsidRPr="00E03379">
        <w:rPr>
          <w:snapToGrid w:val="0"/>
        </w:rPr>
        <w:t>а</w:t>
      </w:r>
      <w:r w:rsidR="00CD7574" w:rsidRPr="00E03379">
        <w:rPr>
          <w:snapToGrid w:val="0"/>
        </w:rPr>
        <w:t>зумности раз</w:t>
      </w:r>
      <w:r w:rsidRPr="00E03379">
        <w:rPr>
          <w:snapToGrid w:val="0"/>
        </w:rPr>
        <w:t>личных способов контроля.</w:t>
      </w:r>
    </w:p>
    <w:p w:rsidR="00CD7574" w:rsidRPr="00E03379" w:rsidRDefault="00983BCF" w:rsidP="00B70DBD">
      <w:pPr>
        <w:ind w:firstLine="709"/>
        <w:jc w:val="both"/>
        <w:rPr>
          <w:snapToGrid w:val="0"/>
        </w:rPr>
      </w:pPr>
      <w:r w:rsidRPr="005430DB">
        <w:rPr>
          <w:snapToGrid w:val="0"/>
          <w:spacing w:val="-2"/>
        </w:rPr>
        <w:t>Комиссия разделяет облуч</w:t>
      </w:r>
      <w:r w:rsidR="00CD7574" w:rsidRPr="005430DB">
        <w:rPr>
          <w:snapToGrid w:val="0"/>
          <w:spacing w:val="-2"/>
        </w:rPr>
        <w:t>ение на три вида: профессиональ</w:t>
      </w:r>
      <w:r w:rsidRPr="005430DB">
        <w:rPr>
          <w:snapToGrid w:val="0"/>
          <w:spacing w:val="-2"/>
        </w:rPr>
        <w:t>ное облучение, т. е. облуч</w:t>
      </w:r>
      <w:r w:rsidRPr="005430DB">
        <w:rPr>
          <w:snapToGrid w:val="0"/>
          <w:spacing w:val="-2"/>
        </w:rPr>
        <w:t>е</w:t>
      </w:r>
      <w:r w:rsidRPr="005430DB">
        <w:rPr>
          <w:snapToGrid w:val="0"/>
          <w:spacing w:val="-2"/>
        </w:rPr>
        <w:t>ние в</w:t>
      </w:r>
      <w:r w:rsidR="00CD7574" w:rsidRPr="005430DB">
        <w:rPr>
          <w:snapToGrid w:val="0"/>
          <w:spacing w:val="-2"/>
        </w:rPr>
        <w:t>о время работы и, преимуществен</w:t>
      </w:r>
      <w:r w:rsidRPr="005430DB">
        <w:rPr>
          <w:snapToGrid w:val="0"/>
          <w:spacing w:val="-2"/>
        </w:rPr>
        <w:t>но, в результате работы; медицинск</w:t>
      </w:r>
      <w:r w:rsidR="00CD7574" w:rsidRPr="005430DB">
        <w:rPr>
          <w:snapToGrid w:val="0"/>
          <w:spacing w:val="-2"/>
        </w:rPr>
        <w:t xml:space="preserve">ое облучение, т. е. </w:t>
      </w:r>
      <w:r w:rsidR="00CD7574" w:rsidRPr="00E03379">
        <w:rPr>
          <w:snapToGrid w:val="0"/>
        </w:rPr>
        <w:t>по преимуще</w:t>
      </w:r>
      <w:r w:rsidRPr="00E03379">
        <w:rPr>
          <w:snapToGrid w:val="0"/>
        </w:rPr>
        <w:t>ству облучение людей в качестве не</w:t>
      </w:r>
      <w:r w:rsidR="00CD7574" w:rsidRPr="00E03379">
        <w:rPr>
          <w:snapToGrid w:val="0"/>
        </w:rPr>
        <w:t>отъемлемой части их диагностик</w:t>
      </w:r>
      <w:r w:rsidRPr="00E03379">
        <w:rPr>
          <w:snapToGrid w:val="0"/>
        </w:rPr>
        <w:t>и и леч</w:t>
      </w:r>
      <w:r w:rsidRPr="00E03379">
        <w:rPr>
          <w:snapToGrid w:val="0"/>
        </w:rPr>
        <w:t>е</w:t>
      </w:r>
      <w:r w:rsidRPr="00E03379">
        <w:rPr>
          <w:snapToGrid w:val="0"/>
        </w:rPr>
        <w:t>ния; облучение населения, которое вклю</w:t>
      </w:r>
      <w:r w:rsidR="00CD7574" w:rsidRPr="00E03379">
        <w:rPr>
          <w:snapToGrid w:val="0"/>
        </w:rPr>
        <w:t>чает все другие виды облучения.</w:t>
      </w:r>
    </w:p>
    <w:p w:rsidR="00983BCF" w:rsidRPr="00E03379" w:rsidRDefault="00983BCF" w:rsidP="00B70DBD">
      <w:pPr>
        <w:ind w:firstLine="709"/>
        <w:jc w:val="both"/>
        <w:rPr>
          <w:snapToGrid w:val="0"/>
        </w:rPr>
      </w:pPr>
      <w:r w:rsidRPr="00E03379">
        <w:rPr>
          <w:snapToGrid w:val="0"/>
        </w:rPr>
        <w:t>При профессиональном облу</w:t>
      </w:r>
      <w:r w:rsidR="00CD7574" w:rsidRPr="00E03379">
        <w:rPr>
          <w:snapToGrid w:val="0"/>
        </w:rPr>
        <w:t>чении обычно можно контроли</w:t>
      </w:r>
      <w:r w:rsidRPr="00E03379">
        <w:rPr>
          <w:snapToGrid w:val="0"/>
        </w:rPr>
        <w:t>ровать все три позиции: контроль источника – путем фиксации его параметров, его непосредственной защиты и ко</w:t>
      </w:r>
      <w:r w:rsidRPr="00E03379">
        <w:rPr>
          <w:snapToGrid w:val="0"/>
        </w:rPr>
        <w:t>н</w:t>
      </w:r>
      <w:r w:rsidRPr="00E03379">
        <w:rPr>
          <w:snapToGrid w:val="0"/>
        </w:rPr>
        <w:t>тейнмента; контроль окружающей среды – наблюдая за вентиляцией и дополнительной з</w:t>
      </w:r>
      <w:r w:rsidRPr="00E03379">
        <w:rPr>
          <w:snapToGrid w:val="0"/>
        </w:rPr>
        <w:t>а</w:t>
      </w:r>
      <w:r w:rsidRPr="00E03379">
        <w:rPr>
          <w:snapToGrid w:val="0"/>
        </w:rPr>
        <w:t>щитой; контроль человека – предъявляя требования к рабочим операциям, используя защи</w:t>
      </w:r>
      <w:r w:rsidRPr="00E03379">
        <w:rPr>
          <w:snapToGrid w:val="0"/>
        </w:rPr>
        <w:t>т</w:t>
      </w:r>
      <w:r w:rsidRPr="00E03379">
        <w:rPr>
          <w:snapToGrid w:val="0"/>
        </w:rPr>
        <w:lastRenderedPageBreak/>
        <w:t>ную одежду и оборудование. Не все эти виды контроля необходимы постоянно. При мед</w:t>
      </w:r>
      <w:r w:rsidRPr="00E03379">
        <w:rPr>
          <w:snapToGrid w:val="0"/>
        </w:rPr>
        <w:t>и</w:t>
      </w:r>
      <w:r w:rsidR="00CD7574" w:rsidRPr="00E03379">
        <w:rPr>
          <w:snapToGrid w:val="0"/>
        </w:rPr>
        <w:t>цинском об</w:t>
      </w:r>
      <w:r w:rsidRPr="00E03379">
        <w:rPr>
          <w:snapToGrid w:val="0"/>
        </w:rPr>
        <w:t>лучении также применяют три вида контроля, но скорее в качестве части осно</w:t>
      </w:r>
      <w:r w:rsidRPr="00E03379">
        <w:rPr>
          <w:snapToGrid w:val="0"/>
        </w:rPr>
        <w:t>в</w:t>
      </w:r>
      <w:r w:rsidRPr="00E03379">
        <w:rPr>
          <w:snapToGrid w:val="0"/>
        </w:rPr>
        <w:t>ной задачи – диагностики или лечения, а не как части отдельной системы безопасности. При облучении населения необходимо использовать контроль источника. Только если контроль источника не может быть достато</w:t>
      </w:r>
      <w:r w:rsidR="00CD7574" w:rsidRPr="00E03379">
        <w:rPr>
          <w:snapToGrid w:val="0"/>
        </w:rPr>
        <w:t>чно эффективным, следует контро</w:t>
      </w:r>
      <w:r w:rsidRPr="00E03379">
        <w:rPr>
          <w:snapToGrid w:val="0"/>
        </w:rPr>
        <w:t>лировать окружающую среду или людей.</w:t>
      </w:r>
    </w:p>
    <w:p w:rsidR="00983BCF" w:rsidRPr="00E03379" w:rsidRDefault="00983BCF" w:rsidP="00B70DBD">
      <w:pPr>
        <w:ind w:firstLine="709"/>
        <w:jc w:val="both"/>
        <w:rPr>
          <w:snapToGrid w:val="0"/>
        </w:rPr>
      </w:pPr>
      <w:r w:rsidRPr="00E03379">
        <w:rPr>
          <w:snapToGrid w:val="0"/>
        </w:rPr>
        <w:t>Выбор соответствующих мероприятий для контроля зависит также от того, использ</w:t>
      </w:r>
      <w:r w:rsidRPr="00E03379">
        <w:rPr>
          <w:snapToGrid w:val="0"/>
        </w:rPr>
        <w:t>у</w:t>
      </w:r>
      <w:r w:rsidRPr="00E03379">
        <w:rPr>
          <w:snapToGrid w:val="0"/>
        </w:rPr>
        <w:t>ются ли они при практической деятельности, приводящей к облучению, или при вмешател</w:t>
      </w:r>
      <w:r w:rsidRPr="00E03379">
        <w:rPr>
          <w:snapToGrid w:val="0"/>
        </w:rPr>
        <w:t>ь</w:t>
      </w:r>
      <w:r w:rsidRPr="00E03379">
        <w:rPr>
          <w:snapToGrid w:val="0"/>
        </w:rPr>
        <w:t>стве, направленном на снижение облучения. Если появ</w:t>
      </w:r>
      <w:r w:rsidR="008C52E5" w:rsidRPr="00E03379">
        <w:rPr>
          <w:snapToGrid w:val="0"/>
        </w:rPr>
        <w:t>ится новая практическая деятел</w:t>
      </w:r>
      <w:r w:rsidR="008C52E5" w:rsidRPr="00E03379">
        <w:rPr>
          <w:snapToGrid w:val="0"/>
        </w:rPr>
        <w:t>ь</w:t>
      </w:r>
      <w:r w:rsidRPr="00E03379">
        <w:rPr>
          <w:snapToGrid w:val="0"/>
        </w:rPr>
        <w:t>ность, то можно решить, принять ли ее в том виде, как ее предлагают, или принять с измен</w:t>
      </w:r>
      <w:r w:rsidRPr="00E03379">
        <w:rPr>
          <w:snapToGrid w:val="0"/>
        </w:rPr>
        <w:t>е</w:t>
      </w:r>
      <w:r w:rsidRPr="00E03379">
        <w:rPr>
          <w:snapToGrid w:val="0"/>
        </w:rPr>
        <w:t>ниями, или отказаться от нее с самого начала. Продолжающиеся виды практической де</w:t>
      </w:r>
      <w:r w:rsidRPr="00E03379">
        <w:rPr>
          <w:snapToGrid w:val="0"/>
        </w:rPr>
        <w:t>я</w:t>
      </w:r>
      <w:r w:rsidRPr="00E03379">
        <w:rPr>
          <w:snapToGrid w:val="0"/>
        </w:rPr>
        <w:t xml:space="preserve">тельности </w:t>
      </w:r>
      <w:r w:rsidR="008C52E5" w:rsidRPr="00E03379">
        <w:rPr>
          <w:snapToGrid w:val="0"/>
        </w:rPr>
        <w:t>можно пере</w:t>
      </w:r>
      <w:r w:rsidRPr="00E03379">
        <w:rPr>
          <w:snapToGrid w:val="0"/>
        </w:rPr>
        <w:t>сматривать в свете новых сведений или измененных нормативов без</w:t>
      </w:r>
      <w:r w:rsidRPr="00E03379">
        <w:rPr>
          <w:snapToGrid w:val="0"/>
        </w:rPr>
        <w:t>о</w:t>
      </w:r>
      <w:r w:rsidRPr="00E03379">
        <w:rPr>
          <w:snapToGrid w:val="0"/>
        </w:rPr>
        <w:t>пасности и, по крайней мере в принципе, отказываться от них; при этом источники и пути их во</w:t>
      </w:r>
      <w:r w:rsidR="00CD7574" w:rsidRPr="00E03379">
        <w:rPr>
          <w:snapToGrid w:val="0"/>
        </w:rPr>
        <w:t>здействия могут сохраняться. По</w:t>
      </w:r>
      <w:r w:rsidRPr="00E03379">
        <w:rPr>
          <w:snapToGrid w:val="0"/>
        </w:rPr>
        <w:t>этому любые последующие изменения потребуют вмеш</w:t>
      </w:r>
      <w:r w:rsidRPr="00E03379">
        <w:rPr>
          <w:snapToGrid w:val="0"/>
        </w:rPr>
        <w:t>а</w:t>
      </w:r>
      <w:r w:rsidRPr="00E03379">
        <w:rPr>
          <w:snapToGrid w:val="0"/>
        </w:rPr>
        <w:t>тельства. Аварии, если они произошли, при</w:t>
      </w:r>
      <w:r w:rsidR="00CD7574" w:rsidRPr="00E03379">
        <w:rPr>
          <w:snapToGrid w:val="0"/>
        </w:rPr>
        <w:t>ведут к таким ситуациям, в кото</w:t>
      </w:r>
      <w:r w:rsidRPr="00E03379">
        <w:rPr>
          <w:snapToGrid w:val="0"/>
        </w:rPr>
        <w:t>рых единстве</w:t>
      </w:r>
      <w:r w:rsidRPr="00E03379">
        <w:rPr>
          <w:snapToGrid w:val="0"/>
        </w:rPr>
        <w:t>н</w:t>
      </w:r>
      <w:r w:rsidRPr="00E03379">
        <w:rPr>
          <w:snapToGrid w:val="0"/>
        </w:rPr>
        <w:t>ным приемлемым действи</w:t>
      </w:r>
      <w:r w:rsidR="00CD7574" w:rsidRPr="00E03379">
        <w:rPr>
          <w:snapToGrid w:val="0"/>
        </w:rPr>
        <w:t>ем будет какая-либо фор</w:t>
      </w:r>
      <w:r w:rsidRPr="00E03379">
        <w:rPr>
          <w:snapToGrid w:val="0"/>
        </w:rPr>
        <w:t>ма вмешательства. В практической де</w:t>
      </w:r>
      <w:r w:rsidRPr="00E03379">
        <w:rPr>
          <w:snapToGrid w:val="0"/>
        </w:rPr>
        <w:t>я</w:t>
      </w:r>
      <w:r w:rsidR="00CD7574" w:rsidRPr="00E03379">
        <w:rPr>
          <w:snapToGrid w:val="0"/>
        </w:rPr>
        <w:t>тельности и при вмешательст</w:t>
      </w:r>
      <w:r w:rsidRPr="00E03379">
        <w:rPr>
          <w:snapToGrid w:val="0"/>
        </w:rPr>
        <w:t xml:space="preserve">ве часто заранее ясно, что облучение состоится, и его размер можно предвидеть, хотя и с некоторой </w:t>
      </w:r>
      <w:r w:rsidR="002F3C94">
        <w:rPr>
          <w:snapToGrid w:val="0"/>
        </w:rPr>
        <w:t>неопределенностью. Но иногда мо</w:t>
      </w:r>
      <w:r w:rsidRPr="00E03379">
        <w:rPr>
          <w:snapToGrid w:val="0"/>
        </w:rPr>
        <w:t>жет появиться п</w:t>
      </w:r>
      <w:r w:rsidRPr="00E03379">
        <w:rPr>
          <w:snapToGrid w:val="0"/>
        </w:rPr>
        <w:t>о</w:t>
      </w:r>
      <w:r w:rsidRPr="00E03379">
        <w:rPr>
          <w:snapToGrid w:val="0"/>
        </w:rPr>
        <w:t>тенциальная возможность облучения, хотя и без уверенности в том, что оно случи</w:t>
      </w:r>
      <w:r w:rsidR="00CD7574" w:rsidRPr="00E03379">
        <w:rPr>
          <w:snapToGrid w:val="0"/>
        </w:rPr>
        <w:t>тся. К</w:t>
      </w:r>
      <w:r w:rsidR="00CD7574" w:rsidRPr="00E03379">
        <w:rPr>
          <w:snapToGrid w:val="0"/>
        </w:rPr>
        <w:t>о</w:t>
      </w:r>
      <w:r w:rsidR="00CD7574" w:rsidRPr="00E03379">
        <w:rPr>
          <w:snapToGrid w:val="0"/>
        </w:rPr>
        <w:t>миссия называет такие об</w:t>
      </w:r>
      <w:r w:rsidRPr="00E03379">
        <w:rPr>
          <w:snapToGrid w:val="0"/>
        </w:rPr>
        <w:t>лучения “потенциальными облучениями”. Часто в известной степе</w:t>
      </w:r>
      <w:r w:rsidRPr="00E03379">
        <w:rPr>
          <w:snapToGrid w:val="0"/>
        </w:rPr>
        <w:softHyphen/>
        <w:t>ни можно контролировать как ве</w:t>
      </w:r>
      <w:r w:rsidR="002F3C94">
        <w:rPr>
          <w:snapToGrid w:val="0"/>
        </w:rPr>
        <w:t>роятность, так и масштаб потен</w:t>
      </w:r>
      <w:r w:rsidRPr="00E03379">
        <w:rPr>
          <w:snapToGrid w:val="0"/>
        </w:rPr>
        <w:t>циального облучения.</w:t>
      </w:r>
    </w:p>
    <w:p w:rsidR="00983BCF" w:rsidRPr="00E03379" w:rsidRDefault="00983BCF" w:rsidP="00B70DBD">
      <w:pPr>
        <w:ind w:firstLine="709"/>
        <w:jc w:val="both"/>
        <w:rPr>
          <w:snapToGrid w:val="0"/>
        </w:rPr>
      </w:pPr>
      <w:r w:rsidRPr="00E03379">
        <w:rPr>
          <w:snapToGrid w:val="0"/>
        </w:rPr>
        <w:t>Рекомендованная Комисси</w:t>
      </w:r>
      <w:r w:rsidR="00CD7574" w:rsidRPr="00E03379">
        <w:rPr>
          <w:snapToGrid w:val="0"/>
        </w:rPr>
        <w:t>ей система радиационной безопас</w:t>
      </w:r>
      <w:r w:rsidRPr="00E03379">
        <w:rPr>
          <w:snapToGrid w:val="0"/>
        </w:rPr>
        <w:t>ности для вновь предл</w:t>
      </w:r>
      <w:r w:rsidRPr="00E03379">
        <w:rPr>
          <w:snapToGrid w:val="0"/>
        </w:rPr>
        <w:t>а</w:t>
      </w:r>
      <w:r w:rsidRPr="00E03379">
        <w:rPr>
          <w:snapToGrid w:val="0"/>
        </w:rPr>
        <w:t>гаемой и продолжающейся практической деятельности основана на сле</w:t>
      </w:r>
      <w:r w:rsidR="00CD7574" w:rsidRPr="00E03379">
        <w:rPr>
          <w:snapToGrid w:val="0"/>
        </w:rPr>
        <w:t>дующих ниже осно</w:t>
      </w:r>
      <w:r w:rsidR="00CD7574" w:rsidRPr="00E03379">
        <w:rPr>
          <w:snapToGrid w:val="0"/>
        </w:rPr>
        <w:t>в</w:t>
      </w:r>
      <w:r w:rsidR="00CD7574" w:rsidRPr="00E03379">
        <w:rPr>
          <w:snapToGrid w:val="0"/>
        </w:rPr>
        <w:t>ных принципах:</w:t>
      </w:r>
    </w:p>
    <w:p w:rsidR="00983BCF" w:rsidRPr="00E03379" w:rsidRDefault="00CD7574" w:rsidP="00B70DBD">
      <w:pPr>
        <w:ind w:firstLine="709"/>
        <w:jc w:val="both"/>
        <w:rPr>
          <w:b/>
          <w:snapToGrid w:val="0"/>
        </w:rPr>
      </w:pPr>
      <w:r w:rsidRPr="00E03379">
        <w:rPr>
          <w:snapToGrid w:val="0"/>
        </w:rPr>
        <w:t xml:space="preserve">– </w:t>
      </w:r>
      <w:r w:rsidR="008F02B4">
        <w:rPr>
          <w:snapToGrid w:val="0"/>
        </w:rPr>
        <w:t>н</w:t>
      </w:r>
      <w:r w:rsidR="00983BCF" w:rsidRPr="00E03379">
        <w:rPr>
          <w:snapToGrid w:val="0"/>
        </w:rPr>
        <w:t>икакая практическая деятельность, связанная с облучением, не должна принимат</w:t>
      </w:r>
      <w:r w:rsidR="00983BCF" w:rsidRPr="00E03379">
        <w:rPr>
          <w:snapToGrid w:val="0"/>
        </w:rPr>
        <w:t>ь</w:t>
      </w:r>
      <w:r w:rsidR="00983BCF" w:rsidRPr="00E03379">
        <w:rPr>
          <w:snapToGrid w:val="0"/>
        </w:rPr>
        <w:t xml:space="preserve">ся, если польза от нее для облученных лиц или общества в целом не превышает ущерба от вызванного ею облучения </w:t>
      </w:r>
      <w:r w:rsidR="00983BCF" w:rsidRPr="00E03379">
        <w:rPr>
          <w:b/>
          <w:snapToGrid w:val="0"/>
        </w:rPr>
        <w:t>(</w:t>
      </w:r>
      <w:r w:rsidR="00983BCF" w:rsidRPr="00E03379">
        <w:rPr>
          <w:b/>
          <w:iCs/>
          <w:snapToGrid w:val="0"/>
        </w:rPr>
        <w:t>оправданность практической деятельности</w:t>
      </w:r>
      <w:r w:rsidR="00983BCF" w:rsidRPr="00E03379">
        <w:rPr>
          <w:b/>
          <w:snapToGrid w:val="0"/>
        </w:rPr>
        <w:t>)</w:t>
      </w:r>
      <w:r w:rsidR="008F02B4" w:rsidRPr="008F02B4">
        <w:rPr>
          <w:snapToGrid w:val="0"/>
        </w:rPr>
        <w:t>;</w:t>
      </w:r>
    </w:p>
    <w:p w:rsidR="00983BCF" w:rsidRPr="00E03379" w:rsidRDefault="00CD7574" w:rsidP="00B70DBD">
      <w:pPr>
        <w:ind w:firstLine="709"/>
        <w:jc w:val="both"/>
        <w:rPr>
          <w:snapToGrid w:val="0"/>
        </w:rPr>
      </w:pPr>
      <w:r w:rsidRPr="00E03379">
        <w:rPr>
          <w:snapToGrid w:val="0"/>
        </w:rPr>
        <w:t xml:space="preserve">– </w:t>
      </w:r>
      <w:r w:rsidR="008F02B4">
        <w:rPr>
          <w:snapToGrid w:val="0"/>
        </w:rPr>
        <w:t>д</w:t>
      </w:r>
      <w:r w:rsidR="00983BCF" w:rsidRPr="00E03379">
        <w:rPr>
          <w:snapToGrid w:val="0"/>
        </w:rPr>
        <w:t>ля любого отдельного источни</w:t>
      </w:r>
      <w:r w:rsidRPr="00E03379">
        <w:rPr>
          <w:snapToGrid w:val="0"/>
        </w:rPr>
        <w:t>ка в рамках данной практи</w:t>
      </w:r>
      <w:r w:rsidR="00983BCF" w:rsidRPr="00E03379">
        <w:rPr>
          <w:snapToGrid w:val="0"/>
        </w:rPr>
        <w:t>ческой деятельности зн</w:t>
      </w:r>
      <w:r w:rsidR="00983BCF" w:rsidRPr="00E03379">
        <w:rPr>
          <w:snapToGrid w:val="0"/>
        </w:rPr>
        <w:t>а</w:t>
      </w:r>
      <w:r w:rsidR="00983BCF" w:rsidRPr="00E03379">
        <w:rPr>
          <w:snapToGrid w:val="0"/>
        </w:rPr>
        <w:t>чения ин</w:t>
      </w:r>
      <w:r w:rsidRPr="00E03379">
        <w:rPr>
          <w:snapToGrid w:val="0"/>
        </w:rPr>
        <w:t>дивидуальных доз, число облучен</w:t>
      </w:r>
      <w:r w:rsidR="00983BCF" w:rsidRPr="00E03379">
        <w:rPr>
          <w:snapToGrid w:val="0"/>
        </w:rPr>
        <w:t>ных лиц и возможность подвергн</w:t>
      </w:r>
      <w:r w:rsidRPr="00E03379">
        <w:rPr>
          <w:snapToGrid w:val="0"/>
        </w:rPr>
        <w:t>уться облучен</w:t>
      </w:r>
      <w:r w:rsidRPr="00E03379">
        <w:rPr>
          <w:snapToGrid w:val="0"/>
        </w:rPr>
        <w:t>и</w:t>
      </w:r>
      <w:r w:rsidRPr="00E03379">
        <w:rPr>
          <w:snapToGrid w:val="0"/>
        </w:rPr>
        <w:t>ям, которые необя</w:t>
      </w:r>
      <w:r w:rsidR="00983BCF" w:rsidRPr="00E03379">
        <w:rPr>
          <w:snapToGrid w:val="0"/>
        </w:rPr>
        <w:t>зательно случатся, должны подд</w:t>
      </w:r>
      <w:r w:rsidRPr="00E03379">
        <w:rPr>
          <w:snapToGrid w:val="0"/>
        </w:rPr>
        <w:t>ерживаться на столь низких уров</w:t>
      </w:r>
      <w:r w:rsidR="00983BCF" w:rsidRPr="00E03379">
        <w:rPr>
          <w:snapToGrid w:val="0"/>
        </w:rPr>
        <w:t>нях, к</w:t>
      </w:r>
      <w:r w:rsidR="00983BCF" w:rsidRPr="00E03379">
        <w:rPr>
          <w:snapToGrid w:val="0"/>
        </w:rPr>
        <w:t>а</w:t>
      </w:r>
      <w:r w:rsidR="00983BCF" w:rsidRPr="00E03379">
        <w:rPr>
          <w:snapToGrid w:val="0"/>
        </w:rPr>
        <w:t>кие только могут быть разумно достиг</w:t>
      </w:r>
      <w:r w:rsidRPr="00E03379">
        <w:rPr>
          <w:snapToGrid w:val="0"/>
        </w:rPr>
        <w:t>нуты с учетом эконо</w:t>
      </w:r>
      <w:r w:rsidR="00983BCF" w:rsidRPr="00E03379">
        <w:rPr>
          <w:snapToGrid w:val="0"/>
        </w:rPr>
        <w:t>мических и социальных факторов.</w:t>
      </w:r>
      <w:r w:rsidRPr="00E03379">
        <w:rPr>
          <w:snapToGrid w:val="0"/>
        </w:rPr>
        <w:t xml:space="preserve"> Эту процедуру следует ограничи</w:t>
      </w:r>
      <w:r w:rsidR="00983BCF" w:rsidRPr="00E03379">
        <w:rPr>
          <w:snapToGrid w:val="0"/>
        </w:rPr>
        <w:t>вать, сужая диапазон доз у отдельных лиц (используя гр</w:t>
      </w:r>
      <w:r w:rsidR="00983BCF" w:rsidRPr="00E03379">
        <w:rPr>
          <w:snapToGrid w:val="0"/>
        </w:rPr>
        <w:t>а</w:t>
      </w:r>
      <w:r w:rsidR="00983BCF" w:rsidRPr="00E03379">
        <w:rPr>
          <w:snapToGrid w:val="0"/>
        </w:rPr>
        <w:t>ничные дозы) или уменьшая риск для от</w:t>
      </w:r>
      <w:r w:rsidRPr="00E03379">
        <w:rPr>
          <w:snapToGrid w:val="0"/>
        </w:rPr>
        <w:t>дельных лиц в случае потенциаль</w:t>
      </w:r>
      <w:r w:rsidR="00983BCF" w:rsidRPr="00E03379">
        <w:rPr>
          <w:snapToGrid w:val="0"/>
        </w:rPr>
        <w:t xml:space="preserve">ных облучений (используя граничные риски), чтобы </w:t>
      </w:r>
      <w:r w:rsidRPr="00E03379">
        <w:rPr>
          <w:snapToGrid w:val="0"/>
        </w:rPr>
        <w:t>положить пре</w:t>
      </w:r>
      <w:r w:rsidR="00983BCF" w:rsidRPr="00E03379">
        <w:rPr>
          <w:snapToGrid w:val="0"/>
        </w:rPr>
        <w:t>дел несправедливости, которая мо</w:t>
      </w:r>
      <w:r w:rsidRPr="00E03379">
        <w:rPr>
          <w:snapToGrid w:val="0"/>
        </w:rPr>
        <w:t>жет возникнуть в результате про</w:t>
      </w:r>
      <w:r w:rsidR="00983BCF" w:rsidRPr="00E03379">
        <w:rPr>
          <w:snapToGrid w:val="0"/>
        </w:rPr>
        <w:t xml:space="preserve">цедуры экономического и социального оправдания </w:t>
      </w:r>
      <w:r w:rsidR="00983BCF" w:rsidRPr="00E03379">
        <w:rPr>
          <w:b/>
          <w:snapToGrid w:val="0"/>
        </w:rPr>
        <w:t>(</w:t>
      </w:r>
      <w:r w:rsidR="00983BCF" w:rsidRPr="00E03379">
        <w:rPr>
          <w:b/>
          <w:iCs/>
          <w:snapToGrid w:val="0"/>
        </w:rPr>
        <w:t>оптимиз</w:t>
      </w:r>
      <w:r w:rsidR="00983BCF" w:rsidRPr="00E03379">
        <w:rPr>
          <w:b/>
          <w:iCs/>
          <w:snapToGrid w:val="0"/>
        </w:rPr>
        <w:t>а</w:t>
      </w:r>
      <w:r w:rsidR="00983BCF" w:rsidRPr="00E03379">
        <w:rPr>
          <w:b/>
          <w:iCs/>
          <w:snapToGrid w:val="0"/>
        </w:rPr>
        <w:t>ция защиты</w:t>
      </w:r>
      <w:r w:rsidR="00983BCF" w:rsidRPr="00E03379">
        <w:rPr>
          <w:b/>
          <w:snapToGrid w:val="0"/>
        </w:rPr>
        <w:t>)</w:t>
      </w:r>
      <w:r w:rsidR="008F02B4" w:rsidRPr="008F02B4">
        <w:rPr>
          <w:snapToGrid w:val="0"/>
        </w:rPr>
        <w:t>;</w:t>
      </w:r>
    </w:p>
    <w:p w:rsidR="00983BCF" w:rsidRPr="00E03379" w:rsidRDefault="00CD7574" w:rsidP="00B70DBD">
      <w:pPr>
        <w:ind w:firstLine="709"/>
        <w:jc w:val="both"/>
        <w:rPr>
          <w:snapToGrid w:val="0"/>
        </w:rPr>
      </w:pPr>
      <w:r w:rsidRPr="00E03379">
        <w:rPr>
          <w:snapToGrid w:val="0"/>
        </w:rPr>
        <w:t xml:space="preserve">– </w:t>
      </w:r>
      <w:r w:rsidR="008F02B4">
        <w:rPr>
          <w:snapToGrid w:val="0"/>
        </w:rPr>
        <w:t>о</w:t>
      </w:r>
      <w:r w:rsidR="00983BCF" w:rsidRPr="00E03379">
        <w:rPr>
          <w:snapToGrid w:val="0"/>
        </w:rPr>
        <w:t>блучение отдельных лиц от сочетания всех соответствующих видов практической деятельности должно ограничив</w:t>
      </w:r>
      <w:r w:rsidRPr="00E03379">
        <w:rPr>
          <w:snapToGrid w:val="0"/>
        </w:rPr>
        <w:t>аться предела</w:t>
      </w:r>
      <w:r w:rsidR="00983BCF" w:rsidRPr="00E03379">
        <w:rPr>
          <w:snapToGrid w:val="0"/>
        </w:rPr>
        <w:t>ми дозы или контролем риска в случае поте</w:t>
      </w:r>
      <w:r w:rsidR="00983BCF" w:rsidRPr="00E03379">
        <w:rPr>
          <w:snapToGrid w:val="0"/>
        </w:rPr>
        <w:t>н</w:t>
      </w:r>
      <w:r w:rsidR="00983BCF" w:rsidRPr="00E03379">
        <w:rPr>
          <w:snapToGrid w:val="0"/>
        </w:rPr>
        <w:t>циального облучения. Их цель – обеспечить, чтобы ни о</w:t>
      </w:r>
      <w:r w:rsidRPr="00E03379">
        <w:rPr>
          <w:snapToGrid w:val="0"/>
        </w:rPr>
        <w:t>дин из людей не подвергался рис</w:t>
      </w:r>
      <w:r w:rsidR="00983BCF" w:rsidRPr="00E03379">
        <w:rPr>
          <w:snapToGrid w:val="0"/>
        </w:rPr>
        <w:t>кам от облучения, считающимся непри</w:t>
      </w:r>
      <w:r w:rsidRPr="00E03379">
        <w:rPr>
          <w:snapToGrid w:val="0"/>
        </w:rPr>
        <w:t>емлемым для этих видов прак</w:t>
      </w:r>
      <w:r w:rsidR="00983BCF" w:rsidRPr="00E03379">
        <w:rPr>
          <w:snapToGrid w:val="0"/>
        </w:rPr>
        <w:t>тической деятельности в любых нормальных условиях. Н</w:t>
      </w:r>
      <w:r w:rsidRPr="00E03379">
        <w:rPr>
          <w:snapToGrid w:val="0"/>
        </w:rPr>
        <w:t>е все источ</w:t>
      </w:r>
      <w:r w:rsidR="00983BCF" w:rsidRPr="00E03379">
        <w:rPr>
          <w:snapToGrid w:val="0"/>
        </w:rPr>
        <w:t>ники поддаются контролю путем воздейст</w:t>
      </w:r>
      <w:r w:rsidRPr="00E03379">
        <w:rPr>
          <w:snapToGrid w:val="0"/>
        </w:rPr>
        <w:t>вия на них, и нужно опре</w:t>
      </w:r>
      <w:r w:rsidR="00983BCF" w:rsidRPr="00E03379">
        <w:rPr>
          <w:snapToGrid w:val="0"/>
        </w:rPr>
        <w:t xml:space="preserve">делить, какие из них следует учитывать перед выбором предела дозы </w:t>
      </w:r>
      <w:r w:rsidR="00983BCF" w:rsidRPr="00E03379">
        <w:rPr>
          <w:b/>
          <w:snapToGrid w:val="0"/>
        </w:rPr>
        <w:t>(</w:t>
      </w:r>
      <w:r w:rsidR="00983BCF" w:rsidRPr="00E03379">
        <w:rPr>
          <w:b/>
          <w:iCs/>
          <w:snapToGrid w:val="0"/>
        </w:rPr>
        <w:t>пределы индивидуальной дозы и риска</w:t>
      </w:r>
      <w:r w:rsidR="00983BCF" w:rsidRPr="00E03379">
        <w:rPr>
          <w:b/>
          <w:snapToGrid w:val="0"/>
        </w:rPr>
        <w:t>)</w:t>
      </w:r>
      <w:r w:rsidR="00983BCF" w:rsidRPr="008F02B4">
        <w:rPr>
          <w:snapToGrid w:val="0"/>
        </w:rPr>
        <w:t>.</w:t>
      </w:r>
    </w:p>
    <w:p w:rsidR="00983BCF" w:rsidRPr="00E03379" w:rsidRDefault="00983BCF" w:rsidP="00B70DBD">
      <w:pPr>
        <w:ind w:firstLine="709"/>
        <w:jc w:val="both"/>
        <w:rPr>
          <w:snapToGrid w:val="0"/>
        </w:rPr>
      </w:pPr>
      <w:r w:rsidRPr="00E03379">
        <w:rPr>
          <w:snapToGrid w:val="0"/>
        </w:rPr>
        <w:t>Рекомендованная Комисси</w:t>
      </w:r>
      <w:r w:rsidR="00CD7574" w:rsidRPr="00E03379">
        <w:rPr>
          <w:snapToGrid w:val="0"/>
        </w:rPr>
        <w:t>ей система радиационной безопас</w:t>
      </w:r>
      <w:r w:rsidRPr="00E03379">
        <w:rPr>
          <w:snapToGrid w:val="0"/>
        </w:rPr>
        <w:t>ности для вмешательства основана на следующих основных принципах.</w:t>
      </w:r>
    </w:p>
    <w:p w:rsidR="00983BCF" w:rsidRPr="008F02B4" w:rsidRDefault="00CD7574" w:rsidP="00B70DBD">
      <w:pPr>
        <w:ind w:firstLine="709"/>
        <w:jc w:val="both"/>
        <w:rPr>
          <w:snapToGrid w:val="0"/>
        </w:rPr>
      </w:pPr>
      <w:r w:rsidRPr="00E03379">
        <w:rPr>
          <w:snapToGrid w:val="0"/>
        </w:rPr>
        <w:t xml:space="preserve">– </w:t>
      </w:r>
      <w:r w:rsidR="008F02B4">
        <w:rPr>
          <w:snapToGrid w:val="0"/>
        </w:rPr>
        <w:t>п</w:t>
      </w:r>
      <w:r w:rsidR="00983BCF" w:rsidRPr="00E03379">
        <w:rPr>
          <w:snapToGrid w:val="0"/>
        </w:rPr>
        <w:t>редполагаемое вмешательс</w:t>
      </w:r>
      <w:r w:rsidRPr="00E03379">
        <w:rPr>
          <w:snapToGrid w:val="0"/>
        </w:rPr>
        <w:t>тво должно принести больше поль</w:t>
      </w:r>
      <w:r w:rsidR="00983BCF" w:rsidRPr="00E03379">
        <w:rPr>
          <w:snapToGrid w:val="0"/>
        </w:rPr>
        <w:t>зы, чем вреда, т. е. уменьшение ущерба в результате уменьшения дозы должно быть достаточным, чт</w:t>
      </w:r>
      <w:r w:rsidRPr="00E03379">
        <w:rPr>
          <w:snapToGrid w:val="0"/>
        </w:rPr>
        <w:t>обы опра</w:t>
      </w:r>
      <w:r w:rsidRPr="00E03379">
        <w:rPr>
          <w:snapToGrid w:val="0"/>
        </w:rPr>
        <w:t>в</w:t>
      </w:r>
      <w:r w:rsidRPr="00E03379">
        <w:rPr>
          <w:snapToGrid w:val="0"/>
        </w:rPr>
        <w:t>дать вред от вмешатель</w:t>
      </w:r>
      <w:r w:rsidR="00983BCF" w:rsidRPr="00E03379">
        <w:rPr>
          <w:snapToGrid w:val="0"/>
        </w:rPr>
        <w:t>ства и затраты на него, включая соци</w:t>
      </w:r>
      <w:r w:rsidR="008F02B4">
        <w:rPr>
          <w:snapToGrid w:val="0"/>
        </w:rPr>
        <w:t>альные затраты;</w:t>
      </w:r>
    </w:p>
    <w:p w:rsidR="00983BCF" w:rsidRPr="00E03379" w:rsidRDefault="00CD7574" w:rsidP="00B70DBD">
      <w:pPr>
        <w:ind w:firstLine="709"/>
        <w:jc w:val="both"/>
        <w:rPr>
          <w:snapToGrid w:val="0"/>
        </w:rPr>
      </w:pPr>
      <w:r w:rsidRPr="00E03379">
        <w:rPr>
          <w:snapToGrid w:val="0"/>
        </w:rPr>
        <w:t xml:space="preserve">– </w:t>
      </w:r>
      <w:r w:rsidR="008F02B4">
        <w:rPr>
          <w:snapToGrid w:val="0"/>
        </w:rPr>
        <w:t>ф</w:t>
      </w:r>
      <w:r w:rsidR="00983BCF" w:rsidRPr="00E03379">
        <w:rPr>
          <w:snapToGrid w:val="0"/>
        </w:rPr>
        <w:t>орма, масштаб и длительность вмешательства должны быть оптимизированы т</w:t>
      </w:r>
      <w:r w:rsidR="00983BCF" w:rsidRPr="00E03379">
        <w:rPr>
          <w:snapToGrid w:val="0"/>
        </w:rPr>
        <w:t>а</w:t>
      </w:r>
      <w:r w:rsidR="00983BCF" w:rsidRPr="00E03379">
        <w:rPr>
          <w:snapToGrid w:val="0"/>
        </w:rPr>
        <w:t>ким образом, чтобы чистая польза от уменьшения дозы, т. е. польза от уменьшения ущерба от излучения за вычетом ущерба, связанного с вмешательством, была максимальной.</w:t>
      </w:r>
    </w:p>
    <w:p w:rsidR="00983BCF" w:rsidRPr="00E03379" w:rsidRDefault="00CD7574" w:rsidP="00B70DBD">
      <w:pPr>
        <w:ind w:firstLine="709"/>
        <w:jc w:val="both"/>
        <w:rPr>
          <w:snapToGrid w:val="0"/>
        </w:rPr>
      </w:pPr>
      <w:r w:rsidRPr="00E03379">
        <w:rPr>
          <w:snapToGrid w:val="0"/>
        </w:rPr>
        <w:lastRenderedPageBreak/>
        <w:t>Эти принципы</w:t>
      </w:r>
      <w:r w:rsidR="00983BCF" w:rsidRPr="00E03379">
        <w:rPr>
          <w:snapToGrid w:val="0"/>
        </w:rPr>
        <w:t xml:space="preserve"> позволят уста</w:t>
      </w:r>
      <w:r w:rsidRPr="00E03379">
        <w:rPr>
          <w:snapToGrid w:val="0"/>
        </w:rPr>
        <w:t>новить уровни вмешательства, ко</w:t>
      </w:r>
      <w:r w:rsidR="00983BCF" w:rsidRPr="00E03379">
        <w:rPr>
          <w:snapToGrid w:val="0"/>
        </w:rPr>
        <w:t>торые помогут опред</w:t>
      </w:r>
      <w:r w:rsidR="00983BCF" w:rsidRPr="00E03379">
        <w:rPr>
          <w:snapToGrid w:val="0"/>
        </w:rPr>
        <w:t>е</w:t>
      </w:r>
      <w:r w:rsidR="00983BCF" w:rsidRPr="00E03379">
        <w:rPr>
          <w:snapToGrid w:val="0"/>
        </w:rPr>
        <w:t>лить, при каких ситуациях вмешательство окажется уместным. Видимо, есть некий уровень планируемой дозы, выше которого вмешательство будет почти всегда оправдано из-за опа</w:t>
      </w:r>
      <w:r w:rsidR="00983BCF" w:rsidRPr="00E03379">
        <w:rPr>
          <w:snapToGrid w:val="0"/>
        </w:rPr>
        <w:t>с</w:t>
      </w:r>
      <w:r w:rsidR="00983BCF" w:rsidRPr="00E03379">
        <w:rPr>
          <w:snapToGrid w:val="0"/>
        </w:rPr>
        <w:t>ности возникновения серьезных детерминированных эффектов.</w:t>
      </w:r>
    </w:p>
    <w:p w:rsidR="00983BCF" w:rsidRPr="008F02B4" w:rsidRDefault="00983BCF" w:rsidP="00B70DBD">
      <w:pPr>
        <w:ind w:firstLine="709"/>
        <w:jc w:val="both"/>
        <w:rPr>
          <w:snapToGrid w:val="0"/>
          <w:spacing w:val="-2"/>
        </w:rPr>
      </w:pPr>
      <w:r w:rsidRPr="008F02B4">
        <w:rPr>
          <w:snapToGrid w:val="0"/>
          <w:spacing w:val="-2"/>
        </w:rPr>
        <w:t>В любую систему безопасности должна входить и общая оценка ее эффективности при прак</w:t>
      </w:r>
      <w:r w:rsidR="00CD7574" w:rsidRPr="008F02B4">
        <w:rPr>
          <w:snapToGrid w:val="0"/>
          <w:spacing w:val="-2"/>
        </w:rPr>
        <w:t>тической деятельности. Она долж</w:t>
      </w:r>
      <w:r w:rsidRPr="008F02B4">
        <w:rPr>
          <w:snapToGrid w:val="0"/>
          <w:spacing w:val="-2"/>
        </w:rPr>
        <w:t>на исходить из распределения полученных доз и из оценки шагов, направленных на ограничение ве</w:t>
      </w:r>
      <w:r w:rsidR="00CD7574" w:rsidRPr="008F02B4">
        <w:rPr>
          <w:snapToGrid w:val="0"/>
          <w:spacing w:val="-2"/>
        </w:rPr>
        <w:t>роятности потенциальных облуче</w:t>
      </w:r>
      <w:r w:rsidRPr="008F02B4">
        <w:rPr>
          <w:snapToGrid w:val="0"/>
          <w:spacing w:val="-2"/>
        </w:rPr>
        <w:t>ний. Важнее рассматривать осн</w:t>
      </w:r>
      <w:r w:rsidR="00CD7574" w:rsidRPr="008F02B4">
        <w:rPr>
          <w:snapToGrid w:val="0"/>
          <w:spacing w:val="-2"/>
        </w:rPr>
        <w:t>овные принципы как взаимосвязан</w:t>
      </w:r>
      <w:r w:rsidRPr="008F02B4">
        <w:rPr>
          <w:snapToGrid w:val="0"/>
          <w:spacing w:val="-2"/>
        </w:rPr>
        <w:t>ную систему. Ни одну из ее частей н</w:t>
      </w:r>
      <w:r w:rsidR="00CD7574" w:rsidRPr="008F02B4">
        <w:rPr>
          <w:snapToGrid w:val="0"/>
          <w:spacing w:val="-2"/>
        </w:rPr>
        <w:t>е следует использовать изолиро</w:t>
      </w:r>
      <w:r w:rsidRPr="008F02B4">
        <w:rPr>
          <w:snapToGrid w:val="0"/>
          <w:spacing w:val="-2"/>
        </w:rPr>
        <w:t>ванно. В частности, простое соответствие пределам до</w:t>
      </w:r>
      <w:r w:rsidR="00CD7574" w:rsidRPr="008F02B4">
        <w:rPr>
          <w:snapToGrid w:val="0"/>
          <w:spacing w:val="-2"/>
        </w:rPr>
        <w:t>зы еще не слу</w:t>
      </w:r>
      <w:r w:rsidRPr="008F02B4">
        <w:rPr>
          <w:snapToGrid w:val="0"/>
          <w:spacing w:val="-2"/>
        </w:rPr>
        <w:t>жит достаточным свидетельством</w:t>
      </w:r>
      <w:r w:rsidR="00CD7574" w:rsidRPr="008F02B4">
        <w:rPr>
          <w:snapToGrid w:val="0"/>
          <w:spacing w:val="-2"/>
        </w:rPr>
        <w:t xml:space="preserve"> успешного действия системы без</w:t>
      </w:r>
      <w:r w:rsidRPr="008F02B4">
        <w:rPr>
          <w:snapToGrid w:val="0"/>
          <w:spacing w:val="-2"/>
        </w:rPr>
        <w:t>опасности.</w:t>
      </w:r>
    </w:p>
    <w:p w:rsidR="002B378F" w:rsidRPr="00E03379" w:rsidRDefault="008C52E5" w:rsidP="00B70DBD">
      <w:pPr>
        <w:ind w:firstLine="709"/>
        <w:jc w:val="both"/>
      </w:pPr>
      <w:r w:rsidRPr="00056629">
        <w:rPr>
          <w:b/>
          <w:snapToGrid w:val="0"/>
        </w:rPr>
        <w:t>Цель и задачи радиационной безопасности</w:t>
      </w:r>
      <w:r w:rsidR="00056629">
        <w:rPr>
          <w:b/>
          <w:snapToGrid w:val="0"/>
        </w:rPr>
        <w:t xml:space="preserve">. </w:t>
      </w:r>
      <w:r w:rsidRPr="00E03379">
        <w:t>В связи с вышеизложенным,</w:t>
      </w:r>
      <w:r w:rsidR="00CD7574" w:rsidRPr="00E03379">
        <w:rPr>
          <w:b/>
        </w:rPr>
        <w:t xml:space="preserve"> р</w:t>
      </w:r>
      <w:r w:rsidR="00672C51" w:rsidRPr="00E03379">
        <w:rPr>
          <w:b/>
        </w:rPr>
        <w:t>адиац</w:t>
      </w:r>
      <w:r w:rsidR="00672C51" w:rsidRPr="00E03379">
        <w:rPr>
          <w:b/>
        </w:rPr>
        <w:t>и</w:t>
      </w:r>
      <w:r w:rsidR="00672C51" w:rsidRPr="00E03379">
        <w:rPr>
          <w:b/>
        </w:rPr>
        <w:t>онная безопасность</w:t>
      </w:r>
      <w:r w:rsidR="00672C51" w:rsidRPr="00E03379">
        <w:t xml:space="preserve"> – </w:t>
      </w:r>
      <w:r w:rsidR="002B378F" w:rsidRPr="00E03379">
        <w:t>это комплекс научно обоснованных мероприятий по обе</w:t>
      </w:r>
      <w:r w:rsidR="00672C51" w:rsidRPr="00E03379">
        <w:t>спечению з</w:t>
      </w:r>
      <w:r w:rsidR="00672C51" w:rsidRPr="00E03379">
        <w:t>а</w:t>
      </w:r>
      <w:r w:rsidR="00672C51" w:rsidRPr="00E03379">
        <w:t>щиты от воздействия ионизирующего излучения</w:t>
      </w:r>
      <w:r w:rsidR="002B378F" w:rsidRPr="00E03379">
        <w:t>.</w:t>
      </w:r>
    </w:p>
    <w:p w:rsidR="002B378F" w:rsidRPr="00E03379" w:rsidRDefault="002B378F" w:rsidP="00B70DBD">
      <w:pPr>
        <w:ind w:firstLine="709"/>
        <w:jc w:val="both"/>
      </w:pPr>
      <w:r w:rsidRPr="00E03379">
        <w:rPr>
          <w:b/>
        </w:rPr>
        <w:t>Цель радиационной защиты</w:t>
      </w:r>
      <w:r w:rsidR="00672C51" w:rsidRPr="00E03379">
        <w:rPr>
          <w:b/>
        </w:rPr>
        <w:t xml:space="preserve"> </w:t>
      </w:r>
      <w:r w:rsidR="00672C51" w:rsidRPr="00E03379">
        <w:t>–</w:t>
      </w:r>
      <w:r w:rsidRPr="00E03379">
        <w:t xml:space="preserve"> это предотвращение вредных нестохастических э</w:t>
      </w:r>
      <w:r w:rsidRPr="00E03379">
        <w:t>ф</w:t>
      </w:r>
      <w:r w:rsidRPr="00E03379">
        <w:t>фектов и ограничение вероятности возникновения стохастических эффектов до уровней, считающимися приемлемыми.</w:t>
      </w:r>
      <w:r w:rsidR="00725241" w:rsidRPr="00E03379">
        <w:t xml:space="preserve"> Исходя из этого</w:t>
      </w:r>
      <w:r w:rsidR="008F02B4">
        <w:t>,</w:t>
      </w:r>
      <w:r w:rsidR="00725241" w:rsidRPr="00E03379">
        <w:t xml:space="preserve"> можно сформулировать цель обеспечения радиационной безопасности – полное исключение детерминированных эффектов и снижение до разумно достижимого минимума вероятности</w:t>
      </w:r>
      <w:r w:rsidR="00E04789" w:rsidRPr="00E03379">
        <w:t xml:space="preserve"> </w:t>
      </w:r>
      <w:r w:rsidR="00725241" w:rsidRPr="00E03379">
        <w:t>стохастических эффектов.</w:t>
      </w:r>
      <w:r w:rsidR="00E04789" w:rsidRPr="00E03379">
        <w:t xml:space="preserve"> В обычных усл</w:t>
      </w:r>
      <w:r w:rsidR="00E04789" w:rsidRPr="00E03379">
        <w:t>о</w:t>
      </w:r>
      <w:r w:rsidR="00E04789" w:rsidRPr="00E03379">
        <w:t>виях основными эффектами облучения людей</w:t>
      </w:r>
      <w:r w:rsidR="00672C51" w:rsidRPr="00E03379">
        <w:t xml:space="preserve"> являются стохастические эффекты</w:t>
      </w:r>
      <w:r w:rsidR="00E04789" w:rsidRPr="00E03379">
        <w:t>, поэтому обеспечение радиационной безопасности сводится к снижению эффективных доз облучения как производственного облучения, так и облучения населения всеми источниками излучения до разумно достижимого уровня.</w:t>
      </w:r>
    </w:p>
    <w:p w:rsidR="002B378F" w:rsidRPr="00E03379" w:rsidRDefault="002B378F" w:rsidP="00B70DBD">
      <w:pPr>
        <w:ind w:firstLine="709"/>
        <w:jc w:val="both"/>
        <w:rPr>
          <w:b/>
        </w:rPr>
      </w:pPr>
      <w:r w:rsidRPr="00E03379">
        <w:rPr>
          <w:b/>
        </w:rPr>
        <w:t>Разработка критериев для оц</w:t>
      </w:r>
      <w:r w:rsidR="00672C51" w:rsidRPr="00E03379">
        <w:rPr>
          <w:b/>
        </w:rPr>
        <w:t>енки опасности различных видов ионизирующих излучений</w:t>
      </w:r>
      <w:r w:rsidRPr="00E03379">
        <w:rPr>
          <w:b/>
        </w:rPr>
        <w:t xml:space="preserve"> является одной из основных з</w:t>
      </w:r>
      <w:r w:rsidR="00672C51" w:rsidRPr="00E03379">
        <w:rPr>
          <w:b/>
        </w:rPr>
        <w:t>адач радиационной безопасности</w:t>
      </w:r>
      <w:r w:rsidRPr="00E03379">
        <w:rPr>
          <w:b/>
        </w:rPr>
        <w:t xml:space="preserve"> и особенно после аварии на ЧАЭС.</w:t>
      </w:r>
    </w:p>
    <w:p w:rsidR="002B378F" w:rsidRPr="00E03379" w:rsidRDefault="002B378F" w:rsidP="00B70DBD">
      <w:pPr>
        <w:ind w:firstLine="709"/>
        <w:jc w:val="both"/>
        <w:rPr>
          <w:b/>
        </w:rPr>
      </w:pPr>
      <w:r w:rsidRPr="00E03379">
        <w:t>Она решается путем анализа результатов радиобиологических экспери</w:t>
      </w:r>
      <w:r w:rsidR="00672C51" w:rsidRPr="00E03379">
        <w:t>ментов, цель которых –</w:t>
      </w:r>
      <w:r w:rsidRPr="00E03379">
        <w:t xml:space="preserve"> изучение влияния различного вида ионизирующих излучений на живой организм и отдельные системы, а также получение данных о состоянии здоровья людей, работающих в условиях воздействия ионизирующих излучений или подвергшихся непредвиденному обл</w:t>
      </w:r>
      <w:r w:rsidRPr="00E03379">
        <w:t>у</w:t>
      </w:r>
      <w:r w:rsidRPr="00E03379">
        <w:t>чению при радиационной аварии. Наиболее существенным в этом вопросе является устано</w:t>
      </w:r>
      <w:r w:rsidRPr="00E03379">
        <w:t>в</w:t>
      </w:r>
      <w:r w:rsidRPr="00E03379">
        <w:t>ление количественной связи между уровнем облучения и эффектом, обусловленным иониз</w:t>
      </w:r>
      <w:r w:rsidRPr="00E03379">
        <w:t>и</w:t>
      </w:r>
      <w:r w:rsidRPr="00E03379">
        <w:t>рующим излучением. Для этого разработана система оценки уровня облучения и методов его измерения при различных путях радиационного воздействия</w:t>
      </w:r>
    </w:p>
    <w:p w:rsidR="002B378F" w:rsidRPr="00E03379" w:rsidRDefault="002B378F" w:rsidP="00B70DBD">
      <w:pPr>
        <w:ind w:firstLine="709"/>
        <w:jc w:val="both"/>
      </w:pPr>
      <w:r w:rsidRPr="00E03379">
        <w:t xml:space="preserve">На основе установленных критериев опасности разрабатывается система допустимых пределов воздействия (законодательные документы): </w:t>
      </w:r>
      <w:r w:rsidR="00672C51" w:rsidRPr="00E03379">
        <w:t>нормы радиационной безопасности</w:t>
      </w:r>
      <w:r w:rsidR="0049462A" w:rsidRPr="00E03379">
        <w:t xml:space="preserve"> (</w:t>
      </w:r>
      <w:r w:rsidRPr="00E03379">
        <w:t>НРБ–2000</w:t>
      </w:r>
      <w:r w:rsidR="0049462A" w:rsidRPr="00E03379">
        <w:t>)</w:t>
      </w:r>
      <w:r w:rsidRPr="00E03379">
        <w:t xml:space="preserve"> и </w:t>
      </w:r>
      <w:r w:rsidR="0049462A" w:rsidRPr="00E03379">
        <w:t>основные санитарные правила (</w:t>
      </w:r>
      <w:r w:rsidRPr="00E03379">
        <w:t>ОСП–2002</w:t>
      </w:r>
      <w:r w:rsidR="0049462A" w:rsidRPr="00E03379">
        <w:t>)</w:t>
      </w:r>
      <w:r w:rsidRPr="00E03379">
        <w:t>, что позволяет оперативно регис</w:t>
      </w:r>
      <w:r w:rsidRPr="00E03379">
        <w:t>т</w:t>
      </w:r>
      <w:r w:rsidRPr="00E03379">
        <w:t>рировать изменение радиационной обстановки. Т</w:t>
      </w:r>
      <w:r w:rsidR="0049462A" w:rsidRPr="00E03379">
        <w:t>аким образом</w:t>
      </w:r>
      <w:r w:rsidR="00E25651" w:rsidRPr="00E03379">
        <w:t>,</w:t>
      </w:r>
      <w:r w:rsidRPr="00E03379">
        <w:t xml:space="preserve"> одним из важней</w:t>
      </w:r>
      <w:r w:rsidR="0049462A" w:rsidRPr="00E03379">
        <w:t>ших вопр</w:t>
      </w:r>
      <w:r w:rsidR="0049462A" w:rsidRPr="00E03379">
        <w:t>о</w:t>
      </w:r>
      <w:r w:rsidR="0049462A" w:rsidRPr="00E03379">
        <w:t>сов радиационной безопасности</w:t>
      </w:r>
      <w:r w:rsidRPr="00E03379">
        <w:t xml:space="preserve"> является разработка системы дозиметрического контроля.</w:t>
      </w:r>
    </w:p>
    <w:p w:rsidR="002B378F" w:rsidRPr="00E03379" w:rsidRDefault="002B378F" w:rsidP="00B70DBD">
      <w:pPr>
        <w:ind w:firstLine="709"/>
        <w:jc w:val="both"/>
      </w:pPr>
      <w:r w:rsidRPr="00E03379">
        <w:t>Если вредные эффекты выявляются начиная с какого-то</w:t>
      </w:r>
      <w:r w:rsidR="0049462A" w:rsidRPr="00E03379">
        <w:t xml:space="preserve"> порога дозы –</w:t>
      </w:r>
      <w:r w:rsidR="008F02B4">
        <w:t xml:space="preserve"> </w:t>
      </w:r>
      <w:r w:rsidRPr="00E03379">
        <w:t>это нестоха</w:t>
      </w:r>
      <w:r w:rsidRPr="00E03379">
        <w:t>с</w:t>
      </w:r>
      <w:r w:rsidRPr="00E03379">
        <w:t>тические эффекты, а повреждения без порога, т</w:t>
      </w:r>
      <w:r w:rsidR="0049462A" w:rsidRPr="00E03379">
        <w:t>о есть</w:t>
      </w:r>
      <w:r w:rsidRPr="00E03379">
        <w:t xml:space="preserve"> при любых ма</w:t>
      </w:r>
      <w:r w:rsidR="0049462A" w:rsidRPr="00E03379">
        <w:t>лых дозах</w:t>
      </w:r>
      <w:r w:rsidR="008F02B4">
        <w:t xml:space="preserve"> </w:t>
      </w:r>
      <w:r w:rsidR="0049462A" w:rsidRPr="00E03379">
        <w:t>–</w:t>
      </w:r>
      <w:r w:rsidRPr="00E03379">
        <w:t xml:space="preserve"> стохастич</w:t>
      </w:r>
      <w:r w:rsidRPr="00E03379">
        <w:t>е</w:t>
      </w:r>
      <w:r w:rsidRPr="00E03379">
        <w:t>ские эффекты.</w:t>
      </w:r>
    </w:p>
    <w:p w:rsidR="002B378F" w:rsidRPr="00E03379" w:rsidRDefault="002B378F" w:rsidP="00B70DBD">
      <w:pPr>
        <w:ind w:firstLine="709"/>
        <w:jc w:val="both"/>
      </w:pPr>
      <w:r w:rsidRPr="00E03379">
        <w:t>Любые проя</w:t>
      </w:r>
      <w:r w:rsidR="0049462A" w:rsidRPr="00E03379">
        <w:t>вления поражающего действия ионизирующих излучений</w:t>
      </w:r>
      <w:r w:rsidRPr="00E03379">
        <w:t xml:space="preserve"> называют луч</w:t>
      </w:r>
      <w:r w:rsidRPr="00E03379">
        <w:t>е</w:t>
      </w:r>
      <w:r w:rsidRPr="00E03379">
        <w:t>вой болезнью.</w:t>
      </w:r>
      <w:r w:rsidR="00056629">
        <w:t xml:space="preserve"> </w:t>
      </w:r>
      <w:r w:rsidRPr="00E03379">
        <w:t>Многообразие этих проявлений зависит от вида излучения местное, инкорп</w:t>
      </w:r>
      <w:r w:rsidRPr="00E03379">
        <w:t>о</w:t>
      </w:r>
      <w:r w:rsidRPr="00E03379">
        <w:t>рированное) временного фактора</w:t>
      </w:r>
      <w:r w:rsidR="0049462A" w:rsidRPr="00E03379">
        <w:t xml:space="preserve"> </w:t>
      </w:r>
      <w:r w:rsidRPr="00E03379">
        <w:t>(однократное, повторное, хроническое), равномерности п</w:t>
      </w:r>
      <w:r w:rsidRPr="00E03379">
        <w:t>о</w:t>
      </w:r>
      <w:r w:rsidRPr="00E03379">
        <w:t>ля излучения и т.д.</w:t>
      </w:r>
    </w:p>
    <w:p w:rsidR="002B378F" w:rsidRPr="00E03379" w:rsidRDefault="002B378F" w:rsidP="00B70DBD">
      <w:pPr>
        <w:ind w:firstLine="709"/>
        <w:jc w:val="both"/>
      </w:pPr>
      <w:r w:rsidRPr="00E03379">
        <w:t>Д</w:t>
      </w:r>
      <w:r w:rsidR="0049462A" w:rsidRPr="00E03379">
        <w:t>ругой не менее важной задачей радиационной безопасности</w:t>
      </w:r>
      <w:r w:rsidRPr="00E03379">
        <w:t xml:space="preserve"> является разработка м</w:t>
      </w:r>
      <w:r w:rsidRPr="00E03379">
        <w:t>е</w:t>
      </w:r>
      <w:r w:rsidRPr="00E03379">
        <w:t>тодов оценки и прогнозирования радиационной обстановки с целью обеспечения нормал</w:t>
      </w:r>
      <w:r w:rsidRPr="00E03379">
        <w:t>ь</w:t>
      </w:r>
      <w:r w:rsidRPr="00E03379">
        <w:t>ных условий труда и жизни населения, а также защиты объектов окружающей среды от во</w:t>
      </w:r>
      <w:r w:rsidRPr="00E03379">
        <w:t>з</w:t>
      </w:r>
      <w:r w:rsidRPr="00E03379">
        <w:t>действия ионизирующих излучений при использовании атомной энергии. Сюда входят: х</w:t>
      </w:r>
      <w:r w:rsidRPr="00E03379">
        <w:t>а</w:t>
      </w:r>
      <w:r w:rsidRPr="00E03379">
        <w:t>рактеристика источников излучения, которые могут воздействовать на персонал и население при различных аспектах использования атомной энергии и на разных этапах технологич</w:t>
      </w:r>
      <w:r w:rsidRPr="00E03379">
        <w:t>е</w:t>
      </w:r>
      <w:r w:rsidRPr="00E03379">
        <w:lastRenderedPageBreak/>
        <w:t>ского процесса; исследование изменений уровней ионизирующих излучений в зависимости от условий их использования и режимов работы: изучение закономерности распространения радиоактивных веществ, характера и масштабов их воздействия на персонал, население и объекты окружающей среды при нормальных условиях работы и возникновении аварийных ситуаций. Все это необходимо для обоснованного выбора средств и методов индивидуальной и групповой защиты, оптимальных режимов труда, санитарно-пропускного режима и других мероприятий по защите от ионизирующих излучений. Для своевременного принятия реш</w:t>
      </w:r>
      <w:r w:rsidRPr="00E03379">
        <w:t>е</w:t>
      </w:r>
      <w:r w:rsidRPr="00E03379">
        <w:t xml:space="preserve">ний по защите от воздействия ионизирующих излучений необходимо иметь объективную и исчерпывающую информацию о параметрах радиационной обстановки. Поэтому создание эффективной системы дозиметрического контроля является также одной из существенных задач </w:t>
      </w:r>
      <w:r w:rsidR="0049462A" w:rsidRPr="00E03379">
        <w:t>радиационной безопасности</w:t>
      </w:r>
      <w:r w:rsidRPr="00E03379">
        <w:t>. Он осуществляется дозиметрической службой учрежд</w:t>
      </w:r>
      <w:r w:rsidRPr="00E03379">
        <w:t>е</w:t>
      </w:r>
      <w:r w:rsidRPr="00E03379">
        <w:t>ния или специально выделенным должностным лицом, а также ведомственными службами с применением соответствующих приборов, методик и расчетных методов. Основной задачей дозиметрической службы является контроль за соблюдением норм радиационной безопасн</w:t>
      </w:r>
      <w:r w:rsidRPr="00E03379">
        <w:t>о</w:t>
      </w:r>
      <w:r w:rsidRPr="00E03379">
        <w:t>сти и основных санитарных правил работы с источниками ионизирующих излучений, выбор методов и точек контроля в пределах производственных помещений и на прилегающей те</w:t>
      </w:r>
      <w:r w:rsidRPr="00E03379">
        <w:t>р</w:t>
      </w:r>
      <w:r w:rsidRPr="00E03379">
        <w:t>ритории, а также установление его периодичности. В частности, при эксплуатации гамма-дефектоскопических или гамма-терапевтических установок, в которых используются закр</w:t>
      </w:r>
      <w:r w:rsidRPr="00E03379">
        <w:t>ы</w:t>
      </w:r>
      <w:r w:rsidRPr="00E03379">
        <w:t>тые радионуклидные источники, достаточно ограничиться контролем дозы гамма-излучения.</w:t>
      </w:r>
    </w:p>
    <w:p w:rsidR="002B378F" w:rsidRPr="00E03379" w:rsidRDefault="002B378F" w:rsidP="00B70DBD">
      <w:pPr>
        <w:ind w:firstLine="709"/>
        <w:jc w:val="both"/>
      </w:pPr>
      <w:r w:rsidRPr="00E03379">
        <w:t>На радиохимических производствах, в частности на заводах по переработке отраб</w:t>
      </w:r>
      <w:r w:rsidRPr="00E03379">
        <w:t>о</w:t>
      </w:r>
      <w:r w:rsidRPr="00E03379">
        <w:t>тавшего ядерного топлива, наряду с измерением уровня гамма-излучения, большое внимание уделяется контролю радиоактивного загрязнения поверхностей и воздуха рабочих помещ</w:t>
      </w:r>
      <w:r w:rsidRPr="00E03379">
        <w:t>е</w:t>
      </w:r>
      <w:r w:rsidRPr="00E03379">
        <w:t>ний, окружающей территории, а также установлению мест утечки радиоактивных веществ из боксов и коммуникаций. На ядерных реакторах (в т.ч. на АЭС) в условиях нормальной эк</w:t>
      </w:r>
      <w:r w:rsidRPr="00E03379">
        <w:t>с</w:t>
      </w:r>
      <w:r w:rsidRPr="00E03379">
        <w:t>плуатации ведущими радиационными факторами, воздействующими на персонал, являются внешнее гамма-излучение и нейтроны. В целях своевременного обнаружения утечки ради</w:t>
      </w:r>
      <w:r w:rsidRPr="00E03379">
        <w:t>о</w:t>
      </w:r>
      <w:r w:rsidRPr="00E03379">
        <w:t>активных веществ из контуров реактора следует контролировать радиоактивность воздуха в рабочих помещениях и окружающей среде. Частота контроля того или иного параметра р</w:t>
      </w:r>
      <w:r w:rsidRPr="00E03379">
        <w:t>а</w:t>
      </w:r>
      <w:r w:rsidRPr="00E03379">
        <w:t xml:space="preserve">диационной обстановки зависит от режима работы предприятия. Так, при установившемся технологическом режиме на АЭС или радиохимическом производстве можно ограничиться измерением уровня радиоактивного загрязнения поверхностей 1 раз в сутки или даже 1 раз в неделю. При ремонтных работах или возникновении неполадок контроль данного параметра осуществляется значительно чаще. </w:t>
      </w:r>
    </w:p>
    <w:p w:rsidR="002B378F" w:rsidRPr="00E03379" w:rsidRDefault="002B378F" w:rsidP="00B70DBD">
      <w:pPr>
        <w:ind w:firstLine="709"/>
        <w:jc w:val="both"/>
      </w:pPr>
      <w:r w:rsidRPr="00E03379">
        <w:t xml:space="preserve">Функциональными задачами системы </w:t>
      </w:r>
      <w:r w:rsidR="0049462A" w:rsidRPr="00E03379">
        <w:t xml:space="preserve">радиационной безопасности </w:t>
      </w:r>
      <w:r w:rsidRPr="00E03379">
        <w:t>являются:</w:t>
      </w:r>
    </w:p>
    <w:p w:rsidR="002B378F" w:rsidRPr="00E03379" w:rsidRDefault="002B378F" w:rsidP="00B70DBD">
      <w:pPr>
        <w:ind w:firstLine="709"/>
        <w:jc w:val="both"/>
      </w:pPr>
      <w:r w:rsidRPr="00E03379">
        <w:t>1) снижение уровня облучения персонала и населения до регламентируемых пределов на основе комплекса проектных, технических, медико-санитарных и организационных мер</w:t>
      </w:r>
      <w:r w:rsidRPr="00E03379">
        <w:t>о</w:t>
      </w:r>
      <w:r w:rsidRPr="00E03379">
        <w:t xml:space="preserve">приятий; </w:t>
      </w:r>
    </w:p>
    <w:p w:rsidR="00E965C9" w:rsidRDefault="002B378F" w:rsidP="00B70DBD">
      <w:pPr>
        <w:pStyle w:val="Style2"/>
        <w:widowControl/>
        <w:spacing w:line="240" w:lineRule="auto"/>
        <w:ind w:firstLine="709"/>
      </w:pPr>
      <w:r w:rsidRPr="00E03379">
        <w:t>2) создание эффективной системы радиационного контроля, позволяющей оперативно регистрировать повышение уровня облучения персонала и загрязнения объектов окружа</w:t>
      </w:r>
      <w:r w:rsidRPr="00E03379">
        <w:t>ю</w:t>
      </w:r>
      <w:r w:rsidRPr="00E03379">
        <w:t xml:space="preserve">щей среды, принимать меры по нормализации радиационной обстановки. </w:t>
      </w:r>
    </w:p>
    <w:p w:rsidR="00E965C9" w:rsidRDefault="002B378F" w:rsidP="00B70DBD">
      <w:pPr>
        <w:pStyle w:val="Style2"/>
        <w:widowControl/>
        <w:spacing w:line="240" w:lineRule="auto"/>
        <w:ind w:firstLine="709"/>
      </w:pPr>
      <w:r w:rsidRPr="00E03379">
        <w:t xml:space="preserve">К техническим мероприятиям относятся: создание передвижных или стационарных защитных ограждений, автоматизация и механизация технологических процессов, очистка воздуха от радиоактивных веществ на выбросе и т.д. </w:t>
      </w:r>
    </w:p>
    <w:p w:rsidR="00E965C9" w:rsidRDefault="002B378F" w:rsidP="003105DC">
      <w:pPr>
        <w:pStyle w:val="Style2"/>
        <w:widowControl/>
        <w:spacing w:line="233" w:lineRule="auto"/>
        <w:ind w:firstLine="709"/>
      </w:pPr>
      <w:r w:rsidRPr="00E03379">
        <w:t>Медико-санитарные мероприятия включают установление санитарно-защитных зон, организацию принудительного санитарно–пропускного режима, установление перечня средств индивидуальной и групповой защиты, осуществление контроля за состоянием здор</w:t>
      </w:r>
      <w:r w:rsidRPr="00E03379">
        <w:t>о</w:t>
      </w:r>
      <w:r w:rsidRPr="00E03379">
        <w:t xml:space="preserve">вья персонала с учетом характера радиационного воздействия. </w:t>
      </w:r>
    </w:p>
    <w:p w:rsidR="008C52E5" w:rsidRPr="00E03379" w:rsidRDefault="002B378F" w:rsidP="003105DC">
      <w:pPr>
        <w:pStyle w:val="Style2"/>
        <w:spacing w:line="233" w:lineRule="auto"/>
        <w:ind w:firstLine="709"/>
      </w:pPr>
      <w:r w:rsidRPr="00E03379">
        <w:t>К организационным мероприятиям относится, в первую очередь, обеспечение при р</w:t>
      </w:r>
      <w:r w:rsidRPr="00E03379">
        <w:t>а</w:t>
      </w:r>
      <w:r w:rsidRPr="00E03379">
        <w:t>боте в условиях повышенного уровня ионизирующих излучений режима труда, исключа</w:t>
      </w:r>
      <w:r w:rsidRPr="00E03379">
        <w:t>ю</w:t>
      </w:r>
      <w:r w:rsidRPr="00E03379">
        <w:t>щего облучение персонала выше допустимых пределов. Комплекс мероприятий, направле</w:t>
      </w:r>
      <w:r w:rsidRPr="00E03379">
        <w:t>н</w:t>
      </w:r>
      <w:r w:rsidRPr="00E03379">
        <w:t>ных на снижение уровня облучения, зависит от типа и назначения радиационной или атомно-</w:t>
      </w:r>
      <w:r w:rsidRPr="00E03379">
        <w:lastRenderedPageBreak/>
        <w:t>энергетической установки, характера технологического процесса по переработке или пол</w:t>
      </w:r>
      <w:r w:rsidRPr="00E03379">
        <w:t>у</w:t>
      </w:r>
      <w:r w:rsidRPr="00E03379">
        <w:t>чению радиоактивных веществ. При работе с закрытыми радиоактивными источниками до</w:t>
      </w:r>
      <w:r w:rsidRPr="00E03379">
        <w:t>с</w:t>
      </w:r>
      <w:r w:rsidRPr="00E03379">
        <w:t>таточно ограничиться созданием защиты только от внешних потоков излучения. В других случаях, например на радиохимических производствах, при переработке радиоактивных о</w:t>
      </w:r>
      <w:r w:rsidRPr="00E03379">
        <w:t>т</w:t>
      </w:r>
      <w:r w:rsidRPr="00E03379">
        <w:t>ходов необходимо предусмотреть меры по исключению распространения радиоактивных веществ в окружающую среду и попадания их в организм работающих. Весьма существенна оптимизация комплекса средств, направленных на решение обеих функциональных задач, поскольку при их недостаточности может быть нанесен ущерб здоровью персонала и насел</w:t>
      </w:r>
      <w:r w:rsidRPr="00E03379">
        <w:t>е</w:t>
      </w:r>
      <w:r w:rsidRPr="00E03379">
        <w:t>ния, а их избыток приведет к нерациональным финансовым затратам. Существует эффекти</w:t>
      </w:r>
      <w:r w:rsidRPr="00E03379">
        <w:t>в</w:t>
      </w:r>
      <w:r w:rsidRPr="00E03379">
        <w:t xml:space="preserve">ная система </w:t>
      </w:r>
      <w:r w:rsidR="0049462A" w:rsidRPr="00E03379">
        <w:t>радиационной безопасности</w:t>
      </w:r>
      <w:r w:rsidRPr="00E03379">
        <w:t xml:space="preserve"> для различных форм применения атомной энергии; она базируется на гипотезе, постулирующей отсутствие порога для так называемых стоха</w:t>
      </w:r>
      <w:r w:rsidRPr="00E03379">
        <w:t>с</w:t>
      </w:r>
      <w:r w:rsidRPr="00E03379">
        <w:t>тических эффектов, к которым относятся генетические последствия и возникновение рака. Согласно этой гипотезе вероятность стохастических последствий облучения в пределах м</w:t>
      </w:r>
      <w:r w:rsidRPr="00E03379">
        <w:t>а</w:t>
      </w:r>
      <w:r w:rsidRPr="00E03379">
        <w:t>лых доз линейно зависит от уровня воздействия, т.е. любое превышение дозы над фоном теоретически повышает вероятность возникновения отдаленных последствий. Междунаро</w:t>
      </w:r>
      <w:r w:rsidRPr="00E03379">
        <w:t>д</w:t>
      </w:r>
      <w:r w:rsidRPr="00E03379">
        <w:t>ная эмиссия по радиационной защите рекомендует руководствоваться этой концепцией, хотя в настоящее время отсутствуют доказательства увеличения числа отдаленных стохастич</w:t>
      </w:r>
      <w:r w:rsidRPr="00E03379">
        <w:t>е</w:t>
      </w:r>
      <w:r w:rsidRPr="00E03379">
        <w:t>ских последствий при воздействии на организм человека ионизирующих излучений в дозах</w:t>
      </w:r>
      <w:r w:rsidR="0049462A" w:rsidRPr="00E03379">
        <w:t xml:space="preserve"> меньше 5 Зв. Такая линейная бес</w:t>
      </w:r>
      <w:r w:rsidRPr="00E03379">
        <w:t>пороговая концепция заведомо исходит из переоценки п</w:t>
      </w:r>
      <w:r w:rsidRPr="00E03379">
        <w:t>о</w:t>
      </w:r>
      <w:r w:rsidRPr="00E03379">
        <w:t>следствий воздействия ионизирующего излучения и представляется наиболее гуманной, т</w:t>
      </w:r>
      <w:r w:rsidR="0049462A" w:rsidRPr="00E03379">
        <w:t xml:space="preserve">ак </w:t>
      </w:r>
      <w:r w:rsidRPr="00E03379">
        <w:t>к</w:t>
      </w:r>
      <w:r w:rsidR="0049462A" w:rsidRPr="00E03379">
        <w:t>ак</w:t>
      </w:r>
      <w:r w:rsidRPr="00E03379">
        <w:t xml:space="preserve"> учитывает недостаточность наших знаний о механизме действия ионизирующих излуч</w:t>
      </w:r>
      <w:r w:rsidRPr="00E03379">
        <w:t>е</w:t>
      </w:r>
      <w:r w:rsidRPr="00E03379">
        <w:t xml:space="preserve">ний на живой организм. Поэтому базирующиеся на этой концепции системы </w:t>
      </w:r>
      <w:r w:rsidR="0049462A" w:rsidRPr="00E03379">
        <w:t>радиационной безопасности</w:t>
      </w:r>
      <w:r w:rsidRPr="00E03379">
        <w:t xml:space="preserve"> для различного типа атомных технологий имеют значительную гарантию без</w:t>
      </w:r>
      <w:r w:rsidRPr="00E03379">
        <w:t>о</w:t>
      </w:r>
      <w:r w:rsidRPr="00E03379">
        <w:t>пасности. В результате атомная промышленность по вероятности неблагоприятных после</w:t>
      </w:r>
      <w:r w:rsidRPr="00E03379">
        <w:t>д</w:t>
      </w:r>
      <w:r w:rsidRPr="00E03379">
        <w:t>ствий, обусловленных производственными факторами, а также по воздействию на окружа</w:t>
      </w:r>
      <w:r w:rsidRPr="00E03379">
        <w:t>ю</w:t>
      </w:r>
      <w:r w:rsidRPr="00E03379">
        <w:t>щую среду относится к числу относительно безопасных отраслей промышленности</w:t>
      </w:r>
      <w:r w:rsidR="00E965C9">
        <w:t>.</w:t>
      </w:r>
    </w:p>
    <w:p w:rsidR="008C52E5" w:rsidRPr="00E03379" w:rsidRDefault="008C52E5" w:rsidP="00B70DBD">
      <w:pPr>
        <w:ind w:firstLine="709"/>
        <w:jc w:val="both"/>
      </w:pPr>
      <w:r w:rsidRPr="00D823D1">
        <w:rPr>
          <w:b/>
        </w:rPr>
        <w:t>Р</w:t>
      </w:r>
      <w:r w:rsidR="00BA7348">
        <w:rPr>
          <w:b/>
        </w:rPr>
        <w:t>иск</w:t>
      </w:r>
      <w:r w:rsidRPr="00D823D1">
        <w:rPr>
          <w:b/>
        </w:rPr>
        <w:t xml:space="preserve">, </w:t>
      </w:r>
      <w:r w:rsidR="00BA7348">
        <w:rPr>
          <w:b/>
        </w:rPr>
        <w:t>радиационный риск в ряду рисков</w:t>
      </w:r>
      <w:r w:rsidR="00056629" w:rsidRPr="00D823D1">
        <w:rPr>
          <w:b/>
        </w:rPr>
        <w:t>.</w:t>
      </w:r>
      <w:r w:rsidR="00056629">
        <w:rPr>
          <w:b/>
          <w:sz w:val="20"/>
          <w:szCs w:val="20"/>
        </w:rPr>
        <w:t xml:space="preserve"> </w:t>
      </w:r>
      <w:r w:rsidRPr="00E03379">
        <w:t>Разработанные в ядерной энергетике м</w:t>
      </w:r>
      <w:r w:rsidRPr="00E03379">
        <w:t>е</w:t>
      </w:r>
      <w:r w:rsidRPr="00E03379">
        <w:t>тоды и подходы к обоснованию критериев оценки опасности вредных производственных факторов успешно используются в других отраслях промышленности.</w:t>
      </w:r>
    </w:p>
    <w:p w:rsidR="002B378F" w:rsidRPr="00E03379" w:rsidRDefault="002B378F" w:rsidP="00B70DBD">
      <w:pPr>
        <w:ind w:firstLine="709"/>
        <w:jc w:val="both"/>
      </w:pPr>
      <w:r w:rsidRPr="00E03379">
        <w:t>Одним из способов оценки риска облучения – это сравнение его с рисками от влияния других факторов профе</w:t>
      </w:r>
      <w:r w:rsidR="00E04789" w:rsidRPr="00E03379">
        <w:t>ссиональной вредности или каких-</w:t>
      </w:r>
      <w:r w:rsidRPr="00E03379">
        <w:t>либо естественных причин вед</w:t>
      </w:r>
      <w:r w:rsidRPr="00E03379">
        <w:t>у</w:t>
      </w:r>
      <w:r w:rsidRPr="00E03379">
        <w:t xml:space="preserve">щих к сокращению продолжительности жизни. </w:t>
      </w:r>
    </w:p>
    <w:p w:rsidR="002B378F" w:rsidRPr="004A137E" w:rsidRDefault="002B378F" w:rsidP="003105DC">
      <w:pPr>
        <w:ind w:firstLine="709"/>
        <w:jc w:val="both"/>
        <w:rPr>
          <w:b/>
        </w:rPr>
      </w:pPr>
      <w:r w:rsidRPr="004A137E">
        <w:rPr>
          <w:b/>
        </w:rPr>
        <w:t>Радиационный риск</w:t>
      </w:r>
      <w:r w:rsidR="00E04789" w:rsidRPr="004A137E">
        <w:rPr>
          <w:b/>
        </w:rPr>
        <w:t xml:space="preserve"> </w:t>
      </w:r>
      <w:r w:rsidRPr="004A137E">
        <w:rPr>
          <w:b/>
        </w:rPr>
        <w:t xml:space="preserve">– это вероятность наступления наследственных болезней или заболеть раком от радиации. </w:t>
      </w:r>
    </w:p>
    <w:p w:rsidR="002B378F" w:rsidRPr="004A137E" w:rsidRDefault="002B378F" w:rsidP="00FA0950">
      <w:pPr>
        <w:ind w:firstLine="709"/>
        <w:jc w:val="both"/>
        <w:rPr>
          <w:b/>
        </w:rPr>
      </w:pPr>
      <w:r w:rsidRPr="00E03379">
        <w:t xml:space="preserve">За количественную меру индивидуального риска принят </w:t>
      </w:r>
      <w:r w:rsidRPr="004A137E">
        <w:rPr>
          <w:b/>
        </w:rPr>
        <w:t>средний риск смерти в к</w:t>
      </w:r>
      <w:r w:rsidRPr="004A137E">
        <w:rPr>
          <w:b/>
        </w:rPr>
        <w:t>а</w:t>
      </w:r>
      <w:r w:rsidRPr="004A137E">
        <w:rPr>
          <w:b/>
        </w:rPr>
        <w:t xml:space="preserve">честве одного человека в год: </w:t>
      </w:r>
      <w:r w:rsidR="00056629">
        <w:rPr>
          <w:b/>
        </w:rPr>
        <w:t>«</w:t>
      </w:r>
      <w:r w:rsidR="00056629">
        <w:rPr>
          <w:b/>
          <w:lang w:val="en-US"/>
        </w:rPr>
        <w:t>R</w:t>
      </w:r>
      <w:r w:rsidR="00056629">
        <w:rPr>
          <w:b/>
        </w:rPr>
        <w:t>»</w:t>
      </w:r>
      <w:r w:rsidR="00056629" w:rsidRPr="00056629">
        <w:rPr>
          <w:b/>
        </w:rPr>
        <w:t xml:space="preserve"> </w:t>
      </w:r>
      <w:r w:rsidRPr="004A137E">
        <w:rPr>
          <w:b/>
        </w:rPr>
        <w:t>(1/чел. год):</w:t>
      </w:r>
    </w:p>
    <w:p w:rsidR="002B378F" w:rsidRPr="00FA0950" w:rsidRDefault="002B378F" w:rsidP="00B70DBD">
      <w:pPr>
        <w:ind w:firstLine="709"/>
        <w:rPr>
          <w:b/>
        </w:rPr>
      </w:pPr>
      <w:r w:rsidRPr="00FA0950">
        <w:rPr>
          <w:b/>
          <w:lang w:val="en-US"/>
        </w:rPr>
        <w:t>R</w:t>
      </w:r>
      <w:r w:rsidRPr="00FA0950">
        <w:rPr>
          <w:b/>
        </w:rPr>
        <w:t xml:space="preserve"> « 10</w:t>
      </w:r>
      <w:r w:rsidRPr="00FA0950">
        <w:rPr>
          <w:b/>
          <w:vertAlign w:val="superscript"/>
        </w:rPr>
        <w:t>–4</w:t>
      </w:r>
      <w:r w:rsidR="00A17F8B" w:rsidRPr="00FA0950">
        <w:rPr>
          <w:b/>
        </w:rPr>
        <w:t xml:space="preserve"> </w:t>
      </w:r>
      <w:r w:rsidR="00056629" w:rsidRPr="00FA0950">
        <w:rPr>
          <w:b/>
        </w:rPr>
        <w:t>………...</w:t>
      </w:r>
      <w:r w:rsidRPr="00FA0950">
        <w:rPr>
          <w:b/>
        </w:rPr>
        <w:t>безопасная доза.</w:t>
      </w:r>
    </w:p>
    <w:p w:rsidR="002B378F" w:rsidRPr="00FA0950" w:rsidRDefault="002B378F" w:rsidP="00B70DBD">
      <w:pPr>
        <w:ind w:firstLine="709"/>
        <w:rPr>
          <w:b/>
        </w:rPr>
      </w:pPr>
      <w:r w:rsidRPr="00FA0950">
        <w:rPr>
          <w:b/>
          <w:lang w:val="en-US"/>
        </w:rPr>
        <w:t>R</w:t>
      </w:r>
      <w:r w:rsidRPr="00FA0950">
        <w:rPr>
          <w:b/>
        </w:rPr>
        <w:t xml:space="preserve"> = 10</w:t>
      </w:r>
      <w:r w:rsidRPr="00FA0950">
        <w:rPr>
          <w:b/>
          <w:vertAlign w:val="superscript"/>
        </w:rPr>
        <w:t>–4</w:t>
      </w:r>
      <w:r w:rsidRPr="00FA0950">
        <w:rPr>
          <w:b/>
        </w:rPr>
        <w:t xml:space="preserve"> – 10</w:t>
      </w:r>
      <w:r w:rsidRPr="00FA0950">
        <w:rPr>
          <w:b/>
          <w:vertAlign w:val="superscript"/>
        </w:rPr>
        <w:t>–3</w:t>
      </w:r>
      <w:r w:rsidR="00A17F8B" w:rsidRPr="00FA0950">
        <w:rPr>
          <w:b/>
        </w:rPr>
        <w:t xml:space="preserve"> </w:t>
      </w:r>
      <w:r w:rsidR="00056629" w:rsidRPr="00FA0950">
        <w:rPr>
          <w:b/>
        </w:rPr>
        <w:t>…</w:t>
      </w:r>
      <w:r w:rsidRPr="00FA0950">
        <w:rPr>
          <w:b/>
        </w:rPr>
        <w:t>относительно безопасная,</w:t>
      </w:r>
    </w:p>
    <w:p w:rsidR="002B378F" w:rsidRPr="00FA0950" w:rsidRDefault="002B378F" w:rsidP="00B70DBD">
      <w:pPr>
        <w:ind w:firstLine="709"/>
        <w:rPr>
          <w:b/>
        </w:rPr>
      </w:pPr>
      <w:r w:rsidRPr="00FA0950">
        <w:rPr>
          <w:b/>
          <w:lang w:val="en-US"/>
        </w:rPr>
        <w:t>R</w:t>
      </w:r>
      <w:r w:rsidRPr="00FA0950">
        <w:rPr>
          <w:b/>
        </w:rPr>
        <w:t xml:space="preserve"> = 10</w:t>
      </w:r>
      <w:r w:rsidRPr="00FA0950">
        <w:rPr>
          <w:b/>
          <w:vertAlign w:val="superscript"/>
        </w:rPr>
        <w:t>–3</w:t>
      </w:r>
      <w:r w:rsidRPr="00FA0950">
        <w:rPr>
          <w:b/>
        </w:rPr>
        <w:t xml:space="preserve"> – 10</w:t>
      </w:r>
      <w:r w:rsidRPr="00FA0950">
        <w:rPr>
          <w:b/>
          <w:vertAlign w:val="superscript"/>
        </w:rPr>
        <w:t>–2</w:t>
      </w:r>
      <w:r w:rsidR="00A17F8B" w:rsidRPr="00FA0950">
        <w:rPr>
          <w:b/>
        </w:rPr>
        <w:t xml:space="preserve"> </w:t>
      </w:r>
      <w:r w:rsidR="00056629" w:rsidRPr="00FA0950">
        <w:rPr>
          <w:b/>
        </w:rPr>
        <w:t>…</w:t>
      </w:r>
      <w:r w:rsidRPr="00FA0950">
        <w:rPr>
          <w:b/>
        </w:rPr>
        <w:t>опасная,</w:t>
      </w:r>
    </w:p>
    <w:p w:rsidR="002B378F" w:rsidRPr="00FA0950" w:rsidRDefault="002B378F" w:rsidP="00B70DBD">
      <w:pPr>
        <w:ind w:firstLine="709"/>
        <w:rPr>
          <w:b/>
        </w:rPr>
      </w:pPr>
      <w:r w:rsidRPr="00FA0950">
        <w:rPr>
          <w:b/>
          <w:lang w:val="en-US"/>
        </w:rPr>
        <w:t>R</w:t>
      </w:r>
      <w:r w:rsidRPr="00FA0950">
        <w:rPr>
          <w:b/>
        </w:rPr>
        <w:t xml:space="preserve"> › 10</w:t>
      </w:r>
      <w:r w:rsidRPr="00FA0950">
        <w:rPr>
          <w:b/>
          <w:vertAlign w:val="superscript"/>
        </w:rPr>
        <w:t>–2</w:t>
      </w:r>
      <w:r w:rsidR="00A17F8B" w:rsidRPr="00FA0950">
        <w:rPr>
          <w:b/>
        </w:rPr>
        <w:t xml:space="preserve"> </w:t>
      </w:r>
      <w:r w:rsidR="00056629" w:rsidRPr="00FA0950">
        <w:rPr>
          <w:b/>
        </w:rPr>
        <w:t>…………</w:t>
      </w:r>
      <w:r w:rsidRPr="00FA0950">
        <w:rPr>
          <w:b/>
        </w:rPr>
        <w:t>особо опасная.</w:t>
      </w:r>
    </w:p>
    <w:p w:rsidR="002B378F" w:rsidRPr="00E03379" w:rsidRDefault="002B378F" w:rsidP="00B70DBD">
      <w:pPr>
        <w:ind w:firstLine="709"/>
        <w:jc w:val="both"/>
      </w:pPr>
      <w:r w:rsidRPr="00E03379">
        <w:t>Например, при внутреннем облучении дозой 0,5 бэр риск забол</w:t>
      </w:r>
      <w:r w:rsidR="008C52E5" w:rsidRPr="00E03379">
        <w:t>еть раком 1 из 320 000, а выкури</w:t>
      </w:r>
      <w:r w:rsidRPr="00E03379">
        <w:t>вших 20 сигарет в сутки 1 из 200, т,е, умереть от табачного дыма в 1600 раз реал</w:t>
      </w:r>
      <w:r w:rsidRPr="00E03379">
        <w:t>ь</w:t>
      </w:r>
      <w:r w:rsidRPr="00E03379">
        <w:t>нее, чем от облучения малыми дозами. Каждые 20 минут возраста после 60 лет 1 из 1 000 000. Риск смерти для особо опасных профессий в 100 раз больше, чем для традиционно безопасных.</w:t>
      </w:r>
      <w:r w:rsidR="00724A56">
        <w:t xml:space="preserve"> </w:t>
      </w:r>
      <w:r w:rsidRPr="00B9649A">
        <w:t>В таблице</w:t>
      </w:r>
      <w:r w:rsidR="00A17F8B">
        <w:t xml:space="preserve"> </w:t>
      </w:r>
      <w:r w:rsidR="008F02B4">
        <w:t>6</w:t>
      </w:r>
      <w:r w:rsidR="00B9649A">
        <w:t xml:space="preserve"> </w:t>
      </w:r>
      <w:r w:rsidRPr="00E03379">
        <w:t>прив</w:t>
      </w:r>
      <w:r w:rsidR="008C52E5" w:rsidRPr="00E03379">
        <w:t>едены значения характерных рисков</w:t>
      </w:r>
      <w:r w:rsidRPr="00E03379">
        <w:t xml:space="preserve"> в ряду рисков.</w:t>
      </w:r>
    </w:p>
    <w:p w:rsidR="008C52E5" w:rsidRPr="00FA0950" w:rsidRDefault="008C52E5" w:rsidP="00EC3015">
      <w:pPr>
        <w:jc w:val="center"/>
      </w:pPr>
    </w:p>
    <w:p w:rsidR="002B378F" w:rsidRDefault="002B378F" w:rsidP="008F02B4">
      <w:pPr>
        <w:jc w:val="center"/>
      </w:pPr>
      <w:r w:rsidRPr="008F02B4">
        <w:rPr>
          <w:spacing w:val="30"/>
        </w:rPr>
        <w:t>Таблица</w:t>
      </w:r>
      <w:r w:rsidR="00A17F8B">
        <w:t xml:space="preserve"> </w:t>
      </w:r>
      <w:r w:rsidR="008F02B4">
        <w:t>6.</w:t>
      </w:r>
      <w:r w:rsidR="00B9649A">
        <w:t xml:space="preserve"> </w:t>
      </w:r>
      <w:r w:rsidRPr="008F02B4">
        <w:rPr>
          <w:b/>
        </w:rPr>
        <w:t>Радиационный</w:t>
      </w:r>
      <w:r w:rsidRPr="008F02B4">
        <w:rPr>
          <w:b/>
          <w:sz w:val="20"/>
        </w:rPr>
        <w:t xml:space="preserve"> </w:t>
      </w:r>
      <w:r w:rsidRPr="008F02B4">
        <w:rPr>
          <w:b/>
        </w:rPr>
        <w:t>риск в ряду рисков</w:t>
      </w:r>
    </w:p>
    <w:p w:rsidR="008F02B4" w:rsidRPr="00FA0950" w:rsidRDefault="008F02B4" w:rsidP="008F02B4">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50"/>
      </w:tblGrid>
      <w:tr w:rsidR="002B378F" w:rsidRPr="006E2821">
        <w:trPr>
          <w:trHeight w:val="314"/>
          <w:jc w:val="center"/>
        </w:trPr>
        <w:tc>
          <w:tcPr>
            <w:tcW w:w="7621" w:type="dxa"/>
          </w:tcPr>
          <w:p w:rsidR="002B378F" w:rsidRPr="006E2821" w:rsidRDefault="002B378F" w:rsidP="006E2821">
            <w:pPr>
              <w:jc w:val="center"/>
              <w:rPr>
                <w:sz w:val="20"/>
                <w:szCs w:val="20"/>
              </w:rPr>
            </w:pPr>
            <w:r w:rsidRPr="006E2821">
              <w:rPr>
                <w:sz w:val="20"/>
                <w:szCs w:val="20"/>
              </w:rPr>
              <w:t>Виды риска</w:t>
            </w:r>
          </w:p>
        </w:tc>
        <w:tc>
          <w:tcPr>
            <w:tcW w:w="1950" w:type="dxa"/>
          </w:tcPr>
          <w:p w:rsidR="002B378F" w:rsidRPr="006E2821" w:rsidRDefault="002B378F" w:rsidP="006E2821">
            <w:pPr>
              <w:jc w:val="center"/>
              <w:rPr>
                <w:sz w:val="20"/>
                <w:szCs w:val="20"/>
              </w:rPr>
            </w:pPr>
            <w:r w:rsidRPr="006E2821">
              <w:rPr>
                <w:sz w:val="20"/>
                <w:szCs w:val="20"/>
              </w:rPr>
              <w:t>Величина риска</w:t>
            </w:r>
          </w:p>
        </w:tc>
      </w:tr>
      <w:tr w:rsidR="002B378F" w:rsidRPr="006E2821">
        <w:trPr>
          <w:jc w:val="center"/>
        </w:trPr>
        <w:tc>
          <w:tcPr>
            <w:tcW w:w="7621" w:type="dxa"/>
            <w:vAlign w:val="center"/>
          </w:tcPr>
          <w:p w:rsidR="002B378F" w:rsidRPr="006E2821" w:rsidRDefault="002B378F" w:rsidP="00EC3015">
            <w:pPr>
              <w:rPr>
                <w:sz w:val="20"/>
                <w:szCs w:val="20"/>
              </w:rPr>
            </w:pPr>
            <w:r w:rsidRPr="006E2821">
              <w:rPr>
                <w:sz w:val="20"/>
                <w:szCs w:val="20"/>
              </w:rPr>
              <w:t>Рак и сердечнососудистые заболевания</w:t>
            </w:r>
          </w:p>
        </w:tc>
        <w:tc>
          <w:tcPr>
            <w:tcW w:w="1950" w:type="dxa"/>
            <w:vAlign w:val="center"/>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3</w:t>
            </w:r>
          </w:p>
        </w:tc>
      </w:tr>
      <w:tr w:rsidR="002B378F" w:rsidRPr="006E2821">
        <w:trPr>
          <w:jc w:val="center"/>
        </w:trPr>
        <w:tc>
          <w:tcPr>
            <w:tcW w:w="7621" w:type="dxa"/>
          </w:tcPr>
          <w:p w:rsidR="002B378F" w:rsidRPr="006E2821" w:rsidRDefault="002B378F" w:rsidP="00EC3015">
            <w:pPr>
              <w:rPr>
                <w:sz w:val="20"/>
                <w:szCs w:val="20"/>
              </w:rPr>
            </w:pPr>
            <w:r w:rsidRPr="006E2821">
              <w:rPr>
                <w:sz w:val="20"/>
                <w:szCs w:val="20"/>
              </w:rPr>
              <w:t>Курение (20 сигарет в сутки)</w:t>
            </w:r>
          </w:p>
        </w:tc>
        <w:tc>
          <w:tcPr>
            <w:tcW w:w="1950" w:type="dxa"/>
            <w:vAlign w:val="center"/>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4</w:t>
            </w:r>
          </w:p>
        </w:tc>
      </w:tr>
      <w:tr w:rsidR="002B378F" w:rsidRPr="006E2821">
        <w:trPr>
          <w:trHeight w:val="503"/>
          <w:jc w:val="center"/>
        </w:trPr>
        <w:tc>
          <w:tcPr>
            <w:tcW w:w="7621" w:type="dxa"/>
          </w:tcPr>
          <w:p w:rsidR="002B378F" w:rsidRPr="006E2821" w:rsidRDefault="002B378F" w:rsidP="006E2821">
            <w:pPr>
              <w:jc w:val="both"/>
              <w:rPr>
                <w:sz w:val="20"/>
                <w:szCs w:val="20"/>
              </w:rPr>
            </w:pPr>
            <w:r w:rsidRPr="006E2821">
              <w:rPr>
                <w:sz w:val="20"/>
                <w:szCs w:val="20"/>
              </w:rPr>
              <w:lastRenderedPageBreak/>
              <w:t>Бронхит, грипп, убийства, угольные шахты, автокатастрофы, аварии на ж.д. дорогах, лейкемия, туберкулез, авиакатастрофы, альпинизм</w:t>
            </w:r>
          </w:p>
        </w:tc>
        <w:tc>
          <w:tcPr>
            <w:tcW w:w="1950" w:type="dxa"/>
            <w:vAlign w:val="center"/>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4</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Естественная радиация</w:t>
            </w:r>
          </w:p>
        </w:tc>
        <w:tc>
          <w:tcPr>
            <w:tcW w:w="1950" w:type="dxa"/>
            <w:vAlign w:val="bottom"/>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5</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Сжигание органического топлива, наводнение, торнадо, землетрясения</w:t>
            </w:r>
          </w:p>
        </w:tc>
        <w:tc>
          <w:tcPr>
            <w:tcW w:w="1950" w:type="dxa"/>
            <w:vAlign w:val="center"/>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6</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Взрывы сосудов давления, прорыв дамбы</w:t>
            </w:r>
          </w:p>
        </w:tc>
        <w:tc>
          <w:tcPr>
            <w:tcW w:w="1950" w:type="dxa"/>
            <w:vAlign w:val="bottom"/>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7</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Высотные полеты (радиация)</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8</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Радиация (население вблизи АЭС)</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8</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Радиация от АЭС (население в целом)</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9</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Цветной телевизор</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9</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Космическая радиация</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10</w:t>
            </w:r>
          </w:p>
        </w:tc>
      </w:tr>
      <w:tr w:rsidR="002B378F" w:rsidRPr="006E2821">
        <w:trPr>
          <w:jc w:val="center"/>
        </w:trPr>
        <w:tc>
          <w:tcPr>
            <w:tcW w:w="7621" w:type="dxa"/>
          </w:tcPr>
          <w:p w:rsidR="002B378F" w:rsidRPr="006E2821" w:rsidRDefault="002B378F" w:rsidP="006E2821">
            <w:pPr>
              <w:jc w:val="both"/>
              <w:rPr>
                <w:sz w:val="20"/>
                <w:szCs w:val="20"/>
              </w:rPr>
            </w:pPr>
            <w:r w:rsidRPr="006E2821">
              <w:rPr>
                <w:sz w:val="20"/>
                <w:szCs w:val="20"/>
              </w:rPr>
              <w:t>Падение метеорита</w:t>
            </w:r>
          </w:p>
        </w:tc>
        <w:tc>
          <w:tcPr>
            <w:tcW w:w="1950" w:type="dxa"/>
          </w:tcPr>
          <w:p w:rsidR="002B378F" w:rsidRPr="006E2821" w:rsidRDefault="002B378F" w:rsidP="006E2821">
            <w:pPr>
              <w:jc w:val="center"/>
              <w:rPr>
                <w:sz w:val="20"/>
                <w:szCs w:val="20"/>
                <w:vertAlign w:val="superscript"/>
              </w:rPr>
            </w:pPr>
            <w:r w:rsidRPr="006E2821">
              <w:rPr>
                <w:sz w:val="20"/>
                <w:szCs w:val="20"/>
              </w:rPr>
              <w:t>10</w:t>
            </w:r>
            <w:r w:rsidRPr="006E2821">
              <w:rPr>
                <w:sz w:val="20"/>
                <w:szCs w:val="20"/>
                <w:vertAlign w:val="superscript"/>
              </w:rPr>
              <w:t>11</w:t>
            </w:r>
          </w:p>
        </w:tc>
      </w:tr>
    </w:tbl>
    <w:p w:rsidR="004C6A4B" w:rsidRPr="00215CD1" w:rsidRDefault="004C6A4B" w:rsidP="003105DC">
      <w:pPr>
        <w:ind w:firstLine="709"/>
        <w:jc w:val="both"/>
        <w:rPr>
          <w:b/>
          <w:sz w:val="14"/>
        </w:rPr>
      </w:pPr>
    </w:p>
    <w:p w:rsidR="004A137E" w:rsidRDefault="002B378F" w:rsidP="003105DC">
      <w:pPr>
        <w:ind w:firstLine="709"/>
        <w:jc w:val="both"/>
      </w:pPr>
      <w:r w:rsidRPr="004A137E">
        <w:rPr>
          <w:b/>
        </w:rPr>
        <w:t>Концепция приемлемого риска</w:t>
      </w:r>
      <w:r w:rsidRPr="004A137E">
        <w:t>.</w:t>
      </w:r>
      <w:r w:rsidR="004A137E">
        <w:t xml:space="preserve"> </w:t>
      </w:r>
      <w:r w:rsidRPr="00E03379">
        <w:t>Основной задачей радиационной безопасности я</w:t>
      </w:r>
      <w:r w:rsidRPr="00E03379">
        <w:t>в</w:t>
      </w:r>
      <w:r w:rsidRPr="00E03379">
        <w:t>ляется осуществление мер на снижение индивидуальных и коллективных доз и риска обл</w:t>
      </w:r>
      <w:r w:rsidRPr="00E03379">
        <w:t>у</w:t>
      </w:r>
      <w:r w:rsidRPr="00E03379">
        <w:t xml:space="preserve">чения. </w:t>
      </w:r>
    </w:p>
    <w:p w:rsidR="002B378F" w:rsidRPr="00E03379" w:rsidRDefault="002B378F" w:rsidP="003105DC">
      <w:pPr>
        <w:ind w:firstLine="709"/>
        <w:jc w:val="both"/>
        <w:rPr>
          <w:b/>
        </w:rPr>
      </w:pPr>
      <w:r w:rsidRPr="00E03379">
        <w:t>Одна из них – это ограничение режима проживания на территориях, где годовая доза облучения превышает ПДД=</w:t>
      </w:r>
      <w:r w:rsidRPr="00E03379">
        <w:rPr>
          <w:b/>
        </w:rPr>
        <w:t>1мЗв/год.</w:t>
      </w:r>
    </w:p>
    <w:p w:rsidR="002B378F" w:rsidRPr="00E03379" w:rsidRDefault="002B378F" w:rsidP="003105DC">
      <w:pPr>
        <w:ind w:firstLine="709"/>
        <w:jc w:val="both"/>
      </w:pPr>
      <w:r w:rsidRPr="00E03379">
        <w:t xml:space="preserve">Если </w:t>
      </w:r>
      <w:r w:rsidRPr="00E03379">
        <w:rPr>
          <w:b/>
        </w:rPr>
        <w:t>СГЭД &gt; 3 мЗв/год</w:t>
      </w:r>
      <w:r w:rsidRPr="00E03379">
        <w:t>, постоянное проживание не рекомендуется.</w:t>
      </w:r>
    </w:p>
    <w:p w:rsidR="002B378F" w:rsidRPr="00E03379" w:rsidRDefault="002B378F" w:rsidP="003105DC">
      <w:pPr>
        <w:ind w:firstLine="709"/>
        <w:jc w:val="both"/>
      </w:pPr>
      <w:r w:rsidRPr="00E03379">
        <w:t xml:space="preserve">Если </w:t>
      </w:r>
      <w:r w:rsidRPr="00E03379">
        <w:rPr>
          <w:b/>
        </w:rPr>
        <w:t>СГЭД = 1–3 мЗв/год</w:t>
      </w:r>
      <w:r w:rsidRPr="00E03379">
        <w:t xml:space="preserve"> – необходимо проведение мероприятий по уменьшению дозовых нагрузок.</w:t>
      </w:r>
    </w:p>
    <w:p w:rsidR="002B378F" w:rsidRPr="00E03379" w:rsidRDefault="002B378F" w:rsidP="003105DC">
      <w:pPr>
        <w:ind w:firstLine="709"/>
        <w:jc w:val="both"/>
      </w:pPr>
      <w:r w:rsidRPr="00E03379">
        <w:t xml:space="preserve">Если </w:t>
      </w:r>
      <w:r w:rsidRPr="00E03379">
        <w:rPr>
          <w:b/>
        </w:rPr>
        <w:t>СГЭД менее 1 мЗв/год,</w:t>
      </w:r>
      <w:r w:rsidRPr="00E03379">
        <w:t xml:space="preserve"> проживание не ограничивается, но при необходимости принять меры по оптимизации дозовых нагрузок.</w:t>
      </w:r>
    </w:p>
    <w:p w:rsidR="002B378F" w:rsidRPr="00E03379" w:rsidRDefault="002B378F" w:rsidP="003105DC">
      <w:pPr>
        <w:ind w:firstLine="709"/>
        <w:jc w:val="both"/>
      </w:pPr>
      <w:r w:rsidRPr="00E03379">
        <w:t xml:space="preserve">Если </w:t>
      </w:r>
      <w:r w:rsidRPr="00E03379">
        <w:rPr>
          <w:b/>
        </w:rPr>
        <w:t>СГЭД = 0,3 –1 мЗв/год</w:t>
      </w:r>
      <w:r w:rsidRPr="00E03379">
        <w:t>, необходим мониторинг с целью оценки годовых доз.</w:t>
      </w:r>
    </w:p>
    <w:p w:rsidR="002B378F" w:rsidRPr="00E03379" w:rsidRDefault="002B378F" w:rsidP="003105DC">
      <w:pPr>
        <w:ind w:firstLine="709"/>
        <w:jc w:val="both"/>
      </w:pPr>
      <w:r w:rsidRPr="00E03379">
        <w:t xml:space="preserve">Если </w:t>
      </w:r>
      <w:r w:rsidRPr="00E03379">
        <w:rPr>
          <w:b/>
        </w:rPr>
        <w:t>СГЭД = 0,1 – 0,3 мЗв/год</w:t>
      </w:r>
      <w:r w:rsidRPr="00E03379">
        <w:t>, то проведение специальных мер защиты следует пр</w:t>
      </w:r>
      <w:r w:rsidRPr="00E03379">
        <w:t>е</w:t>
      </w:r>
      <w:r w:rsidRPr="00E03379">
        <w:t>кратить (выборочно).</w:t>
      </w:r>
    </w:p>
    <w:p w:rsidR="002B378F" w:rsidRPr="00E03379" w:rsidRDefault="002B378F" w:rsidP="003105DC">
      <w:pPr>
        <w:ind w:firstLine="709"/>
      </w:pPr>
      <w:r w:rsidRPr="00E03379">
        <w:t xml:space="preserve">Если </w:t>
      </w:r>
      <w:r w:rsidRPr="00E03379">
        <w:rPr>
          <w:b/>
        </w:rPr>
        <w:t>СГЭД « 0,1 мЗв/год</w:t>
      </w:r>
      <w:r w:rsidRPr="00E03379">
        <w:t xml:space="preserve"> необходимо прекратить систему радиационного контроля.</w:t>
      </w:r>
    </w:p>
    <w:p w:rsidR="00571B3C" w:rsidRPr="00E03379" w:rsidRDefault="002B378F" w:rsidP="003105DC">
      <w:pPr>
        <w:ind w:firstLine="709"/>
        <w:jc w:val="both"/>
      </w:pPr>
      <w:r w:rsidRPr="004A137E">
        <w:rPr>
          <w:b/>
        </w:rPr>
        <w:t>Главные нормативные документы</w:t>
      </w:r>
      <w:r w:rsidR="004A137E">
        <w:rPr>
          <w:b/>
        </w:rPr>
        <w:t xml:space="preserve">. </w:t>
      </w:r>
      <w:r w:rsidRPr="00E03379">
        <w:t>Научные подходы к нормированию иониз</w:t>
      </w:r>
      <w:r w:rsidRPr="00E03379">
        <w:t>и</w:t>
      </w:r>
      <w:r w:rsidRPr="00E03379">
        <w:t>рующих излучений формировались на основе достижений радиобиологии, гигиены, доз</w:t>
      </w:r>
      <w:r w:rsidRPr="00E03379">
        <w:t>и</w:t>
      </w:r>
      <w:r w:rsidRPr="00E03379">
        <w:t>метрии параллельно с внедрением в народное хозяйство достижений атомной техники и на</w:t>
      </w:r>
      <w:r w:rsidRPr="00E03379">
        <w:t>у</w:t>
      </w:r>
      <w:r w:rsidRPr="00E03379">
        <w:t>ки.</w:t>
      </w:r>
    </w:p>
    <w:p w:rsidR="00B522DD" w:rsidRPr="00E03379" w:rsidRDefault="00B522DD" w:rsidP="004C6A4B">
      <w:pPr>
        <w:ind w:firstLine="709"/>
        <w:jc w:val="both"/>
      </w:pPr>
      <w:r w:rsidRPr="00E03379">
        <w:t>Огромную работу по обобщению мирового опыта нормирования и разработке рек</w:t>
      </w:r>
      <w:r w:rsidRPr="00E03379">
        <w:t>о</w:t>
      </w:r>
      <w:r w:rsidRPr="00E03379">
        <w:t>мендаций по дозовым пределам воздействия излучения на человека проводит Междунаро</w:t>
      </w:r>
      <w:r w:rsidRPr="00E03379">
        <w:t>д</w:t>
      </w:r>
      <w:r w:rsidRPr="00E03379">
        <w:t>ная Комиссия по Ради</w:t>
      </w:r>
      <w:r w:rsidR="00D5286A" w:rsidRPr="00E03379">
        <w:t>о</w:t>
      </w:r>
      <w:r w:rsidRPr="00E03379">
        <w:t>логической Защите (МКРЗ).</w:t>
      </w:r>
    </w:p>
    <w:p w:rsidR="00B522DD" w:rsidRPr="00E03379" w:rsidRDefault="00B522DD" w:rsidP="004C6A4B">
      <w:pPr>
        <w:ind w:firstLine="709"/>
        <w:jc w:val="both"/>
      </w:pPr>
      <w:r w:rsidRPr="00E03379">
        <w:t>Юридической основой нормирования ионизирующих излучений являются Нормы р</w:t>
      </w:r>
      <w:r w:rsidRPr="00E03379">
        <w:t>а</w:t>
      </w:r>
      <w:r w:rsidRPr="00E03379">
        <w:t>диационной безопасности (НРБ–2000) и Основные санитарные правила обеспечения ради</w:t>
      </w:r>
      <w:r w:rsidRPr="00E03379">
        <w:t>а</w:t>
      </w:r>
      <w:r w:rsidRPr="00E03379">
        <w:t>цио</w:t>
      </w:r>
      <w:r w:rsidR="00D5286A" w:rsidRPr="00E03379">
        <w:t>нной безопасности (ОСП–2002), к</w:t>
      </w:r>
      <w:r w:rsidRPr="00E03379">
        <w:t>оторые утверждаются Министерством здравоохранения в соответствии с «Основами законодательства о здравоохранении» и Закона республики Б</w:t>
      </w:r>
      <w:r w:rsidRPr="00E03379">
        <w:t>е</w:t>
      </w:r>
      <w:r w:rsidRPr="00E03379">
        <w:t>ларусь « О радиационной безопасности населения»</w:t>
      </w:r>
      <w:r w:rsidR="00D5286A" w:rsidRPr="00E03379">
        <w:t>.</w:t>
      </w:r>
    </w:p>
    <w:p w:rsidR="00D5286A" w:rsidRPr="00E03379" w:rsidRDefault="00D5286A" w:rsidP="004C6A4B">
      <w:pPr>
        <w:ind w:firstLine="709"/>
        <w:jc w:val="both"/>
      </w:pPr>
      <w:r w:rsidRPr="00E03379">
        <w:t>Эти документы обязательны для исполнения во всех ведомствах и отраслях народного хозяйства. На основании и в строгом соответствии с НРБ-2000 и ОСП-2002 разрабатываются ведомственные отраслевые правила.</w:t>
      </w:r>
    </w:p>
    <w:p w:rsidR="00456AB0" w:rsidRPr="00E03379" w:rsidRDefault="00456AB0" w:rsidP="004C6A4B">
      <w:pPr>
        <w:ind w:firstLine="709"/>
        <w:jc w:val="both"/>
      </w:pPr>
      <w:r w:rsidRPr="004A137E">
        <w:rPr>
          <w:b/>
        </w:rPr>
        <w:t>Принципы нормирования в обл</w:t>
      </w:r>
      <w:r w:rsidR="00D5286A" w:rsidRPr="004A137E">
        <w:rPr>
          <w:b/>
        </w:rPr>
        <w:t>асти радиационной безопасности</w:t>
      </w:r>
      <w:r w:rsidR="004A137E" w:rsidRPr="004A137E">
        <w:rPr>
          <w:b/>
        </w:rPr>
        <w:t>.</w:t>
      </w:r>
      <w:r w:rsidR="004A137E">
        <w:rPr>
          <w:b/>
        </w:rPr>
        <w:t xml:space="preserve"> </w:t>
      </w:r>
      <w:r w:rsidR="00D5286A" w:rsidRPr="00E03379">
        <w:t>Современная концепция нормирования исходит из того, что по имеющимся радиобиологическим и эп</w:t>
      </w:r>
      <w:r w:rsidR="00D5286A" w:rsidRPr="00E03379">
        <w:t>и</w:t>
      </w:r>
      <w:r w:rsidR="00D5286A" w:rsidRPr="00E03379">
        <w:t>диомиологическим данным не исключается возможность неблагоприятных последствий о</w:t>
      </w:r>
      <w:r w:rsidR="00D5286A" w:rsidRPr="00E03379">
        <w:t>б</w:t>
      </w:r>
      <w:r w:rsidR="00D5286A" w:rsidRPr="00E03379">
        <w:t>лучения человека даже в очень малых дозах, хотя вероятность таких последствий невелика. Поэтому предполагается, что всякое облучение несет с собой некоторый риск.</w:t>
      </w:r>
    </w:p>
    <w:p w:rsidR="00D5286A" w:rsidRPr="00E03379" w:rsidRDefault="00456AB0" w:rsidP="004C6A4B">
      <w:pPr>
        <w:ind w:firstLine="709"/>
        <w:jc w:val="both"/>
      </w:pPr>
      <w:r w:rsidRPr="00E03379">
        <w:t>Государственное нормирование облучения направлено на ограничение таких после</w:t>
      </w:r>
      <w:r w:rsidRPr="00E03379">
        <w:t>д</w:t>
      </w:r>
      <w:r w:rsidRPr="00E03379">
        <w:t>ствий до уровня, безусловно приемлемого как для отдельного человека, так и для общества в целом, но обеспечивающего вместе с тем возможность практического применения источн</w:t>
      </w:r>
      <w:r w:rsidRPr="00E03379">
        <w:t>и</w:t>
      </w:r>
      <w:r w:rsidRPr="00E03379">
        <w:t>ков ионизирующего излучения. С этой целью вводится система регламентированных доз</w:t>
      </w:r>
      <w:r w:rsidRPr="00E03379">
        <w:t>о</w:t>
      </w:r>
      <w:r w:rsidRPr="00E03379">
        <w:t>вых пределов.</w:t>
      </w:r>
    </w:p>
    <w:p w:rsidR="00456AB0" w:rsidRPr="00E03379" w:rsidRDefault="00456AB0" w:rsidP="004C6A4B">
      <w:pPr>
        <w:ind w:firstLine="709"/>
        <w:jc w:val="both"/>
      </w:pPr>
      <w:r w:rsidRPr="00E03379">
        <w:t xml:space="preserve">В основу НРБ-2000 положены </w:t>
      </w:r>
      <w:r w:rsidRPr="004A137E">
        <w:rPr>
          <w:b/>
        </w:rPr>
        <w:t>три главных признака</w:t>
      </w:r>
      <w:r w:rsidRPr="00E03379">
        <w:t>, вытекающих из общей ко</w:t>
      </w:r>
      <w:r w:rsidRPr="00E03379">
        <w:t>н</w:t>
      </w:r>
      <w:r w:rsidRPr="00E03379">
        <w:lastRenderedPageBreak/>
        <w:t>цепции нормирования радиационных воздействий:</w:t>
      </w:r>
    </w:p>
    <w:p w:rsidR="00456AB0" w:rsidRPr="004A137E" w:rsidRDefault="00724A56" w:rsidP="004C6A4B">
      <w:pPr>
        <w:ind w:firstLine="709"/>
        <w:jc w:val="both"/>
        <w:rPr>
          <w:b/>
        </w:rPr>
      </w:pPr>
      <w:r w:rsidRPr="004A137E">
        <w:rPr>
          <w:b/>
        </w:rPr>
        <w:t>– не</w:t>
      </w:r>
      <w:r w:rsidR="00456AB0" w:rsidRPr="004A137E">
        <w:rPr>
          <w:b/>
        </w:rPr>
        <w:t>превышение установленных дозовых пределов,</w:t>
      </w:r>
    </w:p>
    <w:p w:rsidR="00456AB0" w:rsidRPr="004A137E" w:rsidRDefault="00456AB0" w:rsidP="004C6A4B">
      <w:pPr>
        <w:ind w:firstLine="709"/>
        <w:jc w:val="both"/>
        <w:rPr>
          <w:b/>
        </w:rPr>
      </w:pPr>
      <w:r w:rsidRPr="004A137E">
        <w:rPr>
          <w:b/>
        </w:rPr>
        <w:t>– исключение всякого необоснованного облучения,</w:t>
      </w:r>
    </w:p>
    <w:p w:rsidR="00456AB0" w:rsidRPr="004A137E" w:rsidRDefault="00456AB0" w:rsidP="004C6A4B">
      <w:pPr>
        <w:ind w:firstLine="709"/>
        <w:jc w:val="both"/>
        <w:rPr>
          <w:b/>
        </w:rPr>
      </w:pPr>
      <w:r w:rsidRPr="004A137E">
        <w:rPr>
          <w:b/>
        </w:rPr>
        <w:t>– снижение дозы излучения до возможно низкого уровня.</w:t>
      </w:r>
    </w:p>
    <w:p w:rsidR="00456AB0" w:rsidRPr="00E03379" w:rsidRDefault="007F4651" w:rsidP="004C6A4B">
      <w:pPr>
        <w:ind w:firstLine="709"/>
        <w:jc w:val="both"/>
      </w:pPr>
      <w:r>
        <w:t>С социальных и медико-</w:t>
      </w:r>
      <w:r w:rsidR="00456AB0" w:rsidRPr="00E03379">
        <w:t xml:space="preserve">биологических позиций </w:t>
      </w:r>
      <w:r w:rsidR="00994A13" w:rsidRPr="00E03379">
        <w:t>нормирование радиационного во</w:t>
      </w:r>
      <w:r w:rsidR="00994A13" w:rsidRPr="00E03379">
        <w:t>з</w:t>
      </w:r>
      <w:r w:rsidR="00994A13" w:rsidRPr="00E03379">
        <w:t>действия осуществляется дифференцированно</w:t>
      </w:r>
      <w:r w:rsidR="00A17F8B">
        <w:t xml:space="preserve"> </w:t>
      </w:r>
      <w:r w:rsidR="00994A13" w:rsidRPr="00E03379">
        <w:t>для различных категорий облучаемых лиц. Категории облучаемых лиц – это группы населения, различающиеся по демографическому составу и по степени контакта с источниками ионизирующих излучений в зависимости от условий проживания и профессиональной деятельности. В НРБ-2000 установлены 2 катег</w:t>
      </w:r>
      <w:r w:rsidR="00994A13" w:rsidRPr="00E03379">
        <w:t>о</w:t>
      </w:r>
      <w:r w:rsidR="00994A13" w:rsidRPr="00E03379">
        <w:t>рии облучаемых лиц.</w:t>
      </w:r>
    </w:p>
    <w:p w:rsidR="00994A13" w:rsidRPr="00E03379" w:rsidRDefault="00994A13" w:rsidP="004C6A4B">
      <w:pPr>
        <w:ind w:firstLine="709"/>
        <w:jc w:val="both"/>
      </w:pPr>
      <w:r w:rsidRPr="004A137E">
        <w:rPr>
          <w:b/>
        </w:rPr>
        <w:t>Категория «персонал»</w:t>
      </w:r>
      <w:r w:rsidRPr="00E03379">
        <w:t xml:space="preserve"> – профессиональные работники, временно или постоянно р</w:t>
      </w:r>
      <w:r w:rsidRPr="00E03379">
        <w:t>а</w:t>
      </w:r>
      <w:r w:rsidRPr="00E03379">
        <w:t xml:space="preserve">ботающие с </w:t>
      </w:r>
      <w:r w:rsidR="007F4651">
        <w:t xml:space="preserve">источниками </w:t>
      </w:r>
      <w:r w:rsidRPr="00E03379">
        <w:t>и</w:t>
      </w:r>
      <w:r w:rsidR="007F4651">
        <w:t>онизирующих излучений</w:t>
      </w:r>
      <w:r w:rsidRPr="00E03379">
        <w:t>.</w:t>
      </w:r>
    </w:p>
    <w:p w:rsidR="00994A13" w:rsidRPr="00E03379" w:rsidRDefault="00994A13" w:rsidP="004C6A4B">
      <w:pPr>
        <w:ind w:firstLine="709"/>
        <w:jc w:val="both"/>
      </w:pPr>
      <w:r w:rsidRPr="004A137E">
        <w:rPr>
          <w:b/>
        </w:rPr>
        <w:t>Категория «население»</w:t>
      </w:r>
      <w:r w:rsidRPr="00E03379">
        <w:t xml:space="preserve"> – население области, края, республики.</w:t>
      </w:r>
    </w:p>
    <w:p w:rsidR="00994A13" w:rsidRPr="00E03379" w:rsidRDefault="00994A13" w:rsidP="004C6A4B">
      <w:pPr>
        <w:ind w:firstLine="709"/>
        <w:jc w:val="both"/>
      </w:pPr>
      <w:r w:rsidRPr="00E03379">
        <w:t xml:space="preserve">Ограничение облучения осуществляется контролем радиоактивности </w:t>
      </w:r>
      <w:r w:rsidR="00357411" w:rsidRPr="00E03379">
        <w:t>объектов окр</w:t>
      </w:r>
      <w:r w:rsidR="00357411" w:rsidRPr="00E03379">
        <w:t>у</w:t>
      </w:r>
      <w:r w:rsidR="00357411" w:rsidRPr="00E03379">
        <w:t>жающей среды, технологических процессов, доз от медицинского облучения и техногенно-повышенного фона, обусловленного строительными материалами, химическими удобрени</w:t>
      </w:r>
      <w:r w:rsidR="00357411" w:rsidRPr="00E03379">
        <w:t>я</w:t>
      </w:r>
      <w:r w:rsidR="00357411" w:rsidRPr="00E03379">
        <w:t xml:space="preserve">ми, сжиганием органического топлива и т.п. </w:t>
      </w:r>
    </w:p>
    <w:p w:rsidR="00357411" w:rsidRPr="00E03379" w:rsidRDefault="00357411" w:rsidP="004C6A4B">
      <w:pPr>
        <w:ind w:firstLine="709"/>
        <w:jc w:val="both"/>
      </w:pPr>
      <w:r w:rsidRPr="00E03379">
        <w:t>Для персонала установлены три класса нормативов:</w:t>
      </w:r>
    </w:p>
    <w:p w:rsidR="00357411" w:rsidRPr="004A137E" w:rsidRDefault="00357411" w:rsidP="004C6A4B">
      <w:pPr>
        <w:ind w:firstLine="709"/>
        <w:rPr>
          <w:b/>
        </w:rPr>
      </w:pPr>
      <w:r w:rsidRPr="004A137E">
        <w:rPr>
          <w:b/>
        </w:rPr>
        <w:t>1. Основные пределы доз</w:t>
      </w:r>
      <w:r w:rsidR="006E5401">
        <w:rPr>
          <w:b/>
        </w:rPr>
        <w:t>;</w:t>
      </w:r>
    </w:p>
    <w:p w:rsidR="00357411" w:rsidRPr="004A137E" w:rsidRDefault="006E5401" w:rsidP="004C6A4B">
      <w:pPr>
        <w:ind w:firstLine="709"/>
        <w:rPr>
          <w:b/>
        </w:rPr>
      </w:pPr>
      <w:r>
        <w:rPr>
          <w:b/>
        </w:rPr>
        <w:t>2. Допустимые уровни;</w:t>
      </w:r>
    </w:p>
    <w:p w:rsidR="00357411" w:rsidRPr="004A137E" w:rsidRDefault="006E5401" w:rsidP="004C6A4B">
      <w:pPr>
        <w:ind w:firstLine="709"/>
        <w:rPr>
          <w:b/>
        </w:rPr>
      </w:pPr>
      <w:r>
        <w:rPr>
          <w:b/>
        </w:rPr>
        <w:t>3. Рабочие контрольные уровни;</w:t>
      </w:r>
    </w:p>
    <w:p w:rsidR="004A137E" w:rsidRPr="00E03379" w:rsidRDefault="004A137E" w:rsidP="004C6A4B">
      <w:pPr>
        <w:ind w:firstLine="709"/>
        <w:jc w:val="both"/>
      </w:pPr>
      <w:r w:rsidRPr="004A137E">
        <w:rPr>
          <w:b/>
        </w:rPr>
        <w:t>Основные пределы доз</w:t>
      </w:r>
      <w:r>
        <w:rPr>
          <w:b/>
        </w:rPr>
        <w:t xml:space="preserve">. </w:t>
      </w:r>
      <w:r w:rsidRPr="00E03379">
        <w:t>Доза внешнего облучения на ткани организма учитывается по радиочувствительности с помощью коэффициента радиационного риска. Основные пр</w:t>
      </w:r>
      <w:r w:rsidRPr="00E03379">
        <w:t>е</w:t>
      </w:r>
      <w:r w:rsidRPr="00E03379">
        <w:t xml:space="preserve">делы доз приведены в </w:t>
      </w:r>
      <w:r w:rsidRPr="00B9649A">
        <w:t xml:space="preserve">таблице </w:t>
      </w:r>
      <w:r w:rsidR="00B9649A">
        <w:t>6</w:t>
      </w:r>
      <w:r w:rsidRPr="00B9649A">
        <w:t>.</w:t>
      </w:r>
    </w:p>
    <w:p w:rsidR="00AD5E4D" w:rsidRDefault="00AD5E4D" w:rsidP="004C6A4B">
      <w:pPr>
        <w:ind w:firstLine="709"/>
        <w:jc w:val="center"/>
        <w:rPr>
          <w:b/>
        </w:rPr>
      </w:pPr>
      <w:r w:rsidRPr="004C6A4B">
        <w:rPr>
          <w:spacing w:val="30"/>
        </w:rPr>
        <w:t>Таблица</w:t>
      </w:r>
      <w:r w:rsidR="00A17F8B">
        <w:t xml:space="preserve"> </w:t>
      </w:r>
      <w:r w:rsidR="004C6A4B">
        <w:t>7.</w:t>
      </w:r>
      <w:r w:rsidR="00B9649A">
        <w:t xml:space="preserve"> </w:t>
      </w:r>
      <w:r w:rsidRPr="004C6A4B">
        <w:rPr>
          <w:b/>
        </w:rPr>
        <w:t>Основные пределы доз</w:t>
      </w:r>
      <w:r w:rsidR="00672C51" w:rsidRPr="004C6A4B">
        <w:rPr>
          <w:b/>
        </w:rPr>
        <w:t xml:space="preserve"> (НРБ–2000)</w:t>
      </w:r>
    </w:p>
    <w:p w:rsidR="004C6A4B" w:rsidRPr="004C6A4B" w:rsidRDefault="004C6A4B" w:rsidP="004C6A4B">
      <w:pPr>
        <w:ind w:firstLine="709"/>
        <w:jc w:val="cente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D5E4D" w:rsidRPr="006E2821">
        <w:trPr>
          <w:jc w:val="center"/>
        </w:trPr>
        <w:tc>
          <w:tcPr>
            <w:tcW w:w="3190" w:type="dxa"/>
            <w:vMerge w:val="restart"/>
          </w:tcPr>
          <w:p w:rsidR="00AD5E4D" w:rsidRPr="006E2821" w:rsidRDefault="00AD5E4D" w:rsidP="006E2821">
            <w:pPr>
              <w:jc w:val="center"/>
              <w:rPr>
                <w:sz w:val="20"/>
                <w:szCs w:val="20"/>
              </w:rPr>
            </w:pPr>
            <w:r w:rsidRPr="006E2821">
              <w:rPr>
                <w:sz w:val="20"/>
                <w:szCs w:val="20"/>
              </w:rPr>
              <w:t>Нормируемая</w:t>
            </w:r>
          </w:p>
          <w:p w:rsidR="00AD5E4D" w:rsidRPr="006E2821" w:rsidRDefault="00AD5E4D" w:rsidP="006E2821">
            <w:pPr>
              <w:jc w:val="center"/>
              <w:rPr>
                <w:sz w:val="20"/>
                <w:szCs w:val="20"/>
              </w:rPr>
            </w:pPr>
            <w:r w:rsidRPr="006E2821">
              <w:rPr>
                <w:sz w:val="20"/>
                <w:szCs w:val="20"/>
              </w:rPr>
              <w:t>величина</w:t>
            </w:r>
          </w:p>
        </w:tc>
        <w:tc>
          <w:tcPr>
            <w:tcW w:w="6381" w:type="dxa"/>
            <w:gridSpan w:val="2"/>
          </w:tcPr>
          <w:p w:rsidR="00AD5E4D" w:rsidRPr="006E2821" w:rsidRDefault="00AD5E4D" w:rsidP="006E2821">
            <w:pPr>
              <w:jc w:val="center"/>
              <w:rPr>
                <w:sz w:val="20"/>
                <w:szCs w:val="20"/>
              </w:rPr>
            </w:pPr>
            <w:r w:rsidRPr="006E2821">
              <w:rPr>
                <w:sz w:val="20"/>
                <w:szCs w:val="20"/>
              </w:rPr>
              <w:t>Пределы доз</w:t>
            </w:r>
          </w:p>
        </w:tc>
      </w:tr>
      <w:tr w:rsidR="00AD5E4D" w:rsidRPr="006E2821">
        <w:trPr>
          <w:jc w:val="center"/>
        </w:trPr>
        <w:tc>
          <w:tcPr>
            <w:tcW w:w="3190" w:type="dxa"/>
            <w:vMerge/>
          </w:tcPr>
          <w:p w:rsidR="00AD5E4D" w:rsidRPr="006E2821" w:rsidRDefault="00AD5E4D" w:rsidP="006E2821">
            <w:pPr>
              <w:jc w:val="both"/>
              <w:rPr>
                <w:sz w:val="20"/>
                <w:szCs w:val="20"/>
              </w:rPr>
            </w:pPr>
          </w:p>
        </w:tc>
        <w:tc>
          <w:tcPr>
            <w:tcW w:w="3190" w:type="dxa"/>
          </w:tcPr>
          <w:p w:rsidR="00AD5E4D" w:rsidRPr="006E2821" w:rsidRDefault="00AD5E4D" w:rsidP="006E2821">
            <w:pPr>
              <w:jc w:val="center"/>
              <w:rPr>
                <w:sz w:val="20"/>
                <w:szCs w:val="20"/>
              </w:rPr>
            </w:pPr>
            <w:r w:rsidRPr="006E2821">
              <w:rPr>
                <w:sz w:val="20"/>
                <w:szCs w:val="20"/>
              </w:rPr>
              <w:t>Персонал</w:t>
            </w:r>
          </w:p>
        </w:tc>
        <w:tc>
          <w:tcPr>
            <w:tcW w:w="3191" w:type="dxa"/>
          </w:tcPr>
          <w:p w:rsidR="00AD5E4D" w:rsidRPr="006E2821" w:rsidRDefault="00AD5E4D" w:rsidP="006E2821">
            <w:pPr>
              <w:jc w:val="center"/>
              <w:rPr>
                <w:sz w:val="20"/>
                <w:szCs w:val="20"/>
              </w:rPr>
            </w:pPr>
            <w:r w:rsidRPr="006E2821">
              <w:rPr>
                <w:sz w:val="20"/>
                <w:szCs w:val="20"/>
              </w:rPr>
              <w:t>Население</w:t>
            </w:r>
          </w:p>
        </w:tc>
      </w:tr>
      <w:tr w:rsidR="00AD5E4D" w:rsidRPr="006E2821">
        <w:trPr>
          <w:jc w:val="center"/>
        </w:trPr>
        <w:tc>
          <w:tcPr>
            <w:tcW w:w="3190" w:type="dxa"/>
          </w:tcPr>
          <w:p w:rsidR="00AD5E4D" w:rsidRPr="006E2821" w:rsidRDefault="00AD5E4D" w:rsidP="006E2821">
            <w:pPr>
              <w:jc w:val="center"/>
              <w:rPr>
                <w:sz w:val="20"/>
                <w:szCs w:val="20"/>
              </w:rPr>
            </w:pPr>
            <w:r w:rsidRPr="006E2821">
              <w:rPr>
                <w:sz w:val="20"/>
                <w:szCs w:val="20"/>
              </w:rPr>
              <w:t>Эффективная доза</w:t>
            </w:r>
          </w:p>
        </w:tc>
        <w:tc>
          <w:tcPr>
            <w:tcW w:w="3190" w:type="dxa"/>
          </w:tcPr>
          <w:p w:rsidR="00AD5E4D" w:rsidRPr="006E2821" w:rsidRDefault="00AD5E4D" w:rsidP="006E2821">
            <w:pPr>
              <w:jc w:val="center"/>
              <w:rPr>
                <w:sz w:val="20"/>
                <w:szCs w:val="20"/>
              </w:rPr>
            </w:pPr>
            <w:r w:rsidRPr="006E2821">
              <w:rPr>
                <w:sz w:val="20"/>
                <w:szCs w:val="20"/>
              </w:rPr>
              <w:t>20 мЗв/год</w:t>
            </w:r>
          </w:p>
        </w:tc>
        <w:tc>
          <w:tcPr>
            <w:tcW w:w="3191" w:type="dxa"/>
          </w:tcPr>
          <w:p w:rsidR="00AD5E4D" w:rsidRPr="006E2821" w:rsidRDefault="00AD5E4D" w:rsidP="006E2821">
            <w:pPr>
              <w:jc w:val="center"/>
              <w:rPr>
                <w:sz w:val="20"/>
                <w:szCs w:val="20"/>
              </w:rPr>
            </w:pPr>
            <w:r w:rsidRPr="006E2821">
              <w:rPr>
                <w:sz w:val="20"/>
                <w:szCs w:val="20"/>
              </w:rPr>
              <w:t>1 мЗв/год</w:t>
            </w:r>
          </w:p>
        </w:tc>
      </w:tr>
    </w:tbl>
    <w:p w:rsidR="00AD5E4D" w:rsidRPr="00E03379" w:rsidRDefault="00AD5E4D" w:rsidP="00EC3015">
      <w:pPr>
        <w:ind w:firstLine="284"/>
        <w:jc w:val="both"/>
      </w:pPr>
    </w:p>
    <w:p w:rsidR="00AD5E4D" w:rsidRPr="00E03379" w:rsidRDefault="00AD5E4D" w:rsidP="004C6A4B">
      <w:pPr>
        <w:ind w:firstLine="709"/>
        <w:jc w:val="both"/>
      </w:pPr>
      <w:r w:rsidRPr="00E03379">
        <w:t>Превышение дозы облучения на 0,1 мЗв в год дает основание для немедленного вм</w:t>
      </w:r>
      <w:r w:rsidRPr="00E03379">
        <w:t>е</w:t>
      </w:r>
      <w:r w:rsidRPr="00E03379">
        <w:t>шательства и проведения защитных мер.</w:t>
      </w:r>
    </w:p>
    <w:p w:rsidR="00AD5E4D" w:rsidRPr="00E03379" w:rsidRDefault="00AD5E4D" w:rsidP="004C6A4B">
      <w:pPr>
        <w:ind w:firstLine="709"/>
        <w:jc w:val="both"/>
      </w:pPr>
      <w:r w:rsidRPr="00E03379">
        <w:t>Предел дозы 20 мЗв (2 бэр) установлен таким, что риск профессионального облучения такой дозой за год человека, работающего</w:t>
      </w:r>
      <w:r w:rsidR="00B65ED7" w:rsidRPr="00E03379">
        <w:t xml:space="preserve"> в условиях воздействия ионизирующего излуч</w:t>
      </w:r>
      <w:r w:rsidR="00B65ED7" w:rsidRPr="00E03379">
        <w:t>е</w:t>
      </w:r>
      <w:r w:rsidR="00B65ED7" w:rsidRPr="00E03379">
        <w:t>ния не превышает риска смерти от профессиональных причин в других отраслях промы</w:t>
      </w:r>
      <w:r w:rsidR="00B65ED7" w:rsidRPr="00E03379">
        <w:t>ш</w:t>
      </w:r>
      <w:r w:rsidR="00B65ED7" w:rsidRPr="00E03379">
        <w:t>ленности, где гарантирована высокая степень безопасности.</w:t>
      </w:r>
    </w:p>
    <w:p w:rsidR="00B65ED7" w:rsidRPr="00E03379" w:rsidRDefault="00FA01CB" w:rsidP="004C6A4B">
      <w:pPr>
        <w:ind w:firstLine="709"/>
        <w:jc w:val="both"/>
      </w:pPr>
      <w:r w:rsidRPr="00E03379">
        <w:rPr>
          <w:b/>
        </w:rPr>
        <w:t>Допустимые уровни</w:t>
      </w:r>
      <w:r w:rsidRPr="00E03379">
        <w:t xml:space="preserve"> – это нормативные значения поступления радиоактивных в</w:t>
      </w:r>
      <w:r w:rsidRPr="00E03379">
        <w:t>е</w:t>
      </w:r>
      <w:r w:rsidRPr="00E03379">
        <w:t>ществ в организм, содержания их в организме, их концентрации в воздухе, мощности дозы излучения и плотности потока (НРБ-2000).</w:t>
      </w:r>
    </w:p>
    <w:p w:rsidR="00B65ED7" w:rsidRPr="00E03379" w:rsidRDefault="00B65ED7" w:rsidP="004C6A4B">
      <w:pPr>
        <w:ind w:firstLine="709"/>
        <w:jc w:val="both"/>
      </w:pPr>
      <w:r w:rsidRPr="00E03379">
        <w:t>Реальные условия радиационной обстановки отличаются от условий, для которых рассчитаны дозовые пределы.</w:t>
      </w:r>
    </w:p>
    <w:p w:rsidR="00B65ED7" w:rsidRPr="00E03379" w:rsidRDefault="00725241" w:rsidP="004C6A4B">
      <w:pPr>
        <w:ind w:firstLine="709"/>
        <w:jc w:val="both"/>
      </w:pPr>
      <w:r w:rsidRPr="004A137E">
        <w:rPr>
          <w:b/>
        </w:rPr>
        <w:t>Рабочие</w:t>
      </w:r>
      <w:r w:rsidR="00EC3015" w:rsidRPr="004A137E">
        <w:rPr>
          <w:b/>
        </w:rPr>
        <w:t xml:space="preserve"> и</w:t>
      </w:r>
      <w:r w:rsidRPr="004A137E">
        <w:rPr>
          <w:b/>
        </w:rPr>
        <w:t xml:space="preserve"> контрольные уровни</w:t>
      </w:r>
      <w:r w:rsidR="004A137E">
        <w:rPr>
          <w:b/>
        </w:rPr>
        <w:t xml:space="preserve">. </w:t>
      </w:r>
      <w:r w:rsidR="00B65ED7" w:rsidRPr="004A137E">
        <w:t>Система контрольных уровней</w:t>
      </w:r>
      <w:r w:rsidR="00B65ED7" w:rsidRPr="00E03379">
        <w:rPr>
          <w:b/>
        </w:rPr>
        <w:t xml:space="preserve"> </w:t>
      </w:r>
      <w:r w:rsidR="00B65ED7" w:rsidRPr="00E03379">
        <w:t xml:space="preserve">призвана сделать более гибкой систему оперативного контроля и регулирования радиационной обстановки. Она служит отправной системой для установки </w:t>
      </w:r>
      <w:r w:rsidR="00B65ED7" w:rsidRPr="00E03379">
        <w:rPr>
          <w:b/>
        </w:rPr>
        <w:t>рабочих контрольных уровней</w:t>
      </w:r>
      <w:r w:rsidR="00FA01CB" w:rsidRPr="00E03379">
        <w:t>, которые служат для контроля за возможными отклонениями от нормальных условий эксплуатации источников ионизирующего излучения. Они устанавливаются для контролируемых величин с целью оперативного контроля и учитывают достигнутый в организации уровень обеспеч</w:t>
      </w:r>
      <w:r w:rsidR="00FA01CB" w:rsidRPr="00E03379">
        <w:t>е</w:t>
      </w:r>
      <w:r w:rsidR="00FA01CB" w:rsidRPr="00E03379">
        <w:t>ния радиационной безопасности</w:t>
      </w:r>
      <w:r w:rsidR="008D6B65" w:rsidRPr="00E03379">
        <w:t>. Их превышение является основанием для расследования причин превышения. Контрольные уровни устанавливают на основании анализа долговр</w:t>
      </w:r>
      <w:r w:rsidR="008D6B65" w:rsidRPr="00E03379">
        <w:t>е</w:t>
      </w:r>
      <w:r w:rsidR="008D6B65" w:rsidRPr="00E03379">
        <w:t xml:space="preserve">менных результатов радиационного контроля на уровне верхней границы радиационного фактора, соответствующей нормальным условиям эксплуатации радиационных установок и </w:t>
      </w:r>
      <w:r w:rsidR="008D6B65" w:rsidRPr="00E03379">
        <w:lastRenderedPageBreak/>
        <w:t>источников ионизирующего излучения. Следует подчеркнуть, что значения контрольных уровней радиационных факторов не является долей предела дозы или допустимых уровней, Такие доли называют административными уровнями.</w:t>
      </w:r>
    </w:p>
    <w:p w:rsidR="00CA597A" w:rsidRPr="00E03379" w:rsidRDefault="008D6B65" w:rsidP="004C6A4B">
      <w:pPr>
        <w:ind w:firstLine="709"/>
        <w:jc w:val="both"/>
      </w:pPr>
      <w:r w:rsidRPr="00E03379">
        <w:rPr>
          <w:b/>
        </w:rPr>
        <w:t>Уровень вмешательства</w:t>
      </w:r>
      <w:r w:rsidRPr="00E03379">
        <w:t xml:space="preserve"> является граничным значением дозы или другого параме</w:t>
      </w:r>
      <w:r w:rsidRPr="00E03379">
        <w:t>т</w:t>
      </w:r>
      <w:r w:rsidRPr="00E03379">
        <w:t>ра, ниже которого проведение мероприятий по снижению дозы облучения не требуется, а выше которого мероприятия необходимы</w:t>
      </w:r>
      <w:r w:rsidR="00725241" w:rsidRPr="00E03379">
        <w:t>, если их проведение не приведет к ущербу для зд</w:t>
      </w:r>
      <w:r w:rsidR="00725241" w:rsidRPr="00E03379">
        <w:t>о</w:t>
      </w:r>
      <w:r w:rsidR="00725241" w:rsidRPr="00E03379">
        <w:t>ровья людей большему, чем ущерб, обусловленный воздействием дозы излучения, предо</w:t>
      </w:r>
      <w:r w:rsidR="00725241" w:rsidRPr="00E03379">
        <w:t>т</w:t>
      </w:r>
      <w:r w:rsidR="00725241" w:rsidRPr="00E03379">
        <w:t>вращаемый в результате проведения данного мероприятия.</w:t>
      </w:r>
    </w:p>
    <w:p w:rsidR="004A137E" w:rsidRDefault="004A137E" w:rsidP="004C6A4B">
      <w:pPr>
        <w:ind w:firstLine="709"/>
        <w:jc w:val="both"/>
      </w:pPr>
      <w:r>
        <w:rPr>
          <w:b/>
        </w:rPr>
        <w:t>Работа с открытыми радионуклидными источниками.</w:t>
      </w:r>
      <w:r>
        <w:t xml:space="preserve"> Радионуклиды как поте</w:t>
      </w:r>
      <w:r>
        <w:t>н</w:t>
      </w:r>
      <w:r>
        <w:t>циальные источники внутреннего облучения разделяются по степени радиационной опасн</w:t>
      </w:r>
      <w:r>
        <w:t>о</w:t>
      </w:r>
      <w:r>
        <w:t>сти на четыре группы в зависимости от минимально значимой активности (</w:t>
      </w:r>
      <w:r w:rsidRPr="00BA32CB">
        <w:rPr>
          <w:b/>
        </w:rPr>
        <w:t>МЗА</w:t>
      </w:r>
      <w:r>
        <w:t>):</w:t>
      </w:r>
    </w:p>
    <w:p w:rsidR="004A137E" w:rsidRDefault="004A137E" w:rsidP="004C6A4B">
      <w:pPr>
        <w:ind w:firstLine="709"/>
        <w:jc w:val="both"/>
        <w:rPr>
          <w:b/>
        </w:rPr>
      </w:pPr>
      <w:r>
        <w:rPr>
          <w:b/>
        </w:rPr>
        <w:t>группа А</w:t>
      </w:r>
      <w:r>
        <w:t xml:space="preserve"> - радионуклиды с минимально значимой активностью </w:t>
      </w:r>
      <w:r>
        <w:rPr>
          <w:b/>
        </w:rPr>
        <w:t>не более</w:t>
      </w:r>
      <w:r w:rsidR="00FF393D">
        <w:rPr>
          <w:b/>
        </w:rPr>
        <w:t xml:space="preserve"> </w:t>
      </w:r>
      <w:r>
        <w:rPr>
          <w:b/>
        </w:rPr>
        <w:t>10</w:t>
      </w:r>
      <w:r>
        <w:rPr>
          <w:b/>
          <w:vertAlign w:val="superscript"/>
        </w:rPr>
        <w:t>3</w:t>
      </w:r>
      <w:r>
        <w:rPr>
          <w:b/>
        </w:rPr>
        <w:t>Бк;</w:t>
      </w:r>
    </w:p>
    <w:p w:rsidR="004A137E" w:rsidRDefault="004A137E" w:rsidP="004C6A4B">
      <w:pPr>
        <w:ind w:firstLine="709"/>
        <w:jc w:val="both"/>
      </w:pPr>
      <w:r>
        <w:rPr>
          <w:b/>
        </w:rPr>
        <w:t>группа Б</w:t>
      </w:r>
      <w:r>
        <w:t xml:space="preserve"> - радионуклиды   с минимально значимой активностью </w:t>
      </w:r>
      <w:r w:rsidR="00FF393D">
        <w:t>………..</w:t>
      </w:r>
      <w:r>
        <w:rPr>
          <w:b/>
        </w:rPr>
        <w:t>10</w:t>
      </w:r>
      <w:r>
        <w:rPr>
          <w:b/>
          <w:vertAlign w:val="superscript"/>
        </w:rPr>
        <w:t>4</w:t>
      </w:r>
      <w:r>
        <w:rPr>
          <w:b/>
        </w:rPr>
        <w:t>–10</w:t>
      </w:r>
      <w:r>
        <w:rPr>
          <w:b/>
          <w:vertAlign w:val="superscript"/>
        </w:rPr>
        <w:t>5</w:t>
      </w:r>
      <w:r>
        <w:rPr>
          <w:b/>
        </w:rPr>
        <w:t xml:space="preserve"> Бк;</w:t>
      </w:r>
    </w:p>
    <w:p w:rsidR="004A137E" w:rsidRDefault="004A137E" w:rsidP="004C6A4B">
      <w:pPr>
        <w:ind w:firstLine="709"/>
        <w:jc w:val="both"/>
      </w:pPr>
      <w:r>
        <w:rPr>
          <w:b/>
        </w:rPr>
        <w:t>группа В</w:t>
      </w:r>
      <w:r>
        <w:t xml:space="preserve"> - радионуклиды с минимально значимой активностью </w:t>
      </w:r>
      <w:r w:rsidR="00FF393D">
        <w:t>…………</w:t>
      </w:r>
      <w:r>
        <w:rPr>
          <w:b/>
        </w:rPr>
        <w:t>10</w:t>
      </w:r>
      <w:r>
        <w:rPr>
          <w:b/>
          <w:vertAlign w:val="superscript"/>
        </w:rPr>
        <w:t>6</w:t>
      </w:r>
      <w:r>
        <w:rPr>
          <w:b/>
        </w:rPr>
        <w:t>–10</w:t>
      </w:r>
      <w:r>
        <w:rPr>
          <w:b/>
          <w:vertAlign w:val="superscript"/>
        </w:rPr>
        <w:t>7</w:t>
      </w:r>
      <w:r>
        <w:rPr>
          <w:b/>
        </w:rPr>
        <w:t xml:space="preserve"> Бк;</w:t>
      </w:r>
    </w:p>
    <w:p w:rsidR="004A137E" w:rsidRDefault="004A137E" w:rsidP="004C6A4B">
      <w:pPr>
        <w:ind w:firstLine="709"/>
        <w:jc w:val="both"/>
      </w:pPr>
      <w:r>
        <w:rPr>
          <w:b/>
        </w:rPr>
        <w:t>группа Г</w:t>
      </w:r>
      <w:r>
        <w:t xml:space="preserve"> - радионуклиды с минимально значимой активностью </w:t>
      </w:r>
      <w:r w:rsidR="00FF393D">
        <w:t>…………</w:t>
      </w:r>
      <w:r>
        <w:rPr>
          <w:b/>
        </w:rPr>
        <w:t>10</w:t>
      </w:r>
      <w:r>
        <w:rPr>
          <w:b/>
          <w:vertAlign w:val="superscript"/>
        </w:rPr>
        <w:t>8</w:t>
      </w:r>
      <w:r>
        <w:rPr>
          <w:b/>
        </w:rPr>
        <w:t xml:space="preserve"> Бк и б</w:t>
      </w:r>
      <w:r>
        <w:rPr>
          <w:b/>
        </w:rPr>
        <w:t>о</w:t>
      </w:r>
      <w:r>
        <w:rPr>
          <w:b/>
        </w:rPr>
        <w:t>лее</w:t>
      </w:r>
      <w:r>
        <w:t>.</w:t>
      </w:r>
    </w:p>
    <w:p w:rsidR="004A137E" w:rsidRDefault="004A137E" w:rsidP="004C6A4B">
      <w:pPr>
        <w:ind w:firstLine="709"/>
        <w:jc w:val="both"/>
      </w:pPr>
      <w:r>
        <w:t>Принадлежность радионуклида к группе радиационной опасности устанавливается в соответствии с приложением 19 к НРБ-2000. Короткоживущие радионуклиды с периодом полураспада менее 24 ч, не приведенные в этом приложении, относятся к группе Г.</w:t>
      </w:r>
    </w:p>
    <w:p w:rsidR="00FF393D" w:rsidRDefault="00FF393D" w:rsidP="004C6A4B">
      <w:pPr>
        <w:ind w:firstLine="709"/>
        <w:jc w:val="both"/>
      </w:pPr>
      <w:r w:rsidRPr="00FF393D">
        <w:rPr>
          <w:b/>
        </w:rPr>
        <w:t>Классы работ.</w:t>
      </w:r>
      <w:r>
        <w:t xml:space="preserve"> </w:t>
      </w:r>
      <w:r w:rsidR="004A137E">
        <w:t>Все работы с использованием открытых источников излучения разд</w:t>
      </w:r>
      <w:r w:rsidR="004A137E">
        <w:t>е</w:t>
      </w:r>
      <w:r w:rsidR="004A137E">
        <w:t xml:space="preserve">ляются на </w:t>
      </w:r>
      <w:r>
        <w:t>три класса по активности на рабочем месте (приведенная к группе А):</w:t>
      </w:r>
    </w:p>
    <w:p w:rsidR="004A137E" w:rsidRDefault="004A137E" w:rsidP="004C6A4B">
      <w:pPr>
        <w:ind w:firstLine="709"/>
        <w:jc w:val="both"/>
      </w:pPr>
      <w:r w:rsidRPr="00FF393D">
        <w:rPr>
          <w:b/>
        </w:rPr>
        <w:t>I класс</w:t>
      </w:r>
      <w:r w:rsidR="00FF393D" w:rsidRPr="00FF393D">
        <w:rPr>
          <w:b/>
        </w:rPr>
        <w:t xml:space="preserve"> – более 10</w:t>
      </w:r>
      <w:r w:rsidR="00FF393D" w:rsidRPr="00FF393D">
        <w:rPr>
          <w:b/>
          <w:vertAlign w:val="superscript"/>
        </w:rPr>
        <w:t>8</w:t>
      </w:r>
      <w:r w:rsidR="00FF393D" w:rsidRPr="00FF393D">
        <w:rPr>
          <w:b/>
        </w:rPr>
        <w:t xml:space="preserve"> Бк</w:t>
      </w:r>
      <w:r w:rsidR="00FF393D" w:rsidRPr="00FA0950">
        <w:t>;</w:t>
      </w:r>
      <w:r w:rsidRPr="00FF393D">
        <w:rPr>
          <w:b/>
        </w:rPr>
        <w:t xml:space="preserve"> II класс</w:t>
      </w:r>
      <w:r w:rsidR="00FF393D" w:rsidRPr="00FF393D">
        <w:rPr>
          <w:b/>
        </w:rPr>
        <w:t xml:space="preserve"> – 10</w:t>
      </w:r>
      <w:r w:rsidR="00FF393D" w:rsidRPr="00FF393D">
        <w:rPr>
          <w:b/>
          <w:vertAlign w:val="superscript"/>
        </w:rPr>
        <w:t>5</w:t>
      </w:r>
      <w:r w:rsidR="00FF393D" w:rsidRPr="00FF393D">
        <w:rPr>
          <w:b/>
        </w:rPr>
        <w:t>–10</w:t>
      </w:r>
      <w:r w:rsidR="00FF393D" w:rsidRPr="00FF393D">
        <w:rPr>
          <w:b/>
          <w:vertAlign w:val="superscript"/>
        </w:rPr>
        <w:t>8</w:t>
      </w:r>
      <w:r w:rsidR="00FF393D" w:rsidRPr="00FF393D">
        <w:rPr>
          <w:b/>
        </w:rPr>
        <w:t xml:space="preserve"> Бк</w:t>
      </w:r>
      <w:r w:rsidR="00FF393D" w:rsidRPr="00FA0950">
        <w:t>;</w:t>
      </w:r>
      <w:r w:rsidRPr="00FF393D">
        <w:rPr>
          <w:b/>
        </w:rPr>
        <w:t xml:space="preserve"> III класс</w:t>
      </w:r>
      <w:r w:rsidR="00FF393D" w:rsidRPr="00FF393D">
        <w:rPr>
          <w:b/>
        </w:rPr>
        <w:t xml:space="preserve"> – 10</w:t>
      </w:r>
      <w:r w:rsidR="00FF393D" w:rsidRPr="00FF393D">
        <w:rPr>
          <w:b/>
          <w:vertAlign w:val="superscript"/>
        </w:rPr>
        <w:t>3</w:t>
      </w:r>
      <w:r w:rsidR="00FF393D" w:rsidRPr="00FF393D">
        <w:rPr>
          <w:b/>
        </w:rPr>
        <w:t>–10</w:t>
      </w:r>
      <w:r w:rsidR="00FF393D" w:rsidRPr="00FF393D">
        <w:rPr>
          <w:b/>
          <w:vertAlign w:val="superscript"/>
        </w:rPr>
        <w:t>5</w:t>
      </w:r>
      <w:r w:rsidR="00FF393D" w:rsidRPr="00FF393D">
        <w:rPr>
          <w:b/>
        </w:rPr>
        <w:t xml:space="preserve"> Бк</w:t>
      </w:r>
      <w:r w:rsidRPr="00FA0950">
        <w:t>.</w:t>
      </w:r>
      <w:r>
        <w:t xml:space="preserve"> Класс работ у</w:t>
      </w:r>
      <w:r>
        <w:t>с</w:t>
      </w:r>
      <w:r>
        <w:t>танавливается в зависимости от группы радиационной опасности радионуклида и его факт</w:t>
      </w:r>
      <w:r>
        <w:t>и</w:t>
      </w:r>
      <w:r>
        <w:t xml:space="preserve">ческой активности на рабочем месте. </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Радиационный контроль и учет радионуклидных источников. </w:t>
      </w:r>
      <w:r>
        <w:rPr>
          <w:rFonts w:ascii="Times New Roman" w:hAnsi="Times New Roman" w:cs="Times New Roman"/>
          <w:sz w:val="24"/>
          <w:szCs w:val="24"/>
        </w:rPr>
        <w:t>Поставка организ</w:t>
      </w:r>
      <w:r>
        <w:rPr>
          <w:rFonts w:ascii="Times New Roman" w:hAnsi="Times New Roman" w:cs="Times New Roman"/>
          <w:sz w:val="24"/>
          <w:szCs w:val="24"/>
        </w:rPr>
        <w:t>а</w:t>
      </w:r>
      <w:r>
        <w:rPr>
          <w:rFonts w:ascii="Times New Roman" w:hAnsi="Times New Roman" w:cs="Times New Roman"/>
          <w:sz w:val="24"/>
          <w:szCs w:val="24"/>
        </w:rPr>
        <w:t>циям источников излучения и изделий, содержащих их, проводится по заказам-заявкам. П</w:t>
      </w:r>
      <w:r>
        <w:rPr>
          <w:rFonts w:ascii="Times New Roman" w:hAnsi="Times New Roman" w:cs="Times New Roman"/>
          <w:sz w:val="24"/>
          <w:szCs w:val="24"/>
        </w:rPr>
        <w:t>е</w:t>
      </w:r>
      <w:r>
        <w:rPr>
          <w:rFonts w:ascii="Times New Roman" w:hAnsi="Times New Roman" w:cs="Times New Roman"/>
          <w:sz w:val="24"/>
          <w:szCs w:val="24"/>
        </w:rPr>
        <w:t>редача из одной организации в другую источников излучения производится с обязательной информацией в 10-дневный срок учреждений, осуществляющих государственный санита</w:t>
      </w:r>
      <w:r>
        <w:rPr>
          <w:rFonts w:ascii="Times New Roman" w:hAnsi="Times New Roman" w:cs="Times New Roman"/>
          <w:sz w:val="24"/>
          <w:szCs w:val="24"/>
        </w:rPr>
        <w:t>р</w:t>
      </w:r>
      <w:r>
        <w:rPr>
          <w:rFonts w:ascii="Times New Roman" w:hAnsi="Times New Roman" w:cs="Times New Roman"/>
          <w:sz w:val="24"/>
          <w:szCs w:val="24"/>
        </w:rPr>
        <w:t>ный надзор, по месту нахождения как передающей, так и принимающей источники излуч</w:t>
      </w:r>
      <w:r>
        <w:rPr>
          <w:rFonts w:ascii="Times New Roman" w:hAnsi="Times New Roman" w:cs="Times New Roman"/>
          <w:sz w:val="24"/>
          <w:szCs w:val="24"/>
        </w:rPr>
        <w:t>е</w:t>
      </w:r>
      <w:r>
        <w:rPr>
          <w:rFonts w:ascii="Times New Roman" w:hAnsi="Times New Roman" w:cs="Times New Roman"/>
          <w:sz w:val="24"/>
          <w:szCs w:val="24"/>
        </w:rPr>
        <w:t>ния организации.</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Согласование и регистрация заказов-заявок на получение, передачу источников изл</w:t>
      </w:r>
      <w:r>
        <w:rPr>
          <w:rFonts w:ascii="Times New Roman" w:hAnsi="Times New Roman" w:cs="Times New Roman"/>
          <w:sz w:val="24"/>
          <w:szCs w:val="24"/>
        </w:rPr>
        <w:t>у</w:t>
      </w:r>
      <w:r>
        <w:rPr>
          <w:rFonts w:ascii="Times New Roman" w:hAnsi="Times New Roman" w:cs="Times New Roman"/>
          <w:sz w:val="24"/>
          <w:szCs w:val="24"/>
        </w:rPr>
        <w:t>чения и изделий, их содержащих, разрешаются только для организаций, имеющих санита</w:t>
      </w:r>
      <w:r>
        <w:rPr>
          <w:rFonts w:ascii="Times New Roman" w:hAnsi="Times New Roman" w:cs="Times New Roman"/>
          <w:sz w:val="24"/>
          <w:szCs w:val="24"/>
        </w:rPr>
        <w:t>р</w:t>
      </w:r>
      <w:r>
        <w:rPr>
          <w:rFonts w:ascii="Times New Roman" w:hAnsi="Times New Roman" w:cs="Times New Roman"/>
          <w:sz w:val="24"/>
          <w:szCs w:val="24"/>
        </w:rPr>
        <w:t>ный паспорт.</w:t>
      </w:r>
    </w:p>
    <w:p w:rsidR="004A137E" w:rsidRPr="004C6A4B" w:rsidRDefault="004A137E" w:rsidP="004C6A4B">
      <w:pPr>
        <w:pStyle w:val="ConsNormal"/>
        <w:widowControl/>
        <w:spacing w:line="226" w:lineRule="auto"/>
        <w:ind w:firstLine="709"/>
        <w:jc w:val="both"/>
        <w:rPr>
          <w:rFonts w:ascii="Times New Roman" w:hAnsi="Times New Roman" w:cs="Times New Roman"/>
          <w:spacing w:val="-2"/>
          <w:sz w:val="24"/>
          <w:szCs w:val="24"/>
        </w:rPr>
      </w:pPr>
      <w:r w:rsidRPr="004C6A4B">
        <w:rPr>
          <w:rFonts w:ascii="Times New Roman" w:hAnsi="Times New Roman" w:cs="Times New Roman"/>
          <w:spacing w:val="-2"/>
          <w:sz w:val="24"/>
          <w:szCs w:val="24"/>
        </w:rPr>
        <w:t>Организация, получившая источники излучения, обязана в 10-дневный срок известить об этом территориальные учреждения, осуществляющие государственный санитарный надзор.</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Администрация организации обеспечивает сохранность источников излучения и должна обеспечить такие условия получения, хранения, использования и списания с учета всех источников излучения, при которых исключается возможность их утраты или беско</w:t>
      </w:r>
      <w:r>
        <w:rPr>
          <w:rFonts w:ascii="Times New Roman" w:hAnsi="Times New Roman" w:cs="Times New Roman"/>
          <w:sz w:val="24"/>
          <w:szCs w:val="24"/>
        </w:rPr>
        <w:t>н</w:t>
      </w:r>
      <w:r>
        <w:rPr>
          <w:rFonts w:ascii="Times New Roman" w:hAnsi="Times New Roman" w:cs="Times New Roman"/>
          <w:sz w:val="24"/>
          <w:szCs w:val="24"/>
        </w:rPr>
        <w:t>трольного использования.</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Лицо, назначенное ответственным за учет и хранение источников излучения, осущ</w:t>
      </w:r>
      <w:r>
        <w:rPr>
          <w:rFonts w:ascii="Times New Roman" w:hAnsi="Times New Roman" w:cs="Times New Roman"/>
          <w:sz w:val="24"/>
          <w:szCs w:val="24"/>
        </w:rPr>
        <w:t>е</w:t>
      </w:r>
      <w:r>
        <w:rPr>
          <w:rFonts w:ascii="Times New Roman" w:hAnsi="Times New Roman" w:cs="Times New Roman"/>
          <w:sz w:val="24"/>
          <w:szCs w:val="24"/>
        </w:rPr>
        <w:t>ствляет регулирование их приема и передачи по установленным формам.</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Все поступившие в организацию радионуклидные источники излучения, генераторы короткоживущих радионуклидов, устройства, генерирующие ионизирующее излучение, должны учитываться в приходно-расходном журнале учета источников ионизирующего и</w:t>
      </w:r>
      <w:r>
        <w:rPr>
          <w:rFonts w:ascii="Times New Roman" w:hAnsi="Times New Roman" w:cs="Times New Roman"/>
          <w:sz w:val="24"/>
          <w:szCs w:val="24"/>
        </w:rPr>
        <w:t>з</w:t>
      </w:r>
      <w:r>
        <w:rPr>
          <w:rFonts w:ascii="Times New Roman" w:hAnsi="Times New Roman" w:cs="Times New Roman"/>
          <w:sz w:val="24"/>
          <w:szCs w:val="24"/>
        </w:rPr>
        <w:t>лучения, а сопроводительные документы должны передаваться в бухгалтерию для оприход</w:t>
      </w:r>
      <w:r>
        <w:rPr>
          <w:rFonts w:ascii="Times New Roman" w:hAnsi="Times New Roman" w:cs="Times New Roman"/>
          <w:sz w:val="24"/>
          <w:szCs w:val="24"/>
        </w:rPr>
        <w:t>о</w:t>
      </w:r>
      <w:r>
        <w:rPr>
          <w:rFonts w:ascii="Times New Roman" w:hAnsi="Times New Roman" w:cs="Times New Roman"/>
          <w:sz w:val="24"/>
          <w:szCs w:val="24"/>
        </w:rPr>
        <w:t>вания. Радионуклидные источники излучения учитываются по радионуклиду, наименованию препарата, фасовке и активности, указанным в сопроводительных документах. Приборы, а</w:t>
      </w:r>
      <w:r>
        <w:rPr>
          <w:rFonts w:ascii="Times New Roman" w:hAnsi="Times New Roman" w:cs="Times New Roman"/>
          <w:sz w:val="24"/>
          <w:szCs w:val="24"/>
        </w:rPr>
        <w:t>п</w:t>
      </w:r>
      <w:r>
        <w:rPr>
          <w:rFonts w:ascii="Times New Roman" w:hAnsi="Times New Roman" w:cs="Times New Roman"/>
          <w:sz w:val="24"/>
          <w:szCs w:val="24"/>
        </w:rPr>
        <w:t>параты и установки, в которых используются радионуклидные источники излучения, учит</w:t>
      </w:r>
      <w:r>
        <w:rPr>
          <w:rFonts w:ascii="Times New Roman" w:hAnsi="Times New Roman" w:cs="Times New Roman"/>
          <w:sz w:val="24"/>
          <w:szCs w:val="24"/>
        </w:rPr>
        <w:t>ы</w:t>
      </w:r>
      <w:r>
        <w:rPr>
          <w:rFonts w:ascii="Times New Roman" w:hAnsi="Times New Roman" w:cs="Times New Roman"/>
          <w:sz w:val="24"/>
          <w:szCs w:val="24"/>
        </w:rPr>
        <w:t>ваются по наименованиям и заводским номерам с указанием активности и номера каждого источника излучения, входящего в комплект.</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Радиоактивные вещества выдаются ответственным лицом из мест хранения по треб</w:t>
      </w:r>
      <w:r>
        <w:rPr>
          <w:rFonts w:ascii="Times New Roman" w:hAnsi="Times New Roman" w:cs="Times New Roman"/>
          <w:sz w:val="24"/>
          <w:szCs w:val="24"/>
        </w:rPr>
        <w:t>о</w:t>
      </w:r>
      <w:r>
        <w:rPr>
          <w:rFonts w:ascii="Times New Roman" w:hAnsi="Times New Roman" w:cs="Times New Roman"/>
          <w:sz w:val="24"/>
          <w:szCs w:val="24"/>
        </w:rPr>
        <w:t>ваниям с письменного разрешения руководителя организации или лица, им уполномоченн</w:t>
      </w:r>
      <w:r>
        <w:rPr>
          <w:rFonts w:ascii="Times New Roman" w:hAnsi="Times New Roman" w:cs="Times New Roman"/>
          <w:sz w:val="24"/>
          <w:szCs w:val="24"/>
        </w:rPr>
        <w:t>о</w:t>
      </w:r>
      <w:r>
        <w:rPr>
          <w:rFonts w:ascii="Times New Roman" w:hAnsi="Times New Roman" w:cs="Times New Roman"/>
          <w:sz w:val="24"/>
          <w:szCs w:val="24"/>
        </w:rPr>
        <w:lastRenderedPageBreak/>
        <w:t>го. Выдача и возврат источников излучения регистрируются в приходно-расходном журнале учета источников ионизирующего излучения.</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Ежегодно комиссия, назначенная руководителем организации, производит инвентар</w:t>
      </w:r>
      <w:r>
        <w:rPr>
          <w:rFonts w:ascii="Times New Roman" w:hAnsi="Times New Roman" w:cs="Times New Roman"/>
          <w:sz w:val="24"/>
          <w:szCs w:val="24"/>
        </w:rPr>
        <w:t>и</w:t>
      </w:r>
      <w:r>
        <w:rPr>
          <w:rFonts w:ascii="Times New Roman" w:hAnsi="Times New Roman" w:cs="Times New Roman"/>
          <w:sz w:val="24"/>
          <w:szCs w:val="24"/>
        </w:rPr>
        <w:t>зацию радиоактивных веществ, радиоизотопных приборов, аппаратов, установок. В случае обнаружения хищений и потерь источников излучения администрация обязана немедленно информировать вышестоящую организацию, органы внутренних дел и учреждения, осущ</w:t>
      </w:r>
      <w:r>
        <w:rPr>
          <w:rFonts w:ascii="Times New Roman" w:hAnsi="Times New Roman" w:cs="Times New Roman"/>
          <w:sz w:val="24"/>
          <w:szCs w:val="24"/>
        </w:rPr>
        <w:t>е</w:t>
      </w:r>
      <w:r>
        <w:rPr>
          <w:rFonts w:ascii="Times New Roman" w:hAnsi="Times New Roman" w:cs="Times New Roman"/>
          <w:sz w:val="24"/>
          <w:szCs w:val="24"/>
        </w:rPr>
        <w:t>ствляющие государственный санитарный надзор.</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Источники излучения, не находящиеся в работе, должны храниться в специально о</w:t>
      </w:r>
      <w:r>
        <w:rPr>
          <w:rFonts w:ascii="Times New Roman" w:hAnsi="Times New Roman" w:cs="Times New Roman"/>
          <w:sz w:val="24"/>
          <w:szCs w:val="24"/>
        </w:rPr>
        <w:t>т</w:t>
      </w:r>
      <w:r>
        <w:rPr>
          <w:rFonts w:ascii="Times New Roman" w:hAnsi="Times New Roman" w:cs="Times New Roman"/>
          <w:sz w:val="24"/>
          <w:szCs w:val="24"/>
        </w:rPr>
        <w:t>веденных местах или в оборудованных хранилищах, обеспечивающих их сохранность и и</w:t>
      </w:r>
      <w:r>
        <w:rPr>
          <w:rFonts w:ascii="Times New Roman" w:hAnsi="Times New Roman" w:cs="Times New Roman"/>
          <w:sz w:val="24"/>
          <w:szCs w:val="24"/>
        </w:rPr>
        <w:t>с</w:t>
      </w:r>
      <w:r>
        <w:rPr>
          <w:rFonts w:ascii="Times New Roman" w:hAnsi="Times New Roman" w:cs="Times New Roman"/>
          <w:sz w:val="24"/>
          <w:szCs w:val="24"/>
        </w:rPr>
        <w:t>ключающих доступ к ним посторонних лиц. Активность радионуклидов, находящихся в хр</w:t>
      </w:r>
      <w:r>
        <w:rPr>
          <w:rFonts w:ascii="Times New Roman" w:hAnsi="Times New Roman" w:cs="Times New Roman"/>
          <w:sz w:val="24"/>
          <w:szCs w:val="24"/>
        </w:rPr>
        <w:t>а</w:t>
      </w:r>
      <w:r>
        <w:rPr>
          <w:rFonts w:ascii="Times New Roman" w:hAnsi="Times New Roman" w:cs="Times New Roman"/>
          <w:sz w:val="24"/>
          <w:szCs w:val="24"/>
        </w:rPr>
        <w:t>нилище, не должна превышать значений, указанных в санитарном паспорте.</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Отделка и оборудование помещения для хранения открытых источников излучения должны отвечать требованиям, предъявляемым к помещениям для работ соответствующего класса, но не ниже II класса.</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Радионуклидные источники излучения, непригодные для дальнейшего использования, должны своевременно списываться и сдаваться на переработку или захоронение.</w:t>
      </w:r>
    </w:p>
    <w:p w:rsidR="004A137E" w:rsidRDefault="004A137E" w:rsidP="004C6A4B">
      <w:pPr>
        <w:pStyle w:val="ConsNormal"/>
        <w:widowControl/>
        <w:spacing w:line="226" w:lineRule="auto"/>
        <w:ind w:firstLine="709"/>
        <w:jc w:val="both"/>
        <w:rPr>
          <w:rFonts w:ascii="Times New Roman" w:hAnsi="Times New Roman" w:cs="Times New Roman"/>
          <w:sz w:val="24"/>
          <w:szCs w:val="24"/>
        </w:rPr>
      </w:pPr>
      <w:r>
        <w:rPr>
          <w:rFonts w:ascii="Times New Roman" w:hAnsi="Times New Roman" w:cs="Times New Roman"/>
          <w:sz w:val="24"/>
          <w:szCs w:val="24"/>
        </w:rPr>
        <w:t>Транспортирование радиоактивных веществ и ядерных материалов внутри помещ</w:t>
      </w:r>
      <w:r>
        <w:rPr>
          <w:rFonts w:ascii="Times New Roman" w:hAnsi="Times New Roman" w:cs="Times New Roman"/>
          <w:sz w:val="24"/>
          <w:szCs w:val="24"/>
        </w:rPr>
        <w:t>е</w:t>
      </w:r>
      <w:r>
        <w:rPr>
          <w:rFonts w:ascii="Times New Roman" w:hAnsi="Times New Roman" w:cs="Times New Roman"/>
          <w:sz w:val="24"/>
          <w:szCs w:val="24"/>
        </w:rPr>
        <w:t>ний, а также на территории организации должно производиться в контейнерах и упаковках на специальных транспортных средствах с учетом физического состояния источников изл</w:t>
      </w:r>
      <w:r>
        <w:rPr>
          <w:rFonts w:ascii="Times New Roman" w:hAnsi="Times New Roman" w:cs="Times New Roman"/>
          <w:sz w:val="24"/>
          <w:szCs w:val="24"/>
        </w:rPr>
        <w:t>у</w:t>
      </w:r>
      <w:r>
        <w:rPr>
          <w:rFonts w:ascii="Times New Roman" w:hAnsi="Times New Roman" w:cs="Times New Roman"/>
          <w:sz w:val="24"/>
          <w:szCs w:val="24"/>
        </w:rPr>
        <w:t>чения, их активности, вида излучения, габаритов и массы упаковки, с соблюдением условий безопасности.</w:t>
      </w:r>
    </w:p>
    <w:p w:rsidR="004A137E" w:rsidRDefault="00FF393D" w:rsidP="004C6A4B">
      <w:pPr>
        <w:spacing w:line="226" w:lineRule="auto"/>
        <w:ind w:firstLine="709"/>
        <w:rPr>
          <w:b/>
        </w:rPr>
      </w:pPr>
      <w:r w:rsidRPr="00FF393D">
        <w:rPr>
          <w:b/>
        </w:rPr>
        <w:t>От радиационного контроля и учета освобождаются:</w:t>
      </w:r>
    </w:p>
    <w:p w:rsidR="00FF393D" w:rsidRPr="00BA32CB" w:rsidRDefault="00FF393D" w:rsidP="004C6A4B">
      <w:pPr>
        <w:spacing w:line="226" w:lineRule="auto"/>
        <w:ind w:firstLine="709"/>
        <w:jc w:val="both"/>
        <w:rPr>
          <w:b/>
        </w:rPr>
      </w:pPr>
      <w:r w:rsidRPr="00FF393D">
        <w:t xml:space="preserve">– </w:t>
      </w:r>
      <w:r>
        <w:t xml:space="preserve">устройства создающие на расстоянии </w:t>
      </w:r>
      <w:r w:rsidRPr="00BA32CB">
        <w:rPr>
          <w:b/>
        </w:rPr>
        <w:t>0,1м</w:t>
      </w:r>
      <w:r>
        <w:t xml:space="preserve"> от поверхности прибора эквивалентную дозу </w:t>
      </w:r>
      <w:r w:rsidRPr="00BA32CB">
        <w:rPr>
          <w:b/>
        </w:rPr>
        <w:t>не более 1мкЗв/ч;</w:t>
      </w:r>
    </w:p>
    <w:p w:rsidR="00FF393D" w:rsidRPr="00BA32CB" w:rsidRDefault="00BA32CB" w:rsidP="004C6A4B">
      <w:pPr>
        <w:spacing w:line="226" w:lineRule="auto"/>
        <w:ind w:firstLine="709"/>
        <w:rPr>
          <w:b/>
        </w:rPr>
      </w:pPr>
      <w:r>
        <w:t xml:space="preserve">– физические </w:t>
      </w:r>
      <w:r w:rsidR="00FF393D">
        <w:t xml:space="preserve">стройства с максимальной энергией </w:t>
      </w:r>
      <w:r w:rsidR="00FF393D" w:rsidRPr="00BA32CB">
        <w:rPr>
          <w:b/>
        </w:rPr>
        <w:t>менее 5</w:t>
      </w:r>
      <w:r w:rsidR="00B9649A">
        <w:rPr>
          <w:b/>
        </w:rPr>
        <w:t xml:space="preserve"> </w:t>
      </w:r>
      <w:r w:rsidR="00FF393D" w:rsidRPr="00BA32CB">
        <w:rPr>
          <w:b/>
        </w:rPr>
        <w:t>кэВ;</w:t>
      </w:r>
    </w:p>
    <w:p w:rsidR="00FF393D" w:rsidRPr="00BA32CB" w:rsidRDefault="00BA32CB" w:rsidP="004C6A4B">
      <w:pPr>
        <w:spacing w:line="226" w:lineRule="auto"/>
        <w:ind w:firstLine="709"/>
      </w:pPr>
      <w:r w:rsidRPr="00BA32CB">
        <w:t>–</w:t>
      </w:r>
      <w:r>
        <w:t xml:space="preserve"> препараты с ативностью на рабочем месте </w:t>
      </w:r>
      <w:r w:rsidRPr="00BA32CB">
        <w:rPr>
          <w:b/>
        </w:rPr>
        <w:t>меньше МЗА</w:t>
      </w:r>
      <w:r>
        <w:t>.</w:t>
      </w:r>
    </w:p>
    <w:p w:rsidR="003A7244" w:rsidRPr="00F5111B" w:rsidRDefault="00EF2B78" w:rsidP="00CF7358">
      <w:pPr>
        <w:ind w:firstLine="709"/>
        <w:jc w:val="both"/>
        <w:rPr>
          <w:b/>
        </w:rPr>
      </w:pPr>
      <w:r>
        <w:rPr>
          <w:b/>
        </w:rPr>
        <w:t>6.2</w:t>
      </w:r>
      <w:r w:rsidR="00CA597A" w:rsidRPr="00E03379">
        <w:rPr>
          <w:b/>
        </w:rPr>
        <w:t>. Е</w:t>
      </w:r>
      <w:r w:rsidR="00215CD1">
        <w:rPr>
          <w:b/>
        </w:rPr>
        <w:t>стественные и искус</w:t>
      </w:r>
      <w:r w:rsidR="00CF7358">
        <w:rPr>
          <w:b/>
        </w:rPr>
        <w:t>с</w:t>
      </w:r>
      <w:r w:rsidR="00215CD1">
        <w:rPr>
          <w:b/>
        </w:rPr>
        <w:t>твенные источники радиации</w:t>
      </w:r>
      <w:r w:rsidR="00CF7358">
        <w:rPr>
          <w:b/>
        </w:rPr>
        <w:t xml:space="preserve"> и загрязнения окр</w:t>
      </w:r>
      <w:r w:rsidR="00CF7358">
        <w:rPr>
          <w:b/>
        </w:rPr>
        <w:t>у</w:t>
      </w:r>
      <w:r w:rsidR="00F5111B">
        <w:rPr>
          <w:b/>
        </w:rPr>
        <w:t>жающей среды</w:t>
      </w:r>
    </w:p>
    <w:p w:rsidR="00215CD1" w:rsidRPr="00E03379" w:rsidRDefault="00215CD1" w:rsidP="00EC3015">
      <w:pPr>
        <w:jc w:val="center"/>
        <w:rPr>
          <w:b/>
        </w:rPr>
      </w:pPr>
    </w:p>
    <w:p w:rsidR="00D61360" w:rsidRPr="00FD4C6B" w:rsidRDefault="00DA1803" w:rsidP="004C6A4B">
      <w:pPr>
        <w:shd w:val="clear" w:color="auto" w:fill="FFFFFF"/>
        <w:ind w:firstLine="709"/>
        <w:jc w:val="both"/>
      </w:pPr>
      <w:r w:rsidRPr="00E03379">
        <w:rPr>
          <w:b/>
        </w:rPr>
        <w:t>Естественные источники излучений</w:t>
      </w:r>
      <w:r>
        <w:t xml:space="preserve">. </w:t>
      </w:r>
      <w:r w:rsidR="003C3554" w:rsidRPr="00E03379">
        <w:t>Учеными установлено, что основной радиац</w:t>
      </w:r>
      <w:r w:rsidR="003C3554" w:rsidRPr="00E03379">
        <w:t>и</w:t>
      </w:r>
      <w:r w:rsidR="003C3554" w:rsidRPr="00E03379">
        <w:t>онный фон на нашей планете (по крайней мере, пока) создается за счет естественных исто</w:t>
      </w:r>
      <w:r w:rsidR="003C3554" w:rsidRPr="00E03379">
        <w:t>ч</w:t>
      </w:r>
      <w:r w:rsidR="003C3554" w:rsidRPr="00E03379">
        <w:t>ников излучения. По данным ученых доля естественных источников радиации в суммар</w:t>
      </w:r>
      <w:r w:rsidR="00AA3F3E" w:rsidRPr="00E03379">
        <w:t>ной дозе, накапливаемой среднестатистическим человеком на протяжении всей жизни, составл</w:t>
      </w:r>
      <w:r w:rsidR="00AA3F3E" w:rsidRPr="00E03379">
        <w:t>я</w:t>
      </w:r>
      <w:r w:rsidR="00AA3F3E" w:rsidRPr="00E03379">
        <w:t>ет 87%. Оставшиеся 13% приходится на источники, созданные человеком. Из них 11,5% (или почти 88,5 % «искусственной» составляющей дозы облучения) формируется за счет испол</w:t>
      </w:r>
      <w:r w:rsidR="00AA3F3E" w:rsidRPr="00E03379">
        <w:t>ь</w:t>
      </w:r>
      <w:r w:rsidR="00AA3F3E" w:rsidRPr="00E03379">
        <w:t>зования радиоизотопов в медицинской практике. И только оставшиеся 1,5 % являются р</w:t>
      </w:r>
      <w:r w:rsidR="00AA3F3E" w:rsidRPr="00E03379">
        <w:t>е</w:t>
      </w:r>
      <w:r w:rsidR="00AA3F3E" w:rsidRPr="00E03379">
        <w:t>зультатом последствий ядерных взрывов, выбросов с атомных электростанций, утечек из хранилищ ядерных отходов и т. д</w:t>
      </w:r>
    </w:p>
    <w:p w:rsidR="00CA597A" w:rsidRPr="00E03379" w:rsidRDefault="00CA597A" w:rsidP="004C6A4B">
      <w:pPr>
        <w:ind w:firstLine="709"/>
        <w:jc w:val="both"/>
      </w:pPr>
      <w:r w:rsidRPr="00E03379">
        <w:rPr>
          <w:b/>
        </w:rPr>
        <w:t>Космическое излучение.</w:t>
      </w:r>
      <w:r w:rsidR="00D20830" w:rsidRPr="00E03379">
        <w:rPr>
          <w:b/>
        </w:rPr>
        <w:t xml:space="preserve"> </w:t>
      </w:r>
      <w:r w:rsidRPr="00E03379">
        <w:t>Это ионизирующее излучение, непрерывно падающее на поверхность Земли из мирового пространства (</w:t>
      </w:r>
      <w:r w:rsidRPr="00E03379">
        <w:rPr>
          <w:b/>
        </w:rPr>
        <w:t>первичное</w:t>
      </w:r>
      <w:r w:rsidRPr="00E03379">
        <w:t xml:space="preserve"> космическое излучение) и обр</w:t>
      </w:r>
      <w:r w:rsidRPr="00E03379">
        <w:t>а</w:t>
      </w:r>
      <w:r w:rsidRPr="00E03379">
        <w:t>зующееся в земной атмосфере в результате взаимодействия первичного космического изл</w:t>
      </w:r>
      <w:r w:rsidRPr="00E03379">
        <w:t>у</w:t>
      </w:r>
      <w:r w:rsidRPr="00E03379">
        <w:t>чения с атомами воздуха (</w:t>
      </w:r>
      <w:r w:rsidRPr="00E03379">
        <w:rPr>
          <w:b/>
        </w:rPr>
        <w:t>вторичное</w:t>
      </w:r>
      <w:r w:rsidRPr="00E03379">
        <w:t xml:space="preserve"> космическое излучение).</w:t>
      </w:r>
    </w:p>
    <w:p w:rsidR="00CA597A" w:rsidRPr="00E03379" w:rsidRDefault="00CA597A" w:rsidP="004C6A4B">
      <w:pPr>
        <w:ind w:firstLine="709"/>
        <w:jc w:val="both"/>
      </w:pPr>
      <w:r w:rsidRPr="00E03379">
        <w:rPr>
          <w:b/>
        </w:rPr>
        <w:t>Первичное космическое излучение</w:t>
      </w:r>
      <w:r w:rsidRPr="00E03379">
        <w:t xml:space="preserve"> образуется вследствие извержения и испарения материи с поверхности звезд и туманностей космического пространства. Оно состоит в о</w:t>
      </w:r>
      <w:r w:rsidRPr="00E03379">
        <w:t>с</w:t>
      </w:r>
      <w:r w:rsidRPr="00E03379">
        <w:t>новном из ядер легких атомов: во</w:t>
      </w:r>
      <w:r w:rsidR="001F0455">
        <w:t>дорода–протонов (79 %.), гелия –</w:t>
      </w:r>
      <w:r w:rsidRPr="00E03379">
        <w:t xml:space="preserve"> альфа-частиц (20 %), л</w:t>
      </w:r>
      <w:r w:rsidRPr="00E03379">
        <w:t>и</w:t>
      </w:r>
      <w:r w:rsidRPr="00E03379">
        <w:t>тия, бериллия, бора, углерода, азота, кислорода и других элементов, большинство из которых обладают очень высокой энергией в ин</w:t>
      </w:r>
      <w:r w:rsidR="001F0455">
        <w:t>тервале 3–15 ГэВ, а некоторые –</w:t>
      </w:r>
      <w:r w:rsidRPr="00E03379">
        <w:t xml:space="preserve"> 10</w:t>
      </w:r>
      <w:r w:rsidRPr="00E03379">
        <w:rPr>
          <w:vertAlign w:val="superscript"/>
        </w:rPr>
        <w:t>11</w:t>
      </w:r>
      <w:r w:rsidRPr="00E03379">
        <w:t xml:space="preserve"> – 10</w:t>
      </w:r>
      <w:r w:rsidRPr="00E03379">
        <w:rPr>
          <w:vertAlign w:val="superscript"/>
        </w:rPr>
        <w:t xml:space="preserve">18 </w:t>
      </w:r>
      <w:r w:rsidRPr="00E03379">
        <w:t>эВ. Такие большие энергии первичные космические частицы приобретают в результате ускорения их в переменных электромагнитных, полях звезд, многократного ускорения в магнитных полях облаков космической пыли межзвездного пространства и в расширяющихся оболочках н</w:t>
      </w:r>
      <w:r w:rsidRPr="00E03379">
        <w:t>о</w:t>
      </w:r>
      <w:r w:rsidRPr="00E03379">
        <w:t>вых и сверхновых звезд. Однако лишь немногие частицы достигают поверхности Земли, так как они взаимодействуют с атомами воздуха, рождая, потоки частиц вторичного космическ</w:t>
      </w:r>
      <w:r w:rsidRPr="00E03379">
        <w:t>о</w:t>
      </w:r>
      <w:r w:rsidRPr="00E03379">
        <w:lastRenderedPageBreak/>
        <w:t>го излучения. Поэтому основную массу космических лучей, достигающих поверхности Зе</w:t>
      </w:r>
      <w:r w:rsidRPr="00E03379">
        <w:t>м</w:t>
      </w:r>
      <w:r w:rsidRPr="00E03379">
        <w:t>ли, составляет вторичное космическое излучение.</w:t>
      </w:r>
    </w:p>
    <w:p w:rsidR="00CA597A" w:rsidRPr="00E03379" w:rsidRDefault="00CA597A" w:rsidP="004C6A4B">
      <w:pPr>
        <w:ind w:firstLine="709"/>
        <w:jc w:val="both"/>
      </w:pPr>
      <w:r w:rsidRPr="00E03379">
        <w:rPr>
          <w:b/>
        </w:rPr>
        <w:t>Вторичное космическое излучение</w:t>
      </w:r>
      <w:r w:rsidRPr="00E03379">
        <w:t xml:space="preserve"> очень сложно и состоит из всех известных в н</w:t>
      </w:r>
      <w:r w:rsidRPr="00E03379">
        <w:t>а</w:t>
      </w:r>
      <w:r w:rsidRPr="00E03379">
        <w:t>стоящее время элементарных частиц и излучений. Основную массу их, достигающих</w:t>
      </w:r>
      <w:r w:rsidR="00314AD2">
        <w:t xml:space="preserve"> уровня моря, составляют: µ– и π</w:t>
      </w:r>
      <w:r w:rsidRPr="00E03379">
        <w:t>– мезоны (70 %), электроны и позитроны (26 %), первичные прот</w:t>
      </w:r>
      <w:r w:rsidRPr="00E03379">
        <w:t>о</w:t>
      </w:r>
      <w:r w:rsidRPr="00E03379">
        <w:t>ны (0,05 %), гамма-кванты, быстрые и сверхбыстрые нейтроны.</w:t>
      </w:r>
    </w:p>
    <w:p w:rsidR="00CA597A" w:rsidRPr="00E03379" w:rsidRDefault="00CA597A" w:rsidP="004C6A4B">
      <w:pPr>
        <w:ind w:firstLine="709"/>
        <w:jc w:val="both"/>
      </w:pPr>
      <w:r w:rsidRPr="00E03379">
        <w:t>Для оценки биологического воздействия (расчета дозы космического излучения) вт</w:t>
      </w:r>
      <w:r w:rsidRPr="00E03379">
        <w:t>о</w:t>
      </w:r>
      <w:r w:rsidRPr="00E03379">
        <w:t>ричное космическое излучение можно разделить по уровню энергии и составу на четыре компонента:</w:t>
      </w:r>
    </w:p>
    <w:p w:rsidR="00CA597A" w:rsidRPr="00E03379" w:rsidRDefault="00CA597A" w:rsidP="004C6A4B">
      <w:pPr>
        <w:ind w:firstLine="709"/>
        <w:jc w:val="both"/>
      </w:pPr>
      <w:r w:rsidRPr="00E03379">
        <w:rPr>
          <w:b/>
        </w:rPr>
        <w:t>– мягкий,</w:t>
      </w:r>
      <w:r w:rsidRPr="00E03379">
        <w:t xml:space="preserve"> или малопроникающий (объединяет электроны, позитроны, </w:t>
      </w:r>
      <w:r w:rsidR="00A459DA">
        <w:t>гамма-</w:t>
      </w:r>
      <w:r w:rsidRPr="00E03379">
        <w:t>кванты и частично быстрые протоны с энергиями порядка 100 МэВ);</w:t>
      </w:r>
    </w:p>
    <w:p w:rsidR="00CA597A" w:rsidRPr="00E03379" w:rsidRDefault="00CA597A" w:rsidP="004C6A4B">
      <w:pPr>
        <w:ind w:firstLine="709"/>
        <w:jc w:val="both"/>
      </w:pPr>
      <w:r w:rsidRPr="00E03379">
        <w:rPr>
          <w:b/>
        </w:rPr>
        <w:t>– жесткий</w:t>
      </w:r>
      <w:r w:rsidRPr="00E03379">
        <w:t xml:space="preserve">, или сильнопроникающий (состоит в основном из µ– мезонов с энергиями порядка 600 МэВ, небольшого количества сверхбыстрых протонов с энергией более 400 МэВ, альфа-частиц и незначительного количества </w:t>
      </w:r>
      <w:r w:rsidR="004C6A4B" w:rsidRPr="004C6A4B">
        <w:t>π</w:t>
      </w:r>
      <w:r w:rsidRPr="00E03379">
        <w:t>– мезонов);</w:t>
      </w:r>
    </w:p>
    <w:p w:rsidR="00CA597A" w:rsidRPr="00E03379" w:rsidRDefault="00CA597A" w:rsidP="004C6A4B">
      <w:pPr>
        <w:ind w:firstLine="709"/>
        <w:jc w:val="both"/>
      </w:pPr>
      <w:r w:rsidRPr="00E03379">
        <w:rPr>
          <w:b/>
        </w:rPr>
        <w:t>– сильноионизирующий</w:t>
      </w:r>
      <w:r w:rsidRPr="00E03379">
        <w:t xml:space="preserve"> (содержит продукты ядерных расщеплений: протоны, ал</w:t>
      </w:r>
      <w:r w:rsidRPr="00E03379">
        <w:t>ь</w:t>
      </w:r>
      <w:r w:rsidRPr="00E03379">
        <w:t>фа-частицы, дейтроны, тритоны и более тяжелые осколки ядер с энергией 10–15 МэВ);</w:t>
      </w:r>
    </w:p>
    <w:p w:rsidR="00CA597A" w:rsidRPr="00E03379" w:rsidRDefault="00CA597A" w:rsidP="004C6A4B">
      <w:pPr>
        <w:ind w:firstLine="709"/>
        <w:jc w:val="both"/>
      </w:pPr>
      <w:r w:rsidRPr="00E03379">
        <w:rPr>
          <w:b/>
        </w:rPr>
        <w:t>– нейтронный</w:t>
      </w:r>
      <w:r w:rsidRPr="00E03379">
        <w:t xml:space="preserve"> (нейтроны различных энергий). </w:t>
      </w:r>
    </w:p>
    <w:p w:rsidR="00CA597A" w:rsidRPr="00E03379" w:rsidRDefault="00CA597A" w:rsidP="004C6A4B">
      <w:pPr>
        <w:ind w:firstLine="709"/>
        <w:jc w:val="both"/>
      </w:pPr>
      <w:r w:rsidRPr="00E03379">
        <w:t xml:space="preserve">На уровне моря космическое излучение состоит в основном, как правило, из мягкого и жесткого компонентов. </w:t>
      </w:r>
    </w:p>
    <w:p w:rsidR="00CA597A" w:rsidRPr="00E03379" w:rsidRDefault="00CA597A" w:rsidP="004C6A4B">
      <w:pPr>
        <w:ind w:firstLine="709"/>
        <w:jc w:val="both"/>
      </w:pPr>
      <w:r w:rsidRPr="00E03379">
        <w:t>Мягкий компонент поглощается слоями свинца толщиной 8–10 см и железа 15–20 см, жесткий проходит через свинец толщиной более 1 м, его можно обнаружить под землей и под водой на глубине нескольких километров.</w:t>
      </w:r>
    </w:p>
    <w:p w:rsidR="00CA597A" w:rsidRPr="00E03379" w:rsidRDefault="00CA597A" w:rsidP="004C6A4B">
      <w:pPr>
        <w:ind w:firstLine="709"/>
        <w:jc w:val="both"/>
      </w:pPr>
      <w:r w:rsidRPr="00E03379">
        <w:t xml:space="preserve">Частицы мягкого и жесткого компонентов, обладая большими энергиями в веществе, создают наименьшую плотность ионизации. Поэтому их </w:t>
      </w:r>
      <w:r w:rsidRPr="004C6A4B">
        <w:rPr>
          <w:b/>
        </w:rPr>
        <w:t>относительная биологическая эффективность</w:t>
      </w:r>
      <w:r w:rsidRPr="00E03379">
        <w:t xml:space="preserve"> (</w:t>
      </w:r>
      <w:r w:rsidRPr="004C6A4B">
        <w:rPr>
          <w:b/>
        </w:rPr>
        <w:t>ОБЭ</w:t>
      </w:r>
      <w:r w:rsidRPr="00E03379">
        <w:t>) приравнивается к 1.</w:t>
      </w:r>
    </w:p>
    <w:p w:rsidR="00CA597A" w:rsidRPr="00E03379" w:rsidRDefault="00CA597A" w:rsidP="004C6A4B">
      <w:pPr>
        <w:ind w:firstLine="709"/>
        <w:jc w:val="both"/>
      </w:pPr>
      <w:r w:rsidRPr="00E03379">
        <w:t>Частицы сильноионизирующего компонента имеют большую плотность ионизации. Их ОБ</w:t>
      </w:r>
      <w:r w:rsidR="00FA0950">
        <w:t>Э</w:t>
      </w:r>
      <w:r w:rsidRPr="00E03379">
        <w:t xml:space="preserve"> приравнивается к ОБЭ протонов, нейтронов и альфа–частиц с энергией 10–15 МэВ и равна 10. На уровне моря сильноионизирующий компонент составляет 0,5%, а слабоиониз</w:t>
      </w:r>
      <w:r w:rsidRPr="00E03379">
        <w:t>и</w:t>
      </w:r>
      <w:r w:rsidRPr="00E03379">
        <w:t>рующий –</w:t>
      </w:r>
      <w:r w:rsidR="004C6A4B">
        <w:t xml:space="preserve"> </w:t>
      </w:r>
      <w:r w:rsidRPr="00E03379">
        <w:t>99,5 %.</w:t>
      </w:r>
      <w:r w:rsidR="004C6A4B">
        <w:t xml:space="preserve"> </w:t>
      </w:r>
      <w:r w:rsidRPr="00E03379">
        <w:t>Поскольку трудно учесть плотность ионизации осколков ядер с ОБЭ более 10, этот показатель космического излучения считают приблизительно равным 2.</w:t>
      </w:r>
    </w:p>
    <w:p w:rsidR="00CA597A" w:rsidRPr="00FA0950" w:rsidRDefault="00CA597A" w:rsidP="004C6A4B">
      <w:pPr>
        <w:ind w:firstLine="709"/>
        <w:jc w:val="both"/>
        <w:rPr>
          <w:spacing w:val="-4"/>
        </w:rPr>
      </w:pPr>
      <w:r w:rsidRPr="00FA0950">
        <w:rPr>
          <w:spacing w:val="-4"/>
        </w:rPr>
        <w:t>Проведенные измерения показали, что на уровне моря за счет космических лучей образ</w:t>
      </w:r>
      <w:r w:rsidRPr="00FA0950">
        <w:rPr>
          <w:spacing w:val="-4"/>
        </w:rPr>
        <w:t>у</w:t>
      </w:r>
      <w:r w:rsidRPr="00FA0950">
        <w:rPr>
          <w:spacing w:val="-4"/>
        </w:rPr>
        <w:t>ется 2,74 пары ионов в 1 см3 воздуха за 1 с. Это соответствует мощности дозы 1,15</w:t>
      </w:r>
      <w:r w:rsidR="00FA0950" w:rsidRPr="00FA0950">
        <w:rPr>
          <w:spacing w:val="-4"/>
        </w:rPr>
        <w:t>·</w:t>
      </w:r>
      <w:r w:rsidRPr="00FA0950">
        <w:rPr>
          <w:spacing w:val="-4"/>
        </w:rPr>
        <w:t>10</w:t>
      </w:r>
      <w:r w:rsidRPr="00FA0950">
        <w:rPr>
          <w:spacing w:val="-4"/>
          <w:vertAlign w:val="superscript"/>
        </w:rPr>
        <w:t>–11</w:t>
      </w:r>
      <w:r w:rsidRPr="00FA0950">
        <w:rPr>
          <w:spacing w:val="-4"/>
        </w:rPr>
        <w:t xml:space="preserve"> Гр/с.</w:t>
      </w:r>
    </w:p>
    <w:p w:rsidR="00CA597A" w:rsidRPr="00E03379" w:rsidRDefault="00CA597A" w:rsidP="004C6A4B">
      <w:pPr>
        <w:ind w:firstLine="709"/>
        <w:jc w:val="both"/>
      </w:pPr>
      <w:r w:rsidRPr="00E03379">
        <w:t>Доза космических лучей в биологических тканях на 11 % больше, чем в воздухе, так как сверхбыстрые нейтроны, сталкиваясь с ядрами атомов С, N и О биологической ткани, вызывают их расщепление с образованием быстрых нейтронов, которые создают в тканях дополнительную, ионизацию. Исходя из этого установлено, что доза в ткани за сутки соста</w:t>
      </w:r>
      <w:r w:rsidRPr="00E03379">
        <w:t>в</w:t>
      </w:r>
      <w:r w:rsidRPr="00E03379">
        <w:t>ляет 1 мкГр, за год — 0,4 мГр (40 мрад). На высоте 2000 м над уровнем моря доза в 3 раза больше, а на высоте 3 км в 5–6 раз. Доза облучения на высоте 10–12 км (авиаполеты) в 30 раз больше, чем на уровне моря.</w:t>
      </w:r>
    </w:p>
    <w:p w:rsidR="00CA597A" w:rsidRPr="00E03379" w:rsidRDefault="00CA597A" w:rsidP="004C6A4B">
      <w:pPr>
        <w:ind w:firstLine="709"/>
        <w:jc w:val="both"/>
      </w:pPr>
      <w:r w:rsidRPr="00E03379">
        <w:rPr>
          <w:b/>
        </w:rPr>
        <w:t>Природные радиоактивные вещества</w:t>
      </w:r>
      <w:r w:rsidRPr="00E03379">
        <w:t xml:space="preserve">. Их можно разбить на три труппы. </w:t>
      </w:r>
    </w:p>
    <w:p w:rsidR="00CA597A" w:rsidRDefault="001F0455" w:rsidP="004C6A4B">
      <w:pPr>
        <w:ind w:firstLine="709"/>
        <w:jc w:val="both"/>
      </w:pPr>
      <w:r>
        <w:t xml:space="preserve">В первую группу входят </w:t>
      </w:r>
      <w:r w:rsidR="00CA597A" w:rsidRPr="00E03379">
        <w:t>радиоактивные семейства</w:t>
      </w:r>
      <w:r>
        <w:t xml:space="preserve">: </w:t>
      </w:r>
      <w:r w:rsidRPr="00E03379">
        <w:t>U</w:t>
      </w:r>
      <w:r>
        <w:t xml:space="preserve">–235, </w:t>
      </w:r>
      <w:r w:rsidRPr="00E03379">
        <w:t>U</w:t>
      </w:r>
      <w:r>
        <w:t>–238</w:t>
      </w:r>
      <w:r w:rsidRPr="00E03379">
        <w:t xml:space="preserve"> и </w:t>
      </w:r>
      <w:r w:rsidRPr="00E03379">
        <w:rPr>
          <w:lang w:val="en-US"/>
        </w:rPr>
        <w:t>Th</w:t>
      </w:r>
      <w:r>
        <w:t>–232</w:t>
      </w:r>
      <w:r w:rsidR="00CA597A" w:rsidRPr="00E03379">
        <w:t xml:space="preserve"> с проду</w:t>
      </w:r>
      <w:r w:rsidR="00CA597A" w:rsidRPr="00E03379">
        <w:t>к</w:t>
      </w:r>
      <w:r w:rsidR="00CA597A" w:rsidRPr="00E03379">
        <w:t>тами их распада.</w:t>
      </w:r>
      <w:r>
        <w:t xml:space="preserve"> Основные дозообразующие радионуклиды – это изотопы радия, радона и его ДПР.</w:t>
      </w:r>
    </w:p>
    <w:p w:rsidR="00314AD2" w:rsidRDefault="00314AD2" w:rsidP="004C6A4B">
      <w:pPr>
        <w:ind w:firstLine="709"/>
        <w:jc w:val="both"/>
      </w:pPr>
      <w:r w:rsidRPr="00E03379">
        <w:t>Среди естественных источников радиации пальму первенства уверенно держит радон, обуславливающий до 70–80 % общей дозы облучения. По данным Службы Общественного Здоровья США радо</w:t>
      </w:r>
      <w:r>
        <w:t>н</w:t>
      </w:r>
      <w:r w:rsidRPr="00E03379">
        <w:t xml:space="preserve"> –вторая по серьезности причин возникновения рака легких у людей. Радон образуется в недрах Земли в результате распада урана, В процессе распада уран пр</w:t>
      </w:r>
      <w:r w:rsidRPr="00E03379">
        <w:t>е</w:t>
      </w:r>
      <w:r w:rsidRPr="00E03379">
        <w:t>вращается в радий–226, а затем в радон–222.</w:t>
      </w:r>
    </w:p>
    <w:p w:rsidR="00314AD2" w:rsidRPr="00FD4C6B" w:rsidRDefault="00314AD2" w:rsidP="004C6A4B">
      <w:pPr>
        <w:shd w:val="clear" w:color="auto" w:fill="FFFFFF"/>
        <w:ind w:firstLine="709"/>
        <w:jc w:val="both"/>
      </w:pPr>
      <w:r w:rsidRPr="00FD4C6B">
        <w:rPr>
          <w:color w:val="000000"/>
        </w:rPr>
        <w:t>Особенно велико содержание урана (до 2 мг/л) в гранитных породах. Соответственно в районах, где преимущественным породообразующим элементом является гранит, можно ожидать и повышенное содержание радона. Радон постепенно просачивается из недр на п</w:t>
      </w:r>
      <w:r w:rsidRPr="00FD4C6B">
        <w:rPr>
          <w:color w:val="000000"/>
        </w:rPr>
        <w:t>о</w:t>
      </w:r>
      <w:r w:rsidRPr="00FD4C6B">
        <w:rPr>
          <w:color w:val="000000"/>
        </w:rPr>
        <w:lastRenderedPageBreak/>
        <w:t>верхность, где сразу рассеивается в воздухе, в результате чего его концентрация остается н</w:t>
      </w:r>
      <w:r w:rsidRPr="00FD4C6B">
        <w:rPr>
          <w:color w:val="000000"/>
        </w:rPr>
        <w:t>и</w:t>
      </w:r>
      <w:r w:rsidRPr="00FD4C6B">
        <w:rPr>
          <w:color w:val="000000"/>
        </w:rPr>
        <w:t>чтожной и не представляет опасности. Проблемы возникают в случае, если отсутствует до</w:t>
      </w:r>
      <w:r w:rsidRPr="00FD4C6B">
        <w:rPr>
          <w:color w:val="000000"/>
        </w:rPr>
        <w:t>с</w:t>
      </w:r>
      <w:r w:rsidRPr="00FD4C6B">
        <w:rPr>
          <w:color w:val="000000"/>
        </w:rPr>
        <w:t>таточный воздухообмен, например, в домах и других помещениях. В этом случае содержание радона в замкнутом помещении может достичь опасных концентраций. Так как радон поп</w:t>
      </w:r>
      <w:r w:rsidRPr="00FD4C6B">
        <w:rPr>
          <w:color w:val="000000"/>
        </w:rPr>
        <w:t>а</w:t>
      </w:r>
      <w:r w:rsidRPr="00FD4C6B">
        <w:rPr>
          <w:color w:val="000000"/>
        </w:rPr>
        <w:t>дает в здания из земли, то на западе при строительстве фундаментов в «радоноопасных» ра</w:t>
      </w:r>
      <w:r w:rsidRPr="00FD4C6B">
        <w:rPr>
          <w:color w:val="000000"/>
        </w:rPr>
        <w:t>й</w:t>
      </w:r>
      <w:r w:rsidRPr="00FD4C6B">
        <w:rPr>
          <w:color w:val="000000"/>
        </w:rPr>
        <w:t xml:space="preserve">онах широко применяют специальные защитные мембраны, препятствующие просачиванию радона. Однако даже применение этих мембран не дает стопроцентной защиты. В случае, когда для снабжения дома водой используются скважины, радон попадает в дом с водой и также может скапливаться в значительных количествах в кухнях и ванных комнатах. Дело в том, что радон очень хорошо растворяется в </w:t>
      </w:r>
      <w:r>
        <w:rPr>
          <w:color w:val="000000"/>
        </w:rPr>
        <w:t>в</w:t>
      </w:r>
      <w:r w:rsidRPr="00FD4C6B">
        <w:rPr>
          <w:color w:val="000000"/>
        </w:rPr>
        <w:t xml:space="preserve">оде и при контакте подземных вод с радоном, они очень быстро </w:t>
      </w:r>
      <w:r>
        <w:rPr>
          <w:color w:val="000000"/>
        </w:rPr>
        <w:t>им насыщаются.</w:t>
      </w:r>
    </w:p>
    <w:p w:rsidR="00314AD2" w:rsidRPr="00FD4C6B" w:rsidRDefault="00314AD2" w:rsidP="004C6A4B">
      <w:pPr>
        <w:shd w:val="clear" w:color="auto" w:fill="FFFFFF"/>
        <w:ind w:firstLine="709"/>
        <w:jc w:val="both"/>
      </w:pPr>
      <w:r w:rsidRPr="00FD4C6B">
        <w:rPr>
          <w:color w:val="000000"/>
        </w:rPr>
        <w:t>Содержание радона в грунтовых водах колеблется от 10 до 100 Бк</w:t>
      </w:r>
      <w:r w:rsidR="00FA0950">
        <w:rPr>
          <w:color w:val="000000"/>
        </w:rPr>
        <w:t>/л</w:t>
      </w:r>
      <w:r w:rsidRPr="00FD4C6B">
        <w:rPr>
          <w:color w:val="000000"/>
        </w:rPr>
        <w:t>, в отдельных ра</w:t>
      </w:r>
      <w:r w:rsidRPr="00FD4C6B">
        <w:rPr>
          <w:color w:val="000000"/>
        </w:rPr>
        <w:t>й</w:t>
      </w:r>
      <w:r w:rsidRPr="00FD4C6B">
        <w:rPr>
          <w:color w:val="000000"/>
        </w:rPr>
        <w:t>онах доходя до сотен и даже тысяч Бк/л. Растворенный в воде радон действует двояко. С о</w:t>
      </w:r>
      <w:r w:rsidRPr="00FD4C6B">
        <w:rPr>
          <w:color w:val="000000"/>
        </w:rPr>
        <w:t>д</w:t>
      </w:r>
      <w:r w:rsidRPr="00FD4C6B">
        <w:rPr>
          <w:color w:val="000000"/>
        </w:rPr>
        <w:t>ной стороны, он вместе с водой попадает в пищеварительную систему, а с другой стороны, люди вдыхают выделяемый водой радон при ее использовании. Дело в том, что в тот момент, когда вода вытекает из крана, радон выделяется из нее, в результате чего концентрация р</w:t>
      </w:r>
      <w:r w:rsidRPr="00FD4C6B">
        <w:rPr>
          <w:color w:val="000000"/>
        </w:rPr>
        <w:t>а</w:t>
      </w:r>
      <w:r w:rsidRPr="00FD4C6B">
        <w:rPr>
          <w:color w:val="000000"/>
        </w:rPr>
        <w:t>дона в кухне или ванной комнате может в 30-40 раз превышать его уровень в других пом</w:t>
      </w:r>
      <w:r w:rsidRPr="00FD4C6B">
        <w:rPr>
          <w:color w:val="000000"/>
        </w:rPr>
        <w:t>е</w:t>
      </w:r>
      <w:r w:rsidRPr="00FD4C6B">
        <w:rPr>
          <w:color w:val="000000"/>
        </w:rPr>
        <w:t>щениях (например, в жилых комнатах). Второй (ингаляционный) способ воздействия радона считается более опасным для здоровья.).</w:t>
      </w:r>
    </w:p>
    <w:p w:rsidR="00CA597A" w:rsidRPr="00E03379" w:rsidRDefault="00CA597A" w:rsidP="004C6A4B">
      <w:pPr>
        <w:ind w:firstLine="709"/>
        <w:jc w:val="both"/>
      </w:pPr>
      <w:r w:rsidRPr="00E03379">
        <w:t>Ko второй группе относят изотопы не вошедшие в радиоактивные ряды с большим пе</w:t>
      </w:r>
      <w:r w:rsidR="00B9649A">
        <w:t>риодом полураспада: К–40,</w:t>
      </w:r>
      <w:r w:rsidRPr="00E03379">
        <w:t xml:space="preserve"> </w:t>
      </w:r>
      <w:r w:rsidRPr="00E03379">
        <w:rPr>
          <w:lang w:val="en-US"/>
        </w:rPr>
        <w:t>Rb</w:t>
      </w:r>
      <w:r w:rsidRPr="00E03379">
        <w:t>–87, Са–18</w:t>
      </w:r>
      <w:r w:rsidR="00B9649A">
        <w:t xml:space="preserve"> </w:t>
      </w:r>
      <w:r w:rsidRPr="00E03379">
        <w:t xml:space="preserve">и другие. </w:t>
      </w:r>
    </w:p>
    <w:p w:rsidR="00CA597A" w:rsidRPr="00E03379" w:rsidRDefault="00CA597A" w:rsidP="004C6A4B">
      <w:pPr>
        <w:ind w:firstLine="709"/>
        <w:jc w:val="both"/>
      </w:pPr>
      <w:r w:rsidRPr="00E03379">
        <w:t>К третьей группе принадлежат радиоактивные изотопы (космогенные)</w:t>
      </w:r>
      <w:r w:rsidR="001F0455">
        <w:t>, это</w:t>
      </w:r>
      <w:r w:rsidRPr="00E03379">
        <w:t xml:space="preserve"> С–14, Н–3, Ве–7, Ве–10 и другие образующиеся непрерывно в атмосфере под действием космического излучения.</w:t>
      </w:r>
    </w:p>
    <w:p w:rsidR="00CA597A" w:rsidRPr="00E03379" w:rsidRDefault="00CA597A" w:rsidP="004C6A4B">
      <w:pPr>
        <w:ind w:firstLine="709"/>
        <w:jc w:val="both"/>
      </w:pPr>
      <w:r w:rsidRPr="00E03379">
        <w:t xml:space="preserve">Распад К–40 сопровождается относительно жестким </w:t>
      </w:r>
      <w:r w:rsidR="00A459DA">
        <w:t>бета-</w:t>
      </w:r>
      <w:r w:rsidRPr="00E03379">
        <w:t xml:space="preserve"> и </w:t>
      </w:r>
      <w:r w:rsidR="00A459DA">
        <w:t>гамма-</w:t>
      </w:r>
      <w:r w:rsidRPr="00E03379">
        <w:t>излучением. Из</w:t>
      </w:r>
      <w:r w:rsidRPr="00E03379">
        <w:t>о</w:t>
      </w:r>
      <w:r w:rsidRPr="00E03379">
        <w:t>топ К–40 широко рассеян в почвах и прочно удерживается глинами в следствие процессов сорбции. Глинистые почвы почти везде богаче радиоактивными элементами, чем песчаные и известняки. Внутреннее облучение за счет К–40 примерно 20 мбэр/год.</w:t>
      </w:r>
    </w:p>
    <w:p w:rsidR="00CA597A" w:rsidRPr="00E03379" w:rsidRDefault="00CA597A" w:rsidP="004C6A4B">
      <w:pPr>
        <w:ind w:firstLine="709"/>
        <w:jc w:val="both"/>
      </w:pPr>
      <w:r w:rsidRPr="00E03379">
        <w:t>Радиоактивные тяжелые элементы (U, Th, Ra) содержатся преимущественно в горных гранитных породах. В разных районах земного шара доза гамма-излучения различных зе</w:t>
      </w:r>
      <w:r w:rsidRPr="00E03379">
        <w:t>м</w:t>
      </w:r>
      <w:r w:rsidRPr="00E03379">
        <w:t>ных пород у поверхности 3емли колеблется в значительных пределах 0,26-11,5 мГр/год (26–1150 рад/год).</w:t>
      </w:r>
    </w:p>
    <w:p w:rsidR="00CA597A" w:rsidRPr="00E03379" w:rsidRDefault="00CA597A" w:rsidP="004C6A4B">
      <w:pPr>
        <w:ind w:firstLine="709"/>
        <w:jc w:val="both"/>
      </w:pPr>
      <w:r w:rsidRPr="00E03379">
        <w:t>Во флоре и фауне концентрация естественных радионуклидов, как правило, ниже, чем в почвах, на которых произрастает растительность и обитают животные. Это объясняется тем, что большинство естественных радионуклидов плохо усваиваются растениями и живо</w:t>
      </w:r>
      <w:r w:rsidRPr="00E03379">
        <w:t>т</w:t>
      </w:r>
      <w:r w:rsidRPr="00E03379">
        <w:t>ными, имало попадают в организм человека. Исключение составляют К–40, С–14, Н–3, кот</w:t>
      </w:r>
      <w:r w:rsidRPr="00E03379">
        <w:t>о</w:t>
      </w:r>
      <w:r w:rsidRPr="00E03379">
        <w:t>рые усваиваются растениями и животными весьма интенсивно.</w:t>
      </w:r>
    </w:p>
    <w:p w:rsidR="00CA597A" w:rsidRPr="00E03379" w:rsidRDefault="00CA597A" w:rsidP="004C6A4B">
      <w:pPr>
        <w:ind w:firstLine="709"/>
        <w:jc w:val="both"/>
      </w:pPr>
      <w:r w:rsidRPr="00E03379">
        <w:t>Техногенный радиационный фон обусловлен применением строительных материалов минерального происхождения, использованием минеральных удобрений, сжиганием иск</w:t>
      </w:r>
      <w:r w:rsidRPr="00E03379">
        <w:t>о</w:t>
      </w:r>
      <w:r w:rsidRPr="00E03379">
        <w:t>паемого топлива, использованием в питьевых целях подземных вод, применением светос</w:t>
      </w:r>
      <w:r w:rsidRPr="00E03379">
        <w:t>о</w:t>
      </w:r>
      <w:r w:rsidRPr="00E03379">
        <w:t>ставов постоянного действия в приборах, рентгено – и радиодиагностики, деятельностью ядерного топливного цикла, длительное время пребывание в плохо проветриваемых пом</w:t>
      </w:r>
      <w:r w:rsidRPr="00E03379">
        <w:t>е</w:t>
      </w:r>
      <w:r w:rsidRPr="00E03379">
        <w:t>щениях. Поступление в организм радона и его ДПР, которые эманируют из строительных материалов, поступают в воздух помещений из грунта под зданием и из природного газа и подземных вод. Засчет этого доза может достигать 135 мбэр/год (1,35 мЗв/год), а в легких до 700 мбэр/год (7мЗв/год).</w:t>
      </w:r>
    </w:p>
    <w:p w:rsidR="00CA597A" w:rsidRPr="00E03379" w:rsidRDefault="00CA597A" w:rsidP="004C6A4B">
      <w:pPr>
        <w:ind w:firstLine="709"/>
        <w:jc w:val="both"/>
      </w:pPr>
      <w:r w:rsidRPr="00E03379">
        <w:t>Суммируя все дозы получим, что средняя индивидуальная доза может дос</w:t>
      </w:r>
      <w:r w:rsidR="0091730A">
        <w:t>тигать 3</w:t>
      </w:r>
      <w:r w:rsidRPr="00E03379">
        <w:t>–4 мЗв/год (300–400 мбэр/год).</w:t>
      </w:r>
    </w:p>
    <w:p w:rsidR="00CA597A" w:rsidRPr="00E03379" w:rsidRDefault="00CA597A" w:rsidP="004C6A4B">
      <w:pPr>
        <w:ind w:firstLine="709"/>
        <w:jc w:val="both"/>
      </w:pPr>
      <w:r w:rsidRPr="00E03379">
        <w:t>Итак, природный радиационный фон является одним из экологических факторов для всех живых организмов Земли. Действие его извечно, непрерывно, отличается большой в</w:t>
      </w:r>
      <w:r w:rsidRPr="00E03379">
        <w:t>а</w:t>
      </w:r>
      <w:r w:rsidRPr="00E03379">
        <w:t>риабильностью.</w:t>
      </w:r>
    </w:p>
    <w:p w:rsidR="00CA597A" w:rsidRPr="00E03379" w:rsidRDefault="00CA597A" w:rsidP="004C6A4B">
      <w:pPr>
        <w:ind w:firstLine="709"/>
        <w:jc w:val="both"/>
        <w:rPr>
          <w:b/>
        </w:rPr>
      </w:pPr>
      <w:r w:rsidRPr="00E03379">
        <w:rPr>
          <w:b/>
        </w:rPr>
        <w:lastRenderedPageBreak/>
        <w:t xml:space="preserve">Среднемировое </w:t>
      </w:r>
      <w:r w:rsidR="0091730A">
        <w:rPr>
          <w:b/>
        </w:rPr>
        <w:t xml:space="preserve">(среднеевропейское) </w:t>
      </w:r>
      <w:r w:rsidRPr="00E03379">
        <w:rPr>
          <w:b/>
        </w:rPr>
        <w:t>значение годовой индивидуальной дозы от всех естественных источников принято равным 2,5 мЗв/год.</w:t>
      </w:r>
    </w:p>
    <w:p w:rsidR="00CA597A" w:rsidRPr="00E03379" w:rsidRDefault="00E965C9" w:rsidP="004C6A4B">
      <w:pPr>
        <w:ind w:firstLine="709"/>
        <w:jc w:val="both"/>
      </w:pPr>
      <w:r w:rsidRPr="00E965C9">
        <w:rPr>
          <w:b/>
        </w:rPr>
        <w:t>Структура доз за год.</w:t>
      </w:r>
      <w:r>
        <w:t xml:space="preserve"> </w:t>
      </w:r>
      <w:r w:rsidR="00CA597A" w:rsidRPr="00E03379">
        <w:t xml:space="preserve">Для наглядности в </w:t>
      </w:r>
      <w:r w:rsidR="00CA597A" w:rsidRPr="00B9649A">
        <w:t>таблице</w:t>
      </w:r>
      <w:r w:rsidR="00A17F8B">
        <w:t xml:space="preserve"> </w:t>
      </w:r>
      <w:r w:rsidR="00FA0950">
        <w:t>8</w:t>
      </w:r>
      <w:r w:rsidR="00B9649A">
        <w:t xml:space="preserve"> </w:t>
      </w:r>
      <w:r w:rsidR="00CA597A" w:rsidRPr="00E03379">
        <w:t>приведена структура доз за год.</w:t>
      </w:r>
    </w:p>
    <w:p w:rsidR="0091730A" w:rsidRDefault="0091730A" w:rsidP="00233044">
      <w:pPr>
        <w:ind w:firstLine="360"/>
        <w:jc w:val="both"/>
      </w:pPr>
    </w:p>
    <w:p w:rsidR="00CA597A" w:rsidRPr="00FA0950" w:rsidRDefault="00CA597A" w:rsidP="00FA0950">
      <w:pPr>
        <w:jc w:val="center"/>
        <w:rPr>
          <w:b/>
        </w:rPr>
      </w:pPr>
      <w:r w:rsidRPr="00FA0950">
        <w:rPr>
          <w:spacing w:val="30"/>
        </w:rPr>
        <w:t>Таблица</w:t>
      </w:r>
      <w:r w:rsidR="00A17F8B">
        <w:t xml:space="preserve"> </w:t>
      </w:r>
      <w:r w:rsidR="00FA0950">
        <w:t>8.</w:t>
      </w:r>
      <w:r w:rsidR="00F56FB8">
        <w:t xml:space="preserve"> </w:t>
      </w:r>
      <w:r w:rsidRPr="00FA0950">
        <w:rPr>
          <w:b/>
        </w:rPr>
        <w:t>Структура доз за год</w:t>
      </w:r>
    </w:p>
    <w:p w:rsidR="00FA0950" w:rsidRPr="00FA0950" w:rsidRDefault="00FA0950" w:rsidP="00FA0950">
      <w:pPr>
        <w:jc w:val="center"/>
        <w:rPr>
          <w:sz w:val="20"/>
        </w:rPr>
      </w:pPr>
    </w:p>
    <w:tbl>
      <w:tblPr>
        <w:tblW w:w="0" w:type="auto"/>
        <w:jc w:val="center"/>
        <w:tblLook w:val="01E0"/>
      </w:tblPr>
      <w:tblGrid>
        <w:gridCol w:w="6768"/>
        <w:gridCol w:w="1260"/>
        <w:gridCol w:w="1543"/>
      </w:tblGrid>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Источник излучения</w:t>
            </w:r>
          </w:p>
        </w:tc>
        <w:tc>
          <w:tcPr>
            <w:tcW w:w="1260"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Доза, мЗв/год</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Доза, мбэр/год</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233044">
            <w:pPr>
              <w:rPr>
                <w:sz w:val="20"/>
                <w:szCs w:val="20"/>
              </w:rPr>
            </w:pPr>
            <w:r w:rsidRPr="006E2821">
              <w:rPr>
                <w:sz w:val="20"/>
                <w:szCs w:val="20"/>
              </w:rPr>
              <w:t>Естественный радиационный фон (среднее)</w:t>
            </w:r>
          </w:p>
        </w:tc>
        <w:tc>
          <w:tcPr>
            <w:tcW w:w="1260"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6E2821">
            <w:pPr>
              <w:jc w:val="center"/>
              <w:rPr>
                <w:sz w:val="20"/>
                <w:szCs w:val="20"/>
              </w:rPr>
            </w:pPr>
            <w:r w:rsidRPr="006E2821">
              <w:rPr>
                <w:sz w:val="20"/>
                <w:szCs w:val="20"/>
              </w:rPr>
              <w:t>2,0</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200</w:t>
            </w:r>
          </w:p>
          <w:p w:rsidR="00CA597A" w:rsidRPr="006E2821" w:rsidRDefault="00CA597A" w:rsidP="006E2821">
            <w:pPr>
              <w:jc w:val="center"/>
              <w:rPr>
                <w:sz w:val="20"/>
                <w:szCs w:val="20"/>
              </w:rPr>
            </w:pPr>
            <w:r w:rsidRPr="006E2821">
              <w:rPr>
                <w:sz w:val="20"/>
                <w:szCs w:val="20"/>
              </w:rPr>
              <w:t>(70–1300)</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233044">
            <w:pPr>
              <w:rPr>
                <w:sz w:val="20"/>
                <w:szCs w:val="20"/>
              </w:rPr>
            </w:pPr>
            <w:r w:rsidRPr="006E2821">
              <w:rPr>
                <w:sz w:val="20"/>
                <w:szCs w:val="20"/>
              </w:rPr>
              <w:t>Медицина (среднее)</w:t>
            </w:r>
          </w:p>
        </w:tc>
        <w:tc>
          <w:tcPr>
            <w:tcW w:w="1260"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6E2821">
            <w:pPr>
              <w:jc w:val="center"/>
              <w:rPr>
                <w:sz w:val="20"/>
                <w:szCs w:val="20"/>
              </w:rPr>
            </w:pPr>
            <w:r w:rsidRPr="006E2821">
              <w:rPr>
                <w:sz w:val="20"/>
                <w:szCs w:val="20"/>
              </w:rPr>
              <w:t>1,5</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150</w:t>
            </w:r>
          </w:p>
          <w:p w:rsidR="00CA597A" w:rsidRPr="006E2821" w:rsidRDefault="00CA597A" w:rsidP="006E2821">
            <w:pPr>
              <w:jc w:val="center"/>
              <w:rPr>
                <w:sz w:val="20"/>
                <w:szCs w:val="20"/>
              </w:rPr>
            </w:pPr>
            <w:r w:rsidRPr="006E2821">
              <w:rPr>
                <w:sz w:val="20"/>
                <w:szCs w:val="20"/>
              </w:rPr>
              <w:t>(3–600)</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233044">
            <w:pPr>
              <w:rPr>
                <w:sz w:val="20"/>
                <w:szCs w:val="20"/>
              </w:rPr>
            </w:pPr>
            <w:r w:rsidRPr="006E2821">
              <w:rPr>
                <w:sz w:val="20"/>
                <w:szCs w:val="20"/>
              </w:rPr>
              <w:t>Строительные материалы (среднее)</w:t>
            </w:r>
          </w:p>
        </w:tc>
        <w:tc>
          <w:tcPr>
            <w:tcW w:w="1260"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6E2821">
            <w:pPr>
              <w:jc w:val="center"/>
              <w:rPr>
                <w:sz w:val="20"/>
                <w:szCs w:val="20"/>
              </w:rPr>
            </w:pPr>
            <w:r w:rsidRPr="006E2821">
              <w:rPr>
                <w:sz w:val="20"/>
                <w:szCs w:val="20"/>
              </w:rPr>
              <w:t>1,0</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100</w:t>
            </w:r>
          </w:p>
          <w:p w:rsidR="00CA597A" w:rsidRPr="006E2821" w:rsidRDefault="00CA597A" w:rsidP="006E2821">
            <w:pPr>
              <w:jc w:val="center"/>
              <w:rPr>
                <w:sz w:val="20"/>
                <w:szCs w:val="20"/>
              </w:rPr>
            </w:pPr>
            <w:r w:rsidRPr="006E2821">
              <w:rPr>
                <w:sz w:val="20"/>
                <w:szCs w:val="20"/>
              </w:rPr>
              <w:t>(50–100)</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both"/>
              <w:rPr>
                <w:sz w:val="20"/>
                <w:szCs w:val="20"/>
              </w:rPr>
            </w:pPr>
            <w:r w:rsidRPr="006E2821">
              <w:rPr>
                <w:sz w:val="20"/>
                <w:szCs w:val="20"/>
              </w:rPr>
              <w:t>Дополнительное облучение: телевидение, ТЭС, АЭС, авиаполеты, глобал</w:t>
            </w:r>
            <w:r w:rsidRPr="006E2821">
              <w:rPr>
                <w:sz w:val="20"/>
                <w:szCs w:val="20"/>
              </w:rPr>
              <w:t>ь</w:t>
            </w:r>
            <w:r w:rsidRPr="006E2821">
              <w:rPr>
                <w:sz w:val="20"/>
                <w:szCs w:val="20"/>
              </w:rPr>
              <w:t>ные выпадения от ядерного оружия</w:t>
            </w:r>
          </w:p>
        </w:tc>
        <w:tc>
          <w:tcPr>
            <w:tcW w:w="1260"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6E2821">
            <w:pPr>
              <w:jc w:val="center"/>
              <w:rPr>
                <w:sz w:val="20"/>
                <w:szCs w:val="20"/>
              </w:rPr>
            </w:pPr>
            <w:r w:rsidRPr="006E2821">
              <w:rPr>
                <w:sz w:val="20"/>
                <w:szCs w:val="20"/>
              </w:rPr>
              <w:t>0,1–0,5</w:t>
            </w:r>
          </w:p>
        </w:tc>
        <w:tc>
          <w:tcPr>
            <w:tcW w:w="1543" w:type="dxa"/>
            <w:tcBorders>
              <w:top w:val="single" w:sz="4" w:space="0" w:color="auto"/>
              <w:left w:val="single" w:sz="4" w:space="0" w:color="auto"/>
              <w:bottom w:val="single" w:sz="4" w:space="0" w:color="auto"/>
              <w:right w:val="single" w:sz="4" w:space="0" w:color="auto"/>
            </w:tcBorders>
            <w:vAlign w:val="center"/>
          </w:tcPr>
          <w:p w:rsidR="00CA597A" w:rsidRPr="006E2821" w:rsidRDefault="00CA597A" w:rsidP="006E2821">
            <w:pPr>
              <w:jc w:val="center"/>
              <w:rPr>
                <w:sz w:val="20"/>
                <w:szCs w:val="20"/>
              </w:rPr>
            </w:pPr>
            <w:r w:rsidRPr="006E2821">
              <w:rPr>
                <w:sz w:val="20"/>
                <w:szCs w:val="20"/>
              </w:rPr>
              <w:t>10–50</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both"/>
              <w:rPr>
                <w:sz w:val="20"/>
                <w:szCs w:val="20"/>
              </w:rPr>
            </w:pPr>
            <w:r w:rsidRPr="006E2821">
              <w:rPr>
                <w:sz w:val="20"/>
                <w:szCs w:val="20"/>
              </w:rPr>
              <w:t>Прочие</w:t>
            </w:r>
          </w:p>
        </w:tc>
        <w:tc>
          <w:tcPr>
            <w:tcW w:w="1260"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0,005</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0,5</w:t>
            </w:r>
          </w:p>
        </w:tc>
      </w:tr>
      <w:tr w:rsidR="00CA597A" w:rsidRPr="006E2821">
        <w:trPr>
          <w:jc w:val="center"/>
        </w:trPr>
        <w:tc>
          <w:tcPr>
            <w:tcW w:w="6768"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both"/>
              <w:rPr>
                <w:sz w:val="20"/>
                <w:szCs w:val="20"/>
              </w:rPr>
            </w:pPr>
            <w:r w:rsidRPr="006E2821">
              <w:rPr>
                <w:sz w:val="20"/>
                <w:szCs w:val="20"/>
              </w:rPr>
              <w:t>ИТОГО</w:t>
            </w:r>
          </w:p>
        </w:tc>
        <w:tc>
          <w:tcPr>
            <w:tcW w:w="1260"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5,0</w:t>
            </w:r>
          </w:p>
        </w:tc>
        <w:tc>
          <w:tcPr>
            <w:tcW w:w="1543" w:type="dxa"/>
            <w:tcBorders>
              <w:top w:val="single" w:sz="4" w:space="0" w:color="auto"/>
              <w:left w:val="single" w:sz="4" w:space="0" w:color="auto"/>
              <w:bottom w:val="single" w:sz="4" w:space="0" w:color="auto"/>
              <w:right w:val="single" w:sz="4" w:space="0" w:color="auto"/>
            </w:tcBorders>
          </w:tcPr>
          <w:p w:rsidR="00CA597A" w:rsidRPr="006E2821" w:rsidRDefault="00CA597A" w:rsidP="006E2821">
            <w:pPr>
              <w:jc w:val="center"/>
              <w:rPr>
                <w:sz w:val="20"/>
                <w:szCs w:val="20"/>
              </w:rPr>
            </w:pPr>
            <w:r w:rsidRPr="006E2821">
              <w:rPr>
                <w:sz w:val="20"/>
                <w:szCs w:val="20"/>
              </w:rPr>
              <w:t>500</w:t>
            </w:r>
          </w:p>
        </w:tc>
      </w:tr>
    </w:tbl>
    <w:p w:rsidR="00D20830" w:rsidRPr="00E03379" w:rsidRDefault="00D20830" w:rsidP="00EC3015">
      <w:pPr>
        <w:jc w:val="center"/>
        <w:rPr>
          <w:b/>
        </w:rPr>
      </w:pPr>
    </w:p>
    <w:p w:rsidR="008A168F" w:rsidRPr="00E03379" w:rsidRDefault="00D20830" w:rsidP="00FA0950">
      <w:pPr>
        <w:ind w:firstLine="709"/>
        <w:jc w:val="both"/>
      </w:pPr>
      <w:r w:rsidRPr="00E03379">
        <w:rPr>
          <w:b/>
        </w:rPr>
        <w:t>Контроль и учет доз облучения</w:t>
      </w:r>
      <w:r w:rsidR="00E965C9">
        <w:rPr>
          <w:b/>
        </w:rPr>
        <w:t xml:space="preserve">. </w:t>
      </w:r>
      <w:r w:rsidR="008A168F" w:rsidRPr="00E03379">
        <w:t>Контроль и учет индивидуальных доз, обусловле</w:t>
      </w:r>
      <w:r w:rsidR="008A168F" w:rsidRPr="00E03379">
        <w:t>н</w:t>
      </w:r>
      <w:r w:rsidR="008A168F" w:rsidRPr="00E03379">
        <w:t>ных естественным радиационным и техногенно–измененным фоном, осуществляется орг</w:t>
      </w:r>
      <w:r w:rsidR="008A168F" w:rsidRPr="00E03379">
        <w:t>а</w:t>
      </w:r>
      <w:r w:rsidR="008A168F" w:rsidRPr="00E03379">
        <w:t>нами Государственного санэпиднадзора или другими организациям, имеющими аккредит</w:t>
      </w:r>
      <w:r w:rsidR="008A168F" w:rsidRPr="00E03379">
        <w:t>а</w:t>
      </w:r>
      <w:r w:rsidR="008A168F" w:rsidRPr="00E03379">
        <w:t>цию. Таким образом, устанавливаются наблюдения за всеми эксплуатируемыми источник</w:t>
      </w:r>
      <w:r w:rsidR="008A168F" w:rsidRPr="00E03379">
        <w:t>а</w:t>
      </w:r>
      <w:r w:rsidR="008A168F" w:rsidRPr="00E03379">
        <w:t>ми ионизирующих излучений с целью предотвращения неконтролируемого облучения нас</w:t>
      </w:r>
      <w:r w:rsidR="008A168F" w:rsidRPr="00E03379">
        <w:t>е</w:t>
      </w:r>
      <w:r w:rsidR="008A168F" w:rsidRPr="00E03379">
        <w:t>ления и учета доз облучения персон</w:t>
      </w:r>
      <w:r w:rsidR="00672C51" w:rsidRPr="00E03379">
        <w:t>ала</w:t>
      </w:r>
      <w:r w:rsidR="008A168F" w:rsidRPr="00E03379">
        <w:t xml:space="preserve"> на ведомственном уровне.</w:t>
      </w:r>
    </w:p>
    <w:p w:rsidR="008A168F" w:rsidRPr="00E03379" w:rsidRDefault="008A168F" w:rsidP="00FA0950">
      <w:pPr>
        <w:ind w:firstLine="709"/>
        <w:jc w:val="both"/>
      </w:pPr>
      <w:r w:rsidRPr="00E03379">
        <w:t>На проведение ИДК влияют 3 основных фактора:</w:t>
      </w:r>
    </w:p>
    <w:p w:rsidR="008A168F" w:rsidRPr="00E03379" w:rsidRDefault="008A168F" w:rsidP="00FA0950">
      <w:pPr>
        <w:ind w:firstLine="709"/>
        <w:jc w:val="both"/>
      </w:pPr>
      <w:r w:rsidRPr="00E03379">
        <w:t>– ожидаемый уровень доз;</w:t>
      </w:r>
    </w:p>
    <w:p w:rsidR="008A168F" w:rsidRPr="00E03379" w:rsidRDefault="008A168F" w:rsidP="00FA0950">
      <w:pPr>
        <w:ind w:firstLine="709"/>
        <w:jc w:val="both"/>
      </w:pPr>
      <w:r w:rsidRPr="00E03379">
        <w:t>– наиболее вероятные колебания уровней дозы;</w:t>
      </w:r>
    </w:p>
    <w:p w:rsidR="008A168F" w:rsidRPr="00E03379" w:rsidRDefault="008A168F" w:rsidP="00FA0950">
      <w:pPr>
        <w:ind w:firstLine="709"/>
        <w:jc w:val="both"/>
      </w:pPr>
      <w:r w:rsidRPr="00E03379">
        <w:t>– экономические факторы (стоимость оборудования, сложность методов измерений).</w:t>
      </w:r>
    </w:p>
    <w:p w:rsidR="008A168F" w:rsidRPr="00E03379" w:rsidRDefault="008A168F" w:rsidP="00FA0950">
      <w:pPr>
        <w:ind w:firstLine="709"/>
        <w:jc w:val="both"/>
      </w:pPr>
      <w:r w:rsidRPr="00E03379">
        <w:rPr>
          <w:b/>
        </w:rPr>
        <w:t>Организация работы по проведению ИДК населения</w:t>
      </w:r>
      <w:r w:rsidRPr="00E03379">
        <w:t xml:space="preserve">. Для контроля доз внешнего </w:t>
      </w:r>
      <w:r w:rsidR="00A459DA">
        <w:t>гамма-</w:t>
      </w:r>
      <w:r w:rsidRPr="00E03379">
        <w:t>излучения населению выдают индивидуальные дозиметры по одному на человека. В кассету дозиметра вкладывают один детектор. Маркированные кассеты с детектором дол</w:t>
      </w:r>
      <w:r w:rsidRPr="00E03379">
        <w:t>ж</w:t>
      </w:r>
      <w:r w:rsidRPr="00E03379">
        <w:t>ны быть закреплены на уровне груди. Дозиметр выдают лицам для постоянного ношения в течение 3 месяцев.</w:t>
      </w:r>
      <w:r w:rsidR="001C4446" w:rsidRPr="00E03379">
        <w:t xml:space="preserve"> </w:t>
      </w:r>
      <w:r w:rsidRPr="00E03379">
        <w:t>Во время сна дозиметр должен хран</w:t>
      </w:r>
      <w:r w:rsidR="001C4446" w:rsidRPr="00E03379">
        <w:t>и</w:t>
      </w:r>
      <w:r w:rsidRPr="00E03379">
        <w:t>ться рядом с постелью.</w:t>
      </w:r>
      <w:r w:rsidR="001C4446" w:rsidRPr="00E03379">
        <w:t xml:space="preserve"> Обмен доз</w:t>
      </w:r>
      <w:r w:rsidR="001C4446" w:rsidRPr="00E03379">
        <w:t>и</w:t>
      </w:r>
      <w:r w:rsidR="001C4446" w:rsidRPr="00E03379">
        <w:t>метров проводится в соответствии с графиком, утвержденным органами санэпиднадзора.</w:t>
      </w:r>
    </w:p>
    <w:p w:rsidR="008A168F" w:rsidRPr="00E03379" w:rsidRDefault="008A168F" w:rsidP="00FA0950">
      <w:pPr>
        <w:ind w:firstLine="709"/>
        <w:jc w:val="both"/>
      </w:pPr>
      <w:r w:rsidRPr="00E03379">
        <w:t>Процедура измерения сводится к экспонированию носимых на геле человека блоков детектирования, содержащих термолюминесцентные детекторы, и последующему считыв</w:t>
      </w:r>
      <w:r w:rsidRPr="00E03379">
        <w:t>а</w:t>
      </w:r>
      <w:r w:rsidRPr="00E03379">
        <w:t>нию сигнала детекторов с помощью специального устройства. Перед выдачей блоков дете</w:t>
      </w:r>
      <w:r w:rsidRPr="00E03379">
        <w:t>к</w:t>
      </w:r>
      <w:r w:rsidRPr="00E03379">
        <w:t>тирования для экспонирования необходимо произвести их термообработку в стандартном режиме. Измерение экспонированных блоков детектирования проводят в соответствии с описанием на дозиметрические комплекты.</w:t>
      </w:r>
    </w:p>
    <w:p w:rsidR="008A168F" w:rsidRPr="00E03379" w:rsidRDefault="008A168F" w:rsidP="00FA0950">
      <w:pPr>
        <w:ind w:firstLine="709"/>
        <w:jc w:val="both"/>
      </w:pPr>
      <w:r w:rsidRPr="00E03379">
        <w:t>Величину тканевой поглощенной дозы D воспроизводят путем умножения значения величины сигнала, зарегистрированного считывающим устройством, на градуировочный к</w:t>
      </w:r>
      <w:r w:rsidRPr="00E03379">
        <w:t>о</w:t>
      </w:r>
      <w:r w:rsidRPr="00E03379">
        <w:t>эффициент (коэффициенты).</w:t>
      </w:r>
      <w:r w:rsidR="00FA0950">
        <w:t xml:space="preserve"> </w:t>
      </w:r>
      <w:r w:rsidRPr="00E03379">
        <w:t>Результаты измерения заносят в рабочий журнал или карточку учета индивидуальных доз.</w:t>
      </w:r>
    </w:p>
    <w:p w:rsidR="008A168F" w:rsidRPr="00E03379" w:rsidRDefault="008A168F" w:rsidP="00FA0950">
      <w:pPr>
        <w:ind w:firstLine="709"/>
        <w:jc w:val="both"/>
      </w:pPr>
      <w:r w:rsidRPr="00E03379">
        <w:t>Если человек по какой-либо причине не носил дозиметр или носил неполный срок (отпуск, болезнь и т. п.), то об этом делают отметку в графе "Примечание" протокола, а его дозиметр высылают одновременно со всеми другими в организацию, осуществляющую их обработку.</w:t>
      </w:r>
    </w:p>
    <w:p w:rsidR="008A168F" w:rsidRPr="00E03379" w:rsidRDefault="008A168F" w:rsidP="00FA0950">
      <w:pPr>
        <w:ind w:firstLine="709"/>
        <w:jc w:val="both"/>
      </w:pPr>
      <w:r w:rsidRPr="00E03379">
        <w:t>При утере дозиметра устанавливают причины, а доза рассчитывается как средняя из доз, полученных лицами, находившимися в идентичных условиях работы или проживания.</w:t>
      </w:r>
    </w:p>
    <w:p w:rsidR="008A168F" w:rsidRPr="00E03379" w:rsidRDefault="008A168F" w:rsidP="00FA0950">
      <w:pPr>
        <w:ind w:firstLine="709"/>
        <w:jc w:val="both"/>
      </w:pPr>
      <w:r w:rsidRPr="00E03379">
        <w:t xml:space="preserve">Характеристика различных типов индивидуальных дозиметров приведены </w:t>
      </w:r>
      <w:r w:rsidRPr="00F56FB8">
        <w:t>в таблице</w:t>
      </w:r>
      <w:r w:rsidR="00A17F8B" w:rsidRPr="00F56FB8">
        <w:t xml:space="preserve"> </w:t>
      </w:r>
      <w:r w:rsidR="00901504">
        <w:t>9</w:t>
      </w:r>
      <w:r w:rsidRPr="00F56FB8">
        <w:t>.</w:t>
      </w:r>
      <w:r w:rsidRPr="00E03379">
        <w:t xml:space="preserve"> </w:t>
      </w:r>
    </w:p>
    <w:p w:rsidR="00F40935" w:rsidRPr="00F56FB8" w:rsidRDefault="00F40935" w:rsidP="00EC3015">
      <w:pPr>
        <w:ind w:firstLine="284"/>
        <w:jc w:val="both"/>
      </w:pPr>
    </w:p>
    <w:p w:rsidR="008A168F" w:rsidRPr="00E03379" w:rsidRDefault="008A168F" w:rsidP="007F4651">
      <w:pPr>
        <w:shd w:val="clear" w:color="auto" w:fill="FFFFFF"/>
        <w:jc w:val="center"/>
        <w:rPr>
          <w:bCs/>
          <w:color w:val="000000"/>
        </w:rPr>
      </w:pPr>
      <w:r w:rsidRPr="007F4651">
        <w:rPr>
          <w:bCs/>
          <w:color w:val="000000"/>
          <w:spacing w:val="30"/>
        </w:rPr>
        <w:t>Таблица</w:t>
      </w:r>
      <w:r w:rsidR="00A17F8B" w:rsidRPr="00F56FB8">
        <w:rPr>
          <w:bCs/>
          <w:color w:val="000000"/>
        </w:rPr>
        <w:t xml:space="preserve"> </w:t>
      </w:r>
      <w:r w:rsidR="007F4651">
        <w:rPr>
          <w:bCs/>
          <w:color w:val="000000"/>
        </w:rPr>
        <w:t xml:space="preserve">9. </w:t>
      </w:r>
      <w:r w:rsidRPr="007F4651">
        <w:rPr>
          <w:b/>
          <w:bCs/>
          <w:color w:val="000000"/>
        </w:rPr>
        <w:t>Характеристика различных методов индивидуальной дозиметрии</w:t>
      </w:r>
    </w:p>
    <w:p w:rsidR="008A168F" w:rsidRPr="00E03379" w:rsidRDefault="008A168F" w:rsidP="00EC3015">
      <w:pPr>
        <w:shd w:val="clear" w:color="auto" w:fill="FFFFFF"/>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608"/>
        <w:gridCol w:w="1285"/>
        <w:gridCol w:w="1446"/>
        <w:gridCol w:w="1427"/>
        <w:gridCol w:w="1355"/>
        <w:gridCol w:w="1598"/>
      </w:tblGrid>
      <w:tr w:rsidR="008A168F" w:rsidRPr="00901504">
        <w:trPr>
          <w:trHeight w:val="497"/>
        </w:trPr>
        <w:tc>
          <w:tcPr>
            <w:tcW w:w="134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Наименование метода доз</w:t>
            </w:r>
            <w:r w:rsidRPr="00901504">
              <w:rPr>
                <w:color w:val="000000"/>
                <w:sz w:val="20"/>
                <w:szCs w:val="20"/>
              </w:rPr>
              <w:t>и</w:t>
            </w:r>
            <w:r w:rsidRPr="00901504">
              <w:rPr>
                <w:color w:val="000000"/>
                <w:sz w:val="20"/>
                <w:szCs w:val="20"/>
              </w:rPr>
              <w:t>метрии</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901504" w:rsidRDefault="008A168F" w:rsidP="00EC3015">
            <w:pPr>
              <w:shd w:val="clear" w:color="auto" w:fill="FFFFFF"/>
              <w:jc w:val="center"/>
              <w:rPr>
                <w:color w:val="000000"/>
                <w:sz w:val="20"/>
                <w:szCs w:val="20"/>
              </w:rPr>
            </w:pPr>
            <w:r w:rsidRPr="00901504">
              <w:rPr>
                <w:color w:val="000000"/>
                <w:sz w:val="20"/>
                <w:szCs w:val="20"/>
              </w:rPr>
              <w:t xml:space="preserve">Тип </w:t>
            </w:r>
          </w:p>
          <w:p w:rsidR="008A168F" w:rsidRPr="00901504" w:rsidRDefault="008A168F" w:rsidP="00EC3015">
            <w:pPr>
              <w:shd w:val="clear" w:color="auto" w:fill="FFFFFF"/>
              <w:jc w:val="center"/>
              <w:rPr>
                <w:sz w:val="20"/>
                <w:szCs w:val="20"/>
              </w:rPr>
            </w:pPr>
            <w:r w:rsidRPr="00901504">
              <w:rPr>
                <w:color w:val="000000"/>
                <w:sz w:val="20"/>
                <w:szCs w:val="20"/>
              </w:rPr>
              <w:t>дозиметра</w:t>
            </w:r>
          </w:p>
        </w:tc>
        <w:tc>
          <w:tcPr>
            <w:tcW w:w="1478" w:type="pct"/>
            <w:gridSpan w:val="2"/>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Характеристика нормируемого</w:t>
            </w:r>
          </w:p>
          <w:p w:rsidR="008A168F" w:rsidRPr="00901504" w:rsidRDefault="008A168F" w:rsidP="00EC3015">
            <w:pPr>
              <w:shd w:val="clear" w:color="auto" w:fill="FFFFFF"/>
              <w:jc w:val="center"/>
              <w:rPr>
                <w:color w:val="000000"/>
                <w:sz w:val="20"/>
                <w:szCs w:val="20"/>
              </w:rPr>
            </w:pPr>
            <w:r w:rsidRPr="00901504">
              <w:rPr>
                <w:color w:val="000000"/>
                <w:sz w:val="20"/>
                <w:szCs w:val="20"/>
              </w:rPr>
              <w:t>регистрируемого</w:t>
            </w:r>
          </w:p>
          <w:p w:rsidR="008A168F" w:rsidRPr="00901504" w:rsidRDefault="008A168F" w:rsidP="00EC3015">
            <w:pPr>
              <w:shd w:val="clear" w:color="auto" w:fill="FFFFFF"/>
              <w:jc w:val="center"/>
              <w:rPr>
                <w:sz w:val="20"/>
                <w:szCs w:val="20"/>
              </w:rPr>
            </w:pPr>
            <w:r w:rsidRPr="00901504">
              <w:rPr>
                <w:color w:val="000000"/>
                <w:sz w:val="20"/>
                <w:szCs w:val="20"/>
              </w:rPr>
              <w:t xml:space="preserve"> излучения</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901504" w:rsidRDefault="008A168F" w:rsidP="00EC3015">
            <w:pPr>
              <w:shd w:val="clear" w:color="auto" w:fill="FFFFFF"/>
              <w:jc w:val="center"/>
              <w:rPr>
                <w:sz w:val="20"/>
                <w:szCs w:val="20"/>
              </w:rPr>
            </w:pPr>
            <w:r w:rsidRPr="00901504">
              <w:rPr>
                <w:color w:val="000000"/>
                <w:sz w:val="20"/>
                <w:szCs w:val="20"/>
              </w:rPr>
              <w:t>Диапазон</w:t>
            </w:r>
            <w:r w:rsidR="00A17F8B" w:rsidRPr="00901504">
              <w:rPr>
                <w:sz w:val="20"/>
                <w:szCs w:val="20"/>
              </w:rPr>
              <w:t xml:space="preserve"> </w:t>
            </w:r>
          </w:p>
          <w:p w:rsidR="008A168F" w:rsidRPr="00901504" w:rsidRDefault="008A168F" w:rsidP="00EC3015">
            <w:pPr>
              <w:shd w:val="clear" w:color="auto" w:fill="FFFFFF"/>
              <w:jc w:val="center"/>
              <w:rPr>
                <w:sz w:val="20"/>
                <w:szCs w:val="20"/>
              </w:rPr>
            </w:pPr>
            <w:r w:rsidRPr="00901504">
              <w:rPr>
                <w:sz w:val="20"/>
                <w:szCs w:val="20"/>
              </w:rPr>
              <w:t>измерения</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Погрешност</w:t>
            </w:r>
            <w:r w:rsidR="00901504">
              <w:rPr>
                <w:color w:val="000000"/>
                <w:sz w:val="20"/>
                <w:szCs w:val="20"/>
              </w:rPr>
              <w:t>и</w:t>
            </w:r>
            <w:r w:rsidRPr="00901504">
              <w:rPr>
                <w:sz w:val="20"/>
                <w:szCs w:val="20"/>
              </w:rPr>
              <w:t xml:space="preserve"> </w:t>
            </w:r>
          </w:p>
        </w:tc>
      </w:tr>
      <w:tr w:rsidR="008A168F" w:rsidRPr="00901504">
        <w:trPr>
          <w:trHeight w:val="255"/>
        </w:trPr>
        <w:tc>
          <w:tcPr>
            <w:tcW w:w="134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вид</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энергия, МЭВ</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sz w:val="20"/>
                <w:szCs w:val="20"/>
              </w:rPr>
              <w:t>%%</w:t>
            </w:r>
          </w:p>
        </w:tc>
      </w:tr>
      <w:tr w:rsidR="008A168F" w:rsidRPr="00901504">
        <w:trPr>
          <w:trHeight w:val="389"/>
        </w:trPr>
        <w:tc>
          <w:tcPr>
            <w:tcW w:w="1342" w:type="pct"/>
            <w:vMerge w:val="restart"/>
            <w:tcBorders>
              <w:top w:val="single" w:sz="4" w:space="0" w:color="auto"/>
              <w:left w:val="single" w:sz="4" w:space="0" w:color="auto"/>
              <w:bottom w:val="single" w:sz="4" w:space="0" w:color="auto"/>
              <w:right w:val="single" w:sz="4" w:space="0" w:color="auto"/>
            </w:tcBorders>
            <w:shd w:val="clear" w:color="auto" w:fill="FFFFFF"/>
          </w:tcPr>
          <w:p w:rsidR="00E965C9" w:rsidRPr="00901504" w:rsidRDefault="008A168F" w:rsidP="00EC3015">
            <w:pPr>
              <w:shd w:val="clear" w:color="auto" w:fill="FFFFFF"/>
              <w:rPr>
                <w:color w:val="000000"/>
                <w:sz w:val="20"/>
                <w:szCs w:val="20"/>
              </w:rPr>
            </w:pPr>
            <w:r w:rsidRPr="00901504">
              <w:rPr>
                <w:color w:val="000000"/>
                <w:sz w:val="20"/>
                <w:szCs w:val="20"/>
              </w:rPr>
              <w:t xml:space="preserve">Ионизационный </w:t>
            </w:r>
          </w:p>
          <w:p w:rsidR="008A168F" w:rsidRPr="00901504" w:rsidRDefault="008A168F" w:rsidP="00EC3015">
            <w:pPr>
              <w:shd w:val="clear" w:color="auto" w:fill="FFFFFF"/>
              <w:rPr>
                <w:color w:val="000000"/>
                <w:sz w:val="20"/>
                <w:szCs w:val="20"/>
              </w:rPr>
            </w:pPr>
            <w:r w:rsidRPr="00901504">
              <w:rPr>
                <w:color w:val="000000"/>
                <w:sz w:val="20"/>
                <w:szCs w:val="20"/>
              </w:rPr>
              <w:t xml:space="preserve">(конденсаторный) </w:t>
            </w:r>
          </w:p>
          <w:p w:rsidR="00E965C9" w:rsidRPr="00901504" w:rsidRDefault="00E965C9" w:rsidP="00EC3015">
            <w:pPr>
              <w:shd w:val="clear" w:color="auto" w:fill="FFFFFF"/>
              <w:rPr>
                <w:color w:val="000000"/>
                <w:sz w:val="20"/>
                <w:szCs w:val="20"/>
              </w:rPr>
            </w:pPr>
          </w:p>
          <w:p w:rsidR="008A168F" w:rsidRPr="00901504" w:rsidRDefault="008A168F" w:rsidP="00EC3015">
            <w:pPr>
              <w:shd w:val="clear" w:color="auto" w:fill="FFFFFF"/>
              <w:rPr>
                <w:sz w:val="20"/>
                <w:szCs w:val="20"/>
              </w:rPr>
            </w:pPr>
            <w:r w:rsidRPr="00901504">
              <w:rPr>
                <w:color w:val="000000"/>
                <w:sz w:val="20"/>
                <w:szCs w:val="20"/>
              </w:rPr>
              <w:t>фотографический</w:t>
            </w:r>
            <w:r w:rsidRPr="00901504">
              <w:rPr>
                <w:sz w:val="20"/>
                <w:szCs w:val="20"/>
              </w:rPr>
              <w:t xml:space="preserve"> </w:t>
            </w:r>
          </w:p>
          <w:p w:rsidR="008A168F" w:rsidRPr="00901504" w:rsidRDefault="008A168F" w:rsidP="00EC3015">
            <w:pPr>
              <w:shd w:val="clear" w:color="auto" w:fill="FFFFFF"/>
              <w:rPr>
                <w:sz w:val="20"/>
                <w:szCs w:val="20"/>
              </w:rPr>
            </w:pPr>
            <w:r w:rsidRPr="00901504">
              <w:rPr>
                <w:sz w:val="20"/>
                <w:szCs w:val="20"/>
              </w:rPr>
              <w:t xml:space="preserve"> </w:t>
            </w:r>
          </w:p>
          <w:p w:rsidR="008A168F" w:rsidRPr="00901504" w:rsidRDefault="008A168F" w:rsidP="00EC3015">
            <w:pPr>
              <w:shd w:val="clear" w:color="auto" w:fill="FFFFFF"/>
              <w:rPr>
                <w:sz w:val="20"/>
                <w:szCs w:val="20"/>
              </w:rPr>
            </w:pPr>
            <w:r w:rsidRPr="00901504">
              <w:rPr>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КИД-2</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0,02–2</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5–1000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±15</w:t>
            </w:r>
          </w:p>
        </w:tc>
      </w:tr>
      <w:tr w:rsidR="008A168F" w:rsidRPr="00901504">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661"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ИФКУ-2</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color w:val="000000"/>
                <w:sz w:val="20"/>
                <w:szCs w:val="20"/>
              </w:rPr>
            </w:pPr>
            <w:r w:rsidRPr="00901504">
              <w:rPr>
                <w:color w:val="000000"/>
                <w:sz w:val="20"/>
                <w:szCs w:val="20"/>
              </w:rPr>
              <w:t>γ, тепловые</w:t>
            </w:r>
          </w:p>
          <w:p w:rsidR="008A168F" w:rsidRPr="00901504" w:rsidRDefault="008A168F" w:rsidP="00EC3015">
            <w:pPr>
              <w:shd w:val="clear" w:color="auto" w:fill="FFFFFF"/>
              <w:jc w:val="center"/>
              <w:rPr>
                <w:sz w:val="20"/>
                <w:szCs w:val="20"/>
              </w:rPr>
            </w:pPr>
            <w:r w:rsidRPr="00901504">
              <w:rPr>
                <w:color w:val="000000"/>
                <w:sz w:val="20"/>
                <w:szCs w:val="20"/>
              </w:rPr>
              <w:t>нейтроны,</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0,1–3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50–2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±25</w:t>
            </w:r>
          </w:p>
        </w:tc>
      </w:tr>
      <w:tr w:rsidR="008A168F" w:rsidRPr="00901504">
        <w:trPr>
          <w:trHeight w:val="214"/>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0,025 эВ</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До 2 бэр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p>
        </w:tc>
      </w:tr>
      <w:tr w:rsidR="008A168F" w:rsidRPr="00901504">
        <w:trPr>
          <w:trHeight w:val="223"/>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A459DA" w:rsidP="00EC3015">
            <w:pPr>
              <w:shd w:val="clear" w:color="auto" w:fill="FFFFFF"/>
              <w:jc w:val="center"/>
              <w:rPr>
                <w:sz w:val="20"/>
                <w:szCs w:val="20"/>
              </w:rPr>
            </w:pPr>
            <w:r w:rsidRPr="00901504">
              <w:rPr>
                <w:color w:val="000000"/>
                <w:sz w:val="20"/>
                <w:szCs w:val="20"/>
              </w:rPr>
              <w:t>Бета-</w:t>
            </w:r>
            <w:r w:rsidR="008A168F" w:rsidRPr="00901504">
              <w:rPr>
                <w:color w:val="000000"/>
                <w:sz w:val="20"/>
                <w:szCs w:val="20"/>
              </w:rPr>
              <w:t>потоки</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0,3–2 бэр</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p>
        </w:tc>
      </w:tr>
      <w:tr w:rsidR="008A168F" w:rsidRPr="00901504">
        <w:trPr>
          <w:trHeight w:val="392"/>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ИФКУ-2,3</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γ-β- потоки</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0,3–2 бэр</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0,05-2 бэр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424"/>
        </w:trPr>
        <w:tc>
          <w:tcPr>
            <w:tcW w:w="134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Термолюминесцентный ко</w:t>
            </w:r>
            <w:r w:rsidRPr="00901504">
              <w:rPr>
                <w:color w:val="000000"/>
                <w:sz w:val="20"/>
                <w:szCs w:val="20"/>
              </w:rPr>
              <w:t>м</w:t>
            </w:r>
            <w:r w:rsidRPr="00901504">
              <w:rPr>
                <w:color w:val="000000"/>
                <w:sz w:val="20"/>
                <w:szCs w:val="20"/>
              </w:rPr>
              <w:t>плект АКИДК</w:t>
            </w:r>
            <w:r w:rsidRPr="00901504">
              <w:rPr>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color w:val="000000"/>
                <w:sz w:val="20"/>
                <w:szCs w:val="20"/>
              </w:rPr>
            </w:pPr>
            <w:r w:rsidRPr="00901504">
              <w:rPr>
                <w:color w:val="000000"/>
                <w:sz w:val="20"/>
                <w:szCs w:val="20"/>
              </w:rPr>
              <w:t>ДТЛ-01</w:t>
            </w:r>
          </w:p>
          <w:p w:rsidR="008A168F" w:rsidRPr="00901504" w:rsidRDefault="008A168F" w:rsidP="00EC3015">
            <w:pPr>
              <w:shd w:val="clear" w:color="auto" w:fill="FFFFFF"/>
              <w:jc w:val="center"/>
              <w:rPr>
                <w:sz w:val="20"/>
                <w:szCs w:val="20"/>
              </w:rPr>
            </w:pPr>
            <w:r w:rsidRPr="00901504">
              <w:rPr>
                <w:color w:val="000000"/>
                <w:sz w:val="20"/>
                <w:szCs w:val="20"/>
              </w:rPr>
              <w:t>ДТГ-4</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0,015–3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0,1–1000 мЗв</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111"/>
        </w:trPr>
        <w:tc>
          <w:tcPr>
            <w:tcW w:w="1342"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Комплект ДТУ-01</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color w:val="000000"/>
                <w:sz w:val="20"/>
                <w:szCs w:val="20"/>
              </w:rPr>
            </w:pPr>
            <w:r w:rsidRPr="00901504">
              <w:rPr>
                <w:color w:val="000000"/>
                <w:sz w:val="20"/>
                <w:szCs w:val="20"/>
              </w:rPr>
              <w:t>ДТГ-4</w:t>
            </w:r>
          </w:p>
          <w:p w:rsidR="008A168F" w:rsidRPr="00901504" w:rsidRDefault="008A168F" w:rsidP="00EC3015">
            <w:pPr>
              <w:shd w:val="clear" w:color="auto" w:fill="FFFFFF"/>
              <w:jc w:val="center"/>
              <w:rPr>
                <w:sz w:val="20"/>
                <w:szCs w:val="20"/>
              </w:rPr>
            </w:pPr>
            <w:r w:rsidRPr="00901504">
              <w:rPr>
                <w:color w:val="000000"/>
                <w:sz w:val="20"/>
                <w:szCs w:val="20"/>
              </w:rPr>
              <w:t>корунд</w:t>
            </w:r>
          </w:p>
          <w:p w:rsidR="008A168F" w:rsidRPr="00901504" w:rsidRDefault="008A168F" w:rsidP="00EC3015">
            <w:pPr>
              <w:shd w:val="clear" w:color="auto" w:fill="FFFFFF"/>
              <w:jc w:val="center"/>
              <w:rPr>
                <w:sz w:val="20"/>
                <w:szCs w:val="20"/>
              </w:rPr>
            </w:pPr>
            <w:r w:rsidRPr="00901504">
              <w:rPr>
                <w:color w:val="000000"/>
                <w:sz w:val="20"/>
                <w:szCs w:val="20"/>
              </w:rPr>
              <w:t>алюминия</w:t>
            </w:r>
          </w:p>
        </w:tc>
        <w:tc>
          <w:tcPr>
            <w:tcW w:w="744" w:type="pct"/>
            <w:tcBorders>
              <w:top w:val="single" w:sz="4" w:space="0" w:color="auto"/>
              <w:left w:val="single" w:sz="4" w:space="0" w:color="auto"/>
              <w:bottom w:val="single" w:sz="4" w:space="0" w:color="auto"/>
              <w:right w:val="single" w:sz="4" w:space="0" w:color="auto"/>
            </w:tcBorders>
          </w:tcPr>
          <w:p w:rsidR="008A168F" w:rsidRPr="00901504" w:rsidRDefault="008A168F" w:rsidP="00EC3015">
            <w:pPr>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0,015–3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1000 мЗв</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432"/>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0,5–10</w:t>
            </w:r>
            <w:r w:rsidRPr="00901504">
              <w:rPr>
                <w:color w:val="000000"/>
                <w:sz w:val="20"/>
                <w:szCs w:val="20"/>
                <w:vertAlign w:val="superscript"/>
              </w:rPr>
              <w:t>6</w:t>
            </w:r>
            <w:r w:rsidRPr="00901504">
              <w:rPr>
                <w:color w:val="000000"/>
                <w:sz w:val="20"/>
                <w:szCs w:val="20"/>
              </w:rPr>
              <w:t xml:space="preserve">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378"/>
        </w:trPr>
        <w:tc>
          <w:tcPr>
            <w:tcW w:w="1342"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Электронный (счетчик Ге</w:t>
            </w:r>
            <w:r w:rsidRPr="00901504">
              <w:rPr>
                <w:color w:val="000000"/>
                <w:sz w:val="20"/>
                <w:szCs w:val="20"/>
              </w:rPr>
              <w:t>й</w:t>
            </w:r>
            <w:r w:rsidRPr="00901504">
              <w:rPr>
                <w:color w:val="000000"/>
                <w:sz w:val="20"/>
                <w:szCs w:val="20"/>
              </w:rPr>
              <w:t>гера—Мюллера)</w:t>
            </w:r>
            <w:r w:rsidRPr="00901504">
              <w:rPr>
                <w:sz w:val="20"/>
                <w:szCs w:val="20"/>
              </w:rPr>
              <w:t xml:space="preserve"> </w:t>
            </w:r>
          </w:p>
          <w:p w:rsidR="008A168F" w:rsidRPr="00901504" w:rsidRDefault="008A168F" w:rsidP="00EC3015">
            <w:pPr>
              <w:shd w:val="clear" w:color="auto" w:fill="FFFFFF"/>
              <w:rPr>
                <w:sz w:val="20"/>
                <w:szCs w:val="20"/>
              </w:rPr>
            </w:pPr>
            <w:r w:rsidRPr="00901504">
              <w:rPr>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ДКС-09</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1-–000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418"/>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ДЭС-0,4</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0,1–1000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206"/>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РМ-2001</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0,05–3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1–4000 мкЗв</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413"/>
        </w:trPr>
        <w:tc>
          <w:tcPr>
            <w:tcW w:w="134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Полупроводниковый кре</w:t>
            </w:r>
            <w:r w:rsidRPr="00901504">
              <w:rPr>
                <w:color w:val="000000"/>
                <w:sz w:val="20"/>
                <w:szCs w:val="20"/>
              </w:rPr>
              <w:t>м</w:t>
            </w:r>
            <w:r w:rsidRPr="00901504">
              <w:rPr>
                <w:color w:val="000000"/>
                <w:sz w:val="20"/>
                <w:szCs w:val="20"/>
              </w:rPr>
              <w:t>невый детектор</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КАД-50</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0,03–6</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 мкЗв–10 Зв</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±15</w:t>
            </w:r>
          </w:p>
        </w:tc>
      </w:tr>
      <w:tr w:rsidR="008A168F" w:rsidRPr="00901504">
        <w:trPr>
          <w:trHeight w:val="293"/>
        </w:trPr>
        <w:tc>
          <w:tcPr>
            <w:tcW w:w="1342" w:type="pct"/>
            <w:vMerge w:val="restar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rPr>
                <w:sz w:val="20"/>
                <w:szCs w:val="20"/>
              </w:rPr>
            </w:pPr>
            <w:r w:rsidRPr="00901504">
              <w:rPr>
                <w:color w:val="000000"/>
                <w:sz w:val="20"/>
                <w:szCs w:val="20"/>
              </w:rPr>
              <w:t>ионизационный</w:t>
            </w:r>
            <w:r w:rsidRPr="00901504">
              <w:rPr>
                <w:sz w:val="20"/>
                <w:szCs w:val="20"/>
              </w:rPr>
              <w:t xml:space="preserve"> </w:t>
            </w:r>
          </w:p>
          <w:p w:rsidR="008A168F" w:rsidRPr="00901504" w:rsidRDefault="008A168F" w:rsidP="00EC3015">
            <w:pPr>
              <w:shd w:val="clear" w:color="auto" w:fill="FFFFFF"/>
              <w:rPr>
                <w:sz w:val="20"/>
                <w:szCs w:val="20"/>
              </w:rPr>
            </w:pPr>
            <w:r w:rsidRPr="00901504">
              <w:rPr>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ДК-0,2</w:t>
            </w:r>
          </w:p>
        </w:tc>
        <w:tc>
          <w:tcPr>
            <w:tcW w:w="744" w:type="pct"/>
            <w:tcBorders>
              <w:top w:val="single" w:sz="4" w:space="0" w:color="auto"/>
              <w:left w:val="single" w:sz="4" w:space="0" w:color="auto"/>
              <w:bottom w:val="single" w:sz="4" w:space="0" w:color="auto"/>
              <w:right w:val="single" w:sz="4" w:space="0" w:color="auto"/>
            </w:tcBorders>
          </w:tcPr>
          <w:p w:rsidR="008A168F" w:rsidRPr="00901504" w:rsidRDefault="008A168F" w:rsidP="00EC3015">
            <w:pPr>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0,1–3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До 200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r w:rsidR="008A168F" w:rsidRPr="00901504">
        <w:trPr>
          <w:trHeight w:val="243"/>
        </w:trPr>
        <w:tc>
          <w:tcPr>
            <w:tcW w:w="0" w:type="auto"/>
            <w:vMerge/>
            <w:tcBorders>
              <w:top w:val="single" w:sz="4" w:space="0" w:color="auto"/>
              <w:left w:val="single" w:sz="4" w:space="0" w:color="auto"/>
              <w:bottom w:val="single" w:sz="4" w:space="0" w:color="auto"/>
              <w:right w:val="single" w:sz="4" w:space="0" w:color="auto"/>
            </w:tcBorders>
            <w:vAlign w:val="center"/>
          </w:tcPr>
          <w:p w:rsidR="008A168F" w:rsidRPr="00901504" w:rsidRDefault="008A168F" w:rsidP="00EC3015">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ДК-50</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γ, рентген</w:t>
            </w:r>
          </w:p>
        </w:tc>
        <w:tc>
          <w:tcPr>
            <w:tcW w:w="734"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0,1–3</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До 50 000 мР</w:t>
            </w:r>
          </w:p>
        </w:tc>
        <w:tc>
          <w:tcPr>
            <w:tcW w:w="822" w:type="pct"/>
            <w:tcBorders>
              <w:top w:val="single" w:sz="4" w:space="0" w:color="auto"/>
              <w:left w:val="single" w:sz="4" w:space="0" w:color="auto"/>
              <w:bottom w:val="single" w:sz="4" w:space="0" w:color="auto"/>
              <w:right w:val="single" w:sz="4" w:space="0" w:color="auto"/>
            </w:tcBorders>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±20</w:t>
            </w:r>
          </w:p>
        </w:tc>
      </w:tr>
    </w:tbl>
    <w:p w:rsidR="00901504" w:rsidRDefault="00901504" w:rsidP="00901504">
      <w:pPr>
        <w:shd w:val="clear" w:color="auto" w:fill="FFFFFF"/>
        <w:jc w:val="center"/>
        <w:rPr>
          <w:bCs/>
          <w:color w:val="000000"/>
          <w:spacing w:val="30"/>
        </w:rPr>
      </w:pPr>
    </w:p>
    <w:p w:rsidR="00901504" w:rsidRDefault="00901504" w:rsidP="00901504">
      <w:pPr>
        <w:shd w:val="clear" w:color="auto" w:fill="FFFFFF"/>
        <w:ind w:firstLine="709"/>
        <w:jc w:val="both"/>
      </w:pPr>
      <w:r w:rsidRPr="00E03379">
        <w:t xml:space="preserve">Преимущества и недостатки существующих методов индивидуальной дозиметрии представлены в </w:t>
      </w:r>
      <w:r w:rsidRPr="00F56FB8">
        <w:t xml:space="preserve">таблице </w:t>
      </w:r>
      <w:r>
        <w:t>10.</w:t>
      </w:r>
    </w:p>
    <w:p w:rsidR="00901504" w:rsidRDefault="00901504" w:rsidP="00901504">
      <w:pPr>
        <w:shd w:val="clear" w:color="auto" w:fill="FFFFFF"/>
        <w:jc w:val="center"/>
        <w:rPr>
          <w:bCs/>
          <w:color w:val="000000"/>
          <w:spacing w:val="30"/>
        </w:rPr>
      </w:pPr>
    </w:p>
    <w:p w:rsidR="008A168F" w:rsidRPr="00901504" w:rsidRDefault="00901504" w:rsidP="00901504">
      <w:pPr>
        <w:shd w:val="clear" w:color="auto" w:fill="FFFFFF"/>
        <w:jc w:val="center"/>
        <w:rPr>
          <w:b/>
          <w:bCs/>
          <w:color w:val="000000"/>
        </w:rPr>
      </w:pPr>
      <w:r w:rsidRPr="007F4651">
        <w:rPr>
          <w:bCs/>
          <w:color w:val="000000"/>
          <w:spacing w:val="30"/>
        </w:rPr>
        <w:t>Таблица</w:t>
      </w:r>
      <w:r w:rsidR="00A17F8B" w:rsidRPr="00F56FB8">
        <w:rPr>
          <w:bCs/>
          <w:color w:val="000000"/>
        </w:rPr>
        <w:t xml:space="preserve"> </w:t>
      </w:r>
      <w:r>
        <w:rPr>
          <w:bCs/>
          <w:color w:val="000000"/>
        </w:rPr>
        <w:t>10</w:t>
      </w:r>
      <w:r w:rsidR="00F56FB8">
        <w:rPr>
          <w:bCs/>
          <w:color w:val="000000"/>
        </w:rPr>
        <w:t>.</w:t>
      </w:r>
      <w:r w:rsidR="008A168F" w:rsidRPr="00E03379">
        <w:rPr>
          <w:bCs/>
          <w:color w:val="000000"/>
        </w:rPr>
        <w:t xml:space="preserve"> </w:t>
      </w:r>
      <w:r w:rsidR="008A168F" w:rsidRPr="00901504">
        <w:rPr>
          <w:b/>
          <w:bCs/>
          <w:color w:val="000000"/>
        </w:rPr>
        <w:t>Преимущества и недостатки различных методов ИДК</w:t>
      </w:r>
    </w:p>
    <w:p w:rsidR="008A168F" w:rsidRPr="00E03379" w:rsidRDefault="008A168F" w:rsidP="00EC3015">
      <w:pPr>
        <w:shd w:val="clear" w:color="auto" w:fill="FFFFFF"/>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278"/>
        <w:gridCol w:w="3903"/>
        <w:gridCol w:w="3538"/>
      </w:tblGrid>
      <w:tr w:rsidR="008A168F" w:rsidRPr="00901504">
        <w:trPr>
          <w:trHeight w:val="526"/>
        </w:trPr>
        <w:tc>
          <w:tcPr>
            <w:tcW w:w="1172" w:type="pct"/>
            <w:shd w:val="clear" w:color="auto" w:fill="FFFFFF"/>
          </w:tcPr>
          <w:p w:rsidR="008A168F" w:rsidRPr="00901504" w:rsidRDefault="008A168F" w:rsidP="00EC3015">
            <w:pPr>
              <w:shd w:val="clear" w:color="auto" w:fill="FFFFFF"/>
              <w:jc w:val="center"/>
              <w:rPr>
                <w:color w:val="000000"/>
                <w:sz w:val="20"/>
                <w:szCs w:val="20"/>
              </w:rPr>
            </w:pPr>
            <w:r w:rsidRPr="00901504">
              <w:rPr>
                <w:color w:val="000000"/>
                <w:sz w:val="20"/>
                <w:szCs w:val="20"/>
              </w:rPr>
              <w:t>Метод</w:t>
            </w:r>
          </w:p>
          <w:p w:rsidR="008A168F" w:rsidRPr="00901504" w:rsidRDefault="008A168F" w:rsidP="00EC3015">
            <w:pPr>
              <w:shd w:val="clear" w:color="auto" w:fill="FFFFFF"/>
              <w:jc w:val="center"/>
              <w:rPr>
                <w:sz w:val="20"/>
                <w:szCs w:val="20"/>
              </w:rPr>
            </w:pPr>
            <w:r w:rsidRPr="00901504">
              <w:rPr>
                <w:color w:val="000000"/>
                <w:sz w:val="20"/>
                <w:szCs w:val="20"/>
              </w:rPr>
              <w:t>дозиметрии</w:t>
            </w:r>
          </w:p>
        </w:tc>
        <w:tc>
          <w:tcPr>
            <w:tcW w:w="2008" w:type="pct"/>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Преимущества</w:t>
            </w:r>
          </w:p>
        </w:tc>
        <w:tc>
          <w:tcPr>
            <w:tcW w:w="1820" w:type="pct"/>
            <w:shd w:val="clear" w:color="auto" w:fill="FFFFFF"/>
          </w:tcPr>
          <w:p w:rsidR="008A168F" w:rsidRPr="00901504" w:rsidRDefault="008A168F" w:rsidP="00EC3015">
            <w:pPr>
              <w:shd w:val="clear" w:color="auto" w:fill="FFFFFF"/>
              <w:jc w:val="center"/>
              <w:rPr>
                <w:sz w:val="20"/>
                <w:szCs w:val="20"/>
              </w:rPr>
            </w:pPr>
            <w:r w:rsidRPr="00901504">
              <w:rPr>
                <w:color w:val="000000"/>
                <w:sz w:val="20"/>
                <w:szCs w:val="20"/>
              </w:rPr>
              <w:t>Недостатки</w:t>
            </w:r>
          </w:p>
        </w:tc>
      </w:tr>
      <w:tr w:rsidR="008A168F" w:rsidRPr="00901504">
        <w:trPr>
          <w:trHeight w:val="613"/>
        </w:trPr>
        <w:tc>
          <w:tcPr>
            <w:tcW w:w="1172" w:type="pct"/>
            <w:vMerge w:val="restart"/>
            <w:shd w:val="clear" w:color="auto" w:fill="FFFFFF"/>
          </w:tcPr>
          <w:p w:rsidR="008A168F" w:rsidRPr="00901504" w:rsidRDefault="008A168F" w:rsidP="00EC3015">
            <w:pPr>
              <w:shd w:val="clear" w:color="auto" w:fill="FFFFFF"/>
              <w:rPr>
                <w:sz w:val="20"/>
                <w:szCs w:val="20"/>
              </w:rPr>
            </w:pPr>
            <w:r w:rsidRPr="00901504">
              <w:rPr>
                <w:color w:val="000000"/>
                <w:sz w:val="20"/>
                <w:szCs w:val="20"/>
              </w:rPr>
              <w:t>Ионизационный (ко</w:t>
            </w:r>
            <w:r w:rsidRPr="00901504">
              <w:rPr>
                <w:color w:val="000000"/>
                <w:sz w:val="20"/>
                <w:szCs w:val="20"/>
              </w:rPr>
              <w:t>н</w:t>
            </w:r>
            <w:r w:rsidRPr="00901504">
              <w:rPr>
                <w:color w:val="000000"/>
                <w:sz w:val="20"/>
                <w:szCs w:val="20"/>
              </w:rPr>
              <w:t>денсаторный)</w:t>
            </w:r>
            <w:r w:rsidRPr="00901504">
              <w:rPr>
                <w:sz w:val="20"/>
                <w:szCs w:val="20"/>
              </w:rPr>
              <w:t xml:space="preserve"> </w:t>
            </w:r>
          </w:p>
        </w:tc>
        <w:tc>
          <w:tcPr>
            <w:tcW w:w="2008" w:type="pct"/>
            <w:vMerge w:val="restart"/>
            <w:shd w:val="clear" w:color="auto" w:fill="FFFFFF"/>
          </w:tcPr>
          <w:p w:rsidR="008A168F" w:rsidRPr="00901504" w:rsidRDefault="008A168F" w:rsidP="00EC3015">
            <w:pPr>
              <w:shd w:val="clear" w:color="auto" w:fill="FFFFFF"/>
              <w:rPr>
                <w:sz w:val="20"/>
                <w:szCs w:val="20"/>
              </w:rPr>
            </w:pPr>
            <w:r w:rsidRPr="00901504">
              <w:rPr>
                <w:color w:val="000000"/>
                <w:sz w:val="20"/>
                <w:szCs w:val="20"/>
              </w:rPr>
              <w:t>Низкая стоимость, простота эксплуатации. Оперативность получения информации.</w:t>
            </w:r>
          </w:p>
          <w:p w:rsidR="008A168F" w:rsidRPr="00901504" w:rsidRDefault="008A168F" w:rsidP="00EC3015">
            <w:pPr>
              <w:shd w:val="clear" w:color="auto" w:fill="FFFFFF"/>
              <w:rPr>
                <w:sz w:val="20"/>
                <w:szCs w:val="20"/>
              </w:rPr>
            </w:pPr>
          </w:p>
          <w:p w:rsidR="008A168F" w:rsidRPr="00901504" w:rsidRDefault="008A168F" w:rsidP="00EC3015">
            <w:pPr>
              <w:shd w:val="clear" w:color="auto" w:fill="FFFFFF"/>
              <w:rPr>
                <w:sz w:val="20"/>
                <w:szCs w:val="20"/>
              </w:rPr>
            </w:pPr>
            <w:r w:rsidRPr="00901504">
              <w:rPr>
                <w:color w:val="000000"/>
                <w:sz w:val="20"/>
                <w:szCs w:val="20"/>
              </w:rPr>
              <w:t>Высокая чувствительность</w:t>
            </w: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Значительная энергетическая завис</w:t>
            </w:r>
            <w:r w:rsidRPr="00901504">
              <w:rPr>
                <w:color w:val="000000"/>
                <w:sz w:val="20"/>
                <w:szCs w:val="20"/>
              </w:rPr>
              <w:t>и</w:t>
            </w:r>
            <w:r w:rsidRPr="00901504">
              <w:rPr>
                <w:color w:val="000000"/>
                <w:sz w:val="20"/>
                <w:szCs w:val="20"/>
              </w:rPr>
              <w:t>мость большинства моделей</w:t>
            </w:r>
            <w:r w:rsidRPr="00901504">
              <w:rPr>
                <w:sz w:val="20"/>
                <w:szCs w:val="20"/>
              </w:rPr>
              <w:t xml:space="preserve"> </w:t>
            </w:r>
          </w:p>
        </w:tc>
      </w:tr>
      <w:tr w:rsidR="008A168F" w:rsidRPr="00901504">
        <w:trPr>
          <w:trHeight w:val="939"/>
        </w:trPr>
        <w:tc>
          <w:tcPr>
            <w:tcW w:w="0" w:type="auto"/>
            <w:vMerge/>
            <w:vAlign w:val="center"/>
          </w:tcPr>
          <w:p w:rsidR="008A168F" w:rsidRPr="00901504" w:rsidRDefault="008A168F" w:rsidP="00EC3015">
            <w:pPr>
              <w:rPr>
                <w:sz w:val="20"/>
                <w:szCs w:val="20"/>
              </w:rPr>
            </w:pPr>
          </w:p>
        </w:tc>
        <w:tc>
          <w:tcPr>
            <w:tcW w:w="0" w:type="auto"/>
            <w:vMerge/>
            <w:vAlign w:val="center"/>
          </w:tcPr>
          <w:p w:rsidR="008A168F" w:rsidRPr="00901504" w:rsidRDefault="008A168F" w:rsidP="00EC3015">
            <w:pPr>
              <w:rPr>
                <w:sz w:val="20"/>
                <w:szCs w:val="20"/>
              </w:rPr>
            </w:pP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Малый интервал измеряемых доз. П</w:t>
            </w:r>
            <w:r w:rsidRPr="00901504">
              <w:rPr>
                <w:color w:val="000000"/>
                <w:sz w:val="20"/>
                <w:szCs w:val="20"/>
              </w:rPr>
              <w:t>о</w:t>
            </w:r>
            <w:r w:rsidRPr="00901504">
              <w:rPr>
                <w:color w:val="000000"/>
                <w:sz w:val="20"/>
                <w:szCs w:val="20"/>
              </w:rPr>
              <w:t>теря информации за счет самозаряда. Отсутствие возможности измерения доз бета-излучения и нейтронов</w:t>
            </w:r>
            <w:r w:rsidRPr="00901504">
              <w:rPr>
                <w:sz w:val="20"/>
                <w:szCs w:val="20"/>
              </w:rPr>
              <w:t xml:space="preserve"> </w:t>
            </w:r>
          </w:p>
        </w:tc>
      </w:tr>
      <w:tr w:rsidR="008A168F" w:rsidRPr="00901504">
        <w:trPr>
          <w:trHeight w:val="1678"/>
        </w:trPr>
        <w:tc>
          <w:tcPr>
            <w:tcW w:w="1172"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Фотографический</w:t>
            </w:r>
            <w:r w:rsidRPr="00901504">
              <w:rPr>
                <w:sz w:val="20"/>
                <w:szCs w:val="20"/>
              </w:rPr>
              <w:t xml:space="preserve"> </w:t>
            </w:r>
          </w:p>
        </w:tc>
        <w:tc>
          <w:tcPr>
            <w:tcW w:w="2008" w:type="pct"/>
            <w:shd w:val="clear" w:color="auto" w:fill="FFFFFF"/>
          </w:tcPr>
          <w:p w:rsidR="008A168F" w:rsidRPr="00901504" w:rsidRDefault="008A168F" w:rsidP="00EC3015">
            <w:pPr>
              <w:shd w:val="clear" w:color="auto" w:fill="FFFFFF"/>
              <w:rPr>
                <w:smallCaps/>
                <w:color w:val="000000"/>
                <w:sz w:val="20"/>
                <w:szCs w:val="20"/>
              </w:rPr>
            </w:pPr>
            <w:r w:rsidRPr="00901504">
              <w:rPr>
                <w:color w:val="000000"/>
                <w:sz w:val="20"/>
                <w:szCs w:val="20"/>
              </w:rPr>
              <w:t>Низкая стоимость детектора и аппаратуры. Документальность. Возможность регистр</w:t>
            </w:r>
            <w:r w:rsidRPr="00901504">
              <w:rPr>
                <w:color w:val="000000"/>
                <w:sz w:val="20"/>
                <w:szCs w:val="20"/>
              </w:rPr>
              <w:t>а</w:t>
            </w:r>
            <w:r w:rsidRPr="00901504">
              <w:rPr>
                <w:color w:val="000000"/>
                <w:sz w:val="20"/>
                <w:szCs w:val="20"/>
              </w:rPr>
              <w:t xml:space="preserve">ции </w:t>
            </w:r>
          </w:p>
          <w:p w:rsidR="008A168F" w:rsidRPr="00901504" w:rsidRDefault="008A168F" w:rsidP="00EC3015">
            <w:pPr>
              <w:shd w:val="clear" w:color="auto" w:fill="FFFFFF"/>
              <w:rPr>
                <w:sz w:val="20"/>
                <w:szCs w:val="20"/>
              </w:rPr>
            </w:pPr>
            <w:r w:rsidRPr="00901504">
              <w:rPr>
                <w:smallCaps/>
                <w:color w:val="000000"/>
                <w:sz w:val="20"/>
                <w:szCs w:val="20"/>
              </w:rPr>
              <w:t xml:space="preserve">β-, </w:t>
            </w:r>
            <w:r w:rsidRPr="00901504">
              <w:rPr>
                <w:color w:val="000000"/>
                <w:sz w:val="20"/>
                <w:szCs w:val="20"/>
              </w:rPr>
              <w:t>γ-и рентгеновского излучения, тепловых нейтронов. Возможность получения инфо</w:t>
            </w:r>
            <w:r w:rsidRPr="00901504">
              <w:rPr>
                <w:color w:val="000000"/>
                <w:sz w:val="20"/>
                <w:szCs w:val="20"/>
              </w:rPr>
              <w:t>р</w:t>
            </w:r>
            <w:r w:rsidRPr="00901504">
              <w:rPr>
                <w:color w:val="000000"/>
                <w:sz w:val="20"/>
                <w:szCs w:val="20"/>
              </w:rPr>
              <w:t>мации о качестве излучения, об умышле</w:t>
            </w:r>
            <w:r w:rsidRPr="00901504">
              <w:rPr>
                <w:color w:val="000000"/>
                <w:sz w:val="20"/>
                <w:szCs w:val="20"/>
              </w:rPr>
              <w:t>н</w:t>
            </w:r>
            <w:r w:rsidRPr="00901504">
              <w:rPr>
                <w:color w:val="000000"/>
                <w:sz w:val="20"/>
                <w:szCs w:val="20"/>
              </w:rPr>
              <w:t>ном облучении</w:t>
            </w:r>
            <w:r w:rsidRPr="00901504">
              <w:rPr>
                <w:sz w:val="20"/>
                <w:szCs w:val="20"/>
              </w:rPr>
              <w:t xml:space="preserve"> </w:t>
            </w: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Большая энергетическая зависимость. Малый диапазон измеряемых доз. Строгая стандартизация условий обр</w:t>
            </w:r>
            <w:r w:rsidRPr="00901504">
              <w:rPr>
                <w:color w:val="000000"/>
                <w:sz w:val="20"/>
                <w:szCs w:val="20"/>
              </w:rPr>
              <w:t>а</w:t>
            </w:r>
            <w:r w:rsidRPr="00901504">
              <w:rPr>
                <w:color w:val="000000"/>
                <w:sz w:val="20"/>
                <w:szCs w:val="20"/>
              </w:rPr>
              <w:t>ботки пленок. Расходование дефици</w:t>
            </w:r>
            <w:r w:rsidRPr="00901504">
              <w:rPr>
                <w:color w:val="000000"/>
                <w:sz w:val="20"/>
                <w:szCs w:val="20"/>
              </w:rPr>
              <w:t>т</w:t>
            </w:r>
            <w:r w:rsidRPr="00901504">
              <w:rPr>
                <w:color w:val="000000"/>
                <w:sz w:val="20"/>
                <w:szCs w:val="20"/>
              </w:rPr>
              <w:t>ных материалов (пленка, проявитель, закрепитель)</w:t>
            </w:r>
            <w:r w:rsidRPr="00901504">
              <w:rPr>
                <w:sz w:val="20"/>
                <w:szCs w:val="20"/>
              </w:rPr>
              <w:t xml:space="preserve"> </w:t>
            </w:r>
          </w:p>
        </w:tc>
      </w:tr>
      <w:tr w:rsidR="008A168F" w:rsidRPr="00901504">
        <w:trPr>
          <w:trHeight w:val="1169"/>
        </w:trPr>
        <w:tc>
          <w:tcPr>
            <w:tcW w:w="1172" w:type="pct"/>
            <w:shd w:val="clear" w:color="auto" w:fill="FFFFFF"/>
          </w:tcPr>
          <w:p w:rsidR="008A168F" w:rsidRPr="00901504" w:rsidRDefault="008A168F" w:rsidP="00EC3015">
            <w:pPr>
              <w:shd w:val="clear" w:color="auto" w:fill="FFFFFF"/>
              <w:rPr>
                <w:color w:val="000000"/>
                <w:sz w:val="20"/>
                <w:szCs w:val="20"/>
              </w:rPr>
            </w:pPr>
            <w:r w:rsidRPr="00901504">
              <w:rPr>
                <w:color w:val="000000"/>
                <w:sz w:val="20"/>
                <w:szCs w:val="20"/>
              </w:rPr>
              <w:t>Термолюминес-</w:t>
            </w:r>
          </w:p>
          <w:p w:rsidR="008A168F" w:rsidRPr="00901504" w:rsidRDefault="008A168F" w:rsidP="00EC3015">
            <w:pPr>
              <w:shd w:val="clear" w:color="auto" w:fill="FFFFFF"/>
              <w:rPr>
                <w:sz w:val="20"/>
                <w:szCs w:val="20"/>
              </w:rPr>
            </w:pPr>
            <w:r w:rsidRPr="00901504">
              <w:rPr>
                <w:color w:val="000000"/>
                <w:sz w:val="20"/>
                <w:szCs w:val="20"/>
              </w:rPr>
              <w:t>центный</w:t>
            </w:r>
            <w:r w:rsidRPr="00901504">
              <w:rPr>
                <w:sz w:val="20"/>
                <w:szCs w:val="20"/>
              </w:rPr>
              <w:t xml:space="preserve"> </w:t>
            </w:r>
          </w:p>
        </w:tc>
        <w:tc>
          <w:tcPr>
            <w:tcW w:w="2008"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Широкий диапазон измерения. Отсутствие зависимости показаний от мощности дозы. Незначительная энергетическая завис</w:t>
            </w:r>
            <w:r w:rsidRPr="00901504">
              <w:rPr>
                <w:color w:val="000000"/>
                <w:sz w:val="20"/>
                <w:szCs w:val="20"/>
              </w:rPr>
              <w:t>и</w:t>
            </w:r>
            <w:r w:rsidRPr="00901504">
              <w:rPr>
                <w:color w:val="000000"/>
                <w:sz w:val="20"/>
                <w:szCs w:val="20"/>
              </w:rPr>
              <w:t>мость. Длительность хранения информации. Многократное использование детекторов</w:t>
            </w:r>
            <w:r w:rsidRPr="00901504">
              <w:rPr>
                <w:sz w:val="20"/>
                <w:szCs w:val="20"/>
              </w:rPr>
              <w:t xml:space="preserve"> </w:t>
            </w: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Недостаточно высокая чувствител</w:t>
            </w:r>
            <w:r w:rsidRPr="00901504">
              <w:rPr>
                <w:color w:val="000000"/>
                <w:sz w:val="20"/>
                <w:szCs w:val="20"/>
              </w:rPr>
              <w:t>ь</w:t>
            </w:r>
            <w:r w:rsidRPr="00901504">
              <w:rPr>
                <w:color w:val="000000"/>
                <w:sz w:val="20"/>
                <w:szCs w:val="20"/>
              </w:rPr>
              <w:t>ность. Сложность эксплуатации аппар</w:t>
            </w:r>
            <w:r w:rsidRPr="00901504">
              <w:rPr>
                <w:color w:val="000000"/>
                <w:sz w:val="20"/>
                <w:szCs w:val="20"/>
              </w:rPr>
              <w:t>а</w:t>
            </w:r>
            <w:r w:rsidRPr="00901504">
              <w:rPr>
                <w:color w:val="000000"/>
                <w:sz w:val="20"/>
                <w:szCs w:val="20"/>
              </w:rPr>
              <w:t>туры. Высокая ее стоимость. Завис</w:t>
            </w:r>
            <w:r w:rsidRPr="00901504">
              <w:rPr>
                <w:color w:val="000000"/>
                <w:sz w:val="20"/>
                <w:szCs w:val="20"/>
              </w:rPr>
              <w:t>и</w:t>
            </w:r>
            <w:r w:rsidRPr="00901504">
              <w:rPr>
                <w:color w:val="000000"/>
                <w:sz w:val="20"/>
                <w:szCs w:val="20"/>
              </w:rPr>
              <w:t>мость показаний от энергии излучения</w:t>
            </w:r>
            <w:r w:rsidRPr="00901504">
              <w:rPr>
                <w:sz w:val="20"/>
                <w:szCs w:val="20"/>
              </w:rPr>
              <w:t xml:space="preserve"> </w:t>
            </w:r>
          </w:p>
        </w:tc>
      </w:tr>
      <w:tr w:rsidR="008A168F" w:rsidRPr="00901504">
        <w:trPr>
          <w:trHeight w:val="380"/>
        </w:trPr>
        <w:tc>
          <w:tcPr>
            <w:tcW w:w="1172"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Электронный счетчик Гейгера</w:t>
            </w:r>
            <w:r w:rsidRPr="00901504">
              <w:rPr>
                <w:sz w:val="20"/>
                <w:szCs w:val="20"/>
              </w:rPr>
              <w:t xml:space="preserve"> </w:t>
            </w:r>
          </w:p>
        </w:tc>
        <w:tc>
          <w:tcPr>
            <w:tcW w:w="2008"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Наличие порогов срабатывания; простота эксплуатации, оперативность</w:t>
            </w:r>
            <w:r w:rsidRPr="00901504">
              <w:rPr>
                <w:sz w:val="20"/>
                <w:szCs w:val="20"/>
              </w:rPr>
              <w:t xml:space="preserve"> </w:t>
            </w: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Нестабильность работы</w:t>
            </w:r>
            <w:r w:rsidRPr="00901504">
              <w:rPr>
                <w:sz w:val="20"/>
                <w:szCs w:val="20"/>
              </w:rPr>
              <w:t xml:space="preserve"> </w:t>
            </w:r>
          </w:p>
        </w:tc>
      </w:tr>
      <w:tr w:rsidR="008A168F" w:rsidRPr="00901504">
        <w:trPr>
          <w:trHeight w:val="1271"/>
        </w:trPr>
        <w:tc>
          <w:tcPr>
            <w:tcW w:w="1172"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lastRenderedPageBreak/>
              <w:t>Полупроводниковые д</w:t>
            </w:r>
            <w:r w:rsidRPr="00901504">
              <w:rPr>
                <w:color w:val="000000"/>
                <w:sz w:val="20"/>
                <w:szCs w:val="20"/>
              </w:rPr>
              <w:t>е</w:t>
            </w:r>
            <w:r w:rsidRPr="00901504">
              <w:rPr>
                <w:color w:val="000000"/>
                <w:sz w:val="20"/>
                <w:szCs w:val="20"/>
              </w:rPr>
              <w:t>текторы</w:t>
            </w:r>
            <w:r w:rsidRPr="00901504">
              <w:rPr>
                <w:sz w:val="20"/>
                <w:szCs w:val="20"/>
              </w:rPr>
              <w:t xml:space="preserve"> </w:t>
            </w:r>
          </w:p>
        </w:tc>
        <w:tc>
          <w:tcPr>
            <w:tcW w:w="2008"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Наличие порога срабатывания, операти</w:t>
            </w:r>
            <w:r w:rsidRPr="00901504">
              <w:rPr>
                <w:color w:val="000000"/>
                <w:sz w:val="20"/>
                <w:szCs w:val="20"/>
              </w:rPr>
              <w:t>в</w:t>
            </w:r>
            <w:r w:rsidRPr="00901504">
              <w:rPr>
                <w:color w:val="000000"/>
                <w:sz w:val="20"/>
                <w:szCs w:val="20"/>
              </w:rPr>
              <w:t>ность, программирование режимов работы дисплея, запись истории накопления доз и хранение их до 1000 значений, передача информации в ПЭВМ, возможность виз</w:t>
            </w:r>
            <w:r w:rsidRPr="00901504">
              <w:rPr>
                <w:color w:val="000000"/>
                <w:sz w:val="20"/>
                <w:szCs w:val="20"/>
              </w:rPr>
              <w:t>у</w:t>
            </w:r>
            <w:r w:rsidRPr="00901504">
              <w:rPr>
                <w:color w:val="000000"/>
                <w:sz w:val="20"/>
                <w:szCs w:val="20"/>
              </w:rPr>
              <w:t xml:space="preserve">ального считывания показаний </w:t>
            </w:r>
          </w:p>
        </w:tc>
        <w:tc>
          <w:tcPr>
            <w:tcW w:w="1820" w:type="pct"/>
            <w:shd w:val="clear" w:color="auto" w:fill="FFFFFF"/>
          </w:tcPr>
          <w:p w:rsidR="008A168F" w:rsidRPr="00901504" w:rsidRDefault="008A168F" w:rsidP="00EC3015">
            <w:pPr>
              <w:shd w:val="clear" w:color="auto" w:fill="FFFFFF"/>
              <w:rPr>
                <w:sz w:val="20"/>
                <w:szCs w:val="20"/>
              </w:rPr>
            </w:pPr>
            <w:r w:rsidRPr="00901504">
              <w:rPr>
                <w:color w:val="000000"/>
                <w:sz w:val="20"/>
                <w:szCs w:val="20"/>
              </w:rPr>
              <w:t>Высокая стоимость, нестабильность работы, сложность эксплуатации</w:t>
            </w:r>
            <w:r w:rsidRPr="00901504">
              <w:rPr>
                <w:sz w:val="20"/>
                <w:szCs w:val="20"/>
              </w:rPr>
              <w:t xml:space="preserve"> </w:t>
            </w:r>
          </w:p>
        </w:tc>
      </w:tr>
    </w:tbl>
    <w:p w:rsidR="00901504" w:rsidRDefault="00901504" w:rsidP="00DA1803">
      <w:pPr>
        <w:ind w:firstLine="709"/>
        <w:jc w:val="both"/>
        <w:rPr>
          <w:b/>
        </w:rPr>
      </w:pPr>
    </w:p>
    <w:p w:rsidR="008A168F" w:rsidRPr="00E03379" w:rsidRDefault="008A168F" w:rsidP="00DA1803">
      <w:pPr>
        <w:ind w:firstLine="709"/>
        <w:jc w:val="both"/>
      </w:pPr>
      <w:r w:rsidRPr="00E03379">
        <w:rPr>
          <w:b/>
        </w:rPr>
        <w:t>Индивидуальный контроль внутреннего облучения</w:t>
      </w:r>
      <w:r w:rsidR="00DA1803">
        <w:rPr>
          <w:b/>
        </w:rPr>
        <w:t xml:space="preserve">. </w:t>
      </w:r>
      <w:r w:rsidRPr="00E03379">
        <w:t>Основная трудность дозиме</w:t>
      </w:r>
      <w:r w:rsidRPr="00E03379">
        <w:t>т</w:t>
      </w:r>
      <w:r w:rsidRPr="00E03379">
        <w:t>рии внутреннего облучения состоит в невозможности прямыми методами измерения неп</w:t>
      </w:r>
      <w:r w:rsidRPr="00E03379">
        <w:t>о</w:t>
      </w:r>
      <w:r w:rsidRPr="00E03379">
        <w:t>средственно зарегистриров</w:t>
      </w:r>
      <w:r w:rsidR="001C4446" w:rsidRPr="00E03379">
        <w:t>ать дозу облучения тела или кри</w:t>
      </w:r>
      <w:r w:rsidRPr="00E03379">
        <w:t>тического органа.</w:t>
      </w:r>
    </w:p>
    <w:p w:rsidR="008A168F" w:rsidRPr="00E03379" w:rsidRDefault="008A168F" w:rsidP="00EC3015">
      <w:pPr>
        <w:ind w:firstLine="709"/>
        <w:jc w:val="both"/>
      </w:pPr>
      <w:r w:rsidRPr="00E03379">
        <w:t>Процесс определения дозы можно разбить на 2 части:</w:t>
      </w:r>
    </w:p>
    <w:p w:rsidR="008A168F" w:rsidRPr="00E03379" w:rsidRDefault="00901504" w:rsidP="00EC3015">
      <w:pPr>
        <w:ind w:firstLine="709"/>
        <w:jc w:val="both"/>
      </w:pPr>
      <w:r>
        <w:t>-</w:t>
      </w:r>
      <w:r w:rsidR="008A168F" w:rsidRPr="00E03379">
        <w:t xml:space="preserve"> определение активности радионуклида в организме; </w:t>
      </w:r>
    </w:p>
    <w:p w:rsidR="008A168F" w:rsidRPr="00E03379" w:rsidRDefault="00901504" w:rsidP="00EC3015">
      <w:pPr>
        <w:ind w:firstLine="709"/>
        <w:jc w:val="both"/>
      </w:pPr>
      <w:r>
        <w:t>-</w:t>
      </w:r>
      <w:r w:rsidR="008A168F" w:rsidRPr="00E03379">
        <w:t xml:space="preserve"> последующий расчет дозы облучения с учетом метаболизма радионуклида за тот или иной промежуток времени.</w:t>
      </w:r>
    </w:p>
    <w:p w:rsidR="008A168F" w:rsidRPr="00E03379" w:rsidRDefault="008A168F" w:rsidP="00EC3015">
      <w:pPr>
        <w:ind w:firstLine="709"/>
        <w:jc w:val="both"/>
      </w:pPr>
      <w:r w:rsidRPr="00E03379">
        <w:t>Инкорпорированную активность в теле человека определяют тремя способами.</w:t>
      </w:r>
    </w:p>
    <w:p w:rsidR="008A168F" w:rsidRPr="00E03379" w:rsidRDefault="008A168F" w:rsidP="00EC3015">
      <w:pPr>
        <w:ind w:firstLine="709"/>
        <w:jc w:val="both"/>
      </w:pPr>
      <w:r w:rsidRPr="00E03379">
        <w:rPr>
          <w:b/>
        </w:rPr>
        <w:t>Первый</w:t>
      </w:r>
      <w:r w:rsidRPr="00E03379">
        <w:t xml:space="preserve"> — измерение концентрации радионуклида в источнике поступления (воздух) с последующим расчетом отложения и удержания в организме. Достоинство метода — пр</w:t>
      </w:r>
      <w:r w:rsidRPr="00E03379">
        <w:t>о</w:t>
      </w:r>
      <w:r w:rsidRPr="00E03379">
        <w:t xml:space="preserve">стота приборного обеспечения и широкое применение для целей группового радиационного контроля. Недостатки </w:t>
      </w:r>
      <w:r w:rsidR="00901504">
        <w:t>–</w:t>
      </w:r>
      <w:r w:rsidRPr="00E03379">
        <w:t xml:space="preserve"> значительная погрешность в определении доз внутреннего облуч</w:t>
      </w:r>
      <w:r w:rsidRPr="00E03379">
        <w:t>е</w:t>
      </w:r>
      <w:r w:rsidRPr="00E03379">
        <w:t>ния (в несколько раз) из-за невозможности учета индивидуального потребления (продуктов питания, объема воздуха, прошедшего через легкие и т. д.), реальных характеристик пост</w:t>
      </w:r>
      <w:r w:rsidRPr="00E03379">
        <w:t>у</w:t>
      </w:r>
      <w:r w:rsidRPr="00E03379">
        <w:t>пающего радионуклида (дисперсность аэрозолей, их физико-химические свойства и т. д.), индивидуальных параметров усвоения.</w:t>
      </w:r>
    </w:p>
    <w:p w:rsidR="008A168F" w:rsidRPr="00E03379" w:rsidRDefault="008A168F" w:rsidP="00EC3015">
      <w:pPr>
        <w:ind w:firstLine="709"/>
        <w:jc w:val="both"/>
      </w:pPr>
      <w:r w:rsidRPr="00E03379">
        <w:rPr>
          <w:b/>
        </w:rPr>
        <w:t>Второй</w:t>
      </w:r>
      <w:r w:rsidRPr="00E03379">
        <w:t xml:space="preserve"> </w:t>
      </w:r>
      <w:r w:rsidR="00901504">
        <w:t>–</w:t>
      </w:r>
      <w:r w:rsidRPr="00E03379">
        <w:t xml:space="preserve"> определение радиоактивности в биосубстратах (моче, кале, крови, волосах, зубах и т. д.) с последующим пересчетом на основании принятых моделей метаболизма. До</w:t>
      </w:r>
      <w:r w:rsidRPr="00E03379">
        <w:t>с</w:t>
      </w:r>
      <w:r w:rsidRPr="00E03379">
        <w:t xml:space="preserve">тоинство метода </w:t>
      </w:r>
      <w:r w:rsidR="00901504">
        <w:t>–</w:t>
      </w:r>
      <w:r w:rsidRPr="00E03379">
        <w:t xml:space="preserve"> возможность оценки доз внутреннего облучения за счет альфа-излучателей и низкоэнергетических бета-излучателей. Недостатки </w:t>
      </w:r>
      <w:r w:rsidR="00901504">
        <w:t>–</w:t>
      </w:r>
      <w:r w:rsidRPr="00E03379">
        <w:t xml:space="preserve"> высокая погрешность (до 100 %) из-за индивидуальной биологической или суточной вариабельности выделения.</w:t>
      </w:r>
    </w:p>
    <w:p w:rsidR="008A168F" w:rsidRPr="00E03379" w:rsidRDefault="008A168F" w:rsidP="00EC3015">
      <w:pPr>
        <w:ind w:firstLine="709"/>
        <w:jc w:val="both"/>
      </w:pPr>
      <w:r w:rsidRPr="00E03379">
        <w:rPr>
          <w:b/>
        </w:rPr>
        <w:t>Третий</w:t>
      </w:r>
      <w:r w:rsidRPr="00E03379">
        <w:t xml:space="preserve"> </w:t>
      </w:r>
      <w:r w:rsidR="00901504">
        <w:t>–</w:t>
      </w:r>
      <w:r w:rsidRPr="00E03379">
        <w:t xml:space="preserve"> прямое измерение содержания радионуклида в организме (органе) регис</w:t>
      </w:r>
      <w:r w:rsidRPr="00E03379">
        <w:t>т</w:t>
      </w:r>
      <w:r w:rsidRPr="00E03379">
        <w:t>рацией проникающего излучен</w:t>
      </w:r>
      <w:r w:rsidR="007A58DC">
        <w:t>ия, исходящего из тела человека с помощью спектрометров излучений человека (СИЧ).</w:t>
      </w:r>
    </w:p>
    <w:p w:rsidR="008A168F" w:rsidRPr="00E03379" w:rsidRDefault="008A168F" w:rsidP="00EC3015">
      <w:pPr>
        <w:ind w:firstLine="709"/>
        <w:jc w:val="both"/>
      </w:pPr>
      <w:r w:rsidRPr="00E03379">
        <w:t>Хотя преимущество прямого метода бесспорно, однако и он имеет недостатки. Во-первых, область использования ограничена радионуклидами с достаточно интенсивным ф</w:t>
      </w:r>
      <w:r w:rsidRPr="00E03379">
        <w:t>о</w:t>
      </w:r>
      <w:r w:rsidRPr="00E03379">
        <w:t>новым излучением (0,1 кванта на распад) с энергией выше 0,1 МэВ.</w:t>
      </w:r>
    </w:p>
    <w:p w:rsidR="008A168F" w:rsidRPr="00E03379" w:rsidRDefault="008A168F" w:rsidP="00EC3015">
      <w:pPr>
        <w:ind w:firstLine="709"/>
        <w:jc w:val="both"/>
      </w:pPr>
      <w:r w:rsidRPr="00E03379">
        <w:t>Измерение радионуклидов с низкой</w:t>
      </w:r>
      <w:r w:rsidR="001C4446" w:rsidRPr="00E03379">
        <w:t xml:space="preserve"> энергией фотонного излучения Р</w:t>
      </w:r>
      <w:r w:rsidR="001C4446" w:rsidRPr="00E03379">
        <w:rPr>
          <w:lang w:val="en-US"/>
        </w:rPr>
        <w:t>u</w:t>
      </w:r>
      <w:r w:rsidR="001C4446" w:rsidRPr="00E03379">
        <w:t>–239</w:t>
      </w:r>
      <w:r w:rsidRPr="00E03379">
        <w:t xml:space="preserve"> (по</w:t>
      </w:r>
      <w:r w:rsidR="001C4446" w:rsidRPr="00E03379">
        <w:t xml:space="preserve"> рен</w:t>
      </w:r>
      <w:r w:rsidR="001C4446" w:rsidRPr="00E03379">
        <w:t>т</w:t>
      </w:r>
      <w:r w:rsidR="001C4446" w:rsidRPr="00E03379">
        <w:t>геновскому излучению) и А</w:t>
      </w:r>
      <w:r w:rsidR="001C4446" w:rsidRPr="00E03379">
        <w:rPr>
          <w:lang w:val="en-US"/>
        </w:rPr>
        <w:t>m</w:t>
      </w:r>
      <w:r w:rsidR="001C4446" w:rsidRPr="00E03379">
        <w:t>–241 (по низкоэнергетическому гамма</w:t>
      </w:r>
      <w:r w:rsidRPr="00E03379">
        <w:t>-излучению) требует уникальной дорогостоящей аппаратуры (полупроводниковых детекторов на основе свер</w:t>
      </w:r>
      <w:r w:rsidRPr="00E03379">
        <w:t>х</w:t>
      </w:r>
      <w:r w:rsidRPr="00E03379">
        <w:t>чистого Ge); во-вторых, при измерении приходится иметь дело с весьма нестандартным и объемным объектом измерения, варьирующим но размеру и массе.</w:t>
      </w:r>
    </w:p>
    <w:p w:rsidR="008A168F" w:rsidRPr="00E03379" w:rsidRDefault="008A168F" w:rsidP="00EC3015">
      <w:pPr>
        <w:ind w:firstLine="709"/>
        <w:jc w:val="both"/>
      </w:pPr>
      <w:r w:rsidRPr="00E03379">
        <w:t>Основные специфические источники погрешности измерения содержания радиону</w:t>
      </w:r>
      <w:r w:rsidRPr="00E03379">
        <w:t>к</w:t>
      </w:r>
      <w:r w:rsidRPr="00E03379">
        <w:t>лидов в организме следующие:</w:t>
      </w:r>
    </w:p>
    <w:p w:rsidR="008A168F" w:rsidRPr="00E03379" w:rsidRDefault="008A168F" w:rsidP="00EC3015">
      <w:pPr>
        <w:ind w:firstLine="709"/>
        <w:jc w:val="both"/>
      </w:pPr>
      <w:r w:rsidRPr="00E03379">
        <w:t>– различия в конституции обследуемых при измерении радионуклидов, равномерно распределенных в организме;</w:t>
      </w:r>
    </w:p>
    <w:p w:rsidR="008A168F" w:rsidRPr="00E03379" w:rsidRDefault="008A168F" w:rsidP="00EC3015">
      <w:pPr>
        <w:ind w:firstLine="709"/>
        <w:jc w:val="both"/>
      </w:pPr>
      <w:r w:rsidRPr="00E03379">
        <w:t>– неравномерность распределения радионуклидов в теле и органе;</w:t>
      </w:r>
    </w:p>
    <w:p w:rsidR="008A168F" w:rsidRPr="00E03379" w:rsidRDefault="008A168F" w:rsidP="00EC3015">
      <w:pPr>
        <w:ind w:firstLine="709"/>
        <w:jc w:val="both"/>
      </w:pPr>
      <w:r w:rsidRPr="00E03379">
        <w:t>– несоответствие геометрии измерения условиям градуировки;</w:t>
      </w:r>
    </w:p>
    <w:p w:rsidR="008A168F" w:rsidRPr="00E03379" w:rsidRDefault="008A168F" w:rsidP="00EC3015">
      <w:pPr>
        <w:ind w:firstLine="709"/>
        <w:jc w:val="both"/>
      </w:pPr>
      <w:r w:rsidRPr="00E03379">
        <w:t>– погрешности за счет отнесения поверхностного загрязнения (одежда, халат</w:t>
      </w:r>
      <w:r w:rsidR="001C4446" w:rsidRPr="00E03379">
        <w:t>ы и т. д.) к внутреннему излуче</w:t>
      </w:r>
      <w:r w:rsidRPr="00E03379">
        <w:t>нию.</w:t>
      </w:r>
    </w:p>
    <w:p w:rsidR="008A168F" w:rsidRPr="00E03379" w:rsidRDefault="008A168F" w:rsidP="00EC3015">
      <w:pPr>
        <w:ind w:firstLine="709"/>
        <w:jc w:val="both"/>
      </w:pPr>
      <w:r w:rsidRPr="00E03379">
        <w:t>Основные элементы спектрометра излучения человека:</w:t>
      </w:r>
    </w:p>
    <w:p w:rsidR="008A168F" w:rsidRPr="00E03379" w:rsidRDefault="008A168F" w:rsidP="00EC3015">
      <w:pPr>
        <w:ind w:firstLine="709"/>
        <w:jc w:val="both"/>
      </w:pPr>
      <w:r w:rsidRPr="00E03379">
        <w:t>– защитная камера для снижения фотонного излучения (стационарный вариант СИЧ);</w:t>
      </w:r>
    </w:p>
    <w:p w:rsidR="008A168F" w:rsidRPr="00E03379" w:rsidRDefault="008A168F" w:rsidP="00EC3015">
      <w:pPr>
        <w:ind w:firstLine="709"/>
        <w:jc w:val="both"/>
      </w:pPr>
      <w:r w:rsidRPr="00E03379">
        <w:t>– высокоэффективные радиационно-чистые детекторы гамма-излучения</w:t>
      </w:r>
      <w:r w:rsidR="00A17F8B">
        <w:t xml:space="preserve"> </w:t>
      </w:r>
      <w:r w:rsidRPr="00E03379">
        <w:t>Nal</w:t>
      </w:r>
      <w:r w:rsidR="00A17F8B">
        <w:t xml:space="preserve"> </w:t>
      </w:r>
      <w:r w:rsidRPr="00E03379">
        <w:t>(Те) ди</w:t>
      </w:r>
      <w:r w:rsidRPr="00E03379">
        <w:t>а</w:t>
      </w:r>
      <w:r w:rsidRPr="00E03379">
        <w:t xml:space="preserve">метром 150 мм и высотой 100 мм применяют в диапазоне энергий 0,1 – 3 МэВ, детекторы из сверхчистого германия для регистрации низкоэнергетических фотонов с энергиями от 10 кэВ </w:t>
      </w:r>
      <w:r w:rsidRPr="00E03379">
        <w:lastRenderedPageBreak/>
        <w:t>и выше;</w:t>
      </w:r>
    </w:p>
    <w:p w:rsidR="008A168F" w:rsidRPr="00E03379" w:rsidRDefault="008A168F" w:rsidP="00EC3015">
      <w:pPr>
        <w:ind w:firstLine="709"/>
        <w:jc w:val="both"/>
      </w:pPr>
      <w:r w:rsidRPr="00E03379">
        <w:t>– амплитудный анализатор импульсов;</w:t>
      </w:r>
    </w:p>
    <w:p w:rsidR="008A168F" w:rsidRPr="00E03379" w:rsidRDefault="008A168F" w:rsidP="00EC3015">
      <w:pPr>
        <w:ind w:firstLine="709"/>
        <w:jc w:val="both"/>
      </w:pPr>
      <w:r w:rsidRPr="00E03379">
        <w:t>– устройство для размещения человека.</w:t>
      </w:r>
    </w:p>
    <w:p w:rsidR="008A168F" w:rsidRPr="00E03379" w:rsidRDefault="008A168F" w:rsidP="00EC3015">
      <w:pPr>
        <w:ind w:firstLine="709"/>
        <w:jc w:val="both"/>
      </w:pPr>
      <w:r w:rsidRPr="00E03379">
        <w:t>Оце</w:t>
      </w:r>
      <w:r w:rsidR="001C4446" w:rsidRPr="00E03379">
        <w:t>нка годовой дозы внутреннего об</w:t>
      </w:r>
      <w:r w:rsidR="00924FFC">
        <w:t>лу</w:t>
      </w:r>
      <w:r w:rsidRPr="00E03379">
        <w:t>чения по результатам однократного измерения содержания цезия–137 в организме человека, в случае равновесного содержания его в орг</w:t>
      </w:r>
      <w:r w:rsidRPr="00E03379">
        <w:t>а</w:t>
      </w:r>
      <w:r w:rsidRPr="00E03379">
        <w:t>низме, можно выполнить по результатам одного измерения на СИЧ, используя формулу:</w:t>
      </w:r>
    </w:p>
    <w:p w:rsidR="001C4446" w:rsidRPr="007B2576" w:rsidRDefault="008A168F" w:rsidP="00EC3015">
      <w:pPr>
        <w:ind w:firstLine="709"/>
        <w:jc w:val="center"/>
        <w:rPr>
          <w:b/>
        </w:rPr>
      </w:pPr>
      <w:r w:rsidRPr="00E03379">
        <w:rPr>
          <w:b/>
          <w:lang w:val="en-US"/>
        </w:rPr>
        <w:t>D</w:t>
      </w:r>
      <w:r w:rsidRPr="00E03379">
        <w:rPr>
          <w:b/>
        </w:rPr>
        <w:t xml:space="preserve"> = А∙К</w:t>
      </w:r>
      <w:r w:rsidRPr="00E03379">
        <w:rPr>
          <w:b/>
          <w:vertAlign w:val="subscript"/>
        </w:rPr>
        <w:t>Д</w:t>
      </w:r>
      <w:r w:rsidRPr="00E03379">
        <w:rPr>
          <w:b/>
        </w:rPr>
        <w:t>∙70/</w:t>
      </w:r>
      <w:r w:rsidRPr="00E03379">
        <w:rPr>
          <w:b/>
          <w:lang w:val="en-US"/>
        </w:rPr>
        <w:t>m</w:t>
      </w:r>
      <w:r w:rsidRPr="00E03379">
        <w:rPr>
          <w:b/>
        </w:rPr>
        <w:t>,</w:t>
      </w:r>
      <w:r w:rsidR="00A17F8B">
        <w:rPr>
          <w:b/>
        </w:rPr>
        <w:t xml:space="preserve"> </w:t>
      </w:r>
      <w:r w:rsidRPr="00E03379">
        <w:rPr>
          <w:b/>
        </w:rPr>
        <w:t>(сЗв/год),</w:t>
      </w:r>
    </w:p>
    <w:p w:rsidR="008A168F" w:rsidRPr="00E03379" w:rsidRDefault="008A168F" w:rsidP="00901504">
      <w:pPr>
        <w:jc w:val="both"/>
      </w:pPr>
      <w:r w:rsidRPr="00E03379">
        <w:t>где</w:t>
      </w:r>
      <w:r w:rsidR="00901504">
        <w:t>,</w:t>
      </w:r>
      <w:r w:rsidRPr="00E03379">
        <w:t xml:space="preserve"> А</w:t>
      </w:r>
      <w:r w:rsidR="00901504">
        <w:t xml:space="preserve"> </w:t>
      </w:r>
      <w:r w:rsidRPr="00E03379">
        <w:t>–</w:t>
      </w:r>
      <w:r w:rsidR="00901504">
        <w:t xml:space="preserve"> </w:t>
      </w:r>
      <w:r w:rsidRPr="00E03379">
        <w:t>суммарное содержание цезия</w:t>
      </w:r>
      <w:r w:rsidR="00901504">
        <w:t>-</w:t>
      </w:r>
      <w:r w:rsidRPr="00E03379">
        <w:t>134 и цези</w:t>
      </w:r>
      <w:r w:rsidR="001C4446" w:rsidRPr="00E03379">
        <w:t>я</w:t>
      </w:r>
      <w:r w:rsidR="00901504">
        <w:t>-</w:t>
      </w:r>
      <w:r w:rsidR="001C4446" w:rsidRPr="00E03379">
        <w:t>137 в организме (мкКи/все тело</w:t>
      </w:r>
      <w:r w:rsidRPr="00E03379">
        <w:t xml:space="preserve">); </w:t>
      </w:r>
      <w:r w:rsidRPr="00E03379">
        <w:rPr>
          <w:lang w:val="en-US"/>
        </w:rPr>
        <w:t>m</w:t>
      </w:r>
      <w:r w:rsidRPr="00E03379">
        <w:t>–масса тела (кг); К</w:t>
      </w:r>
      <w:r w:rsidRPr="00E03379">
        <w:rPr>
          <w:vertAlign w:val="subscript"/>
        </w:rPr>
        <w:t>Д</w:t>
      </w:r>
      <w:r w:rsidRPr="00E03379">
        <w:t>–дозовый коэффициен</w:t>
      </w:r>
      <w:r w:rsidR="001C4446" w:rsidRPr="00E03379">
        <w:t>т</w:t>
      </w:r>
      <w:r w:rsidRPr="00E03379">
        <w:t>.</w:t>
      </w:r>
    </w:p>
    <w:p w:rsidR="008A168F" w:rsidRPr="00E03379" w:rsidRDefault="008A168F" w:rsidP="00EC3015">
      <w:pPr>
        <w:ind w:firstLine="709"/>
        <w:jc w:val="both"/>
      </w:pPr>
      <w:r w:rsidRPr="00E03379">
        <w:t>Результаты измерений заносятся в регистрационный журнал с последующим перен</w:t>
      </w:r>
      <w:r w:rsidRPr="00E03379">
        <w:t>о</w:t>
      </w:r>
      <w:r w:rsidRPr="00E03379">
        <w:t>сом на компьютерные накопители информации.</w:t>
      </w:r>
    </w:p>
    <w:p w:rsidR="008A168F" w:rsidRPr="00E03379" w:rsidRDefault="008A168F" w:rsidP="00EC3015">
      <w:pPr>
        <w:ind w:firstLine="709"/>
        <w:jc w:val="both"/>
      </w:pPr>
      <w:r w:rsidRPr="00E03379">
        <w:t>Оценка результатов измерений проводится по следую</w:t>
      </w:r>
      <w:r w:rsidR="001C4446" w:rsidRPr="00E03379">
        <w:t>щим категориям (</w:t>
      </w:r>
      <w:r w:rsidR="001C4446" w:rsidRPr="00F56FB8">
        <w:t>т</w:t>
      </w:r>
      <w:r w:rsidRPr="00F56FB8">
        <w:t>аблица</w:t>
      </w:r>
      <w:r w:rsidR="00A17F8B">
        <w:t xml:space="preserve"> </w:t>
      </w:r>
      <w:r w:rsidR="00F56FB8">
        <w:t>1</w:t>
      </w:r>
      <w:r w:rsidR="00901504">
        <w:t>1</w:t>
      </w:r>
      <w:r w:rsidRPr="00E03379">
        <w:t>):</w:t>
      </w:r>
    </w:p>
    <w:p w:rsidR="009D7728" w:rsidRPr="00901504" w:rsidRDefault="009D7728" w:rsidP="00EC3015">
      <w:pPr>
        <w:ind w:firstLine="709"/>
        <w:jc w:val="both"/>
        <w:rPr>
          <w:sz w:val="20"/>
          <w:highlight w:val="yellow"/>
        </w:rPr>
      </w:pPr>
    </w:p>
    <w:p w:rsidR="008A168F" w:rsidRDefault="008A168F" w:rsidP="00CF7358">
      <w:pPr>
        <w:ind w:firstLine="709"/>
        <w:jc w:val="center"/>
        <w:rPr>
          <w:b/>
        </w:rPr>
      </w:pPr>
      <w:r w:rsidRPr="00901504">
        <w:rPr>
          <w:spacing w:val="30"/>
        </w:rPr>
        <w:t>Таблица</w:t>
      </w:r>
      <w:r w:rsidR="00D61360">
        <w:t xml:space="preserve"> </w:t>
      </w:r>
      <w:r w:rsidR="00F56FB8">
        <w:t>1</w:t>
      </w:r>
      <w:r w:rsidR="00901504">
        <w:t xml:space="preserve">1. </w:t>
      </w:r>
      <w:r w:rsidRPr="00901504">
        <w:rPr>
          <w:b/>
        </w:rPr>
        <w:t>Оценка содержания цезия в организме</w:t>
      </w:r>
    </w:p>
    <w:p w:rsidR="00901504" w:rsidRPr="00901504" w:rsidRDefault="00901504" w:rsidP="00EC3015">
      <w:pPr>
        <w:ind w:firstLine="709"/>
        <w:jc w:val="both"/>
        <w:rPr>
          <w:b/>
          <w:sz w:val="20"/>
        </w:rPr>
      </w:pPr>
    </w:p>
    <w:tbl>
      <w:tblPr>
        <w:tblW w:w="0" w:type="auto"/>
        <w:jc w:val="center"/>
        <w:tblLook w:val="01E0"/>
      </w:tblPr>
      <w:tblGrid>
        <w:gridCol w:w="1728"/>
        <w:gridCol w:w="5760"/>
        <w:gridCol w:w="2083"/>
      </w:tblGrid>
      <w:tr w:rsidR="008A168F" w:rsidRPr="006E2821">
        <w:trPr>
          <w:jc w:val="center"/>
        </w:trPr>
        <w:tc>
          <w:tcPr>
            <w:tcW w:w="1728"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Категория</w:t>
            </w:r>
          </w:p>
        </w:tc>
        <w:tc>
          <w:tcPr>
            <w:tcW w:w="7843" w:type="dxa"/>
            <w:gridSpan w:val="2"/>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Результаты измерений, Бк/тело</w:t>
            </w:r>
          </w:p>
        </w:tc>
      </w:tr>
      <w:tr w:rsidR="008A168F" w:rsidRPr="006E2821">
        <w:trPr>
          <w:jc w:val="center"/>
        </w:trPr>
        <w:tc>
          <w:tcPr>
            <w:tcW w:w="1728"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1–я</w:t>
            </w:r>
          </w:p>
        </w:tc>
        <w:tc>
          <w:tcPr>
            <w:tcW w:w="5760"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Безопасно</w:t>
            </w:r>
          </w:p>
        </w:tc>
        <w:tc>
          <w:tcPr>
            <w:tcW w:w="2083"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7400</w:t>
            </w:r>
          </w:p>
        </w:tc>
      </w:tr>
      <w:tr w:rsidR="008A168F" w:rsidRPr="006E2821">
        <w:trPr>
          <w:jc w:val="center"/>
        </w:trPr>
        <w:tc>
          <w:tcPr>
            <w:tcW w:w="1728"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2–я</w:t>
            </w:r>
          </w:p>
        </w:tc>
        <w:tc>
          <w:tcPr>
            <w:tcW w:w="5760"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Повышено</w:t>
            </w:r>
          </w:p>
        </w:tc>
        <w:tc>
          <w:tcPr>
            <w:tcW w:w="2083"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7400–26000</w:t>
            </w:r>
          </w:p>
        </w:tc>
      </w:tr>
      <w:tr w:rsidR="008A168F" w:rsidRPr="006E2821">
        <w:trPr>
          <w:jc w:val="center"/>
        </w:trPr>
        <w:tc>
          <w:tcPr>
            <w:tcW w:w="1728"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3–я</w:t>
            </w:r>
          </w:p>
        </w:tc>
        <w:tc>
          <w:tcPr>
            <w:tcW w:w="5760"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Повторное измерение через 3 месяца</w:t>
            </w:r>
          </w:p>
        </w:tc>
        <w:tc>
          <w:tcPr>
            <w:tcW w:w="2083"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26000–122000</w:t>
            </w:r>
          </w:p>
        </w:tc>
      </w:tr>
      <w:tr w:rsidR="008A168F" w:rsidRPr="006E2821">
        <w:trPr>
          <w:jc w:val="center"/>
        </w:trPr>
        <w:tc>
          <w:tcPr>
            <w:tcW w:w="1728"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4–я</w:t>
            </w:r>
          </w:p>
        </w:tc>
        <w:tc>
          <w:tcPr>
            <w:tcW w:w="5760"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both"/>
              <w:rPr>
                <w:sz w:val="20"/>
                <w:szCs w:val="20"/>
              </w:rPr>
            </w:pPr>
            <w:r w:rsidRPr="006E2821">
              <w:rPr>
                <w:sz w:val="20"/>
                <w:szCs w:val="20"/>
              </w:rPr>
              <w:t>Направление на медицинское обследование</w:t>
            </w:r>
          </w:p>
        </w:tc>
        <w:tc>
          <w:tcPr>
            <w:tcW w:w="2083" w:type="dxa"/>
            <w:tcBorders>
              <w:top w:val="single" w:sz="4" w:space="0" w:color="auto"/>
              <w:left w:val="single" w:sz="4" w:space="0" w:color="auto"/>
              <w:bottom w:val="single" w:sz="4" w:space="0" w:color="auto"/>
              <w:right w:val="single" w:sz="4" w:space="0" w:color="auto"/>
            </w:tcBorders>
          </w:tcPr>
          <w:p w:rsidR="008A168F" w:rsidRPr="006E2821" w:rsidRDefault="008A168F" w:rsidP="006E2821">
            <w:pPr>
              <w:jc w:val="center"/>
              <w:rPr>
                <w:sz w:val="20"/>
                <w:szCs w:val="20"/>
              </w:rPr>
            </w:pPr>
            <w:r w:rsidRPr="006E2821">
              <w:rPr>
                <w:sz w:val="20"/>
                <w:szCs w:val="20"/>
              </w:rPr>
              <w:t>Свыше 122000</w:t>
            </w:r>
          </w:p>
        </w:tc>
      </w:tr>
    </w:tbl>
    <w:p w:rsidR="008A168F" w:rsidRDefault="008A168F" w:rsidP="00EC3015">
      <w:pPr>
        <w:jc w:val="both"/>
      </w:pPr>
    </w:p>
    <w:p w:rsidR="0091730A" w:rsidRPr="00E03379" w:rsidRDefault="0091730A" w:rsidP="0091730A">
      <w:pPr>
        <w:ind w:firstLine="709"/>
        <w:jc w:val="both"/>
      </w:pPr>
      <w:bookmarkStart w:id="0" w:name="_Toc520019213"/>
      <w:r w:rsidRPr="00E03379">
        <w:rPr>
          <w:b/>
        </w:rPr>
        <w:t>Дозы внутреннего облучения персонала</w:t>
      </w:r>
      <w:r w:rsidRPr="00E03379">
        <w:t>. Годовую эффективную дозу внутреннего облучения рассчитывают на основании измерения объемной активности в воздухе произво</w:t>
      </w:r>
      <w:r w:rsidRPr="00E03379">
        <w:t>д</w:t>
      </w:r>
      <w:r w:rsidRPr="00E03379">
        <w:t>ственных помещений или содержания радионуклидов в организме работающих. Ожидаемую годовую коллективную дозу персонала группы людей оценивают по формуле:</w:t>
      </w:r>
    </w:p>
    <w:p w:rsidR="0091730A" w:rsidRPr="00E03379" w:rsidRDefault="0091730A" w:rsidP="0091730A">
      <w:pPr>
        <w:jc w:val="center"/>
        <w:rPr>
          <w:b/>
        </w:rPr>
      </w:pPr>
      <w:r w:rsidRPr="00E03379">
        <w:rPr>
          <w:b/>
          <w:lang w:val="en-US"/>
        </w:rPr>
        <w:t>D</w:t>
      </w:r>
      <w:r w:rsidRPr="00E03379">
        <w:rPr>
          <w:b/>
          <w:vertAlign w:val="subscript"/>
        </w:rPr>
        <w:t>К</w:t>
      </w:r>
      <w:r w:rsidRPr="00E03379">
        <w:rPr>
          <w:b/>
        </w:rPr>
        <w:t xml:space="preserve">= </w:t>
      </w:r>
      <w:r w:rsidRPr="00E03379">
        <w:rPr>
          <w:b/>
          <w:lang w:val="en-US"/>
        </w:rPr>
        <w:t>V</w:t>
      </w:r>
      <w:r w:rsidRPr="00E03379">
        <w:rPr>
          <w:b/>
        </w:rPr>
        <w:t xml:space="preserve">∙ </w:t>
      </w:r>
      <w:r w:rsidRPr="00E03379">
        <w:rPr>
          <w:b/>
          <w:lang w:val="en-US"/>
        </w:rPr>
        <w:t>N</w:t>
      </w:r>
      <w:r w:rsidRPr="00E03379">
        <w:rPr>
          <w:b/>
          <w:vertAlign w:val="subscript"/>
          <w:lang w:val="en-US"/>
        </w:rPr>
        <w:t>J</w:t>
      </w:r>
      <w:r w:rsidRPr="00E03379">
        <w:rPr>
          <w:b/>
        </w:rPr>
        <w:t xml:space="preserve">∙ </w:t>
      </w:r>
      <w:r w:rsidRPr="00E03379">
        <w:rPr>
          <w:b/>
          <w:lang w:val="en-US"/>
        </w:rPr>
        <w:t>ΣC</w:t>
      </w:r>
      <w:r w:rsidRPr="00E03379">
        <w:rPr>
          <w:b/>
          <w:vertAlign w:val="subscript"/>
          <w:lang w:val="en-US"/>
        </w:rPr>
        <w:t>KJ</w:t>
      </w:r>
      <w:r w:rsidRPr="00E03379">
        <w:rPr>
          <w:b/>
          <w:vertAlign w:val="subscript"/>
        </w:rPr>
        <w:t xml:space="preserve"> </w:t>
      </w:r>
      <w:r w:rsidRPr="00E03379">
        <w:rPr>
          <w:b/>
        </w:rPr>
        <w:t>∙</w:t>
      </w:r>
      <w:r w:rsidRPr="00E03379">
        <w:rPr>
          <w:b/>
          <w:lang w:val="en-US"/>
        </w:rPr>
        <w:t>dK</w:t>
      </w:r>
      <w:r w:rsidRPr="00E03379">
        <w:rPr>
          <w:b/>
          <w:vertAlign w:val="subscript"/>
          <w:lang w:val="en-US"/>
        </w:rPr>
        <w:t>K</w:t>
      </w:r>
      <w:r w:rsidRPr="00E03379">
        <w:rPr>
          <w:b/>
        </w:rPr>
        <w:t>, чел.–Зв,</w:t>
      </w:r>
    </w:p>
    <w:p w:rsidR="0091730A" w:rsidRPr="00E03379" w:rsidRDefault="0091730A" w:rsidP="0091730A">
      <w:pPr>
        <w:jc w:val="both"/>
      </w:pPr>
      <w:r w:rsidRPr="00E03379">
        <w:t>где</w:t>
      </w:r>
      <w:r w:rsidR="00901504">
        <w:t>,</w:t>
      </w:r>
      <w:r w:rsidRPr="00E03379">
        <w:t xml:space="preserve"> </w:t>
      </w:r>
      <w:r w:rsidRPr="00E03379">
        <w:rPr>
          <w:lang w:val="en-US"/>
        </w:rPr>
        <w:t>V</w:t>
      </w:r>
      <w:r w:rsidRPr="00E03379">
        <w:t>–годовой объем воздуха, вдыхаемого работающими, (2,5∙10</w:t>
      </w:r>
      <w:r w:rsidRPr="00E03379">
        <w:rPr>
          <w:vertAlign w:val="superscript"/>
        </w:rPr>
        <w:t xml:space="preserve">3 </w:t>
      </w:r>
      <w:r w:rsidRPr="00E03379">
        <w:t>м</w:t>
      </w:r>
      <w:r w:rsidRPr="00E03379">
        <w:rPr>
          <w:vertAlign w:val="superscript"/>
        </w:rPr>
        <w:t xml:space="preserve">3 </w:t>
      </w:r>
      <w:r w:rsidRPr="00E03379">
        <w:t xml:space="preserve">); </w:t>
      </w:r>
      <w:r w:rsidRPr="00E03379">
        <w:rPr>
          <w:lang w:val="en-US"/>
        </w:rPr>
        <w:t>N</w:t>
      </w:r>
      <w:r w:rsidRPr="00E03379">
        <w:rPr>
          <w:vertAlign w:val="subscript"/>
          <w:lang w:val="en-US"/>
        </w:rPr>
        <w:t>J</w:t>
      </w:r>
      <w:r w:rsidRPr="00E03379">
        <w:rPr>
          <w:vertAlign w:val="subscript"/>
        </w:rPr>
        <w:t xml:space="preserve"> </w:t>
      </w:r>
      <w:r w:rsidRPr="00E03379">
        <w:t>–численность пе</w:t>
      </w:r>
      <w:r w:rsidRPr="00E03379">
        <w:t>р</w:t>
      </w:r>
      <w:r w:rsidRPr="00E03379">
        <w:t>сонала; С</w:t>
      </w:r>
      <w:r w:rsidRPr="00E03379">
        <w:rPr>
          <w:vertAlign w:val="subscript"/>
        </w:rPr>
        <w:t>К</w:t>
      </w:r>
      <w:r w:rsidRPr="00E03379">
        <w:rPr>
          <w:vertAlign w:val="subscript"/>
          <w:lang w:val="en-US"/>
        </w:rPr>
        <w:t>J</w:t>
      </w:r>
      <w:r w:rsidRPr="00E03379">
        <w:rPr>
          <w:vertAlign w:val="subscript"/>
        </w:rPr>
        <w:t xml:space="preserve"> </w:t>
      </w:r>
      <w:r w:rsidRPr="00E03379">
        <w:t>–среднегодовая объемная активность К</w:t>
      </w:r>
      <w:r w:rsidR="00FC2718">
        <w:t>-</w:t>
      </w:r>
      <w:r w:rsidRPr="00E03379">
        <w:t>го радионуклида в воздухе производс</w:t>
      </w:r>
      <w:r w:rsidRPr="00E03379">
        <w:t>т</w:t>
      </w:r>
      <w:r w:rsidRPr="00E03379">
        <w:t>венных помещений, Бк/м3; dK</w:t>
      </w:r>
      <w:r w:rsidRPr="00E03379">
        <w:rPr>
          <w:vertAlign w:val="subscript"/>
        </w:rPr>
        <w:t>К</w:t>
      </w:r>
      <w:r w:rsidRPr="00E03379">
        <w:t xml:space="preserve"> </w:t>
      </w:r>
      <w:r w:rsidR="00FC2718">
        <w:t>–</w:t>
      </w:r>
      <w:r w:rsidRPr="00E03379">
        <w:t xml:space="preserve"> дозовый коэффициент для ингаляции К-го радионуклида, Зв/Бк по НРБ–2000.</w:t>
      </w:r>
    </w:p>
    <w:p w:rsidR="0091730A" w:rsidRPr="00E03379" w:rsidRDefault="0091730A" w:rsidP="00901504">
      <w:pPr>
        <w:ind w:firstLine="709"/>
        <w:jc w:val="both"/>
      </w:pPr>
      <w:r w:rsidRPr="00E03379">
        <w:t>Среднегодовая объемная активность в воздухе контролируемых радионуклидов в</w:t>
      </w:r>
      <w:r w:rsidRPr="00E03379">
        <w:t>ы</w:t>
      </w:r>
      <w:r w:rsidRPr="00E03379">
        <w:t>числяется как среднее арифметическое значение результатов измерения объемной активн</w:t>
      </w:r>
      <w:r w:rsidRPr="00E03379">
        <w:t>о</w:t>
      </w:r>
      <w:r w:rsidRPr="00E03379">
        <w:t>сти в течение года.</w:t>
      </w:r>
    </w:p>
    <w:bookmarkEnd w:id="0"/>
    <w:p w:rsidR="008A168F" w:rsidRPr="00E03379" w:rsidRDefault="008A168F" w:rsidP="00FC2718">
      <w:pPr>
        <w:ind w:firstLine="709"/>
        <w:jc w:val="both"/>
      </w:pPr>
      <w:r w:rsidRPr="00E03379">
        <w:rPr>
          <w:b/>
        </w:rPr>
        <w:t>Оценка годовых эффективных доз внешнего облучения</w:t>
      </w:r>
      <w:r w:rsidR="0091730A">
        <w:rPr>
          <w:b/>
        </w:rPr>
        <w:t xml:space="preserve"> населения</w:t>
      </w:r>
      <w:r w:rsidR="00724A56">
        <w:rPr>
          <w:b/>
        </w:rPr>
        <w:t xml:space="preserve">. </w:t>
      </w:r>
      <w:r w:rsidRPr="00E03379">
        <w:t>Годовая э</w:t>
      </w:r>
      <w:r w:rsidRPr="00E03379">
        <w:t>ф</w:t>
      </w:r>
      <w:r w:rsidRPr="00E03379">
        <w:t>фективная доза облучения населения оценивается но следующим параметрам:</w:t>
      </w:r>
    </w:p>
    <w:p w:rsidR="008A168F" w:rsidRPr="00E03379" w:rsidRDefault="008A168F" w:rsidP="00FC2718">
      <w:pPr>
        <w:ind w:firstLine="709"/>
        <w:jc w:val="both"/>
      </w:pPr>
      <w:r w:rsidRPr="00E03379">
        <w:t>– мощность дозы гамма-излучения (или дозы) на открытой местности и в здании;</w:t>
      </w:r>
    </w:p>
    <w:p w:rsidR="008A168F" w:rsidRPr="00E03379" w:rsidRDefault="008A168F" w:rsidP="00FC2718">
      <w:pPr>
        <w:ind w:firstLine="709"/>
        <w:jc w:val="both"/>
      </w:pPr>
      <w:r w:rsidRPr="00E03379">
        <w:t>– содержание Rn и продуктов его распада в атмосферном воздухе и в жилых помещ</w:t>
      </w:r>
      <w:r w:rsidRPr="00E03379">
        <w:t>е</w:t>
      </w:r>
      <w:r w:rsidRPr="00E03379">
        <w:t>ниях;</w:t>
      </w:r>
    </w:p>
    <w:p w:rsidR="008A168F" w:rsidRPr="00E03379" w:rsidRDefault="008A168F" w:rsidP="00901504">
      <w:pPr>
        <w:ind w:firstLine="709"/>
        <w:jc w:val="both"/>
      </w:pPr>
      <w:r w:rsidRPr="00E03379">
        <w:t>– содержание радионуклидов в атмосферном воздухе и пищевых продуктах;</w:t>
      </w:r>
    </w:p>
    <w:p w:rsidR="008A168F" w:rsidRPr="00E03379" w:rsidRDefault="008A168F" w:rsidP="00901504">
      <w:pPr>
        <w:ind w:firstLine="709"/>
        <w:jc w:val="both"/>
      </w:pPr>
      <w:r w:rsidRPr="00E03379">
        <w:t>– структура рентгенологических процедур.</w:t>
      </w:r>
    </w:p>
    <w:p w:rsidR="0091730A" w:rsidRPr="009D7728" w:rsidRDefault="008A168F" w:rsidP="00901504">
      <w:pPr>
        <w:ind w:firstLine="709"/>
        <w:jc w:val="both"/>
      </w:pPr>
      <w:r w:rsidRPr="00E03379">
        <w:rPr>
          <w:b/>
        </w:rPr>
        <w:t>Контроль мощности эквивалентной дозы внешнего гамма-излучения в помещ</w:t>
      </w:r>
      <w:r w:rsidRPr="00E03379">
        <w:rPr>
          <w:b/>
        </w:rPr>
        <w:t>е</w:t>
      </w:r>
      <w:r w:rsidRPr="00E03379">
        <w:rPr>
          <w:b/>
        </w:rPr>
        <w:t>ниях зданий и на местности</w:t>
      </w:r>
      <w:r w:rsidR="0091730A">
        <w:rPr>
          <w:b/>
        </w:rPr>
        <w:t>.</w:t>
      </w:r>
      <w:r w:rsidR="00724A56">
        <w:rPr>
          <w:b/>
        </w:rPr>
        <w:t xml:space="preserve"> </w:t>
      </w:r>
      <w:r w:rsidR="0091730A" w:rsidRPr="009D7728">
        <w:t>Для определения доз внешнего облучения при проведении р</w:t>
      </w:r>
      <w:r w:rsidR="0091730A" w:rsidRPr="009D7728">
        <w:t>а</w:t>
      </w:r>
      <w:r w:rsidR="0091730A" w:rsidRPr="009D7728">
        <w:t>диационно-гигиенических обследований реперных НП используются два вида измерений:</w:t>
      </w:r>
    </w:p>
    <w:p w:rsidR="0091730A" w:rsidRPr="009D7728" w:rsidRDefault="006E5401" w:rsidP="006E5401">
      <w:pPr>
        <w:pStyle w:val="11"/>
        <w:widowControl/>
        <w:tabs>
          <w:tab w:val="left" w:pos="360"/>
        </w:tabs>
        <w:ind w:firstLine="709"/>
        <w:jc w:val="both"/>
      </w:pPr>
      <w:r>
        <w:t xml:space="preserve">– </w:t>
      </w:r>
      <w:r w:rsidR="0091730A" w:rsidRPr="009D7728">
        <w:t>измерение индивидуальных доз внешнего облучения (индивидуальный дозиметр</w:t>
      </w:r>
      <w:r w:rsidR="0091730A" w:rsidRPr="009D7728">
        <w:t>и</w:t>
      </w:r>
      <w:r w:rsidR="0091730A" w:rsidRPr="009D7728">
        <w:t>ческий контроль) методом термолюминесцентной дозиметрии;</w:t>
      </w:r>
    </w:p>
    <w:p w:rsidR="0091730A" w:rsidRPr="009D7728" w:rsidRDefault="006E5401" w:rsidP="006E5401">
      <w:pPr>
        <w:pStyle w:val="11"/>
        <w:widowControl/>
        <w:tabs>
          <w:tab w:val="left" w:pos="360"/>
        </w:tabs>
        <w:ind w:firstLine="709"/>
        <w:jc w:val="both"/>
      </w:pPr>
      <w:r>
        <w:t xml:space="preserve">– </w:t>
      </w:r>
      <w:r w:rsidR="0091730A" w:rsidRPr="009D7728">
        <w:t xml:space="preserve">измерение мощностей доз гамма-излучения в локациях. </w:t>
      </w:r>
    </w:p>
    <w:p w:rsidR="0091730A" w:rsidRPr="009D7728" w:rsidRDefault="0091730A" w:rsidP="00901504">
      <w:pPr>
        <w:ind w:firstLine="709"/>
        <w:jc w:val="both"/>
      </w:pPr>
      <w:r w:rsidRPr="009D7728">
        <w:t>Необходимо особо подчеркнуть, что при проведении измерений на загрязненных те</w:t>
      </w:r>
      <w:r w:rsidRPr="009D7728">
        <w:t>р</w:t>
      </w:r>
      <w:r w:rsidRPr="009D7728">
        <w:t xml:space="preserve">риториях определяется доза (мощность дозы), обусловленная </w:t>
      </w:r>
      <w:r w:rsidRPr="009D7728">
        <w:rPr>
          <w:b/>
          <w:u w:val="single"/>
        </w:rPr>
        <w:t>всеми</w:t>
      </w:r>
      <w:r w:rsidRPr="009D7728">
        <w:t xml:space="preserve"> источниками излучения, включая природные. Для оценки дозы (мощности дозы), создаваемой за счет гамма-излучения </w:t>
      </w:r>
      <w:r w:rsidRPr="009D7728">
        <w:rPr>
          <w:vertAlign w:val="superscript"/>
        </w:rPr>
        <w:t>137</w:t>
      </w:r>
      <w:r w:rsidRPr="009D7728">
        <w:rPr>
          <w:lang w:val="en-US"/>
        </w:rPr>
        <w:t>Cs</w:t>
      </w:r>
      <w:r w:rsidRPr="009D7728">
        <w:t>, выпавшего в результате аварии на ЧАЭС (чернобыльский компонент обл</w:t>
      </w:r>
      <w:r w:rsidRPr="009D7728">
        <w:t>у</w:t>
      </w:r>
      <w:r w:rsidRPr="009D7728">
        <w:t>чения), необходимо дополнительно оценить и вычесть из результатов измерений величину дозы (мощности дозы), неизбежно создаваемую природными источниками.</w:t>
      </w:r>
    </w:p>
    <w:p w:rsidR="0091730A" w:rsidRPr="009D7728" w:rsidRDefault="0091730A" w:rsidP="00901504">
      <w:pPr>
        <w:ind w:firstLine="709"/>
        <w:jc w:val="both"/>
      </w:pPr>
      <w:r w:rsidRPr="009D7728">
        <w:lastRenderedPageBreak/>
        <w:t>Основной вклад в дозу (мощность дозы) внешнего облучения от природных источн</w:t>
      </w:r>
      <w:r w:rsidRPr="009D7728">
        <w:t>и</w:t>
      </w:r>
      <w:r w:rsidRPr="009D7728">
        <w:t>ков дают следующие компоненты:</w:t>
      </w:r>
    </w:p>
    <w:p w:rsidR="0091730A" w:rsidRPr="009D7728" w:rsidRDefault="006E5401" w:rsidP="006E5401">
      <w:pPr>
        <w:widowControl/>
        <w:autoSpaceDE/>
        <w:autoSpaceDN/>
        <w:adjustRightInd/>
        <w:ind w:firstLine="709"/>
        <w:jc w:val="both"/>
      </w:pPr>
      <w:r>
        <w:t xml:space="preserve">– </w:t>
      </w:r>
      <w:r w:rsidR="0091730A" w:rsidRPr="009D7728">
        <w:t>космическое излучение, зависящее от широты местности и высоты над уровнем м</w:t>
      </w:r>
      <w:r w:rsidR="0091730A" w:rsidRPr="009D7728">
        <w:t>о</w:t>
      </w:r>
      <w:r w:rsidR="0091730A" w:rsidRPr="009D7728">
        <w:t>ря;</w:t>
      </w:r>
    </w:p>
    <w:p w:rsidR="0091730A" w:rsidRPr="009D7728" w:rsidRDefault="006E5401" w:rsidP="006E5401">
      <w:pPr>
        <w:widowControl/>
        <w:autoSpaceDE/>
        <w:autoSpaceDN/>
        <w:adjustRightInd/>
        <w:ind w:firstLine="709"/>
        <w:jc w:val="both"/>
      </w:pPr>
      <w:r>
        <w:t xml:space="preserve">– </w:t>
      </w:r>
      <w:r w:rsidR="0091730A" w:rsidRPr="009D7728">
        <w:t xml:space="preserve">излучение природных радионуклидов (ряды урана и тория, а также радионуклид </w:t>
      </w:r>
      <w:r w:rsidR="0091730A" w:rsidRPr="009D7728">
        <w:rPr>
          <w:vertAlign w:val="superscript"/>
        </w:rPr>
        <w:t>40</w:t>
      </w:r>
      <w:r w:rsidR="0091730A" w:rsidRPr="009D7728">
        <w:t xml:space="preserve">К), содержащихся в земной коре; </w:t>
      </w:r>
    </w:p>
    <w:p w:rsidR="0091730A" w:rsidRPr="009D7728" w:rsidRDefault="006E5401" w:rsidP="006E5401">
      <w:pPr>
        <w:widowControl/>
        <w:autoSpaceDE/>
        <w:autoSpaceDN/>
        <w:adjustRightInd/>
        <w:ind w:firstLine="709"/>
        <w:jc w:val="both"/>
      </w:pPr>
      <w:r>
        <w:t xml:space="preserve">– </w:t>
      </w:r>
      <w:r w:rsidR="0091730A" w:rsidRPr="009D7728">
        <w:t xml:space="preserve">излучение природных радионуклидов, содержащихся в строительных конструкциях зданий. </w:t>
      </w:r>
    </w:p>
    <w:p w:rsidR="0091730A" w:rsidRPr="009D7728" w:rsidRDefault="0091730A" w:rsidP="0091730A">
      <w:pPr>
        <w:pStyle w:val="11"/>
        <w:widowControl/>
        <w:spacing w:after="120"/>
        <w:ind w:firstLine="720"/>
        <w:jc w:val="both"/>
      </w:pPr>
      <w:r w:rsidRPr="009D7728">
        <w:t>Оценка вклада природных источников в измеряемую величину мощности дозы гамма-излучения в различных локациях может осуществляться путем проведения в тех же точках гамма-спектрометрических измерений, которые позволяют выделить вклад гамма-излучения природных радионуклидов. При проведении индивидуального дозиметрического контроля населения сделать это невозможно, т.к. существующие индивидуальные дозиметры не п</w:t>
      </w:r>
      <w:r w:rsidRPr="009D7728">
        <w:t>о</w:t>
      </w:r>
      <w:r w:rsidRPr="009D7728">
        <w:t>зволяют оценить энергетический спектр гамма-излучения. В этом случае приходится из п</w:t>
      </w:r>
      <w:r w:rsidRPr="009D7728">
        <w:t>о</w:t>
      </w:r>
      <w:r w:rsidRPr="009D7728">
        <w:t>лученных индивидуальных доз вычитать среднее для данной территории значение вклада природных источников. Такой подход приводит к большим погрешностям оценки индивид</w:t>
      </w:r>
      <w:r w:rsidRPr="009D7728">
        <w:t>у</w:t>
      </w:r>
      <w:r w:rsidRPr="009D7728">
        <w:t>альных доз на слабозагрязненных территориях, где вклад природных источников значител</w:t>
      </w:r>
      <w:r w:rsidRPr="009D7728">
        <w:t>ь</w:t>
      </w:r>
      <w:r w:rsidRPr="009D7728">
        <w:t>но превышает вклад чернобыльского компонента излучения. Поэтому рекомендуется пров</w:t>
      </w:r>
      <w:r w:rsidRPr="009D7728">
        <w:t>о</w:t>
      </w:r>
      <w:r w:rsidRPr="009D7728">
        <w:t xml:space="preserve">дить индивидуальный дозиметрический контроль лишь в тех населенных пунктах, плотность радиоактивного загрязнения которых </w:t>
      </w:r>
      <w:r w:rsidRPr="009D7728">
        <w:rPr>
          <w:vertAlign w:val="superscript"/>
        </w:rPr>
        <w:t>137</w:t>
      </w:r>
      <w:r w:rsidRPr="009D7728">
        <w:rPr>
          <w:lang w:val="en-US"/>
        </w:rPr>
        <w:t>Cs</w:t>
      </w:r>
      <w:r w:rsidRPr="009D7728">
        <w:t xml:space="preserve"> составляет не менее 370-555 кБк/м</w:t>
      </w:r>
      <w:r w:rsidRPr="009D7728">
        <w:rPr>
          <w:vertAlign w:val="superscript"/>
        </w:rPr>
        <w:t>2</w:t>
      </w:r>
      <w:r w:rsidRPr="009D7728">
        <w:t xml:space="preserve"> (10-15 Ки/км</w:t>
      </w:r>
      <w:r w:rsidRPr="009D7728">
        <w:rPr>
          <w:vertAlign w:val="superscript"/>
        </w:rPr>
        <w:t>2</w:t>
      </w:r>
      <w:r w:rsidRPr="009D7728">
        <w:t>).</w:t>
      </w:r>
    </w:p>
    <w:p w:rsidR="0091730A" w:rsidRPr="009D7728" w:rsidRDefault="0091730A" w:rsidP="0091730A">
      <w:pPr>
        <w:pStyle w:val="11"/>
        <w:widowControl/>
        <w:numPr>
          <w:ilvl w:val="12"/>
          <w:numId w:val="0"/>
        </w:numPr>
        <w:tabs>
          <w:tab w:val="left" w:pos="360"/>
        </w:tabs>
        <w:ind w:firstLine="720"/>
        <w:jc w:val="both"/>
      </w:pPr>
      <w:r w:rsidRPr="009D7728">
        <w:t>Индивидуальный дозиметрический контроль позволяет наиболее точно учесть все факторы, влияющие на формирование дозы внешнего облучения у жителей загрязненных территорий. Достаточно длительный период ношения дозиметров позволяет исключить влияние различий в режимах поведения людей в отдельные дни (выходные и рабочие дни, дождливые и солнечные дни и т.п.) на результаты измерений, что достаточно трудно дости</w:t>
      </w:r>
      <w:r w:rsidRPr="009D7728">
        <w:t>г</w:t>
      </w:r>
      <w:r w:rsidRPr="009D7728">
        <w:t xml:space="preserve">нуть при использовании иных методов. </w:t>
      </w:r>
    </w:p>
    <w:p w:rsidR="0091730A" w:rsidRPr="009D7728" w:rsidRDefault="0091730A" w:rsidP="0091730A">
      <w:pPr>
        <w:pStyle w:val="11"/>
        <w:widowControl/>
        <w:numPr>
          <w:ilvl w:val="12"/>
          <w:numId w:val="0"/>
        </w:numPr>
        <w:tabs>
          <w:tab w:val="left" w:pos="360"/>
        </w:tabs>
        <w:ind w:firstLine="720"/>
        <w:jc w:val="both"/>
      </w:pPr>
      <w:r w:rsidRPr="009D7728">
        <w:t>При проведении индивидуального дозиметрического контроля жителей загрязненных территорий возможны трудности, которые могут повлиять на достоверность и точность п</w:t>
      </w:r>
      <w:r w:rsidRPr="009D7728">
        <w:t>о</w:t>
      </w:r>
      <w:r w:rsidRPr="009D7728">
        <w:t>лучаемых результатов:</w:t>
      </w:r>
    </w:p>
    <w:p w:rsidR="0091730A" w:rsidRPr="009D7728" w:rsidRDefault="006E5401" w:rsidP="00901504">
      <w:pPr>
        <w:pStyle w:val="11"/>
        <w:widowControl/>
        <w:tabs>
          <w:tab w:val="left" w:pos="540"/>
        </w:tabs>
        <w:ind w:firstLine="709"/>
        <w:jc w:val="both"/>
      </w:pPr>
      <w:r>
        <w:t>–</w:t>
      </w:r>
      <w:r w:rsidR="00901504">
        <w:t xml:space="preserve"> </w:t>
      </w:r>
      <w:r w:rsidR="0091730A" w:rsidRPr="009D7728">
        <w:t>нарушение инструкции по ношению индивидуальных дозиметров, непостоянное ношение индивидуальных дозиметров;</w:t>
      </w:r>
    </w:p>
    <w:p w:rsidR="0091730A" w:rsidRPr="009D7728" w:rsidRDefault="006E5401" w:rsidP="00901504">
      <w:pPr>
        <w:pStyle w:val="11"/>
        <w:widowControl/>
        <w:tabs>
          <w:tab w:val="left" w:pos="540"/>
        </w:tabs>
        <w:ind w:firstLine="709"/>
        <w:jc w:val="both"/>
      </w:pPr>
      <w:r>
        <w:t>–</w:t>
      </w:r>
      <w:r w:rsidR="00901504">
        <w:t xml:space="preserve"> </w:t>
      </w:r>
      <w:r w:rsidR="0091730A" w:rsidRPr="009D7728">
        <w:t>умышленное искажение жителями результатов измерений, посредством помещения дозиметров в места аномально высокой мощности дозы (например, под водостоки);</w:t>
      </w:r>
    </w:p>
    <w:p w:rsidR="0091730A" w:rsidRPr="009D7728" w:rsidRDefault="006E5401" w:rsidP="00901504">
      <w:pPr>
        <w:pStyle w:val="11"/>
        <w:widowControl/>
        <w:tabs>
          <w:tab w:val="left" w:pos="540"/>
        </w:tabs>
        <w:ind w:firstLine="709"/>
        <w:jc w:val="both"/>
      </w:pPr>
      <w:r>
        <w:t>–</w:t>
      </w:r>
      <w:r w:rsidR="00901504">
        <w:t xml:space="preserve"> </w:t>
      </w:r>
      <w:r w:rsidR="0091730A" w:rsidRPr="009D7728">
        <w:t>сложность разделения дозы на составляющие: чернобыльский компонент и приро</w:t>
      </w:r>
      <w:r w:rsidR="0091730A" w:rsidRPr="009D7728">
        <w:t>д</w:t>
      </w:r>
      <w:r w:rsidR="0091730A" w:rsidRPr="009D7728">
        <w:t>ное излучение.</w:t>
      </w:r>
    </w:p>
    <w:p w:rsidR="0091730A" w:rsidRPr="009D7728" w:rsidRDefault="0091730A" w:rsidP="0091730A">
      <w:pPr>
        <w:ind w:firstLine="540"/>
        <w:jc w:val="both"/>
      </w:pPr>
      <w:r w:rsidRPr="009D7728">
        <w:t>От этих недостатков в значительной мере свободен метод оценки доз облучения нас</w:t>
      </w:r>
      <w:r w:rsidRPr="009D7728">
        <w:t>е</w:t>
      </w:r>
      <w:r w:rsidRPr="009D7728">
        <w:t>ления загрязненных территорий, основанный на измерении мощностей доз гамма-излучения в различных локациях НП. Он позволяет получить детальную информацию о пространстве</w:t>
      </w:r>
      <w:r w:rsidRPr="009D7728">
        <w:t>н</w:t>
      </w:r>
      <w:r w:rsidRPr="009D7728">
        <w:t>ных характеристиках поля гамма-излучения в НП и его ареале. На основе этих данных, и</w:t>
      </w:r>
      <w:r w:rsidRPr="009D7728">
        <w:t>с</w:t>
      </w:r>
      <w:r w:rsidRPr="009D7728">
        <w:t>пользуя информацию о режимах поведения жителей, можно оценить дозы их внешнего о</w:t>
      </w:r>
      <w:r w:rsidRPr="009D7728">
        <w:t>б</w:t>
      </w:r>
      <w:r w:rsidRPr="009D7728">
        <w:t>лучения. Для этого могут использоваться методы стохастического моделирования, позв</w:t>
      </w:r>
      <w:r w:rsidRPr="009D7728">
        <w:t>о</w:t>
      </w:r>
      <w:r w:rsidRPr="009D7728">
        <w:t>ляющие исследовать влияние различных факторов на формирование этой дозы (например, индивидуальных особенностей режима поведения), а также получать статистические распр</w:t>
      </w:r>
      <w:r w:rsidRPr="009D7728">
        <w:t>е</w:t>
      </w:r>
      <w:r w:rsidRPr="009D7728">
        <w:t>деления индивидуальных доз. К недостаткам метода следует отнести его большую трудое</w:t>
      </w:r>
      <w:r w:rsidRPr="009D7728">
        <w:t>м</w:t>
      </w:r>
      <w:r w:rsidRPr="009D7728">
        <w:t>кость и необходимость достоверной информации о режимах поведения различных групп н</w:t>
      </w:r>
      <w:r w:rsidRPr="009D7728">
        <w:t>а</w:t>
      </w:r>
      <w:r w:rsidRPr="009D7728">
        <w:t>селения или отдельных лиц.</w:t>
      </w:r>
    </w:p>
    <w:p w:rsidR="0091730A" w:rsidRPr="009D7728" w:rsidRDefault="0091730A" w:rsidP="0091730A">
      <w:pPr>
        <w:ind w:firstLine="720"/>
        <w:jc w:val="both"/>
      </w:pPr>
      <w:r w:rsidRPr="009D7728">
        <w:t>Для измерения индивидуальных доз внешнего облучения применяются индивидуал</w:t>
      </w:r>
      <w:r w:rsidRPr="009D7728">
        <w:t>ь</w:t>
      </w:r>
      <w:r w:rsidRPr="009D7728">
        <w:t xml:space="preserve">ные дозиметры, постоянно носимые на теле (одежде) обследуемого субъекта в течение всего времени измерения. </w:t>
      </w:r>
    </w:p>
    <w:p w:rsidR="0091730A" w:rsidRPr="009D7728" w:rsidRDefault="0091730A" w:rsidP="0091730A">
      <w:pPr>
        <w:ind w:firstLine="720"/>
        <w:jc w:val="both"/>
      </w:pPr>
      <w:r w:rsidRPr="009D7728">
        <w:lastRenderedPageBreak/>
        <w:t>Для получения представительной информации о дозах, получаемых человеком, доз</w:t>
      </w:r>
      <w:r w:rsidRPr="009D7728">
        <w:t>и</w:t>
      </w:r>
      <w:r w:rsidRPr="009D7728">
        <w:t>метры экспонируются на протяжении достаточно длительного промежутка времени, вкл</w:t>
      </w:r>
      <w:r w:rsidRPr="009D7728">
        <w:t>ю</w:t>
      </w:r>
      <w:r w:rsidRPr="009D7728">
        <w:t>чающего все основные периоды деятельности человека (работу, пребывание дома, перем</w:t>
      </w:r>
      <w:r w:rsidRPr="009D7728">
        <w:t>е</w:t>
      </w:r>
      <w:r w:rsidRPr="009D7728">
        <w:t>щения, досуг и т.д.), в полной мере характеризующие режим поведения данного субъекта. Кроме того, минимальное время ношения дозиметра определяется с учетом того, что нако</w:t>
      </w:r>
      <w:r w:rsidRPr="009D7728">
        <w:t>п</w:t>
      </w:r>
      <w:r w:rsidRPr="009D7728">
        <w:t>ленная им доза должна превышать порог чувствительности дозиметрической системы. Как правило, это время составляет от 1 до 3 месяцев.</w:t>
      </w:r>
    </w:p>
    <w:p w:rsidR="0091730A" w:rsidRPr="009D7728" w:rsidRDefault="0091730A" w:rsidP="0091730A">
      <w:pPr>
        <w:ind w:firstLine="720"/>
        <w:jc w:val="both"/>
      </w:pPr>
      <w:r w:rsidRPr="009D7728">
        <w:t>Количество выдаваемых дозиметров, группы населения, которым их раздают, и срок экспонирования определяются конкретной программой измерений. Как правило, количество выдаваемых дозиметров должно быть не меньше 30 на населенный пункт, а персональный состав субъектов исследования должен быть репрезентативным с точки зрения професси</w:t>
      </w:r>
      <w:r w:rsidRPr="009D7728">
        <w:t>о</w:t>
      </w:r>
      <w:r w:rsidRPr="009D7728">
        <w:t>нальной и социально-демографической структуры населения.</w:t>
      </w:r>
    </w:p>
    <w:p w:rsidR="0091730A" w:rsidRPr="009D7728" w:rsidRDefault="0091730A" w:rsidP="0091730A">
      <w:pPr>
        <w:ind w:firstLine="720"/>
        <w:jc w:val="both"/>
      </w:pPr>
      <w:r w:rsidRPr="009D7728">
        <w:t xml:space="preserve">Рекомендуется осуществлять выдачу дозиметров в ходе проведения СИЧ измерений лицам, для которых проводилось также определение содержания </w:t>
      </w:r>
      <w:r w:rsidRPr="009D7728">
        <w:rPr>
          <w:vertAlign w:val="superscript"/>
        </w:rPr>
        <w:t>137</w:t>
      </w:r>
      <w:r w:rsidRPr="009D7728">
        <w:t>Cs в организме. Это п</w:t>
      </w:r>
      <w:r w:rsidRPr="009D7728">
        <w:t>о</w:t>
      </w:r>
      <w:r w:rsidRPr="009D7728">
        <w:t xml:space="preserve">зволит получить одновременно индивидуальные дозы внешнего и внутреннего облучения и, при необходимости, учесть вклад гамма-излучения содержащегося в организме человека </w:t>
      </w:r>
      <w:r w:rsidRPr="009D7728">
        <w:rPr>
          <w:vertAlign w:val="superscript"/>
        </w:rPr>
        <w:t>137</w:t>
      </w:r>
      <w:r w:rsidRPr="009D7728">
        <w:rPr>
          <w:lang w:val="en-US"/>
        </w:rPr>
        <w:t>Cs</w:t>
      </w:r>
      <w:r w:rsidRPr="009D7728">
        <w:t xml:space="preserve"> в показания дозиметра с термолюминесцентными детекторами (ТЛД-дозиметр), кот</w:t>
      </w:r>
      <w:r w:rsidRPr="009D7728">
        <w:t>о</w:t>
      </w:r>
      <w:r w:rsidRPr="009D7728">
        <w:t>рый в определенных условиях может достигать 15%.</w:t>
      </w:r>
    </w:p>
    <w:p w:rsidR="0091730A" w:rsidRPr="009D7728" w:rsidRDefault="0091730A" w:rsidP="0091730A">
      <w:pPr>
        <w:ind w:firstLine="720"/>
        <w:jc w:val="both"/>
      </w:pPr>
      <w:r w:rsidRPr="009D7728">
        <w:t xml:space="preserve">Дозиметр необходимо постоянно носить на теле (одежде) человека в области груди. При этом должна соблюдаться правильная ориентация дозиметра (ткане-эквивалентным фильтром наружу). В ночное время дозиметр должен находиться в жилом помещении вблизи места, где спит носящий его человек. Запрещается открывать корпус дозиметра, подвергать его тепловому и механическому воздействию, опускать в воду или другие жидкости. </w:t>
      </w:r>
    </w:p>
    <w:p w:rsidR="0091730A" w:rsidRPr="009D7728" w:rsidRDefault="0091730A" w:rsidP="0091730A">
      <w:pPr>
        <w:ind w:firstLine="720"/>
        <w:jc w:val="both"/>
      </w:pPr>
      <w:r w:rsidRPr="009D7728">
        <w:t>При выдаче и сборе ТЛД-дозиметров в населенном пункте заполняется «Лист выд</w:t>
      </w:r>
      <w:r w:rsidRPr="009D7728">
        <w:t>а</w:t>
      </w:r>
      <w:r w:rsidRPr="009D7728">
        <w:t>чи/сбора дозиметров», который должен содержать в себе следующую информацию:</w:t>
      </w:r>
    </w:p>
    <w:p w:rsidR="0091730A" w:rsidRDefault="00901504" w:rsidP="00901504">
      <w:pPr>
        <w:widowControl/>
        <w:autoSpaceDE/>
        <w:autoSpaceDN/>
        <w:adjustRightInd/>
        <w:ind w:firstLine="709"/>
        <w:jc w:val="both"/>
      </w:pPr>
      <w:r>
        <w:t>– н</w:t>
      </w:r>
      <w:r w:rsidR="0091730A" w:rsidRPr="009D7728">
        <w:t>азвание населенного пункта;</w:t>
      </w:r>
      <w:r w:rsidR="0091730A">
        <w:t xml:space="preserve"> </w:t>
      </w:r>
    </w:p>
    <w:p w:rsidR="0091730A" w:rsidRPr="009D7728" w:rsidRDefault="00901504" w:rsidP="00901504">
      <w:pPr>
        <w:widowControl/>
        <w:autoSpaceDE/>
        <w:autoSpaceDN/>
        <w:adjustRightInd/>
        <w:ind w:firstLine="709"/>
        <w:jc w:val="both"/>
      </w:pPr>
      <w:r>
        <w:t xml:space="preserve">– </w:t>
      </w:r>
      <w:r w:rsidR="0091730A" w:rsidRPr="009D7728">
        <w:t>Ф.И.О. лица, получившего дозиметр для ношения;</w:t>
      </w:r>
    </w:p>
    <w:p w:rsidR="0091730A" w:rsidRPr="009D7728" w:rsidRDefault="00901504" w:rsidP="00901504">
      <w:pPr>
        <w:widowControl/>
        <w:autoSpaceDE/>
        <w:autoSpaceDN/>
        <w:adjustRightInd/>
        <w:ind w:firstLine="709"/>
        <w:jc w:val="both"/>
      </w:pPr>
      <w:r>
        <w:t>– а</w:t>
      </w:r>
      <w:r w:rsidR="0091730A" w:rsidRPr="009D7728">
        <w:t>дрес проживания;</w:t>
      </w:r>
    </w:p>
    <w:p w:rsidR="0091730A" w:rsidRPr="009D7728" w:rsidRDefault="00901504" w:rsidP="00901504">
      <w:pPr>
        <w:widowControl/>
        <w:autoSpaceDE/>
        <w:autoSpaceDN/>
        <w:adjustRightInd/>
        <w:ind w:firstLine="709"/>
        <w:jc w:val="both"/>
      </w:pPr>
      <w:r>
        <w:t>– н</w:t>
      </w:r>
      <w:r w:rsidR="0091730A" w:rsidRPr="009D7728">
        <w:t>омер дозиметра;</w:t>
      </w:r>
    </w:p>
    <w:p w:rsidR="0091730A" w:rsidRPr="009D7728" w:rsidRDefault="00901504" w:rsidP="00901504">
      <w:pPr>
        <w:widowControl/>
        <w:autoSpaceDE/>
        <w:autoSpaceDN/>
        <w:adjustRightInd/>
        <w:ind w:firstLine="709"/>
        <w:jc w:val="both"/>
      </w:pPr>
      <w:r>
        <w:t>– д</w:t>
      </w:r>
      <w:r w:rsidR="0091730A" w:rsidRPr="009D7728">
        <w:t xml:space="preserve">ата получения (с подписью получившего лица); </w:t>
      </w:r>
    </w:p>
    <w:p w:rsidR="0091730A" w:rsidRPr="009D7728" w:rsidRDefault="00901504" w:rsidP="00901504">
      <w:pPr>
        <w:widowControl/>
        <w:autoSpaceDE/>
        <w:autoSpaceDN/>
        <w:adjustRightInd/>
        <w:ind w:firstLine="709"/>
        <w:jc w:val="both"/>
      </w:pPr>
      <w:r>
        <w:t>– д</w:t>
      </w:r>
      <w:r w:rsidR="0091730A" w:rsidRPr="009D7728">
        <w:t>ата возврата (с подписью принявшего лица);</w:t>
      </w:r>
    </w:p>
    <w:p w:rsidR="0091730A" w:rsidRPr="009D7728" w:rsidRDefault="00901504" w:rsidP="00901504">
      <w:pPr>
        <w:widowControl/>
        <w:autoSpaceDE/>
        <w:autoSpaceDN/>
        <w:adjustRightInd/>
        <w:ind w:firstLine="709"/>
        <w:jc w:val="both"/>
      </w:pPr>
      <w:r>
        <w:t xml:space="preserve">– </w:t>
      </w:r>
      <w:r w:rsidR="00AC2C39">
        <w:t>о</w:t>
      </w:r>
      <w:r w:rsidR="0091730A" w:rsidRPr="009D7728">
        <w:t>собые отметки (информация о повреждениях дозиметра, особенностях применения – например, случаях, когда дозиметр откреплялся от одежды и экспонировался отдельно от обследуемого лица, сведения о выезде за пределы населенного пункта и т.п.).</w:t>
      </w:r>
    </w:p>
    <w:p w:rsidR="0091730A" w:rsidRPr="009D7728" w:rsidRDefault="0091730A" w:rsidP="0091730A">
      <w:pPr>
        <w:ind w:firstLine="720"/>
        <w:jc w:val="both"/>
      </w:pPr>
      <w:r w:rsidRPr="009D7728">
        <w:t>Целесообразно выдачу и сбор дозиметров в населенных пунктах осуществлять в пр</w:t>
      </w:r>
      <w:r w:rsidRPr="009D7728">
        <w:t>и</w:t>
      </w:r>
      <w:r w:rsidRPr="009D7728">
        <w:t xml:space="preserve">сутствии представителей местных органов власти. </w:t>
      </w:r>
    </w:p>
    <w:p w:rsidR="0091730A" w:rsidRPr="009D7728" w:rsidRDefault="0091730A" w:rsidP="0091730A">
      <w:pPr>
        <w:ind w:firstLine="720"/>
        <w:jc w:val="both"/>
      </w:pPr>
      <w:r w:rsidRPr="009D7728">
        <w:t>При выдаче дозиметров необходимо ознакомить людей с правилами их ношения. Р</w:t>
      </w:r>
      <w:r w:rsidRPr="009D7728">
        <w:t>е</w:t>
      </w:r>
      <w:r w:rsidRPr="009D7728">
        <w:t>комендуется вместе с дозиметром выдавать соответствующую инструкцию. При выдаче д</w:t>
      </w:r>
      <w:r w:rsidRPr="009D7728">
        <w:t>о</w:t>
      </w:r>
      <w:r w:rsidRPr="009D7728">
        <w:t>зиметров следует подчеркнуть важность проводимого исследования и обратить внимание на значительную ценность, которую представляют выдаваемые дозиметры и та информация, которая будет получена с их помощью. Вместе с тем, не следует чрезмерно заострять вним</w:t>
      </w:r>
      <w:r w:rsidRPr="009D7728">
        <w:t>а</w:t>
      </w:r>
      <w:r w:rsidRPr="009D7728">
        <w:t>ние на возможных негативных последствиях утери дозиметра, поскольку возможной реакц</w:t>
      </w:r>
      <w:r w:rsidRPr="009D7728">
        <w:t>и</w:t>
      </w:r>
      <w:r w:rsidRPr="009D7728">
        <w:t>ей на это может стать то, что некоторые люди будут оставлять дозиметры дома или на работе (для надежного хранения) на весь период исследования, вместо их ношения. Для разъясн</w:t>
      </w:r>
      <w:r w:rsidRPr="009D7728">
        <w:t>е</w:t>
      </w:r>
      <w:r w:rsidRPr="009D7728">
        <w:t>ния населению информации об обеспечении сохранности и правильности ношения дозиме</w:t>
      </w:r>
      <w:r w:rsidRPr="009D7728">
        <w:t>т</w:t>
      </w:r>
      <w:r w:rsidRPr="009D7728">
        <w:t>ров желательно привлекать представителей местной власти.</w:t>
      </w:r>
    </w:p>
    <w:p w:rsidR="0091730A" w:rsidRPr="009D7728" w:rsidRDefault="0091730A" w:rsidP="00AC2C39">
      <w:pPr>
        <w:ind w:firstLine="720"/>
        <w:jc w:val="both"/>
      </w:pPr>
      <w:r w:rsidRPr="009D7728">
        <w:t>Для учета дозы, накопленной за счет транспортировки к месту измерений и обратно, необходимо применять «транспортные» дозиметры.</w:t>
      </w:r>
    </w:p>
    <w:p w:rsidR="0091730A" w:rsidRPr="009D7728" w:rsidRDefault="0091730A" w:rsidP="00AC2C39">
      <w:pPr>
        <w:ind w:firstLine="720"/>
        <w:jc w:val="both"/>
      </w:pPr>
      <w:r w:rsidRPr="009D7728">
        <w:t>«Транспортные» дозиметры отжигаются (подготавливаются) вместе с основной па</w:t>
      </w:r>
      <w:r w:rsidRPr="009D7728">
        <w:t>р</w:t>
      </w:r>
      <w:r w:rsidRPr="009D7728">
        <w:t>тией дозиметров и доставляются к месту проведения обследования. После выдачи индивид</w:t>
      </w:r>
      <w:r w:rsidRPr="009D7728">
        <w:t>у</w:t>
      </w:r>
      <w:r w:rsidRPr="009D7728">
        <w:t xml:space="preserve">альных дозиметров, «транспортные» возвращаются обратно в лабораторию, где проводится </w:t>
      </w:r>
      <w:r w:rsidRPr="009D7728">
        <w:lastRenderedPageBreak/>
        <w:t>их считывание, не дожидаясь возврата основной партии дозиметров.</w:t>
      </w:r>
    </w:p>
    <w:p w:rsidR="0091730A" w:rsidRPr="009D7728" w:rsidRDefault="0091730A" w:rsidP="00AC2C39">
      <w:pPr>
        <w:pStyle w:val="Document1"/>
        <w:keepNext w:val="0"/>
        <w:keepLines w:val="0"/>
        <w:tabs>
          <w:tab w:val="left" w:pos="708"/>
        </w:tabs>
        <w:suppressAutoHyphens w:val="0"/>
        <w:ind w:firstLine="720"/>
        <w:jc w:val="both"/>
        <w:rPr>
          <w:rFonts w:ascii="Times New Roman" w:hAnsi="Times New Roman"/>
          <w:sz w:val="24"/>
          <w:szCs w:val="24"/>
          <w:lang w:val="ru-RU"/>
        </w:rPr>
      </w:pPr>
      <w:r w:rsidRPr="009D7728">
        <w:rPr>
          <w:rFonts w:ascii="Times New Roman" w:hAnsi="Times New Roman"/>
          <w:sz w:val="24"/>
          <w:szCs w:val="24"/>
          <w:lang w:val="ru-RU"/>
        </w:rPr>
        <w:t>Для расчета индивидуальной дозы внешнего облучения, из показаний дозиметра н</w:t>
      </w:r>
      <w:r w:rsidRPr="009D7728">
        <w:rPr>
          <w:rFonts w:ascii="Times New Roman" w:hAnsi="Times New Roman"/>
          <w:sz w:val="24"/>
          <w:szCs w:val="24"/>
          <w:lang w:val="ru-RU"/>
        </w:rPr>
        <w:t>е</w:t>
      </w:r>
      <w:r w:rsidRPr="009D7728">
        <w:rPr>
          <w:rFonts w:ascii="Times New Roman" w:hAnsi="Times New Roman"/>
          <w:sz w:val="24"/>
          <w:szCs w:val="24"/>
          <w:lang w:val="ru-RU"/>
        </w:rPr>
        <w:t>обходимо вычесть «транспортную дозу». Учет ее возможен двумя способами:</w:t>
      </w:r>
    </w:p>
    <w:p w:rsidR="0091730A" w:rsidRPr="009D7728" w:rsidRDefault="0091730A" w:rsidP="00AC2C39">
      <w:pPr>
        <w:pStyle w:val="Document1"/>
        <w:keepNext w:val="0"/>
        <w:keepLines w:val="0"/>
        <w:tabs>
          <w:tab w:val="left" w:pos="708"/>
        </w:tabs>
        <w:suppressAutoHyphens w:val="0"/>
        <w:ind w:firstLine="720"/>
        <w:jc w:val="both"/>
        <w:rPr>
          <w:rFonts w:ascii="Times New Roman" w:hAnsi="Times New Roman"/>
          <w:sz w:val="24"/>
          <w:szCs w:val="24"/>
          <w:lang w:val="ru-RU"/>
        </w:rPr>
      </w:pPr>
      <w:r w:rsidRPr="009D7728">
        <w:rPr>
          <w:rFonts w:ascii="Times New Roman" w:hAnsi="Times New Roman"/>
          <w:sz w:val="24"/>
          <w:szCs w:val="24"/>
          <w:lang w:val="ru-RU"/>
        </w:rPr>
        <w:t>1. В случае, если выдача и сбор дозиметров осуществляются по кольцевому маршр</w:t>
      </w:r>
      <w:r w:rsidRPr="009D7728">
        <w:rPr>
          <w:rFonts w:ascii="Times New Roman" w:hAnsi="Times New Roman"/>
          <w:sz w:val="24"/>
          <w:szCs w:val="24"/>
          <w:lang w:val="ru-RU"/>
        </w:rPr>
        <w:t>у</w:t>
      </w:r>
      <w:r w:rsidRPr="009D7728">
        <w:rPr>
          <w:rFonts w:ascii="Times New Roman" w:hAnsi="Times New Roman"/>
          <w:sz w:val="24"/>
          <w:szCs w:val="24"/>
          <w:lang w:val="ru-RU"/>
        </w:rPr>
        <w:t>ту, «транспортная доза» определяется по показаниям «транспортных» дозиметров, которые возвращаются в лабораторию после завершения процедуры выдачи индивидуальных доз</w:t>
      </w:r>
      <w:r w:rsidRPr="009D7728">
        <w:rPr>
          <w:rFonts w:ascii="Times New Roman" w:hAnsi="Times New Roman"/>
          <w:sz w:val="24"/>
          <w:szCs w:val="24"/>
          <w:lang w:val="ru-RU"/>
        </w:rPr>
        <w:t>и</w:t>
      </w:r>
      <w:r w:rsidRPr="009D7728">
        <w:rPr>
          <w:rFonts w:ascii="Times New Roman" w:hAnsi="Times New Roman"/>
          <w:sz w:val="24"/>
          <w:szCs w:val="24"/>
          <w:lang w:val="ru-RU"/>
        </w:rPr>
        <w:t>метров. При таком способе учета «транспортной дозы» исходят из того, что транспортиров</w:t>
      </w:r>
      <w:r w:rsidRPr="009D7728">
        <w:rPr>
          <w:rFonts w:ascii="Times New Roman" w:hAnsi="Times New Roman"/>
          <w:sz w:val="24"/>
          <w:szCs w:val="24"/>
          <w:lang w:val="ru-RU"/>
        </w:rPr>
        <w:t>а</w:t>
      </w:r>
      <w:r w:rsidRPr="009D7728">
        <w:rPr>
          <w:rFonts w:ascii="Times New Roman" w:hAnsi="Times New Roman"/>
          <w:sz w:val="24"/>
          <w:szCs w:val="24"/>
          <w:lang w:val="ru-RU"/>
        </w:rPr>
        <w:t>ние дозиметров для выдачи и после сбора осуществляется по одному и тому же маршруту и за одинаковое время. Возможно использование двух комплектов транспортных дозиметров – один используется при выдаче индивидуальных дозиметров, а другой - при сборе. В этом случае в качестве оценки «транспортной дозы» следует принимать среднее арифметическое результатов, полученных от этих двух комплектов транспортных дозиметров.</w:t>
      </w:r>
    </w:p>
    <w:p w:rsidR="0091730A" w:rsidRPr="009D7728" w:rsidRDefault="0091730A" w:rsidP="00AC2C39">
      <w:pPr>
        <w:pStyle w:val="Document1"/>
        <w:keepNext w:val="0"/>
        <w:keepLines w:val="0"/>
        <w:tabs>
          <w:tab w:val="left" w:pos="708"/>
        </w:tabs>
        <w:suppressAutoHyphens w:val="0"/>
        <w:ind w:firstLine="720"/>
        <w:jc w:val="both"/>
        <w:rPr>
          <w:rFonts w:ascii="Times New Roman" w:hAnsi="Times New Roman"/>
          <w:sz w:val="24"/>
          <w:szCs w:val="24"/>
          <w:lang w:val="ru-RU"/>
        </w:rPr>
      </w:pPr>
      <w:r w:rsidRPr="009D7728">
        <w:rPr>
          <w:rFonts w:ascii="Times New Roman" w:hAnsi="Times New Roman"/>
          <w:sz w:val="24"/>
          <w:szCs w:val="24"/>
          <w:lang w:val="ru-RU"/>
        </w:rPr>
        <w:t>2. «Транспортная доза» может определяться по показаниям фоновых дозиметров, п</w:t>
      </w:r>
      <w:r w:rsidRPr="009D7728">
        <w:rPr>
          <w:rFonts w:ascii="Times New Roman" w:hAnsi="Times New Roman"/>
          <w:sz w:val="24"/>
          <w:szCs w:val="24"/>
          <w:lang w:val="ru-RU"/>
        </w:rPr>
        <w:t>о</w:t>
      </w:r>
      <w:r w:rsidRPr="009D7728">
        <w:rPr>
          <w:rFonts w:ascii="Times New Roman" w:hAnsi="Times New Roman"/>
          <w:sz w:val="24"/>
          <w:szCs w:val="24"/>
          <w:lang w:val="ru-RU"/>
        </w:rPr>
        <w:t>стоянно сопровождающих каждую партию индивидуальных, раздаваемых в определенном населенном пункте. В этом случае в период ношения индивидуальных дозиметров фоновые помещаются на хранение в место с минимальным и хорошо известным гамма-фоном (н</w:t>
      </w:r>
      <w:r w:rsidRPr="009D7728">
        <w:rPr>
          <w:rFonts w:ascii="Times New Roman" w:hAnsi="Times New Roman"/>
          <w:sz w:val="24"/>
          <w:szCs w:val="24"/>
          <w:lang w:val="ru-RU"/>
        </w:rPr>
        <w:t>а</w:t>
      </w:r>
      <w:r w:rsidRPr="009D7728">
        <w:rPr>
          <w:rFonts w:ascii="Times New Roman" w:hAnsi="Times New Roman"/>
          <w:sz w:val="24"/>
          <w:szCs w:val="24"/>
          <w:lang w:val="ru-RU"/>
        </w:rPr>
        <w:t>пример, в защитный контейнер). Время хранения фоновых дозиметров фиксируется для оценки дозы, набранной ими за время хранения. За оценку «транспортной дозы» в этом сл</w:t>
      </w:r>
      <w:r w:rsidRPr="009D7728">
        <w:rPr>
          <w:rFonts w:ascii="Times New Roman" w:hAnsi="Times New Roman"/>
          <w:sz w:val="24"/>
          <w:szCs w:val="24"/>
          <w:lang w:val="ru-RU"/>
        </w:rPr>
        <w:t>у</w:t>
      </w:r>
      <w:r w:rsidRPr="009D7728">
        <w:rPr>
          <w:rFonts w:ascii="Times New Roman" w:hAnsi="Times New Roman"/>
          <w:sz w:val="24"/>
          <w:szCs w:val="24"/>
          <w:lang w:val="ru-RU"/>
        </w:rPr>
        <w:t xml:space="preserve">чае принимают усредненные показания фоновых дозиметров за вычетом дозы, накопленной ими за время хранения. При этом доза, накопленная фоновыми дозиметрами за время их хранения, должна быть оценена в тех же дозиметрических величинах, в которых выражаются показания индивидуальных и фоновых дозиметров. </w:t>
      </w:r>
    </w:p>
    <w:p w:rsidR="0091730A" w:rsidRPr="009D7728" w:rsidRDefault="0091730A" w:rsidP="0091730A">
      <w:pPr>
        <w:pStyle w:val="Document1"/>
        <w:keepNext w:val="0"/>
        <w:keepLines w:val="0"/>
        <w:tabs>
          <w:tab w:val="left" w:pos="708"/>
        </w:tabs>
        <w:suppressAutoHyphens w:val="0"/>
        <w:ind w:firstLine="540"/>
        <w:jc w:val="both"/>
        <w:rPr>
          <w:rFonts w:ascii="Times New Roman" w:hAnsi="Times New Roman"/>
          <w:sz w:val="24"/>
          <w:szCs w:val="24"/>
          <w:lang w:val="ru-RU"/>
        </w:rPr>
      </w:pPr>
      <w:r w:rsidRPr="009D7728">
        <w:rPr>
          <w:rFonts w:ascii="Times New Roman" w:hAnsi="Times New Roman"/>
          <w:sz w:val="24"/>
          <w:szCs w:val="24"/>
          <w:lang w:val="ru-RU"/>
        </w:rPr>
        <w:t>С учетом того, что реальная продолжительность ношения дозиметров для разных л</w:t>
      </w:r>
      <w:r w:rsidRPr="009D7728">
        <w:rPr>
          <w:rFonts w:ascii="Times New Roman" w:hAnsi="Times New Roman"/>
          <w:sz w:val="24"/>
          <w:szCs w:val="24"/>
          <w:lang w:val="ru-RU"/>
        </w:rPr>
        <w:t>ю</w:t>
      </w:r>
      <w:r w:rsidRPr="009D7728">
        <w:rPr>
          <w:rFonts w:ascii="Times New Roman" w:hAnsi="Times New Roman"/>
          <w:sz w:val="24"/>
          <w:szCs w:val="24"/>
          <w:lang w:val="ru-RU"/>
        </w:rPr>
        <w:t>дей может отличаться, для получения сопоставимых результатов их необходимо нормир</w:t>
      </w:r>
      <w:r w:rsidRPr="009D7728">
        <w:rPr>
          <w:rFonts w:ascii="Times New Roman" w:hAnsi="Times New Roman"/>
          <w:sz w:val="24"/>
          <w:szCs w:val="24"/>
          <w:lang w:val="ru-RU"/>
        </w:rPr>
        <w:t>о</w:t>
      </w:r>
      <w:r w:rsidRPr="009D7728">
        <w:rPr>
          <w:rFonts w:ascii="Times New Roman" w:hAnsi="Times New Roman"/>
          <w:sz w:val="24"/>
          <w:szCs w:val="24"/>
          <w:lang w:val="ru-RU"/>
        </w:rPr>
        <w:t>вать, т.е. привести результаты измерений к одному временному интервалу, например к мес</w:t>
      </w:r>
      <w:r w:rsidRPr="009D7728">
        <w:rPr>
          <w:rFonts w:ascii="Times New Roman" w:hAnsi="Times New Roman"/>
          <w:sz w:val="24"/>
          <w:szCs w:val="24"/>
          <w:lang w:val="ru-RU"/>
        </w:rPr>
        <w:t>я</w:t>
      </w:r>
      <w:r w:rsidRPr="009D7728">
        <w:rPr>
          <w:rFonts w:ascii="Times New Roman" w:hAnsi="Times New Roman"/>
          <w:sz w:val="24"/>
          <w:szCs w:val="24"/>
          <w:lang w:val="ru-RU"/>
        </w:rPr>
        <w:t>цу. При этом в качестве длительности реального ношения дозиметров используется разность между датами их сбора и выдачи, по данным  «Листа выдачи/сбора дозиметров». Нормир</w:t>
      </w:r>
      <w:r w:rsidRPr="009D7728">
        <w:rPr>
          <w:rFonts w:ascii="Times New Roman" w:hAnsi="Times New Roman"/>
          <w:sz w:val="24"/>
          <w:szCs w:val="24"/>
          <w:lang w:val="ru-RU"/>
        </w:rPr>
        <w:t>о</w:t>
      </w:r>
      <w:r w:rsidRPr="009D7728">
        <w:rPr>
          <w:rFonts w:ascii="Times New Roman" w:hAnsi="Times New Roman"/>
          <w:sz w:val="24"/>
          <w:szCs w:val="24"/>
          <w:lang w:val="ru-RU"/>
        </w:rPr>
        <w:t>вание проводится для измеренной индивидуальной дозы (после вычитания вклада «тран</w:t>
      </w:r>
      <w:r w:rsidRPr="009D7728">
        <w:rPr>
          <w:rFonts w:ascii="Times New Roman" w:hAnsi="Times New Roman"/>
          <w:sz w:val="24"/>
          <w:szCs w:val="24"/>
          <w:lang w:val="ru-RU"/>
        </w:rPr>
        <w:t>с</w:t>
      </w:r>
      <w:r w:rsidRPr="009D7728">
        <w:rPr>
          <w:rFonts w:ascii="Times New Roman" w:hAnsi="Times New Roman"/>
          <w:sz w:val="24"/>
          <w:szCs w:val="24"/>
          <w:lang w:val="ru-RU"/>
        </w:rPr>
        <w:t>портной дозы»).</w:t>
      </w:r>
    </w:p>
    <w:p w:rsidR="0091730A" w:rsidRPr="009D7728" w:rsidRDefault="0091730A" w:rsidP="0091730A">
      <w:pPr>
        <w:ind w:firstLine="720"/>
        <w:jc w:val="both"/>
      </w:pPr>
      <w:r w:rsidRPr="009D7728">
        <w:t>Результаты измерений документируются таким образом, чтобы была обеспечена во</w:t>
      </w:r>
      <w:r w:rsidRPr="009D7728">
        <w:t>з</w:t>
      </w:r>
      <w:r w:rsidRPr="009D7728">
        <w:t>можность доступа к первичной информации. Сопровождающая измерения документация должна содержать следующую информацию:</w:t>
      </w:r>
    </w:p>
    <w:p w:rsidR="0091730A" w:rsidRPr="009D7728" w:rsidRDefault="006E5401" w:rsidP="006E5401">
      <w:pPr>
        <w:widowControl/>
        <w:autoSpaceDE/>
        <w:autoSpaceDN/>
        <w:adjustRightInd/>
        <w:ind w:firstLine="709"/>
        <w:jc w:val="both"/>
      </w:pPr>
      <w:r>
        <w:t xml:space="preserve">– </w:t>
      </w:r>
      <w:r w:rsidR="0091730A" w:rsidRPr="009D7728">
        <w:t>характеристика НП – численность и состав (профессиональный и социально-демографический) населения, структура жилого фонда, административное подчинение;</w:t>
      </w:r>
    </w:p>
    <w:p w:rsidR="0091730A" w:rsidRPr="009D7728" w:rsidRDefault="006E5401" w:rsidP="006E5401">
      <w:pPr>
        <w:widowControl/>
        <w:autoSpaceDE/>
        <w:autoSpaceDN/>
        <w:adjustRightInd/>
        <w:ind w:firstLine="709"/>
        <w:jc w:val="both"/>
      </w:pPr>
      <w:r>
        <w:t xml:space="preserve">– </w:t>
      </w:r>
      <w:r w:rsidR="0091730A" w:rsidRPr="009D7728">
        <w:t xml:space="preserve">сведения, отражающие радиологические параметры НП – поверхностная активность </w:t>
      </w:r>
      <w:r w:rsidR="0091730A" w:rsidRPr="009D7728">
        <w:rPr>
          <w:vertAlign w:val="superscript"/>
        </w:rPr>
        <w:t>137</w:t>
      </w:r>
      <w:r w:rsidR="0091730A" w:rsidRPr="009D7728">
        <w:rPr>
          <w:lang w:val="en-US"/>
        </w:rPr>
        <w:t>Cs</w:t>
      </w:r>
      <w:r w:rsidR="0091730A" w:rsidRPr="009D7728">
        <w:t xml:space="preserve"> в почве, значения мощностей доз гамма-излучения в отдельных локациях (включая диапазон этих значений);</w:t>
      </w:r>
    </w:p>
    <w:p w:rsidR="0091730A" w:rsidRPr="009D7728" w:rsidRDefault="006E5401" w:rsidP="006E5401">
      <w:pPr>
        <w:widowControl/>
        <w:autoSpaceDE/>
        <w:autoSpaceDN/>
        <w:adjustRightInd/>
        <w:ind w:firstLine="709"/>
        <w:jc w:val="both"/>
      </w:pPr>
      <w:r>
        <w:t xml:space="preserve">– </w:t>
      </w:r>
      <w:r w:rsidR="0091730A" w:rsidRPr="009D7728">
        <w:t xml:space="preserve">данные о проведении измерений – в объеме, соответствующем «Листу выдачи/сбора дозиметров»; </w:t>
      </w:r>
    </w:p>
    <w:p w:rsidR="0091730A" w:rsidRPr="009D7728" w:rsidRDefault="006E5401" w:rsidP="006E5401">
      <w:pPr>
        <w:widowControl/>
        <w:autoSpaceDE/>
        <w:autoSpaceDN/>
        <w:adjustRightInd/>
        <w:ind w:firstLine="709"/>
        <w:jc w:val="both"/>
      </w:pPr>
      <w:r>
        <w:t xml:space="preserve">– </w:t>
      </w:r>
      <w:r w:rsidR="0091730A" w:rsidRPr="009D7728">
        <w:t>возраст, пол, профессии и адреса субъектов исследования;</w:t>
      </w:r>
    </w:p>
    <w:p w:rsidR="0091730A" w:rsidRPr="009D7728" w:rsidRDefault="006E5401" w:rsidP="006E5401">
      <w:pPr>
        <w:widowControl/>
        <w:autoSpaceDE/>
        <w:autoSpaceDN/>
        <w:adjustRightInd/>
        <w:ind w:firstLine="709"/>
        <w:jc w:val="both"/>
      </w:pPr>
      <w:r>
        <w:t xml:space="preserve">– </w:t>
      </w:r>
      <w:r w:rsidR="0091730A" w:rsidRPr="009D7728">
        <w:t>первичные результаты считывания дозиметров с обязательным указанием номера и типа прибора, даты последней метрологической поверки, даты последней калибровки (со</w:t>
      </w:r>
      <w:r w:rsidR="0091730A" w:rsidRPr="009D7728">
        <w:t>р</w:t>
      </w:r>
      <w:r w:rsidR="0091730A" w:rsidRPr="009D7728">
        <w:t>тировки) дозиметров, параметров считывания (температурный профиль) и регистрации си</w:t>
      </w:r>
      <w:r w:rsidR="0091730A" w:rsidRPr="009D7728">
        <w:t>г</w:t>
      </w:r>
      <w:r w:rsidR="0091730A" w:rsidRPr="009D7728">
        <w:t xml:space="preserve">нала термолюминесценции, Ф.И.О. оператора, даты считывания; </w:t>
      </w:r>
    </w:p>
    <w:p w:rsidR="0091730A" w:rsidRPr="009D7728" w:rsidRDefault="006E5401" w:rsidP="006E5401">
      <w:pPr>
        <w:widowControl/>
        <w:autoSpaceDE/>
        <w:autoSpaceDN/>
        <w:adjustRightInd/>
        <w:ind w:firstLine="709"/>
        <w:jc w:val="both"/>
      </w:pPr>
      <w:r>
        <w:t xml:space="preserve">– </w:t>
      </w:r>
      <w:r w:rsidR="0091730A" w:rsidRPr="009D7728">
        <w:t>ссылки на методики, использовавшиеся при проведении измерений и оценок доз о</w:t>
      </w:r>
      <w:r w:rsidR="0091730A" w:rsidRPr="009D7728">
        <w:t>б</w:t>
      </w:r>
      <w:r w:rsidR="0091730A" w:rsidRPr="009D7728">
        <w:t>лучения населения;</w:t>
      </w:r>
    </w:p>
    <w:p w:rsidR="0091730A" w:rsidRPr="009D7728" w:rsidRDefault="006E5401" w:rsidP="006E5401">
      <w:pPr>
        <w:widowControl/>
        <w:autoSpaceDE/>
        <w:autoSpaceDN/>
        <w:adjustRightInd/>
        <w:ind w:firstLine="709"/>
        <w:jc w:val="both"/>
      </w:pPr>
      <w:r>
        <w:t xml:space="preserve">– </w:t>
      </w:r>
      <w:r w:rsidR="0091730A" w:rsidRPr="009D7728">
        <w:t>иную сопутствующую информацию (например, дату предыдущего обследования).</w:t>
      </w:r>
    </w:p>
    <w:p w:rsidR="0091730A" w:rsidRPr="009D7728" w:rsidRDefault="0091730A" w:rsidP="0091730A">
      <w:pPr>
        <w:ind w:firstLine="720"/>
        <w:jc w:val="both"/>
      </w:pPr>
      <w:r w:rsidRPr="009D7728">
        <w:t>Результаты документирования хранятся в электронном формате. При этом также с</w:t>
      </w:r>
      <w:r w:rsidRPr="009D7728">
        <w:t>о</w:t>
      </w:r>
      <w:r w:rsidRPr="009D7728">
        <w:t>храняются первичные материалы в виде рабочих журналов, листов выдачи и сбора дозиме</w:t>
      </w:r>
      <w:r w:rsidRPr="009D7728">
        <w:t>т</w:t>
      </w:r>
      <w:r w:rsidRPr="009D7728">
        <w:t>ров и т.п.</w:t>
      </w:r>
    </w:p>
    <w:p w:rsidR="0091730A" w:rsidRPr="009D7728" w:rsidRDefault="0091730A" w:rsidP="0091730A">
      <w:pPr>
        <w:ind w:firstLine="720"/>
        <w:jc w:val="both"/>
      </w:pPr>
      <w:r w:rsidRPr="009D7728">
        <w:t>При проведении измерений в населенных пунктах точки измерений в локациях, пр</w:t>
      </w:r>
      <w:r w:rsidRPr="009D7728">
        <w:t>и</w:t>
      </w:r>
      <w:r w:rsidRPr="009D7728">
        <w:lastRenderedPageBreak/>
        <w:t>легающих к жилым домам (улица, дом, двор, огород), должны группироваться в районе и</w:t>
      </w:r>
      <w:r w:rsidRPr="009D7728">
        <w:t>с</w:t>
      </w:r>
      <w:r w:rsidRPr="009D7728">
        <w:t>следуемых домов. Исследуемые дома должны, по возможности, равномерно распределяться по территории населенного пункта.</w:t>
      </w:r>
    </w:p>
    <w:p w:rsidR="0091730A" w:rsidRPr="009D7728" w:rsidRDefault="0091730A" w:rsidP="0091730A">
      <w:pPr>
        <w:jc w:val="both"/>
      </w:pPr>
      <w:r w:rsidRPr="009D7728">
        <w:tab/>
        <w:t>Измерение мощностей доз гамма-излучения на открытой местности рекомендуется проводить не менее, чем через сутки после дождя (допускается проведение измерений не р</w:t>
      </w:r>
      <w:r w:rsidRPr="009D7728">
        <w:t>а</w:t>
      </w:r>
      <w:r w:rsidRPr="009D7728">
        <w:t>нее, чем через 3 часа после дождя). Это необходимо, чтобы избежать искажения результатов измерений вследствие временного повышения мощности дозы гамма-излучения за счет пр</w:t>
      </w:r>
      <w:r w:rsidRPr="009D7728">
        <w:t>о</w:t>
      </w:r>
      <w:r w:rsidRPr="009D7728">
        <w:t>дуктов распада радона, вымытых дождем из атмосферы на поверхность грунта.</w:t>
      </w:r>
    </w:p>
    <w:p w:rsidR="0091730A" w:rsidRPr="009D7728" w:rsidRDefault="0091730A" w:rsidP="0091730A">
      <w:pPr>
        <w:ind w:firstLine="720"/>
        <w:jc w:val="both"/>
      </w:pPr>
      <w:r w:rsidRPr="009D7728">
        <w:t>При выборе точек измерений в различных локациях следует руководствоваться сл</w:t>
      </w:r>
      <w:r w:rsidRPr="009D7728">
        <w:t>е</w:t>
      </w:r>
      <w:r w:rsidRPr="009D7728">
        <w:t>дующими соображениями:</w:t>
      </w:r>
    </w:p>
    <w:p w:rsidR="0091730A" w:rsidRPr="009D7728" w:rsidRDefault="0091730A" w:rsidP="0091730A">
      <w:pPr>
        <w:ind w:firstLine="720"/>
        <w:jc w:val="both"/>
      </w:pPr>
      <w:r w:rsidRPr="009D7728">
        <w:t xml:space="preserve">Точки измерений на </w:t>
      </w:r>
      <w:r w:rsidRPr="009D7728">
        <w:rPr>
          <w:b/>
          <w:i/>
        </w:rPr>
        <w:t>улицах</w:t>
      </w:r>
      <w:r w:rsidRPr="009D7728">
        <w:t xml:space="preserve"> должны выбираться в зонах преимущественного нахо</w:t>
      </w:r>
      <w:r w:rsidRPr="009D7728">
        <w:t>ж</w:t>
      </w:r>
      <w:r w:rsidRPr="009D7728">
        <w:t>дения людей (тротуары, площадки у магазинов, детские площадки), включать все типы п</w:t>
      </w:r>
      <w:r w:rsidRPr="009D7728">
        <w:t>о</w:t>
      </w:r>
      <w:r w:rsidRPr="009D7728">
        <w:t>крытий, имеющихся в данном НП (целина, грунтовое покрытие, асфальт) и более или менее равномерно распределяться по его территории. Распределение точек измерений по типам п</w:t>
      </w:r>
      <w:r w:rsidRPr="009D7728">
        <w:t>о</w:t>
      </w:r>
      <w:r w:rsidRPr="009D7728">
        <w:t>крытий должно примерно соответствовать долям последних в общей площади (протяженн</w:t>
      </w:r>
      <w:r w:rsidRPr="009D7728">
        <w:t>о</w:t>
      </w:r>
      <w:r w:rsidRPr="009D7728">
        <w:t>сти) улиц.</w:t>
      </w:r>
    </w:p>
    <w:p w:rsidR="0091730A" w:rsidRPr="009D7728" w:rsidRDefault="0091730A" w:rsidP="0091730A">
      <w:pPr>
        <w:ind w:firstLine="720"/>
        <w:jc w:val="both"/>
      </w:pPr>
      <w:r w:rsidRPr="009D7728">
        <w:t xml:space="preserve">Точки измерений в </w:t>
      </w:r>
      <w:r w:rsidRPr="009D7728">
        <w:rPr>
          <w:b/>
          <w:i/>
        </w:rPr>
        <w:t>домах</w:t>
      </w:r>
      <w:r w:rsidRPr="009D7728">
        <w:t xml:space="preserve"> должны охватывать все имеющиеся в данном НП типы д</w:t>
      </w:r>
      <w:r w:rsidRPr="009D7728">
        <w:t>о</w:t>
      </w:r>
      <w:r w:rsidRPr="009D7728">
        <w:t>мов (1-этажные деревянные, 1-этажные каменные, многоэтажные). Для одноэтажных домов усадебного типа измерения рекомендуется проводить в двух комнатах: примыкающей к уличной стене и примыкающей к огороду. При наличии каменных домов, построенных из различных материалов (красный кирпич, силикатный кирпич и блоки, шлакоблоки, бетонные панели и т.д.) необходимо провести измерения в домах каждого вида (не менее 3 домов ка</w:t>
      </w:r>
      <w:r w:rsidRPr="009D7728">
        <w:t>ж</w:t>
      </w:r>
      <w:r w:rsidRPr="009D7728">
        <w:t>дого вида). Дома, в которых проводятся измерения, должны быть, по возможности, равн</w:t>
      </w:r>
      <w:r w:rsidRPr="009D7728">
        <w:t>о</w:t>
      </w:r>
      <w:r w:rsidRPr="009D7728">
        <w:t>мерно распределены по территории НП.</w:t>
      </w:r>
    </w:p>
    <w:p w:rsidR="0091730A" w:rsidRPr="009D7728" w:rsidRDefault="0091730A" w:rsidP="0091730A">
      <w:pPr>
        <w:ind w:firstLine="720"/>
        <w:jc w:val="both"/>
      </w:pPr>
      <w:r w:rsidRPr="009D7728">
        <w:t xml:space="preserve">Измерения проводятся во </w:t>
      </w:r>
      <w:r w:rsidRPr="009D7728">
        <w:rPr>
          <w:b/>
          <w:i/>
        </w:rPr>
        <w:t>дворах</w:t>
      </w:r>
      <w:r w:rsidRPr="009D7728">
        <w:t xml:space="preserve"> всех обследуемых домов. Точки измерения во дв</w:t>
      </w:r>
      <w:r w:rsidRPr="009D7728">
        <w:t>о</w:t>
      </w:r>
      <w:r w:rsidRPr="009D7728">
        <w:t>рах должны выбираться примерно в середине двора в зоне доступной для пребывания людей. Не следует выбирать их на клумбах, в палисадниках и т.д. Рекомендуется проводить измер</w:t>
      </w:r>
      <w:r w:rsidRPr="009D7728">
        <w:t>е</w:t>
      </w:r>
      <w:r w:rsidRPr="009D7728">
        <w:t xml:space="preserve">ния во дворах именно тех домов, внутри которых проводились измерения. Мощность дозы, как правило, измеряется в одной точке двора. </w:t>
      </w:r>
    </w:p>
    <w:p w:rsidR="0091730A" w:rsidRPr="009D7728" w:rsidRDefault="0091730A" w:rsidP="0091730A">
      <w:pPr>
        <w:ind w:firstLine="720"/>
        <w:jc w:val="both"/>
      </w:pPr>
      <w:r w:rsidRPr="009D7728">
        <w:t xml:space="preserve">Измерения в </w:t>
      </w:r>
      <w:r w:rsidRPr="009D7728">
        <w:rPr>
          <w:b/>
          <w:i/>
        </w:rPr>
        <w:t>огородах</w:t>
      </w:r>
      <w:r w:rsidRPr="009D7728">
        <w:t xml:space="preserve"> проводятся для всех обследуемых домов. Мощность дозы и</w:t>
      </w:r>
      <w:r w:rsidRPr="009D7728">
        <w:t>з</w:t>
      </w:r>
      <w:r w:rsidRPr="009D7728">
        <w:t xml:space="preserve">меряется в одной точке в центре огорода. </w:t>
      </w:r>
    </w:p>
    <w:p w:rsidR="0091730A" w:rsidRPr="009D7728" w:rsidRDefault="0091730A" w:rsidP="0091730A">
      <w:pPr>
        <w:ind w:firstLine="720"/>
        <w:jc w:val="both"/>
      </w:pPr>
      <w:r w:rsidRPr="009D7728">
        <w:t xml:space="preserve">При проведении измерений в </w:t>
      </w:r>
      <w:r w:rsidRPr="009D7728">
        <w:rPr>
          <w:b/>
          <w:i/>
        </w:rPr>
        <w:t xml:space="preserve">производственных зданиях </w:t>
      </w:r>
      <w:r w:rsidRPr="009D7728">
        <w:t>данного НП точки измер</w:t>
      </w:r>
      <w:r w:rsidRPr="009D7728">
        <w:t>е</w:t>
      </w:r>
      <w:r w:rsidRPr="009D7728">
        <w:t>ния выбираются в 1-3 помещениях на каждом этаже.</w:t>
      </w:r>
    </w:p>
    <w:p w:rsidR="0091730A" w:rsidRPr="009D7728" w:rsidRDefault="0091730A" w:rsidP="0091730A">
      <w:pPr>
        <w:ind w:firstLine="720"/>
        <w:jc w:val="both"/>
      </w:pPr>
      <w:r w:rsidRPr="009D7728">
        <w:t>Измерения в</w:t>
      </w:r>
      <w:r w:rsidRPr="009D7728">
        <w:rPr>
          <w:b/>
          <w:i/>
        </w:rPr>
        <w:t xml:space="preserve"> школах и детских садах</w:t>
      </w:r>
      <w:r w:rsidRPr="009D7728">
        <w:t xml:space="preserve"> должны охватывать все имеющиеся в данном населенном пункте здания такого типа. Точки измерения выбираются в 1-3 комнатах на ка</w:t>
      </w:r>
      <w:r w:rsidRPr="009D7728">
        <w:t>ж</w:t>
      </w:r>
      <w:r w:rsidRPr="009D7728">
        <w:t>дом этаже. Дополнительно проводятся измерения на детских и спортивных площадках, н</w:t>
      </w:r>
      <w:r w:rsidRPr="009D7728">
        <w:t>а</w:t>
      </w:r>
      <w:r w:rsidRPr="009D7728">
        <w:t>ходящихся на территории школ и детских садов.</w:t>
      </w:r>
    </w:p>
    <w:p w:rsidR="0091730A" w:rsidRPr="009D7728" w:rsidRDefault="0091730A" w:rsidP="0091730A">
      <w:pPr>
        <w:ind w:firstLine="720"/>
        <w:jc w:val="both"/>
      </w:pPr>
      <w:r w:rsidRPr="009D7728">
        <w:t xml:space="preserve">Точки измерения на </w:t>
      </w:r>
      <w:r w:rsidRPr="009D7728">
        <w:rPr>
          <w:b/>
          <w:i/>
        </w:rPr>
        <w:t>пашне</w:t>
      </w:r>
      <w:r w:rsidRPr="009D7728">
        <w:t xml:space="preserve"> должны выбираться на пахотных землях с разных сторон от населенного пункта на расстоянии не более 3 км. При этом точки измерений должны в</w:t>
      </w:r>
      <w:r w:rsidRPr="009D7728">
        <w:t>ы</w:t>
      </w:r>
      <w:r w:rsidRPr="009D7728">
        <w:t>бираться на ровных местах на расстоянии не менее 50 м от непаханых участков, дорог, овр</w:t>
      </w:r>
      <w:r w:rsidRPr="009D7728">
        <w:t>а</w:t>
      </w:r>
      <w:r w:rsidRPr="009D7728">
        <w:t>гов, холмов и т.д., а количество их должно быть не менее 3 на населенный пункт.</w:t>
      </w:r>
    </w:p>
    <w:p w:rsidR="0091730A" w:rsidRPr="009D7728" w:rsidRDefault="0091730A" w:rsidP="0091730A">
      <w:pPr>
        <w:ind w:firstLine="720"/>
        <w:jc w:val="both"/>
      </w:pPr>
      <w:r w:rsidRPr="009D7728">
        <w:t xml:space="preserve">Точки измерения на </w:t>
      </w:r>
      <w:r w:rsidRPr="009D7728">
        <w:rPr>
          <w:b/>
          <w:i/>
        </w:rPr>
        <w:t>целинных участках местности</w:t>
      </w:r>
      <w:r w:rsidRPr="009D7728">
        <w:t xml:space="preserve"> должны выбираться с разных сторон от населенного пункта в его ареале на непаханых после аварии на ЧАЭС землях. Чи</w:t>
      </w:r>
      <w:r w:rsidRPr="009D7728">
        <w:t>с</w:t>
      </w:r>
      <w:r w:rsidRPr="009D7728">
        <w:t>ло их должно быть не менее 5 на населенный пункт и они должны охватывать основные ме</w:t>
      </w:r>
      <w:r w:rsidRPr="009D7728">
        <w:t>с</w:t>
      </w:r>
      <w:r w:rsidRPr="009D7728">
        <w:t>та пребывания его жителей, относящиеся к этой локации (целинные пастбища, покосы). То</w:t>
      </w:r>
      <w:r w:rsidRPr="009D7728">
        <w:t>ч</w:t>
      </w:r>
      <w:r w:rsidRPr="009D7728">
        <w:t>ки измерения выбираются на ровном месте не ближе 50 м от паханых участков, дорог, овр</w:t>
      </w:r>
      <w:r w:rsidRPr="009D7728">
        <w:t>а</w:t>
      </w:r>
      <w:r w:rsidRPr="009D7728">
        <w:t>гов, холмов и т.д. При выборе целинного участка следует убедиться, что он действительно не подвергался обработке после аварии на ЧАЭС. Для этого можно опросить местных жителей или получить сведения в администрации НП.</w:t>
      </w:r>
    </w:p>
    <w:p w:rsidR="0091730A" w:rsidRPr="009D7728" w:rsidRDefault="0091730A" w:rsidP="0091730A">
      <w:pPr>
        <w:ind w:firstLine="720"/>
        <w:jc w:val="both"/>
      </w:pPr>
      <w:r w:rsidRPr="009D7728">
        <w:t xml:space="preserve">Точки измерения в </w:t>
      </w:r>
      <w:r w:rsidRPr="009D7728">
        <w:rPr>
          <w:b/>
          <w:i/>
        </w:rPr>
        <w:t>лесу</w:t>
      </w:r>
      <w:r w:rsidRPr="009D7728">
        <w:t xml:space="preserve"> должны выбираться на ровных местах не ближе 50 м от пах</w:t>
      </w:r>
      <w:r w:rsidRPr="009D7728">
        <w:t>а</w:t>
      </w:r>
      <w:r w:rsidRPr="009D7728">
        <w:t xml:space="preserve">ных или подвергавшихся иному воздействию участков, дорог, оврагов, холмов и т.д. Общее </w:t>
      </w:r>
      <w:r w:rsidRPr="009D7728">
        <w:lastRenderedPageBreak/>
        <w:t xml:space="preserve">число таких точек должно составлять 3 </w:t>
      </w:r>
      <w:r w:rsidR="00297220">
        <w:t>–</w:t>
      </w:r>
      <w:r w:rsidRPr="009D7728">
        <w:t xml:space="preserve"> 5 на населенный пункт.</w:t>
      </w:r>
    </w:p>
    <w:p w:rsidR="0091730A" w:rsidRPr="009D7728" w:rsidRDefault="0091730A" w:rsidP="0091730A">
      <w:pPr>
        <w:ind w:firstLine="720"/>
        <w:jc w:val="both"/>
      </w:pPr>
      <w:r w:rsidRPr="009D7728">
        <w:t xml:space="preserve">Точки измерения в </w:t>
      </w:r>
      <w:r w:rsidRPr="009D7728">
        <w:rPr>
          <w:b/>
          <w:i/>
        </w:rPr>
        <w:t>зоне отдыха</w:t>
      </w:r>
      <w:r w:rsidRPr="009D7728">
        <w:t xml:space="preserve"> выбираются в наиболее посещаемых местах отдыха жителей данного НП (берег реки или озера, парк, луг и т.д.). Общее число таких точек дол</w:t>
      </w:r>
      <w:r w:rsidRPr="009D7728">
        <w:t>ж</w:t>
      </w:r>
      <w:r w:rsidRPr="009D7728">
        <w:t xml:space="preserve">но составлять 3 </w:t>
      </w:r>
      <w:r w:rsidR="00297220">
        <w:t>–</w:t>
      </w:r>
      <w:r w:rsidRPr="009D7728">
        <w:t xml:space="preserve"> 5 на населенный пункт. </w:t>
      </w:r>
    </w:p>
    <w:p w:rsidR="0091730A" w:rsidRPr="009D7728" w:rsidRDefault="0091730A" w:rsidP="0091730A">
      <w:pPr>
        <w:jc w:val="both"/>
      </w:pPr>
      <w:r w:rsidRPr="009D7728">
        <w:tab/>
        <w:t>По окончании измерений для каждой локации данного НП вычисляются среднее зн</w:t>
      </w:r>
      <w:r w:rsidRPr="009D7728">
        <w:t>а</w:t>
      </w:r>
      <w:r w:rsidRPr="009D7728">
        <w:t>чение мощности дозы и погрешность определения среднего.</w:t>
      </w:r>
    </w:p>
    <w:p w:rsidR="0091730A" w:rsidRPr="009D7728" w:rsidRDefault="0091730A" w:rsidP="0091730A">
      <w:pPr>
        <w:jc w:val="both"/>
      </w:pPr>
      <w:r w:rsidRPr="009D7728">
        <w:tab/>
        <w:t>Для оценки вклада гамма-излучения природных радионуклидов в измеренное, как описано выше, значение мощности дозы гамма-излучения, проводят дополнительные изм</w:t>
      </w:r>
      <w:r w:rsidRPr="009D7728">
        <w:t>е</w:t>
      </w:r>
      <w:r w:rsidRPr="009D7728">
        <w:t xml:space="preserve">рения с использованием полевого гамма-спектрометра. </w:t>
      </w:r>
    </w:p>
    <w:p w:rsidR="0091730A" w:rsidRPr="009D7728" w:rsidRDefault="0091730A" w:rsidP="0091730A">
      <w:pPr>
        <w:ind w:firstLine="720"/>
        <w:jc w:val="both"/>
      </w:pPr>
      <w:r w:rsidRPr="009D7728">
        <w:t>Полученные значения мощности дозы гамма-излучения природных радионуклидов в различных локациях являются стабильной характеристикой НП и могут быть измерены один раз с последующим использованием этих результатов в течение длительного времени. Нео</w:t>
      </w:r>
      <w:r w:rsidRPr="009D7728">
        <w:t>б</w:t>
      </w:r>
      <w:r w:rsidRPr="009D7728">
        <w:t>ходимость их корректировки может быть вызвана лишь значительным объемом нового ж</w:t>
      </w:r>
      <w:r w:rsidRPr="009D7728">
        <w:t>и</w:t>
      </w:r>
      <w:r w:rsidRPr="009D7728">
        <w:t>лищного строительства, благоустройства территории НП, асфальтирования дорог.</w:t>
      </w:r>
    </w:p>
    <w:p w:rsidR="008A168F" w:rsidRPr="00E03379" w:rsidRDefault="008A168F" w:rsidP="00724A56">
      <w:pPr>
        <w:ind w:firstLine="709"/>
        <w:jc w:val="both"/>
      </w:pPr>
      <w:r w:rsidRPr="00E03379">
        <w:t>Измерение мощности эквивалентной дозы внешнего излучения должно проводиться дозиметрами, прошедшими государственную проверку (или метрологическую аттестацию при использовании нестандартизованного оборудования). Дозиметры должны иметь нижний предел измерения МЭД 0,1 мкЗв/ч и зависимость чувствительности от энергии гамма-излучения ("ход с жесткостью") не более ±30 % в диапазоне энергий от 0,06 до 1,25 МэВ.</w:t>
      </w:r>
    </w:p>
    <w:p w:rsidR="008A168F" w:rsidRPr="00E03379" w:rsidRDefault="008A168F" w:rsidP="00EC3015">
      <w:pPr>
        <w:jc w:val="both"/>
      </w:pPr>
      <w:r w:rsidRPr="00E03379">
        <w:t>Перед обследованием помещений определяют мощность дозы внешнего излучения, прис</w:t>
      </w:r>
      <w:r w:rsidRPr="00E03379">
        <w:t>у</w:t>
      </w:r>
      <w:r w:rsidRPr="00E03379">
        <w:t>щей данной местности на открытом воздухе, вблизи контролируемого здания.</w:t>
      </w:r>
    </w:p>
    <w:p w:rsidR="008A168F" w:rsidRPr="00E03379" w:rsidRDefault="008A168F" w:rsidP="00724A56">
      <w:pPr>
        <w:ind w:firstLine="567"/>
        <w:jc w:val="both"/>
      </w:pPr>
      <w:r w:rsidRPr="00E03379">
        <w:t>При этом следует выбирать участки с естественным покрытием без значительных те</w:t>
      </w:r>
      <w:r w:rsidRPr="00E03379">
        <w:t>х</w:t>
      </w:r>
      <w:r w:rsidRPr="00E03379">
        <w:t>ногенных воздействий (сады, парки, газоны, пустыри и т. д.). Для проведения измерений в</w:t>
      </w:r>
      <w:r w:rsidRPr="00E03379">
        <w:t>ы</w:t>
      </w:r>
      <w:r w:rsidRPr="00E03379">
        <w:t>бирается не менее 3 контрольных точек, расположенных на ровном участке местности на расстоянии не менее 30 м от близлежащих зданий.</w:t>
      </w:r>
      <w:r w:rsidR="00724A56">
        <w:t xml:space="preserve"> </w:t>
      </w:r>
      <w:r w:rsidRPr="00E03379">
        <w:t>В каждой точке проводят не менее 5 и</w:t>
      </w:r>
      <w:r w:rsidRPr="00E03379">
        <w:t>з</w:t>
      </w:r>
      <w:r w:rsidRPr="00E03379">
        <w:t>мерений на высоте 1 м над поверхностью земли. Значение мощности дозы гамма-излучения в точке вычисляется по формуле:</w:t>
      </w:r>
    </w:p>
    <w:p w:rsidR="008A168F" w:rsidRPr="00E03379" w:rsidRDefault="008A168F" w:rsidP="00EC3015">
      <w:pPr>
        <w:jc w:val="center"/>
        <w:rPr>
          <w:b/>
          <w:vertAlign w:val="subscript"/>
        </w:rPr>
      </w:pPr>
      <w:r w:rsidRPr="00E03379">
        <w:rPr>
          <w:b/>
        </w:rPr>
        <w:t>N</w:t>
      </w:r>
      <w:r w:rsidRPr="00E03379">
        <w:rPr>
          <w:b/>
          <w:vertAlign w:val="subscript"/>
          <w:lang w:val="en-US"/>
        </w:rPr>
        <w:t>J</w:t>
      </w:r>
      <w:r w:rsidRPr="00E03379">
        <w:rPr>
          <w:b/>
        </w:rPr>
        <w:t xml:space="preserve"> = 1/5 Σ N</w:t>
      </w:r>
      <w:r w:rsidRPr="00E03379">
        <w:rPr>
          <w:b/>
          <w:vertAlign w:val="subscript"/>
        </w:rPr>
        <w:t>0</w:t>
      </w:r>
    </w:p>
    <w:p w:rsidR="008A168F" w:rsidRPr="00E03379" w:rsidRDefault="008A168F" w:rsidP="00EC3015">
      <w:pPr>
        <w:jc w:val="both"/>
      </w:pPr>
      <w:r w:rsidRPr="00E03379">
        <w:t>где</w:t>
      </w:r>
      <w:r w:rsidR="00297220">
        <w:t>,</w:t>
      </w:r>
      <w:r w:rsidRPr="00E03379">
        <w:t xml:space="preserve"> j = 1, 2 .. , </w:t>
      </w:r>
      <w:r w:rsidRPr="00E03379">
        <w:rPr>
          <w:lang w:val="en-US"/>
        </w:rPr>
        <w:t>n</w:t>
      </w:r>
      <w:r w:rsidRPr="00E03379">
        <w:t xml:space="preserve"> </w:t>
      </w:r>
      <w:r w:rsidR="00297220">
        <w:t>–</w:t>
      </w:r>
      <w:r w:rsidRPr="00E03379">
        <w:t xml:space="preserve"> номер точки; i = 1,2 5 </w:t>
      </w:r>
      <w:r w:rsidR="00297220">
        <w:t>–</w:t>
      </w:r>
      <w:r w:rsidRPr="00E03379">
        <w:t xml:space="preserve"> номер измерения; N</w:t>
      </w:r>
      <w:r w:rsidRPr="00E03379">
        <w:rPr>
          <w:vertAlign w:val="subscript"/>
        </w:rPr>
        <w:t>0</w:t>
      </w:r>
      <w:r w:rsidR="00297220">
        <w:rPr>
          <w:vertAlign w:val="subscript"/>
        </w:rPr>
        <w:t xml:space="preserve"> </w:t>
      </w:r>
      <w:r w:rsidR="00297220" w:rsidRPr="00297220">
        <w:t>–</w:t>
      </w:r>
      <w:r w:rsidRPr="00E03379">
        <w:t xml:space="preserve"> результат i-ro измерения в j-й контрольной точке, в мкЗв/ч.</w:t>
      </w:r>
    </w:p>
    <w:p w:rsidR="008A168F" w:rsidRPr="00E03379" w:rsidRDefault="008A168F" w:rsidP="00724A56">
      <w:pPr>
        <w:ind w:firstLine="709"/>
        <w:jc w:val="both"/>
      </w:pPr>
      <w:r w:rsidRPr="00E03379">
        <w:t>Мощность дозы гамма-излучения на открытой местности вычисляют как среднее зн</w:t>
      </w:r>
      <w:r w:rsidRPr="00E03379">
        <w:t>а</w:t>
      </w:r>
      <w:r w:rsidRPr="00E03379">
        <w:t>чение:</w:t>
      </w:r>
    </w:p>
    <w:p w:rsidR="008A168F" w:rsidRPr="00E03379" w:rsidRDefault="001C4446" w:rsidP="00EC3015">
      <w:pPr>
        <w:jc w:val="center"/>
        <w:rPr>
          <w:b/>
        </w:rPr>
      </w:pPr>
      <w:r w:rsidRPr="00E03379">
        <w:rPr>
          <w:b/>
        </w:rPr>
        <w:t>N</w:t>
      </w:r>
      <w:r w:rsidRPr="00E03379">
        <w:rPr>
          <w:b/>
          <w:vertAlign w:val="subscript"/>
        </w:rPr>
        <w:t>ф</w:t>
      </w:r>
      <w:r w:rsidR="008A168F" w:rsidRPr="00E03379">
        <w:rPr>
          <w:b/>
        </w:rPr>
        <w:t xml:space="preserve"> - 1/n ΣN</w:t>
      </w:r>
      <w:r w:rsidR="008A168F" w:rsidRPr="00E03379">
        <w:rPr>
          <w:b/>
          <w:vertAlign w:val="subscript"/>
          <w:lang w:val="en-US"/>
        </w:rPr>
        <w:t>J</w:t>
      </w:r>
      <w:r w:rsidR="008A168F" w:rsidRPr="00E03379">
        <w:rPr>
          <w:b/>
        </w:rPr>
        <w:t>.</w:t>
      </w:r>
    </w:p>
    <w:p w:rsidR="008A168F" w:rsidRPr="00E03379" w:rsidRDefault="008A168F" w:rsidP="00724A56">
      <w:pPr>
        <w:ind w:firstLine="709"/>
        <w:jc w:val="both"/>
      </w:pPr>
      <w:r w:rsidRPr="00E03379">
        <w:t>Результат измерения МЭД гамма-излучения на открытой местности представляется в следующем виде:</w:t>
      </w:r>
    </w:p>
    <w:p w:rsidR="008A168F" w:rsidRPr="00724A56" w:rsidRDefault="008A168F" w:rsidP="00EC3015">
      <w:pPr>
        <w:jc w:val="center"/>
        <w:rPr>
          <w:b/>
        </w:rPr>
      </w:pPr>
      <w:r w:rsidRPr="00E03379">
        <w:rPr>
          <w:b/>
        </w:rPr>
        <w:t>N</w:t>
      </w:r>
      <w:r w:rsidRPr="00E03379">
        <w:rPr>
          <w:b/>
          <w:vertAlign w:val="subscript"/>
        </w:rPr>
        <w:t>Ф</w:t>
      </w:r>
      <w:r w:rsidRPr="00E03379">
        <w:rPr>
          <w:b/>
        </w:rPr>
        <w:t xml:space="preserve"> ± Δ</w:t>
      </w:r>
      <w:r w:rsidRPr="00E03379">
        <w:rPr>
          <w:b/>
          <w:vertAlign w:val="subscript"/>
        </w:rPr>
        <w:t>0</w:t>
      </w:r>
      <w:r w:rsidRPr="00E03379">
        <w:rPr>
          <w:b/>
        </w:rPr>
        <w:t>, мкЗв/ч,</w:t>
      </w:r>
      <w:r w:rsidR="00A17F8B">
        <w:rPr>
          <w:b/>
        </w:rPr>
        <w:t xml:space="preserve"> </w:t>
      </w:r>
      <w:r w:rsidRPr="00E03379">
        <w:rPr>
          <w:b/>
        </w:rPr>
        <w:t>а Δ</w:t>
      </w:r>
      <w:r w:rsidRPr="00E03379">
        <w:rPr>
          <w:b/>
          <w:vertAlign w:val="subscript"/>
        </w:rPr>
        <w:t>0</w:t>
      </w:r>
      <w:r w:rsidRPr="00E03379">
        <w:rPr>
          <w:b/>
        </w:rPr>
        <w:t>=</w:t>
      </w:r>
      <w:r w:rsidRPr="00E03379">
        <w:rPr>
          <w:b/>
          <w:lang w:val="en-US"/>
        </w:rPr>
        <w:t>t</w:t>
      </w:r>
      <w:r w:rsidRPr="00E03379">
        <w:rPr>
          <w:b/>
          <w:vertAlign w:val="subscript"/>
        </w:rPr>
        <w:t>0,95</w:t>
      </w:r>
      <w:r w:rsidRPr="00E03379">
        <w:rPr>
          <w:b/>
          <w:lang w:val="en-US"/>
        </w:rPr>
        <w:t>S</w:t>
      </w:r>
      <w:r w:rsidR="00724A56">
        <w:rPr>
          <w:b/>
        </w:rPr>
        <w:t>,</w:t>
      </w:r>
    </w:p>
    <w:p w:rsidR="008A168F" w:rsidRPr="00E03379" w:rsidRDefault="008A168F" w:rsidP="00EC3015">
      <w:pPr>
        <w:jc w:val="both"/>
      </w:pPr>
      <w:r w:rsidRPr="00E03379">
        <w:t>где</w:t>
      </w:r>
      <w:r w:rsidR="00297220">
        <w:t>,</w:t>
      </w:r>
      <w:r w:rsidRPr="00E03379">
        <w:t xml:space="preserve"> t</w:t>
      </w:r>
      <w:r w:rsidRPr="00E03379">
        <w:rPr>
          <w:vertAlign w:val="subscript"/>
        </w:rPr>
        <w:t>0,95</w:t>
      </w:r>
      <w:r w:rsidR="00297220">
        <w:t xml:space="preserve"> –</w:t>
      </w:r>
      <w:r w:rsidRPr="00E03379">
        <w:t xml:space="preserve"> коэффициент Стьюдента для доверительной вероятности 0,95; S </w:t>
      </w:r>
      <w:r w:rsidR="00297220">
        <w:t>–</w:t>
      </w:r>
      <w:r w:rsidRPr="00E03379">
        <w:t xml:space="preserve"> среднеквадр</w:t>
      </w:r>
      <w:r w:rsidRPr="00E03379">
        <w:t>а</w:t>
      </w:r>
      <w:r w:rsidRPr="00E03379">
        <w:t>тичное отклонение результата измерения от среднего значения.</w:t>
      </w:r>
    </w:p>
    <w:p w:rsidR="008A168F" w:rsidRPr="00E03379" w:rsidRDefault="008A168F" w:rsidP="00724A56">
      <w:pPr>
        <w:ind w:firstLine="567"/>
        <w:jc w:val="both"/>
      </w:pPr>
      <w:r w:rsidRPr="00E03379">
        <w:t>Прежде чем провести измерения МЭД в помещениях, необходимо осуществить пре</w:t>
      </w:r>
      <w:r w:rsidRPr="00E03379">
        <w:t>д</w:t>
      </w:r>
      <w:r w:rsidRPr="00E03379">
        <w:t>варительную оценку радиационной обстановки с целью выявления возможных локальных источников гамма-излучения. Для этого производят обход всех помещений здания с высок</w:t>
      </w:r>
      <w:r w:rsidRPr="00E03379">
        <w:t>о</w:t>
      </w:r>
      <w:r w:rsidRPr="00E03379">
        <w:t>чувствительным радиометром типа СРП-68 (СРП-88). Измерения проводят на высоте 1 м от пола и на расстоянии 0,25 м от стен.</w:t>
      </w:r>
    </w:p>
    <w:p w:rsidR="008A168F" w:rsidRPr="00E03379" w:rsidRDefault="008A168F" w:rsidP="00724A56">
      <w:pPr>
        <w:ind w:firstLine="567"/>
        <w:jc w:val="both"/>
      </w:pPr>
      <w:r w:rsidRPr="00E03379">
        <w:t>Конкретные помещения выбирают, исходя из результатов предварительного обслед</w:t>
      </w:r>
      <w:r w:rsidRPr="00E03379">
        <w:t>о</w:t>
      </w:r>
      <w:r w:rsidRPr="00E03379">
        <w:t>вания. При этом измерения МЭД следует выполнять выборочно: в школьных и дошкольных учреждениях в каждом помещении; в многоквартирных домах не менее чем в 10 % от общ</w:t>
      </w:r>
      <w:r w:rsidRPr="00E03379">
        <w:t>е</w:t>
      </w:r>
      <w:r w:rsidRPr="00E03379">
        <w:t>го числа квартир в каждом подъезде.</w:t>
      </w:r>
    </w:p>
    <w:p w:rsidR="008A168F" w:rsidRPr="00E03379" w:rsidRDefault="008A168F" w:rsidP="00724A56">
      <w:pPr>
        <w:ind w:firstLine="709"/>
        <w:jc w:val="both"/>
      </w:pPr>
      <w:r w:rsidRPr="00E03379">
        <w:t>Измерения в помещениях обследуемого здания проводят на высоте 1 м от поверхн</w:t>
      </w:r>
      <w:r w:rsidRPr="00E03379">
        <w:t>о</w:t>
      </w:r>
      <w:r w:rsidRPr="00E03379">
        <w:t>сти пола в центре обследуемого помещения и на расстоянии 0,25 м от стен (в трех точках).</w:t>
      </w:r>
    </w:p>
    <w:p w:rsidR="008A168F" w:rsidRPr="00E03379" w:rsidRDefault="008A168F" w:rsidP="00EC3015">
      <w:pPr>
        <w:jc w:val="both"/>
      </w:pPr>
      <w:r w:rsidRPr="00E03379">
        <w:t>В каждой точке проводится не менее 5 измерений. Превышение мощности дозы внешнего гамма-излучения в контролируемом помещении над мощностью дозы гамма-фона на откр</w:t>
      </w:r>
      <w:r w:rsidRPr="00E03379">
        <w:t>ы</w:t>
      </w:r>
      <w:r w:rsidRPr="00E03379">
        <w:lastRenderedPageBreak/>
        <w:t>той местности вычисляют по формуле:</w:t>
      </w:r>
    </w:p>
    <w:p w:rsidR="008A168F" w:rsidRPr="00297220" w:rsidRDefault="008A168F" w:rsidP="00EC3015">
      <w:pPr>
        <w:jc w:val="center"/>
        <w:rPr>
          <w:b/>
        </w:rPr>
      </w:pPr>
      <w:r w:rsidRPr="00E03379">
        <w:rPr>
          <w:b/>
        </w:rPr>
        <w:t>N</w:t>
      </w:r>
      <w:r w:rsidRPr="00E03379">
        <w:rPr>
          <w:b/>
          <w:vertAlign w:val="subscript"/>
        </w:rPr>
        <w:t>К</w:t>
      </w:r>
      <w:r w:rsidRPr="00E03379">
        <w:rPr>
          <w:b/>
        </w:rPr>
        <w:t xml:space="preserve"> = l/5 ΣN</w:t>
      </w:r>
      <w:r w:rsidRPr="00E03379">
        <w:rPr>
          <w:b/>
          <w:vertAlign w:val="subscript"/>
          <w:lang w:val="en-US"/>
        </w:rPr>
        <w:t>J</w:t>
      </w:r>
      <w:r w:rsidRPr="00E03379">
        <w:rPr>
          <w:b/>
          <w:vertAlign w:val="subscript"/>
        </w:rPr>
        <w:t>К</w:t>
      </w:r>
      <w:r w:rsidRPr="00E03379">
        <w:rPr>
          <w:b/>
        </w:rPr>
        <w:t xml:space="preserve"> – N</w:t>
      </w:r>
      <w:r w:rsidRPr="00E03379">
        <w:rPr>
          <w:b/>
          <w:vertAlign w:val="subscript"/>
        </w:rPr>
        <w:t>Ф</w:t>
      </w:r>
      <w:r w:rsidR="00297220" w:rsidRPr="00297220">
        <w:t>.</w:t>
      </w:r>
    </w:p>
    <w:p w:rsidR="008A168F" w:rsidRPr="00E03379" w:rsidRDefault="008A168F" w:rsidP="00724A56">
      <w:pPr>
        <w:ind w:firstLine="709"/>
        <w:jc w:val="both"/>
      </w:pPr>
      <w:r w:rsidRPr="00E03379">
        <w:t>Зная среднегодовые мощности эффективных доз гамма-излучения на открытой мес</w:t>
      </w:r>
      <w:r w:rsidRPr="00E03379">
        <w:t>т</w:t>
      </w:r>
      <w:r w:rsidRPr="00E03379">
        <w:t>ности и в зданиях, возможно оценить годовую дозу внешнего облучения, используя следу</w:t>
      </w:r>
      <w:r w:rsidRPr="00E03379">
        <w:t>ю</w:t>
      </w:r>
      <w:r w:rsidRPr="00E03379">
        <w:t>щее выражение:</w:t>
      </w:r>
    </w:p>
    <w:p w:rsidR="008A168F" w:rsidRPr="00E03379" w:rsidRDefault="008A168F" w:rsidP="00EC3015">
      <w:pPr>
        <w:jc w:val="center"/>
      </w:pPr>
      <w:r w:rsidRPr="00E03379">
        <w:rPr>
          <w:b/>
        </w:rPr>
        <w:t>D = 0,2D</w:t>
      </w:r>
      <w:r w:rsidRPr="00E03379">
        <w:rPr>
          <w:b/>
          <w:vertAlign w:val="subscript"/>
        </w:rPr>
        <w:t>1</w:t>
      </w:r>
      <w:r w:rsidRPr="00E03379">
        <w:rPr>
          <w:b/>
        </w:rPr>
        <w:t>+ 0,8L</w:t>
      </w:r>
      <w:r w:rsidRPr="00E03379">
        <w:rPr>
          <w:b/>
          <w:vertAlign w:val="subscript"/>
          <w:lang w:val="en-US"/>
        </w:rPr>
        <w:t>m</w:t>
      </w:r>
      <w:r w:rsidRPr="00E03379">
        <w:rPr>
          <w:b/>
        </w:rPr>
        <w:t>D</w:t>
      </w:r>
      <w:r w:rsidRPr="00E03379">
        <w:rPr>
          <w:b/>
          <w:vertAlign w:val="subscript"/>
        </w:rPr>
        <w:t>1</w:t>
      </w:r>
      <w:r w:rsidRPr="00E03379">
        <w:t>, а</w:t>
      </w:r>
      <w:r w:rsidR="00A17F8B">
        <w:t xml:space="preserve"> </w:t>
      </w:r>
      <w:r w:rsidR="00297220">
        <w:t xml:space="preserve"> </w:t>
      </w:r>
      <w:r w:rsidRPr="00E03379">
        <w:rPr>
          <w:b/>
          <w:lang w:val="en-US"/>
        </w:rPr>
        <w:t>D</w:t>
      </w:r>
      <w:r w:rsidRPr="00E03379">
        <w:rPr>
          <w:b/>
          <w:vertAlign w:val="subscript"/>
        </w:rPr>
        <w:t>1</w:t>
      </w:r>
      <w:r w:rsidRPr="00E03379">
        <w:rPr>
          <w:b/>
        </w:rPr>
        <w:t>= 8,8</w:t>
      </w:r>
      <w:r w:rsidR="00D6105A">
        <w:rPr>
          <w:b/>
        </w:rPr>
        <w:t>×</w:t>
      </w:r>
      <w:r w:rsidRPr="00E03379">
        <w:rPr>
          <w:b/>
          <w:lang w:val="en-US"/>
        </w:rPr>
        <w:t>I</w:t>
      </w:r>
      <w:r w:rsidRPr="00E03379">
        <w:rPr>
          <w:b/>
        </w:rPr>
        <w:t>0</w:t>
      </w:r>
      <w:r w:rsidRPr="00E03379">
        <w:rPr>
          <w:b/>
          <w:vertAlign w:val="superscript"/>
        </w:rPr>
        <w:t xml:space="preserve">–3 </w:t>
      </w:r>
      <w:r w:rsidRPr="00E03379">
        <w:rPr>
          <w:b/>
        </w:rPr>
        <w:t>К</w:t>
      </w:r>
      <w:r w:rsidRPr="00E03379">
        <w:rPr>
          <w:b/>
          <w:vertAlign w:val="subscript"/>
        </w:rPr>
        <w:t>Е</w:t>
      </w:r>
      <w:r w:rsidRPr="00E03379">
        <w:rPr>
          <w:b/>
        </w:rPr>
        <w:t>(Р</w:t>
      </w:r>
      <w:r w:rsidRPr="00E03379">
        <w:rPr>
          <w:b/>
          <w:vertAlign w:val="subscript"/>
          <w:lang w:val="en-US"/>
        </w:rPr>
        <w:t>m</w:t>
      </w:r>
      <w:r w:rsidRPr="00E03379">
        <w:rPr>
          <w:b/>
        </w:rPr>
        <w:t>–Р</w:t>
      </w:r>
      <w:r w:rsidRPr="00E03379">
        <w:rPr>
          <w:b/>
          <w:vertAlign w:val="subscript"/>
        </w:rPr>
        <w:t>0)</w:t>
      </w:r>
      <w:r w:rsidRPr="00297220">
        <w:t>,</w:t>
      </w:r>
      <w:r w:rsidRPr="00E03379">
        <w:t xml:space="preserve"> мЗв,</w:t>
      </w:r>
    </w:p>
    <w:p w:rsidR="008A168F" w:rsidRPr="00E03379" w:rsidRDefault="008A168F" w:rsidP="00EC3015">
      <w:pPr>
        <w:jc w:val="both"/>
      </w:pPr>
      <w:r w:rsidRPr="00E03379">
        <w:t>где D</w:t>
      </w:r>
      <w:r w:rsidRPr="00E03379">
        <w:rPr>
          <w:vertAlign w:val="subscript"/>
        </w:rPr>
        <w:t>1</w:t>
      </w:r>
      <w:r w:rsidRPr="00E03379">
        <w:t xml:space="preserve"> </w:t>
      </w:r>
      <w:r w:rsidR="00297220">
        <w:t>–</w:t>
      </w:r>
      <w:r w:rsidRPr="00E03379">
        <w:t xml:space="preserve"> среднегодовая доза облучения на открытой местности, мЗв; Р и Р</w:t>
      </w:r>
      <w:r w:rsidRPr="00E03379">
        <w:rPr>
          <w:vertAlign w:val="subscript"/>
        </w:rPr>
        <w:t>0</w:t>
      </w:r>
      <w:r w:rsidR="00297220">
        <w:rPr>
          <w:vertAlign w:val="subscript"/>
        </w:rPr>
        <w:t xml:space="preserve"> </w:t>
      </w:r>
      <w:r w:rsidR="00297220" w:rsidRPr="00297220">
        <w:t>–</w:t>
      </w:r>
      <w:r w:rsidRPr="00E03379">
        <w:t xml:space="preserve"> среднегодовая мощность экспозиционной дозы на открытой местности на высоте 1 м от поверхности почвы за счет всех источников и фоновая соответственно, в мкР/ч; К</w:t>
      </w:r>
      <w:r w:rsidRPr="00E03379">
        <w:rPr>
          <w:vertAlign w:val="subscript"/>
        </w:rPr>
        <w:t>Е</w:t>
      </w:r>
      <w:r w:rsidRPr="00E03379">
        <w:t xml:space="preserve"> </w:t>
      </w:r>
      <w:r w:rsidR="00297220">
        <w:t>–</w:t>
      </w:r>
      <w:r w:rsidRPr="00E03379">
        <w:t xml:space="preserve"> дозовый фактор перехода от экспозиционной дозы, в мкР/ч, к эффективной К</w:t>
      </w:r>
      <w:r w:rsidRPr="00E03379">
        <w:rPr>
          <w:vertAlign w:val="subscript"/>
        </w:rPr>
        <w:t>Е</w:t>
      </w:r>
      <w:r w:rsidRPr="00E03379">
        <w:t xml:space="preserve"> 6 нЗв/мкР; L</w:t>
      </w:r>
      <w:r w:rsidRPr="00E03379">
        <w:rPr>
          <w:vertAlign w:val="subscript"/>
          <w:lang w:val="en-US"/>
        </w:rPr>
        <w:t>m</w:t>
      </w:r>
      <w:r w:rsidRPr="00E03379">
        <w:t xml:space="preserve"> </w:t>
      </w:r>
      <w:r w:rsidR="00297220">
        <w:t>–</w:t>
      </w:r>
      <w:r w:rsidRPr="00E03379">
        <w:t xml:space="preserve"> среднее значение коэфф</w:t>
      </w:r>
      <w:r w:rsidRPr="00E03379">
        <w:t>и</w:t>
      </w:r>
      <w:r w:rsidRPr="00E03379">
        <w:t xml:space="preserve">циента экранирования в помещении (для города </w:t>
      </w:r>
      <w:r w:rsidR="00297220">
        <w:t>–</w:t>
      </w:r>
      <w:r w:rsidRPr="00E03379">
        <w:t xml:space="preserve"> 0,2, сел и деревень </w:t>
      </w:r>
      <w:r w:rsidR="00297220">
        <w:t>–</w:t>
      </w:r>
      <w:r w:rsidRPr="00E03379">
        <w:t xml:space="preserve"> 0,3); 0,2</w:t>
      </w:r>
      <w:r w:rsidR="00297220">
        <w:t>–</w:t>
      </w:r>
      <w:r w:rsidRPr="00E03379">
        <w:t xml:space="preserve">0,8 </w:t>
      </w:r>
      <w:r w:rsidR="00297220">
        <w:t>–</w:t>
      </w:r>
      <w:r w:rsidRPr="00E03379">
        <w:t xml:space="preserve"> время пребывания населения вне помещений и в помещении соответственно.</w:t>
      </w:r>
    </w:p>
    <w:p w:rsidR="008A168F" w:rsidRPr="00E03379" w:rsidRDefault="008A168F" w:rsidP="00724A56">
      <w:pPr>
        <w:ind w:firstLine="709"/>
        <w:jc w:val="both"/>
      </w:pPr>
      <w:r w:rsidRPr="00E03379">
        <w:t>Среднегодовую дозу внешнего облучения возможно также оценить с помощью те</w:t>
      </w:r>
      <w:r w:rsidRPr="00E03379">
        <w:t>р</w:t>
      </w:r>
      <w:r w:rsidRPr="00E03379">
        <w:t xml:space="preserve">молюминесцентных детекторов. </w:t>
      </w:r>
    </w:p>
    <w:p w:rsidR="008A168F" w:rsidRPr="00E03379" w:rsidRDefault="008A168F" w:rsidP="00297220">
      <w:pPr>
        <w:ind w:firstLine="709"/>
        <w:jc w:val="both"/>
      </w:pPr>
      <w:r w:rsidRPr="00E03379">
        <w:t>Годовая эффективная доза внутреннего облучения населения обусловлена Rn и пр</w:t>
      </w:r>
      <w:r w:rsidRPr="00E03379">
        <w:t>о</w:t>
      </w:r>
      <w:r w:rsidRPr="00E03379">
        <w:t>дуктами его распада, содержанием радионуклидов в пищевых продуктах и атмосферном во</w:t>
      </w:r>
      <w:r w:rsidRPr="00E03379">
        <w:t>з</w:t>
      </w:r>
      <w:r w:rsidRPr="00E03379">
        <w:t>духе. Дозу внутреннего облучения за счет радионуклидов Sr–90 и Cs–137 находят согласно модельным расчетам.</w:t>
      </w:r>
    </w:p>
    <w:p w:rsidR="008A168F" w:rsidRPr="00E03379" w:rsidRDefault="008A168F" w:rsidP="00724A56">
      <w:pPr>
        <w:ind w:firstLine="709"/>
        <w:jc w:val="both"/>
      </w:pPr>
      <w:r w:rsidRPr="00E03379">
        <w:t>Среднегодовую эффективную дозу облучения за счет пищи определяют следующим образом:</w:t>
      </w:r>
    </w:p>
    <w:p w:rsidR="008A168F" w:rsidRPr="00E03379" w:rsidRDefault="008A168F" w:rsidP="00EC3015">
      <w:pPr>
        <w:jc w:val="center"/>
      </w:pPr>
      <w:r w:rsidRPr="00E03379">
        <w:rPr>
          <w:b/>
        </w:rPr>
        <w:t>D</w:t>
      </w:r>
      <w:r w:rsidRPr="00E03379">
        <w:rPr>
          <w:b/>
          <w:vertAlign w:val="subscript"/>
        </w:rPr>
        <w:t>ВН</w:t>
      </w:r>
      <w:r w:rsidRPr="00E03379">
        <w:rPr>
          <w:b/>
        </w:rPr>
        <w:t>= 10</w:t>
      </w:r>
      <w:r w:rsidRPr="00E03379">
        <w:rPr>
          <w:b/>
          <w:vertAlign w:val="superscript"/>
        </w:rPr>
        <w:t>3</w:t>
      </w:r>
      <w:r w:rsidRPr="00E03379">
        <w:rPr>
          <w:b/>
        </w:rPr>
        <w:t xml:space="preserve"> Σ</w:t>
      </w:r>
      <w:r w:rsidRPr="00E03379">
        <w:rPr>
          <w:b/>
          <w:lang w:val="en-US"/>
        </w:rPr>
        <w:t>dk</w:t>
      </w:r>
      <w:r w:rsidRPr="00E03379">
        <w:rPr>
          <w:b/>
          <w:vertAlign w:val="subscript"/>
          <w:lang w:val="en-US"/>
        </w:rPr>
        <w:t>K</w:t>
      </w:r>
      <w:r w:rsidRPr="00E03379">
        <w:rPr>
          <w:b/>
        </w:rPr>
        <w:t xml:space="preserve"> </w:t>
      </w:r>
      <w:r w:rsidRPr="00E03379">
        <w:rPr>
          <w:b/>
          <w:lang w:val="en-US"/>
        </w:rPr>
        <w:t>Σ</w:t>
      </w:r>
      <w:r w:rsidRPr="00E03379">
        <w:rPr>
          <w:b/>
        </w:rPr>
        <w:t>V</w:t>
      </w:r>
      <w:r w:rsidRPr="00E03379">
        <w:rPr>
          <w:b/>
          <w:vertAlign w:val="subscript"/>
          <w:lang w:val="en-US"/>
        </w:rPr>
        <w:t>E</w:t>
      </w:r>
      <w:r w:rsidR="00D6105A">
        <w:rPr>
          <w:b/>
        </w:rPr>
        <w:t>×</w:t>
      </w:r>
      <w:r w:rsidRPr="00E03379">
        <w:rPr>
          <w:b/>
        </w:rPr>
        <w:t xml:space="preserve">А </w:t>
      </w:r>
      <w:r w:rsidRPr="00E03379">
        <w:rPr>
          <w:b/>
          <w:vertAlign w:val="subscript"/>
        </w:rPr>
        <w:t>КЕ</w:t>
      </w:r>
      <w:r w:rsidRPr="00E03379">
        <w:rPr>
          <w:b/>
        </w:rPr>
        <w:t>,</w:t>
      </w:r>
      <w:r w:rsidRPr="00E03379">
        <w:t xml:space="preserve"> мЗв,</w:t>
      </w:r>
    </w:p>
    <w:p w:rsidR="008A168F" w:rsidRPr="00E03379" w:rsidRDefault="008A168F" w:rsidP="00EC3015">
      <w:pPr>
        <w:jc w:val="both"/>
      </w:pPr>
      <w:r w:rsidRPr="00E03379">
        <w:t xml:space="preserve">где </w:t>
      </w:r>
      <w:r w:rsidRPr="00E03379">
        <w:rPr>
          <w:lang w:val="en-US"/>
        </w:rPr>
        <w:t>d</w:t>
      </w:r>
      <w:r w:rsidRPr="00E03379">
        <w:t>к</w:t>
      </w:r>
      <w:r w:rsidRPr="00E03379">
        <w:rPr>
          <w:vertAlign w:val="subscript"/>
        </w:rPr>
        <w:t>К</w:t>
      </w:r>
      <w:r w:rsidR="00297220">
        <w:rPr>
          <w:vertAlign w:val="subscript"/>
        </w:rPr>
        <w:t xml:space="preserve"> </w:t>
      </w:r>
      <w:r w:rsidR="00297220" w:rsidRPr="00297220">
        <w:t>–</w:t>
      </w:r>
      <w:r w:rsidRPr="00E03379">
        <w:t xml:space="preserve"> дозовый коэффициент для поступления с пищей К-го радионуклида, Зв/Бк (согла</w:t>
      </w:r>
      <w:r w:rsidRPr="00E03379">
        <w:t>с</w:t>
      </w:r>
      <w:r w:rsidRPr="00E03379">
        <w:t>но НРБ-2000); V</w:t>
      </w:r>
      <w:r w:rsidRPr="00E03379">
        <w:rPr>
          <w:vertAlign w:val="subscript"/>
        </w:rPr>
        <w:t>Е</w:t>
      </w:r>
      <w:r w:rsidR="00297220">
        <w:t xml:space="preserve"> –</w:t>
      </w:r>
      <w:r w:rsidRPr="00E03379">
        <w:t xml:space="preserve"> среднегодовое потребление i–ro пищевого продукта взрослым представ</w:t>
      </w:r>
      <w:r w:rsidRPr="00E03379">
        <w:t>и</w:t>
      </w:r>
      <w:r w:rsidRPr="00E03379">
        <w:t>телем; А</w:t>
      </w:r>
      <w:r w:rsidRPr="00E03379">
        <w:rPr>
          <w:vertAlign w:val="subscript"/>
        </w:rPr>
        <w:t>КЕ</w:t>
      </w:r>
      <w:r w:rsidRPr="00E03379">
        <w:t xml:space="preserve"> </w:t>
      </w:r>
      <w:r w:rsidR="00297220">
        <w:t>–</w:t>
      </w:r>
      <w:r w:rsidRPr="00E03379">
        <w:t xml:space="preserve"> среднегодовая удельная активная К–го радионуклида в i-пищевом продукте.</w:t>
      </w:r>
    </w:p>
    <w:p w:rsidR="008A168F" w:rsidRPr="00E03379" w:rsidRDefault="008A168F" w:rsidP="00EC3015">
      <w:pPr>
        <w:ind w:firstLine="284"/>
        <w:jc w:val="both"/>
      </w:pPr>
      <w:r w:rsidRPr="00E03379">
        <w:t>Среднегодовую эффективную дозу за счет радионуклидов в атмосферном воздухе опред</w:t>
      </w:r>
      <w:r w:rsidRPr="00E03379">
        <w:t>е</w:t>
      </w:r>
      <w:r w:rsidR="00924FFC">
        <w:t>ляют</w:t>
      </w:r>
      <w:r w:rsidRPr="00E03379">
        <w:t>, используя значения дозовых коэффициентов, среднегодовую активность радионукл</w:t>
      </w:r>
      <w:r w:rsidRPr="00E03379">
        <w:t>и</w:t>
      </w:r>
      <w:r w:rsidRPr="00E03379">
        <w:t>дов в атмосферном воздухе и величину объема воздуха, поступающего в организм в течение календарного года.</w:t>
      </w:r>
    </w:p>
    <w:p w:rsidR="008A168F" w:rsidRPr="00E03379" w:rsidRDefault="008A168F" w:rsidP="00724A56">
      <w:pPr>
        <w:ind w:firstLine="567"/>
        <w:jc w:val="both"/>
      </w:pPr>
      <w:r w:rsidRPr="00E03379">
        <w:t>Доза за счет ингаляции изотопов Rn и их короткоживущих дочерних продуктов оцен</w:t>
      </w:r>
      <w:r w:rsidRPr="00E03379">
        <w:t>и</w:t>
      </w:r>
      <w:r w:rsidRPr="00E03379">
        <w:t>вается по результатам обследования представительной выборки жилых помещений. Коэ</w:t>
      </w:r>
      <w:r w:rsidRPr="00E03379">
        <w:t>ф</w:t>
      </w:r>
      <w:r w:rsidRPr="00E03379">
        <w:t>фициент перехода от среднегодового значения эквивалентной равновесной активности Rn к годовой эффективной дозе принимается</w:t>
      </w:r>
      <w:r w:rsidR="00924FFC">
        <w:t xml:space="preserve"> равным 0,061</w:t>
      </w:r>
      <w:r w:rsidR="00672C51" w:rsidRPr="00E03379">
        <w:t xml:space="preserve"> мЗв/год на 1 Бк/м</w:t>
      </w:r>
      <w:r w:rsidR="00924FFC">
        <w:rPr>
          <w:vertAlign w:val="superscript"/>
        </w:rPr>
        <w:t>3</w:t>
      </w:r>
      <w:r w:rsidRPr="00E03379">
        <w:t>.</w:t>
      </w:r>
    </w:p>
    <w:p w:rsidR="00286D26" w:rsidRPr="006779CB" w:rsidRDefault="00286D26" w:rsidP="00B5521A">
      <w:pPr>
        <w:ind w:firstLine="360"/>
        <w:jc w:val="center"/>
        <w:rPr>
          <w:b/>
          <w:szCs w:val="28"/>
        </w:rPr>
      </w:pPr>
    </w:p>
    <w:p w:rsidR="007A58DC" w:rsidRDefault="00B5521A" w:rsidP="00CF7358">
      <w:pPr>
        <w:ind w:firstLine="709"/>
        <w:jc w:val="both"/>
        <w:rPr>
          <w:b/>
        </w:rPr>
      </w:pPr>
      <w:r w:rsidRPr="006779CB">
        <w:rPr>
          <w:b/>
        </w:rPr>
        <w:t>6.3. Д</w:t>
      </w:r>
      <w:r w:rsidR="00CF7358">
        <w:rPr>
          <w:b/>
        </w:rPr>
        <w:t>озовые нагрузки при внешнем и внутреннем облучении. Дозиметрический контроль внешнего и</w:t>
      </w:r>
      <w:r w:rsidR="00F5111B">
        <w:rPr>
          <w:b/>
        </w:rPr>
        <w:t xml:space="preserve"> внутреннего облучения человека</w:t>
      </w:r>
      <w:r w:rsidR="00CF7358">
        <w:rPr>
          <w:b/>
        </w:rPr>
        <w:t xml:space="preserve"> </w:t>
      </w:r>
    </w:p>
    <w:p w:rsidR="00CF7358" w:rsidRPr="006779CB" w:rsidRDefault="00CF7358" w:rsidP="00CF7358">
      <w:pPr>
        <w:ind w:firstLine="709"/>
        <w:jc w:val="center"/>
        <w:rPr>
          <w:b/>
        </w:rPr>
      </w:pPr>
    </w:p>
    <w:p w:rsidR="00B5521A" w:rsidRPr="00286D26" w:rsidRDefault="00B5521A" w:rsidP="00CF7358">
      <w:pPr>
        <w:ind w:firstLine="709"/>
        <w:jc w:val="both"/>
        <w:rPr>
          <w:b/>
        </w:rPr>
      </w:pPr>
      <w:r w:rsidRPr="00286D26">
        <w:rPr>
          <w:b/>
        </w:rPr>
        <w:t xml:space="preserve">Внешнее облучение </w:t>
      </w:r>
      <w:r w:rsidRPr="00297220">
        <w:t>–</w:t>
      </w:r>
      <w:r w:rsidRPr="00286D26">
        <w:rPr>
          <w:b/>
        </w:rPr>
        <w:t xml:space="preserve"> </w:t>
      </w:r>
      <w:r w:rsidRPr="00286D26">
        <w:t>воздействие на организм ионизирующего излучения, приход</w:t>
      </w:r>
      <w:r w:rsidRPr="00286D26">
        <w:t>я</w:t>
      </w:r>
      <w:r w:rsidRPr="00286D26">
        <w:t>щего извне. Это облучение всего тела и местное (локальное).</w:t>
      </w:r>
      <w:r w:rsidRPr="00286D26">
        <w:rPr>
          <w:b/>
        </w:rPr>
        <w:t xml:space="preserve"> </w:t>
      </w:r>
    </w:p>
    <w:p w:rsidR="00B5521A" w:rsidRPr="00286D26" w:rsidRDefault="00B5521A" w:rsidP="00CF7358">
      <w:pPr>
        <w:ind w:firstLine="709"/>
        <w:jc w:val="both"/>
        <w:rPr>
          <w:b/>
        </w:rPr>
      </w:pPr>
      <w:r w:rsidRPr="00286D26">
        <w:rPr>
          <w:b/>
        </w:rPr>
        <w:t xml:space="preserve">Локальное облучение </w:t>
      </w:r>
      <w:r w:rsidRPr="00297220">
        <w:t>–</w:t>
      </w:r>
      <w:r w:rsidRPr="00286D26">
        <w:rPr>
          <w:b/>
        </w:rPr>
        <w:t xml:space="preserve"> </w:t>
      </w:r>
      <w:r w:rsidRPr="00286D26">
        <w:t xml:space="preserve">это облучение определенной части организма человека. </w:t>
      </w:r>
    </w:p>
    <w:p w:rsidR="00B5521A" w:rsidRPr="00286D26" w:rsidRDefault="00B5521A" w:rsidP="00CF7358">
      <w:pPr>
        <w:ind w:firstLine="709"/>
        <w:jc w:val="both"/>
        <w:rPr>
          <w:b/>
        </w:rPr>
      </w:pPr>
      <w:r w:rsidRPr="00286D26">
        <w:t>Внешнее облучение бывает хроническое (постоянное), острое и дробное.</w:t>
      </w:r>
      <w:r w:rsidRPr="00286D26">
        <w:rPr>
          <w:b/>
        </w:rPr>
        <w:t xml:space="preserve"> Острое </w:t>
      </w:r>
      <w:r w:rsidRPr="00286D26">
        <w:t>– это однократное, кратковременное (до четырех суток) облучение организма значительной дозой.</w:t>
      </w:r>
    </w:p>
    <w:p w:rsidR="00B5521A" w:rsidRPr="00286D26" w:rsidRDefault="00B5521A" w:rsidP="00CF7358">
      <w:pPr>
        <w:ind w:firstLine="709"/>
        <w:jc w:val="both"/>
        <w:rPr>
          <w:b/>
        </w:rPr>
      </w:pPr>
      <w:r w:rsidRPr="00286D26">
        <w:rPr>
          <w:b/>
        </w:rPr>
        <w:t xml:space="preserve">Дробное </w:t>
      </w:r>
      <w:r w:rsidR="006E5401" w:rsidRPr="006E5401">
        <w:t>–</w:t>
      </w:r>
      <w:r w:rsidR="006E5401">
        <w:rPr>
          <w:b/>
        </w:rPr>
        <w:t xml:space="preserve"> </w:t>
      </w:r>
      <w:r w:rsidRPr="00286D26">
        <w:t>многократное облучение с интервалами между отдельными воздействиями</w:t>
      </w:r>
      <w:r w:rsidRPr="00286D26">
        <w:rPr>
          <w:b/>
        </w:rPr>
        <w:t xml:space="preserve">. </w:t>
      </w:r>
    </w:p>
    <w:p w:rsidR="00B5521A" w:rsidRPr="00286D26" w:rsidRDefault="00B5521A" w:rsidP="00CF7358">
      <w:pPr>
        <w:ind w:firstLine="709"/>
        <w:jc w:val="both"/>
      </w:pPr>
      <w:r w:rsidRPr="00286D26">
        <w:t xml:space="preserve">Острое облучение может произойти в результате радиационной аварии или грубых нарушений правил радиационной безопасности. </w:t>
      </w:r>
    </w:p>
    <w:p w:rsidR="00B5521A" w:rsidRPr="00286D26" w:rsidRDefault="00B5521A" w:rsidP="00CF7358">
      <w:pPr>
        <w:ind w:firstLine="709"/>
        <w:jc w:val="both"/>
      </w:pPr>
      <w:r w:rsidRPr="00286D26">
        <w:rPr>
          <w:b/>
        </w:rPr>
        <w:t xml:space="preserve">Контактное облучение </w:t>
      </w:r>
      <w:r w:rsidRPr="00286D26">
        <w:t>– это разновидность внешнего облучения, когда радиоакти</w:t>
      </w:r>
      <w:r w:rsidRPr="00286D26">
        <w:t>в</w:t>
      </w:r>
      <w:r w:rsidRPr="00286D26">
        <w:t>ное вещество или источник ионизирующего излучения непосредственно соприкасается с кожным покровом. Кожа при этом интенсивно облучается. Глубина поражения зависит от дозы, вида и энергии ионизирующего излучения. В случае непосредственного попадания р</w:t>
      </w:r>
      <w:r w:rsidRPr="00286D26">
        <w:t>а</w:t>
      </w:r>
      <w:r w:rsidRPr="00286D26">
        <w:t xml:space="preserve">диоактивного вещества на участки кожи, они фиксируются поверхностью кожного покрова в мелких бороздках, порах, протоках сальных потовых железах. </w:t>
      </w:r>
    </w:p>
    <w:p w:rsidR="00B5521A" w:rsidRPr="00286D26" w:rsidRDefault="00B5521A" w:rsidP="00CF7358">
      <w:pPr>
        <w:ind w:firstLine="709"/>
        <w:jc w:val="both"/>
      </w:pPr>
      <w:r w:rsidRPr="00286D26">
        <w:t xml:space="preserve">Длительное облучение является нередко причиной хронических дерматитов. При </w:t>
      </w:r>
      <w:r w:rsidRPr="00286D26">
        <w:lastRenderedPageBreak/>
        <w:t xml:space="preserve">своевременной дезактивации, лучевые порожения отсутствуют. </w:t>
      </w:r>
    </w:p>
    <w:p w:rsidR="00B5521A" w:rsidRPr="00286D26" w:rsidRDefault="007A58DC" w:rsidP="00CF7358">
      <w:pPr>
        <w:ind w:firstLine="709"/>
        <w:jc w:val="both"/>
      </w:pPr>
      <w:r w:rsidRPr="00286D26">
        <w:rPr>
          <w:b/>
        </w:rPr>
        <w:t xml:space="preserve">Расчет тканевых доз в органах и в организме человека. </w:t>
      </w:r>
      <w:r w:rsidR="00B5521A" w:rsidRPr="00286D26">
        <w:t>Внутреннее облучение происходит за счет радионуклидов, проникающих внутрь организма с воздухом с продукт</w:t>
      </w:r>
      <w:r w:rsidR="00B5521A" w:rsidRPr="00286D26">
        <w:t>а</w:t>
      </w:r>
      <w:r w:rsidR="00B5521A" w:rsidRPr="00286D26">
        <w:t>ми питания, через кожные покровы, имеющие повреждения в виде ран, порезов, трещин и т.п.</w:t>
      </w:r>
    </w:p>
    <w:p w:rsidR="00B5521A" w:rsidRPr="00286D26" w:rsidRDefault="00B5521A" w:rsidP="00CF7358">
      <w:pPr>
        <w:ind w:firstLine="709"/>
        <w:jc w:val="both"/>
      </w:pPr>
      <w:r w:rsidRPr="00286D26">
        <w:t>Опасность намного выше, т.к. увеличивается время облучения, источник облучения, приближен к облучаемому органу вплотную и применение защиты невозможно.  Кроме того радионуклиды как правило концентрируются в органах избирательно.</w:t>
      </w:r>
    </w:p>
    <w:p w:rsidR="00B5521A" w:rsidRPr="00286D26" w:rsidRDefault="00B5521A" w:rsidP="00CF7358">
      <w:pPr>
        <w:ind w:firstLine="709"/>
        <w:jc w:val="both"/>
      </w:pPr>
      <w:r w:rsidRPr="00286D26">
        <w:t>Наиболее опасны при попадании внутрь организма радионуклиды с большим пери</w:t>
      </w:r>
      <w:r w:rsidRPr="00286D26">
        <w:t>о</w:t>
      </w:r>
      <w:r w:rsidRPr="00286D26">
        <w:t>дом полураспада. Особенно опасны те, которые концентрируются в костях, вблизи костного мозга – стронций и плутоний.</w:t>
      </w:r>
    </w:p>
    <w:p w:rsidR="00B5521A" w:rsidRPr="00286D26" w:rsidRDefault="00B5521A" w:rsidP="00CF7358">
      <w:pPr>
        <w:ind w:firstLine="709"/>
        <w:jc w:val="both"/>
      </w:pPr>
      <w:r w:rsidRPr="00286D26">
        <w:t>Из аэрозолей наиболее опасны те, которые вдыхаются с воздухом и задерживаются в легких.  Это аэрозоли с дисперстностью от 0,1 мкм до 1,0 мкм, так как они не задерживаются верхними дыхательными путями и трудно удаляются с выдыхаемым воздухом, оседая в ал</w:t>
      </w:r>
      <w:r w:rsidRPr="00286D26">
        <w:t>ь</w:t>
      </w:r>
      <w:r w:rsidRPr="00286D26">
        <w:t xml:space="preserve">виолах легких. Кроме того, через несколько минут они попадают в кровь и нарушают ее структуру. </w:t>
      </w:r>
    </w:p>
    <w:p w:rsidR="00B5521A" w:rsidRPr="00286D26" w:rsidRDefault="00B5521A" w:rsidP="00CF7358">
      <w:pPr>
        <w:ind w:firstLine="709"/>
        <w:jc w:val="both"/>
      </w:pPr>
      <w:r w:rsidRPr="00286D26">
        <w:t>Инертные радиоактивные газы (аргон, криптон, ксенон) через некоторое время полн</w:t>
      </w:r>
      <w:r w:rsidRPr="00286D26">
        <w:t>о</w:t>
      </w:r>
      <w:r w:rsidRPr="00286D26">
        <w:t>стью выносятся из организма. Они опасны только при внешнем гамма-облучении. При поп</w:t>
      </w:r>
      <w:r w:rsidRPr="00286D26">
        <w:t>а</w:t>
      </w:r>
      <w:r w:rsidRPr="00286D26">
        <w:t>дании нуклидов больше предельных уровней, могут наблюдаться изменения в легочной тк</w:t>
      </w:r>
      <w:r w:rsidRPr="00286D26">
        <w:t>а</w:t>
      </w:r>
      <w:r w:rsidRPr="00286D26">
        <w:t>ни.</w:t>
      </w:r>
    </w:p>
    <w:p w:rsidR="00B5521A" w:rsidRPr="00286D26" w:rsidRDefault="00B5521A" w:rsidP="00CF7358">
      <w:pPr>
        <w:ind w:firstLine="709"/>
        <w:jc w:val="both"/>
      </w:pPr>
      <w:r w:rsidRPr="00286D26">
        <w:t>Доза в органе, в котором содержится радиоактивный изотоп, зависит от массы обл</w:t>
      </w:r>
      <w:r w:rsidRPr="00286D26">
        <w:t>у</w:t>
      </w:r>
      <w:r w:rsidRPr="00286D26">
        <w:t>чаемого органа, активности изотопа, энергии частиц и гамма-квантов приходящейся на один распад.</w:t>
      </w:r>
    </w:p>
    <w:p w:rsidR="00B5521A" w:rsidRPr="00286D26" w:rsidRDefault="00B5521A" w:rsidP="00CF7358">
      <w:pPr>
        <w:ind w:firstLine="709"/>
        <w:jc w:val="both"/>
      </w:pPr>
      <w:r w:rsidRPr="00286D26">
        <w:t>При избирательном накоплении радиоактивных веществ в критическом органе доза практически обусловлена испусканиемыми альфа или бета-частицами, обладающими отн</w:t>
      </w:r>
      <w:r w:rsidRPr="00286D26">
        <w:t>о</w:t>
      </w:r>
      <w:r w:rsidRPr="00286D26">
        <w:t>сительно малыми величинами пробегов в ткани (менее 130мкм для альфа-частиц и менее 10мм для бета-частиц).</w:t>
      </w:r>
    </w:p>
    <w:p w:rsidR="007A58DC" w:rsidRPr="00286D26" w:rsidRDefault="00B5521A" w:rsidP="00CF7358">
      <w:pPr>
        <w:ind w:firstLine="709"/>
      </w:pPr>
      <w:r w:rsidRPr="00286D26">
        <w:t>Таким образом мощность тканевой дозы определяется по формуле:</w:t>
      </w:r>
    </w:p>
    <w:p w:rsidR="00B5521A" w:rsidRPr="00F56FB8" w:rsidRDefault="00B5521A" w:rsidP="00CF7358">
      <w:pPr>
        <w:ind w:firstLine="709"/>
        <w:jc w:val="center"/>
        <w:rPr>
          <w:b/>
        </w:rPr>
      </w:pPr>
      <w:r w:rsidRPr="00F56FB8">
        <w:rPr>
          <w:b/>
        </w:rPr>
        <w:t>Р = К·С·Е,</w:t>
      </w:r>
    </w:p>
    <w:p w:rsidR="00B5521A" w:rsidRPr="00286D26" w:rsidRDefault="00A459DA" w:rsidP="00CF7358">
      <w:pPr>
        <w:jc w:val="both"/>
      </w:pPr>
      <w:r>
        <w:t>где,</w:t>
      </w:r>
      <w:r w:rsidR="00B5521A" w:rsidRPr="00286D26">
        <w:t xml:space="preserve"> </w:t>
      </w:r>
      <w:r w:rsidR="00B5521A" w:rsidRPr="00F56FB8">
        <w:rPr>
          <w:b/>
        </w:rPr>
        <w:t>С</w:t>
      </w:r>
      <w:r w:rsidR="00785421">
        <w:t xml:space="preserve"> – </w:t>
      </w:r>
      <w:r w:rsidR="00B5521A" w:rsidRPr="00286D26">
        <w:t xml:space="preserve">удельная концентрация альфа- или бета-излучателя; </w:t>
      </w:r>
      <w:r w:rsidR="00B5521A" w:rsidRPr="00F56FB8">
        <w:rPr>
          <w:b/>
        </w:rPr>
        <w:t>Е</w:t>
      </w:r>
      <w:r w:rsidR="00E1266C">
        <w:rPr>
          <w:b/>
        </w:rPr>
        <w:t xml:space="preserve"> </w:t>
      </w:r>
      <w:r w:rsidR="00B5521A" w:rsidRPr="00286D26">
        <w:t>–</w:t>
      </w:r>
      <w:r w:rsidR="00E1266C">
        <w:t xml:space="preserve"> </w:t>
      </w:r>
      <w:r w:rsidR="00B5521A" w:rsidRPr="00286D26">
        <w:t xml:space="preserve">средняя энергия чатиц; </w:t>
      </w:r>
      <w:r w:rsidR="00B5521A" w:rsidRPr="00F56FB8">
        <w:rPr>
          <w:b/>
        </w:rPr>
        <w:t>К</w:t>
      </w:r>
      <w:r w:rsidR="00B5521A" w:rsidRPr="00286D26">
        <w:t>–константа, зависит от единиц измерения С и Р. Или доза за время (</w:t>
      </w:r>
      <w:r w:rsidR="00B5521A" w:rsidRPr="00286D26">
        <w:rPr>
          <w:lang w:val="en-US"/>
        </w:rPr>
        <w:t>t</w:t>
      </w:r>
      <w:r w:rsidR="00B5521A" w:rsidRPr="00286D26">
        <w:t>), через которое произв</w:t>
      </w:r>
      <w:r w:rsidR="00B5521A" w:rsidRPr="00286D26">
        <w:t>о</w:t>
      </w:r>
      <w:r w:rsidR="00B5521A" w:rsidRPr="00286D26">
        <w:t xml:space="preserve">дят расчет после поступления радионулида: </w:t>
      </w:r>
      <w:r w:rsidR="00B5521A" w:rsidRPr="006E5401">
        <w:rPr>
          <w:b/>
        </w:rPr>
        <w:t>Д = Р·</w:t>
      </w:r>
      <w:r w:rsidR="00B5521A" w:rsidRPr="006E5401">
        <w:rPr>
          <w:b/>
          <w:lang w:val="en-US"/>
        </w:rPr>
        <w:t>t</w:t>
      </w:r>
      <w:r w:rsidR="00B5521A" w:rsidRPr="00286D26">
        <w:t xml:space="preserve">. </w:t>
      </w:r>
    </w:p>
    <w:p w:rsidR="00B5521A" w:rsidRPr="00286D26" w:rsidRDefault="00B5521A" w:rsidP="007B3E3F">
      <w:pPr>
        <w:ind w:firstLine="709"/>
      </w:pPr>
      <w:r w:rsidRPr="00286D26">
        <w:t>В 1991 научным коллективом тре республик была разработана методика «Определ</w:t>
      </w:r>
      <w:r w:rsidRPr="00286D26">
        <w:t>е</w:t>
      </w:r>
      <w:r w:rsidRPr="00286D26">
        <w:t>ние годовых суммарных эффективных эквивалентных доз облучения населения для контр</w:t>
      </w:r>
      <w:r w:rsidRPr="00286D26">
        <w:t>о</w:t>
      </w:r>
      <w:r w:rsidRPr="00286D26">
        <w:t xml:space="preserve">лируемых районов России, Украины и Беларуси» (институт БЕЛРАД). </w:t>
      </w:r>
    </w:p>
    <w:p w:rsidR="00B5521A" w:rsidRPr="00286D26" w:rsidRDefault="00B5521A" w:rsidP="00785421">
      <w:pPr>
        <w:ind w:firstLine="709"/>
      </w:pPr>
      <w:r w:rsidRPr="00286D26">
        <w:t>Доза внешнего облучения определяется через среднегодовую мощность дозы, которая рассчитывается на основе средней плотности загрязнения территории цезием-137 по форм</w:t>
      </w:r>
      <w:r w:rsidRPr="00286D26">
        <w:t>у</w:t>
      </w:r>
      <w:r w:rsidRPr="00286D26">
        <w:t>ле:</w:t>
      </w:r>
    </w:p>
    <w:p w:rsidR="00B5521A" w:rsidRPr="00F56FB8" w:rsidRDefault="00B5521A" w:rsidP="003555C7">
      <w:pPr>
        <w:ind w:firstLine="851"/>
        <w:jc w:val="center"/>
        <w:rPr>
          <w:b/>
        </w:rPr>
      </w:pPr>
      <w:r w:rsidRPr="00F56FB8">
        <w:rPr>
          <w:b/>
        </w:rPr>
        <w:t>Д</w:t>
      </w:r>
      <w:r w:rsidRPr="00F56FB8">
        <w:rPr>
          <w:b/>
          <w:vertAlign w:val="subscript"/>
        </w:rPr>
        <w:t>внеш</w:t>
      </w:r>
      <w:r w:rsidRPr="00F56FB8">
        <w:rPr>
          <w:b/>
        </w:rPr>
        <w:t>= 0,13·</w:t>
      </w:r>
      <w:r w:rsidRPr="00F56FB8">
        <w:rPr>
          <w:b/>
          <w:lang w:val="en-US"/>
        </w:rPr>
        <w:t>q</w:t>
      </w:r>
      <w:r w:rsidRPr="00F56FB8">
        <w:rPr>
          <w:b/>
        </w:rPr>
        <w:t>, мЗв/год</w:t>
      </w:r>
    </w:p>
    <w:p w:rsidR="00B5521A" w:rsidRPr="00286D26" w:rsidRDefault="00B5521A" w:rsidP="007B3E3F">
      <w:r w:rsidRPr="00286D26">
        <w:t>где</w:t>
      </w:r>
      <w:r w:rsidR="007B3E3F">
        <w:t>,</w:t>
      </w:r>
      <w:r w:rsidRPr="00286D26">
        <w:t xml:space="preserve"> </w:t>
      </w:r>
      <w:r w:rsidRPr="00286D26">
        <w:rPr>
          <w:lang w:val="en-US"/>
        </w:rPr>
        <w:t>q</w:t>
      </w:r>
      <w:r w:rsidRPr="00286D26">
        <w:t>– плотность загрзнения, Ки/км</w:t>
      </w:r>
      <w:r w:rsidRPr="00286D26">
        <w:rPr>
          <w:vertAlign w:val="superscript"/>
        </w:rPr>
        <w:t>2</w:t>
      </w:r>
      <w:r w:rsidRPr="00286D26">
        <w:t>.</w:t>
      </w:r>
    </w:p>
    <w:p w:rsidR="00B5521A" w:rsidRPr="00286D26" w:rsidRDefault="00B5521A" w:rsidP="007B3E3F">
      <w:pPr>
        <w:ind w:firstLine="709"/>
      </w:pPr>
      <w:r w:rsidRPr="00286D26">
        <w:t>Суммарная доза за год определяется выражением:</w:t>
      </w:r>
    </w:p>
    <w:p w:rsidR="00B5521A" w:rsidRPr="00F56FB8" w:rsidRDefault="00B5521A" w:rsidP="003555C7">
      <w:pPr>
        <w:ind w:firstLine="851"/>
        <w:jc w:val="center"/>
        <w:rPr>
          <w:b/>
        </w:rPr>
      </w:pPr>
      <w:r w:rsidRPr="00F56FB8">
        <w:rPr>
          <w:b/>
        </w:rPr>
        <w:t>Д</w:t>
      </w:r>
      <w:r w:rsidRPr="00F56FB8">
        <w:rPr>
          <w:b/>
          <w:vertAlign w:val="subscript"/>
        </w:rPr>
        <w:t>обл</w:t>
      </w:r>
      <w:r w:rsidRPr="00F56FB8">
        <w:rPr>
          <w:b/>
        </w:rPr>
        <w:t xml:space="preserve"> = Д</w:t>
      </w:r>
      <w:r w:rsidRPr="00F56FB8">
        <w:rPr>
          <w:b/>
          <w:vertAlign w:val="subscript"/>
        </w:rPr>
        <w:t>внеш</w:t>
      </w:r>
      <w:r w:rsidRPr="00F56FB8">
        <w:rPr>
          <w:b/>
        </w:rPr>
        <w:t xml:space="preserve"> + Д</w:t>
      </w:r>
      <w:r w:rsidRPr="00F56FB8">
        <w:rPr>
          <w:b/>
          <w:vertAlign w:val="subscript"/>
        </w:rPr>
        <w:t>внутр</w:t>
      </w:r>
      <w:r w:rsidRPr="00F56FB8">
        <w:rPr>
          <w:b/>
        </w:rPr>
        <w:t>.</w:t>
      </w:r>
    </w:p>
    <w:p w:rsidR="00B5521A" w:rsidRPr="00286D26" w:rsidRDefault="00B5521A" w:rsidP="007B3E3F">
      <w:pPr>
        <w:ind w:firstLine="709"/>
        <w:jc w:val="both"/>
      </w:pPr>
      <w:r w:rsidRPr="00286D26">
        <w:t>Годовая доза внутреннего облучения от цезия-137 рассчитывается по модели их ра</w:t>
      </w:r>
      <w:r w:rsidRPr="00286D26">
        <w:t>в</w:t>
      </w:r>
      <w:r w:rsidRPr="00286D26">
        <w:t>номерного поступления в течении года в организм взрослого человека с эффективным п</w:t>
      </w:r>
      <w:r w:rsidRPr="00286D26">
        <w:t>е</w:t>
      </w:r>
      <w:r w:rsidRPr="00286D26">
        <w:t>риодом полувыведения 110 суток и годовым коэффициентом 1,3мЗв/год на мкКи/организм:</w:t>
      </w:r>
    </w:p>
    <w:p w:rsidR="00B5521A" w:rsidRPr="00F56FB8" w:rsidRDefault="00B5521A" w:rsidP="003555C7">
      <w:pPr>
        <w:ind w:firstLine="851"/>
        <w:jc w:val="center"/>
        <w:rPr>
          <w:b/>
        </w:rPr>
      </w:pPr>
      <w:r w:rsidRPr="00F56FB8">
        <w:rPr>
          <w:b/>
        </w:rPr>
        <w:t>Д</w:t>
      </w:r>
      <w:r w:rsidRPr="00F56FB8">
        <w:rPr>
          <w:b/>
          <w:vertAlign w:val="subscript"/>
          <w:lang w:val="en-US"/>
        </w:rPr>
        <w:t>Cs</w:t>
      </w:r>
      <w:r w:rsidRPr="00F56FB8">
        <w:rPr>
          <w:b/>
        </w:rPr>
        <w:t xml:space="preserve">=0,2· </w:t>
      </w:r>
      <w:r w:rsidRPr="00F56FB8">
        <w:rPr>
          <w:b/>
          <w:lang w:val="en-US"/>
        </w:rPr>
        <w:t>q</w:t>
      </w:r>
      <w:r w:rsidRPr="00F56FB8">
        <w:rPr>
          <w:b/>
          <w:vertAlign w:val="subscript"/>
        </w:rPr>
        <w:t>рац</w:t>
      </w:r>
      <w:r w:rsidRPr="00F56FB8">
        <w:rPr>
          <w:b/>
        </w:rPr>
        <w:t>, (мЗв/год),</w:t>
      </w:r>
    </w:p>
    <w:p w:rsidR="00B5521A" w:rsidRPr="00286D26" w:rsidRDefault="00B5521A" w:rsidP="007B3E3F">
      <w:pPr>
        <w:jc w:val="both"/>
      </w:pPr>
      <w:r w:rsidRPr="00286D26">
        <w:t>где</w:t>
      </w:r>
      <w:r w:rsidR="00785421">
        <w:t>,</w:t>
      </w:r>
      <w:r w:rsidRPr="00286D26">
        <w:t xml:space="preserve"> </w:t>
      </w:r>
      <w:r w:rsidRPr="00F56FB8">
        <w:rPr>
          <w:b/>
          <w:lang w:val="en-US"/>
        </w:rPr>
        <w:t>q</w:t>
      </w:r>
      <w:r w:rsidRPr="00F56FB8">
        <w:rPr>
          <w:b/>
          <w:vertAlign w:val="subscript"/>
        </w:rPr>
        <w:t>рац</w:t>
      </w:r>
      <w:r w:rsidRPr="00286D26">
        <w:t>– суточное поступление цезия-137 (нКи).</w:t>
      </w:r>
    </w:p>
    <w:p w:rsidR="00785421" w:rsidRDefault="00B5521A" w:rsidP="003555C7">
      <w:pPr>
        <w:ind w:firstLine="851"/>
        <w:jc w:val="both"/>
      </w:pPr>
      <w:r w:rsidRPr="00286D26">
        <w:t xml:space="preserve"> Общее суточное поступление цезия-137 с продуктами питания может быть пре</w:t>
      </w:r>
      <w:r w:rsidRPr="00286D26">
        <w:t>д</w:t>
      </w:r>
      <w:r w:rsidRPr="00286D26">
        <w:t>ставлено двумя компонентами:</w:t>
      </w:r>
      <w:r w:rsidR="00286D26">
        <w:t xml:space="preserve"> </w:t>
      </w:r>
      <w:r w:rsidRPr="00286D26">
        <w:t>продуктами животного происхождения, эквивалентными ежесуточному потреблению одного литра мололка, и остальными компонентами рациона и питьевой воды, эквивалентными ежесуточному потреблению 1,5кг картофеля (для всех нас</w:t>
      </w:r>
      <w:r w:rsidRPr="00286D26">
        <w:t>е</w:t>
      </w:r>
      <w:r w:rsidRPr="00286D26">
        <w:lastRenderedPageBreak/>
        <w:t xml:space="preserve">ленных пунктов, кроме поселков городского типа и городов). Формула имеет вид: </w:t>
      </w:r>
    </w:p>
    <w:p w:rsidR="00B5521A" w:rsidRPr="00286D26" w:rsidRDefault="00B5521A" w:rsidP="00785421">
      <w:pPr>
        <w:ind w:firstLine="709"/>
      </w:pPr>
      <w:r w:rsidRPr="00286D26">
        <w:rPr>
          <w:lang w:val="en-US"/>
        </w:rPr>
        <w:t>q</w:t>
      </w:r>
      <w:r w:rsidRPr="00286D26">
        <w:rPr>
          <w:vertAlign w:val="subscript"/>
        </w:rPr>
        <w:t>рац</w:t>
      </w:r>
      <w:r w:rsidRPr="00286D26">
        <w:t>= 1·С</w:t>
      </w:r>
      <w:r w:rsidRPr="00286D26">
        <w:rPr>
          <w:vertAlign w:val="subscript"/>
        </w:rPr>
        <w:t>мол С</w:t>
      </w:r>
      <w:r w:rsidRPr="00286D26">
        <w:rPr>
          <w:vertAlign w:val="subscript"/>
          <w:lang w:val="en-US"/>
        </w:rPr>
        <w:t>s</w:t>
      </w:r>
      <w:r w:rsidRPr="00286D26">
        <w:rPr>
          <w:vertAlign w:val="subscript"/>
        </w:rPr>
        <w:t xml:space="preserve"> </w:t>
      </w:r>
      <w:r w:rsidRPr="00286D26">
        <w:t>+ 1,5</w:t>
      </w:r>
      <w:r w:rsidRPr="00286D26">
        <w:rPr>
          <w:lang w:val="en-US"/>
        </w:rPr>
        <w:t>·C</w:t>
      </w:r>
      <w:r w:rsidRPr="00286D26">
        <w:rPr>
          <w:vertAlign w:val="subscript"/>
        </w:rPr>
        <w:t xml:space="preserve">карт </w:t>
      </w:r>
      <w:r w:rsidRPr="00286D26">
        <w:rPr>
          <w:vertAlign w:val="subscript"/>
          <w:lang w:val="en-US"/>
        </w:rPr>
        <w:t>Cs</w:t>
      </w:r>
      <w:r w:rsidRPr="00286D26">
        <w:t>, если С–в нКи/кг,л.</w:t>
      </w:r>
    </w:p>
    <w:p w:rsidR="00B5521A" w:rsidRPr="00286D26" w:rsidRDefault="00B5521A" w:rsidP="00785421">
      <w:pPr>
        <w:ind w:firstLine="709"/>
      </w:pPr>
      <w:r w:rsidRPr="00286D26">
        <w:t xml:space="preserve">Тогда: </w:t>
      </w:r>
      <w:r w:rsidRPr="00F56FB8">
        <w:rPr>
          <w:b/>
        </w:rPr>
        <w:t>Д</w:t>
      </w:r>
      <w:r w:rsidRPr="00F56FB8">
        <w:rPr>
          <w:b/>
          <w:vertAlign w:val="subscript"/>
          <w:lang w:val="en-US"/>
        </w:rPr>
        <w:t>Cs</w:t>
      </w:r>
      <w:r w:rsidRPr="00F56FB8">
        <w:rPr>
          <w:b/>
          <w:vertAlign w:val="subscript"/>
        </w:rPr>
        <w:t xml:space="preserve"> </w:t>
      </w:r>
      <w:r w:rsidRPr="00F56FB8">
        <w:rPr>
          <w:b/>
        </w:rPr>
        <w:t>= 0,2 С</w:t>
      </w:r>
      <w:r w:rsidRPr="00F56FB8">
        <w:rPr>
          <w:b/>
          <w:vertAlign w:val="subscript"/>
        </w:rPr>
        <w:t>мол</w:t>
      </w:r>
      <w:r w:rsidRPr="00F56FB8">
        <w:rPr>
          <w:b/>
        </w:rPr>
        <w:t xml:space="preserve"> + 0,3 </w:t>
      </w:r>
      <w:r w:rsidRPr="00F56FB8">
        <w:rPr>
          <w:b/>
          <w:lang w:val="en-US"/>
        </w:rPr>
        <w:t>C</w:t>
      </w:r>
      <w:r w:rsidRPr="00F56FB8">
        <w:rPr>
          <w:b/>
          <w:vertAlign w:val="subscript"/>
        </w:rPr>
        <w:t>карт</w:t>
      </w:r>
      <w:r w:rsidRPr="00286D26">
        <w:t>, мЗв/год.</w:t>
      </w:r>
    </w:p>
    <w:p w:rsidR="00B5521A" w:rsidRPr="00286D26" w:rsidRDefault="00B5521A" w:rsidP="007B3E3F">
      <w:pPr>
        <w:ind w:firstLine="709"/>
      </w:pPr>
      <w:r w:rsidRPr="00286D26">
        <w:t xml:space="preserve">Доза от стронция определяется по формуле: </w:t>
      </w:r>
      <w:r w:rsidRPr="00F56FB8">
        <w:rPr>
          <w:b/>
        </w:rPr>
        <w:t>Д</w:t>
      </w:r>
      <w:r w:rsidRPr="00F56FB8">
        <w:rPr>
          <w:b/>
          <w:vertAlign w:val="subscript"/>
          <w:lang w:val="en-US"/>
        </w:rPr>
        <w:t>Sr</w:t>
      </w:r>
      <w:r w:rsidRPr="00F56FB8">
        <w:rPr>
          <w:b/>
        </w:rPr>
        <w:t xml:space="preserve"> = 0,7 С</w:t>
      </w:r>
      <w:r w:rsidRPr="00F56FB8">
        <w:rPr>
          <w:b/>
          <w:vertAlign w:val="subscript"/>
        </w:rPr>
        <w:t xml:space="preserve">мол </w:t>
      </w:r>
      <w:r w:rsidRPr="00F56FB8">
        <w:rPr>
          <w:b/>
          <w:vertAlign w:val="subscript"/>
          <w:lang w:val="en-US"/>
        </w:rPr>
        <w:t>Sr</w:t>
      </w:r>
      <w:r w:rsidRPr="00286D26">
        <w:t>, мЗв/год.</w:t>
      </w:r>
    </w:p>
    <w:p w:rsidR="00286D26" w:rsidRPr="009D7728" w:rsidRDefault="00FB7B04" w:rsidP="007B3E3F">
      <w:pPr>
        <w:overflowPunct w:val="0"/>
        <w:ind w:firstLine="709"/>
        <w:jc w:val="both"/>
        <w:textAlignment w:val="baseline"/>
        <w:rPr>
          <w:b/>
          <w:caps/>
        </w:rPr>
      </w:pPr>
      <w:r w:rsidRPr="00FB7B04">
        <w:rPr>
          <w:b/>
        </w:rPr>
        <w:t>Принцип обследования на счетчиках излучений человека.</w:t>
      </w:r>
      <w:r>
        <w:t xml:space="preserve"> </w:t>
      </w:r>
      <w:r w:rsidR="00286D26" w:rsidRPr="009D7728">
        <w:t xml:space="preserve">В Беларуси </w:t>
      </w:r>
      <w:r w:rsidR="00286D26">
        <w:t xml:space="preserve">широко </w:t>
      </w:r>
      <w:r w:rsidR="00286D26" w:rsidRPr="009D7728">
        <w:t>проводятся комплексные экспедиционные радиаци</w:t>
      </w:r>
      <w:r w:rsidR="00286D26">
        <w:t xml:space="preserve">онно-гигиенические обследования </w:t>
      </w:r>
      <w:r w:rsidR="00286D26" w:rsidRPr="009D7728">
        <w:t>нас</w:t>
      </w:r>
      <w:r w:rsidR="00286D26" w:rsidRPr="009D7728">
        <w:t>е</w:t>
      </w:r>
      <w:r w:rsidR="00286D26" w:rsidRPr="009D7728">
        <w:t>ленных пунктов с целью последующего проведения расчетов текущих средних годовых э</w:t>
      </w:r>
      <w:r w:rsidR="00286D26" w:rsidRPr="009D7728">
        <w:t>ф</w:t>
      </w:r>
      <w:r w:rsidR="00286D26" w:rsidRPr="009D7728">
        <w:t>фективных доз (СГЭД) облучения жителей, проживающих в населенных пунктах (НП), по</w:t>
      </w:r>
      <w:r w:rsidR="00286D26" w:rsidRPr="009D7728">
        <w:t>д</w:t>
      </w:r>
      <w:r w:rsidR="00286D26" w:rsidRPr="009D7728">
        <w:t>вергшихся радиоактивному загрязнению вследствие аварии на Чернобыльской АЭС.</w:t>
      </w:r>
    </w:p>
    <w:p w:rsidR="00286D26" w:rsidRPr="009D7728" w:rsidRDefault="00286D26" w:rsidP="00785421">
      <w:pPr>
        <w:pStyle w:val="af2"/>
        <w:widowControl/>
        <w:numPr>
          <w:ilvl w:val="12"/>
          <w:numId w:val="0"/>
        </w:numPr>
        <w:ind w:firstLine="709"/>
        <w:jc w:val="both"/>
        <w:rPr>
          <w:sz w:val="24"/>
          <w:szCs w:val="24"/>
        </w:rPr>
      </w:pPr>
      <w:r w:rsidRPr="009D7728">
        <w:rPr>
          <w:sz w:val="24"/>
          <w:szCs w:val="24"/>
        </w:rPr>
        <w:t>Проведение таких обследований позволяет решать следующие задачи:</w:t>
      </w:r>
    </w:p>
    <w:p w:rsidR="00286D26" w:rsidRPr="001567EC" w:rsidRDefault="007B3E3F" w:rsidP="00785421">
      <w:pPr>
        <w:pStyle w:val="a6"/>
        <w:ind w:firstLine="709"/>
        <w:jc w:val="both"/>
        <w:rPr>
          <w:b w:val="0"/>
          <w:sz w:val="24"/>
          <w:szCs w:val="24"/>
        </w:rPr>
      </w:pPr>
      <w:r w:rsidRPr="001567EC">
        <w:rPr>
          <w:b w:val="0"/>
          <w:sz w:val="24"/>
          <w:szCs w:val="24"/>
        </w:rPr>
        <w:t xml:space="preserve">– </w:t>
      </w:r>
      <w:r w:rsidR="00286D26" w:rsidRPr="001567EC">
        <w:rPr>
          <w:b w:val="0"/>
          <w:sz w:val="24"/>
          <w:szCs w:val="24"/>
        </w:rPr>
        <w:t>получение данных для выполнения уточненных оценок текущих доз внешнего и внутреннего облучения населения;</w:t>
      </w:r>
    </w:p>
    <w:p w:rsidR="00286D26" w:rsidRPr="001567EC" w:rsidRDefault="007B3E3F" w:rsidP="00785421">
      <w:pPr>
        <w:pStyle w:val="a6"/>
        <w:ind w:firstLine="709"/>
        <w:jc w:val="both"/>
        <w:rPr>
          <w:b w:val="0"/>
          <w:sz w:val="24"/>
          <w:szCs w:val="24"/>
        </w:rPr>
      </w:pPr>
      <w:r w:rsidRPr="001567EC">
        <w:rPr>
          <w:b w:val="0"/>
          <w:sz w:val="24"/>
          <w:szCs w:val="24"/>
        </w:rPr>
        <w:t xml:space="preserve">– </w:t>
      </w:r>
      <w:r w:rsidR="00286D26" w:rsidRPr="001567EC">
        <w:rPr>
          <w:b w:val="0"/>
          <w:sz w:val="24"/>
          <w:szCs w:val="24"/>
        </w:rPr>
        <w:t>прогнозирование долговременных тенденций изменения радиационной обстановки в результате естественных процессов, происходящих в окружающей среде, а также вследс</w:t>
      </w:r>
      <w:r w:rsidR="00286D26" w:rsidRPr="001567EC">
        <w:rPr>
          <w:b w:val="0"/>
          <w:sz w:val="24"/>
          <w:szCs w:val="24"/>
        </w:rPr>
        <w:t>т</w:t>
      </w:r>
      <w:r w:rsidR="00286D26" w:rsidRPr="001567EC">
        <w:rPr>
          <w:b w:val="0"/>
          <w:sz w:val="24"/>
          <w:szCs w:val="24"/>
        </w:rPr>
        <w:t>вие человеческой деятельности;</w:t>
      </w:r>
    </w:p>
    <w:p w:rsidR="00286D26" w:rsidRPr="001567EC" w:rsidRDefault="00286D26" w:rsidP="00785421">
      <w:pPr>
        <w:pStyle w:val="a6"/>
        <w:ind w:firstLine="709"/>
        <w:jc w:val="both"/>
        <w:rPr>
          <w:b w:val="0"/>
          <w:sz w:val="24"/>
          <w:szCs w:val="24"/>
        </w:rPr>
      </w:pPr>
      <w:r w:rsidRPr="001567EC">
        <w:rPr>
          <w:b w:val="0"/>
          <w:sz w:val="24"/>
          <w:szCs w:val="24"/>
        </w:rPr>
        <w:t>получение данных для уточнения параметров радиологических моделей.</w:t>
      </w:r>
    </w:p>
    <w:p w:rsidR="00286D26" w:rsidRPr="009D7728" w:rsidRDefault="00286D26" w:rsidP="00CF7358">
      <w:pPr>
        <w:pStyle w:val="a4"/>
        <w:spacing w:after="0"/>
        <w:ind w:left="0" w:firstLine="709"/>
        <w:jc w:val="both"/>
      </w:pPr>
      <w:r w:rsidRPr="009D7728">
        <w:t>Радиационно-гигиеническое обследование обстановки на территории населенного пункта включает в себя:</w:t>
      </w:r>
    </w:p>
    <w:p w:rsidR="00286D26" w:rsidRPr="009D7728" w:rsidRDefault="00785421" w:rsidP="00785421">
      <w:pPr>
        <w:widowControl/>
        <w:autoSpaceDE/>
        <w:autoSpaceDN/>
        <w:adjustRightInd/>
        <w:ind w:firstLine="709"/>
        <w:jc w:val="both"/>
      </w:pPr>
      <w:r>
        <w:t xml:space="preserve">– </w:t>
      </w:r>
      <w:r w:rsidR="00286D26" w:rsidRPr="009D7728">
        <w:t>измерение мощностей доз гамма-излучения в локациях НП и его ареала;</w:t>
      </w:r>
    </w:p>
    <w:p w:rsidR="00286D26" w:rsidRPr="009D7728" w:rsidRDefault="00785421" w:rsidP="00785421">
      <w:pPr>
        <w:widowControl/>
        <w:autoSpaceDE/>
        <w:autoSpaceDN/>
        <w:adjustRightInd/>
        <w:ind w:firstLine="709"/>
        <w:jc w:val="both"/>
      </w:pPr>
      <w:r>
        <w:t xml:space="preserve">– </w:t>
      </w:r>
      <w:r w:rsidR="00286D26" w:rsidRPr="009D7728">
        <w:t>измерение накопленной дозы внешнего облучения за определенный промежуток времени (индивидуальный дозиметрический контроль – ИДК);</w:t>
      </w:r>
    </w:p>
    <w:p w:rsidR="00286D26" w:rsidRPr="009D7728" w:rsidRDefault="00785421" w:rsidP="00785421">
      <w:pPr>
        <w:widowControl/>
        <w:autoSpaceDE/>
        <w:autoSpaceDN/>
        <w:adjustRightInd/>
        <w:ind w:firstLine="709"/>
        <w:jc w:val="both"/>
      </w:pPr>
      <w:r>
        <w:t xml:space="preserve">– </w:t>
      </w:r>
      <w:r w:rsidR="00286D26" w:rsidRPr="009D7728">
        <w:t xml:space="preserve">измерение удельной активности </w:t>
      </w:r>
      <w:r w:rsidR="00286D26" w:rsidRPr="009D7728">
        <w:rPr>
          <w:vertAlign w:val="superscript"/>
        </w:rPr>
        <w:t>137</w:t>
      </w:r>
      <w:r w:rsidR="00286D26" w:rsidRPr="009D7728">
        <w:t xml:space="preserve">Cs и </w:t>
      </w:r>
      <w:r w:rsidR="00286D26" w:rsidRPr="009D7728">
        <w:rPr>
          <w:vertAlign w:val="superscript"/>
        </w:rPr>
        <w:t>90</w:t>
      </w:r>
      <w:r w:rsidR="00286D26" w:rsidRPr="009D7728">
        <w:rPr>
          <w:lang w:val="en-US"/>
        </w:rPr>
        <w:t>Sr</w:t>
      </w:r>
      <w:r w:rsidR="00286D26" w:rsidRPr="009D7728">
        <w:t xml:space="preserve"> в пищевых продуктах местного прои</w:t>
      </w:r>
      <w:r w:rsidR="00286D26" w:rsidRPr="009D7728">
        <w:t>с</w:t>
      </w:r>
      <w:r w:rsidR="00286D26" w:rsidRPr="009D7728">
        <w:t>хождения;</w:t>
      </w:r>
    </w:p>
    <w:p w:rsidR="00286D26" w:rsidRPr="009D7728" w:rsidRDefault="00785421" w:rsidP="00785421">
      <w:pPr>
        <w:widowControl/>
        <w:autoSpaceDE/>
        <w:autoSpaceDN/>
        <w:adjustRightInd/>
        <w:ind w:firstLine="709"/>
        <w:jc w:val="both"/>
      </w:pPr>
      <w:r>
        <w:t xml:space="preserve">– </w:t>
      </w:r>
      <w:r w:rsidR="00286D26" w:rsidRPr="009D7728">
        <w:t xml:space="preserve">измерение содержания </w:t>
      </w:r>
      <w:r w:rsidR="00286D26" w:rsidRPr="009D7728">
        <w:rPr>
          <w:vertAlign w:val="superscript"/>
        </w:rPr>
        <w:t>137</w:t>
      </w:r>
      <w:r w:rsidR="00286D26" w:rsidRPr="009D7728">
        <w:t>Cs в организме жителей на установках СИЧ (счетчиках и</w:t>
      </w:r>
      <w:r w:rsidR="00286D26" w:rsidRPr="009D7728">
        <w:t>з</w:t>
      </w:r>
      <w:r w:rsidR="00286D26" w:rsidRPr="009D7728">
        <w:t>лучения человека);</w:t>
      </w:r>
    </w:p>
    <w:p w:rsidR="00286D26" w:rsidRPr="009D7728" w:rsidRDefault="00785421" w:rsidP="00785421">
      <w:pPr>
        <w:widowControl/>
        <w:autoSpaceDE/>
        <w:autoSpaceDN/>
        <w:adjustRightInd/>
        <w:ind w:firstLine="709"/>
        <w:jc w:val="both"/>
      </w:pPr>
      <w:r>
        <w:t xml:space="preserve">– </w:t>
      </w:r>
      <w:r w:rsidR="00286D26" w:rsidRPr="009D7728">
        <w:t>проведение индивидуальных анкетных опросов жителей о режимах их поведения и структуре рационов питания.</w:t>
      </w:r>
    </w:p>
    <w:p w:rsidR="00286D26" w:rsidRPr="009D7728" w:rsidRDefault="00286D26" w:rsidP="007B3E3F">
      <w:pPr>
        <w:pStyle w:val="11"/>
        <w:widowControl/>
        <w:numPr>
          <w:ilvl w:val="12"/>
          <w:numId w:val="0"/>
        </w:numPr>
        <w:tabs>
          <w:tab w:val="left" w:pos="360"/>
        </w:tabs>
        <w:ind w:firstLine="709"/>
        <w:jc w:val="both"/>
      </w:pPr>
      <w:r w:rsidRPr="009D7728">
        <w:t>Для определения доз внутреннего облучения при проведении радиационно-гигиенических обследований реперных НП используются два вида измерений:</w:t>
      </w:r>
    </w:p>
    <w:p w:rsidR="00286D26" w:rsidRPr="009D7728" w:rsidRDefault="00785421" w:rsidP="00785421">
      <w:pPr>
        <w:pStyle w:val="11"/>
        <w:widowControl/>
        <w:tabs>
          <w:tab w:val="left" w:pos="360"/>
        </w:tabs>
        <w:ind w:firstLine="709"/>
        <w:jc w:val="both"/>
      </w:pPr>
      <w:r>
        <w:t xml:space="preserve">– </w:t>
      </w:r>
      <w:r w:rsidR="00286D26" w:rsidRPr="009D7728">
        <w:t>измерение индивидуальных доз внутреннего облучения с помощью СИЧ-установок;</w:t>
      </w:r>
    </w:p>
    <w:p w:rsidR="00286D26" w:rsidRPr="009D7728" w:rsidRDefault="00785421" w:rsidP="00785421">
      <w:pPr>
        <w:pStyle w:val="11"/>
        <w:widowControl/>
        <w:tabs>
          <w:tab w:val="left" w:pos="360"/>
        </w:tabs>
        <w:ind w:firstLine="709"/>
        <w:jc w:val="both"/>
      </w:pPr>
      <w:r>
        <w:t xml:space="preserve">– </w:t>
      </w:r>
      <w:r w:rsidR="00286D26" w:rsidRPr="009D7728">
        <w:t xml:space="preserve">измерение содержания </w:t>
      </w:r>
      <w:r w:rsidR="00286D26" w:rsidRPr="009D7728">
        <w:rPr>
          <w:vertAlign w:val="superscript"/>
        </w:rPr>
        <w:t>137</w:t>
      </w:r>
      <w:r w:rsidR="00286D26" w:rsidRPr="009D7728">
        <w:t xml:space="preserve">Cs и </w:t>
      </w:r>
      <w:r w:rsidR="00286D26" w:rsidRPr="009D7728">
        <w:rPr>
          <w:vertAlign w:val="superscript"/>
        </w:rPr>
        <w:t>90</w:t>
      </w:r>
      <w:r w:rsidR="00286D26" w:rsidRPr="009D7728">
        <w:rPr>
          <w:lang w:val="en-US"/>
        </w:rPr>
        <w:t>S</w:t>
      </w:r>
      <w:r w:rsidR="00286D26" w:rsidRPr="009D7728">
        <w:rPr>
          <w:lang w:val="en-GB"/>
        </w:rPr>
        <w:t>r</w:t>
      </w:r>
      <w:r w:rsidR="00286D26" w:rsidRPr="009D7728">
        <w:t xml:space="preserve"> в пищевых продуктах. </w:t>
      </w:r>
    </w:p>
    <w:p w:rsidR="00286D26" w:rsidRPr="009D7728" w:rsidRDefault="00286D26" w:rsidP="007B3E3F">
      <w:pPr>
        <w:pStyle w:val="a6"/>
        <w:ind w:firstLine="709"/>
        <w:jc w:val="both"/>
        <w:rPr>
          <w:sz w:val="24"/>
          <w:szCs w:val="24"/>
        </w:rPr>
      </w:pPr>
      <w:r w:rsidRPr="009D7728">
        <w:rPr>
          <w:sz w:val="24"/>
          <w:szCs w:val="24"/>
        </w:rPr>
        <w:t>Функционирование системы СИЧ-мониторинга наиболее эффективно при нал</w:t>
      </w:r>
      <w:r w:rsidRPr="009D7728">
        <w:rPr>
          <w:sz w:val="24"/>
          <w:szCs w:val="24"/>
        </w:rPr>
        <w:t>и</w:t>
      </w:r>
      <w:r w:rsidRPr="009D7728">
        <w:rPr>
          <w:sz w:val="24"/>
          <w:szCs w:val="24"/>
        </w:rPr>
        <w:t>чии единого методического, метрологического и информационного обеспечения, а та</w:t>
      </w:r>
      <w:r w:rsidRPr="009D7728">
        <w:rPr>
          <w:sz w:val="24"/>
          <w:szCs w:val="24"/>
        </w:rPr>
        <w:t>к</w:t>
      </w:r>
      <w:r w:rsidRPr="009D7728">
        <w:rPr>
          <w:sz w:val="24"/>
          <w:szCs w:val="24"/>
        </w:rPr>
        <w:t>же при анализе данных, содержащихся в общем для всей системы дозиметрическом р</w:t>
      </w:r>
      <w:r w:rsidRPr="009D7728">
        <w:rPr>
          <w:sz w:val="24"/>
          <w:szCs w:val="24"/>
        </w:rPr>
        <w:t>е</w:t>
      </w:r>
      <w:r w:rsidRPr="009D7728">
        <w:rPr>
          <w:sz w:val="24"/>
          <w:szCs w:val="24"/>
        </w:rPr>
        <w:t>гистре. Последний обеспечивается всем необходимым для осуществления математич</w:t>
      </w:r>
      <w:r w:rsidRPr="009D7728">
        <w:rPr>
          <w:sz w:val="24"/>
          <w:szCs w:val="24"/>
        </w:rPr>
        <w:t>е</w:t>
      </w:r>
      <w:r w:rsidRPr="009D7728">
        <w:rPr>
          <w:sz w:val="24"/>
          <w:szCs w:val="24"/>
        </w:rPr>
        <w:t>ской обработки, обобщения результатов измерений и выработки соответствующих р</w:t>
      </w:r>
      <w:r w:rsidRPr="009D7728">
        <w:rPr>
          <w:sz w:val="24"/>
          <w:szCs w:val="24"/>
        </w:rPr>
        <w:t>е</w:t>
      </w:r>
      <w:r w:rsidRPr="009D7728">
        <w:rPr>
          <w:sz w:val="24"/>
          <w:szCs w:val="24"/>
        </w:rPr>
        <w:t>шений по взаимодействию звеньев системы.</w:t>
      </w:r>
    </w:p>
    <w:p w:rsidR="00286D26" w:rsidRPr="009D7728" w:rsidRDefault="00286D26" w:rsidP="00286D26">
      <w:pPr>
        <w:ind w:firstLine="709"/>
        <w:jc w:val="both"/>
      </w:pPr>
      <w:r w:rsidRPr="009D7728">
        <w:t xml:space="preserve">Измерение содержания </w:t>
      </w:r>
      <w:r w:rsidRPr="009D7728">
        <w:rPr>
          <w:vertAlign w:val="superscript"/>
        </w:rPr>
        <w:t>137</w:t>
      </w:r>
      <w:r w:rsidRPr="009D7728">
        <w:t>Cs в теле человека проводят с использованием стациона</w:t>
      </w:r>
      <w:r w:rsidRPr="009D7728">
        <w:t>р</w:t>
      </w:r>
      <w:r w:rsidRPr="009D7728">
        <w:t>ных, мобильных или переносных счетчиков излучений человека. Результаты СИЧ-измерений позволяют наиболее корректно оценить фактические дозы внутреннего облучения населения, формируемые под воздействием всех факторов, оказывающих влияние на величину дозы, включая контрмеры.</w:t>
      </w:r>
    </w:p>
    <w:p w:rsidR="00286D26" w:rsidRPr="009D7728" w:rsidRDefault="00286D26" w:rsidP="00286D26">
      <w:pPr>
        <w:pStyle w:val="af3"/>
        <w:spacing w:line="240" w:lineRule="auto"/>
        <w:ind w:firstLine="709"/>
        <w:rPr>
          <w:rFonts w:ascii="Times New Roman" w:hAnsi="Times New Roman"/>
          <w:szCs w:val="24"/>
        </w:rPr>
      </w:pPr>
      <w:r w:rsidRPr="009D7728">
        <w:rPr>
          <w:rFonts w:ascii="Times New Roman" w:hAnsi="Times New Roman"/>
          <w:szCs w:val="24"/>
        </w:rPr>
        <w:t>Место проведения измерений необходимо выбирать с минимальным уровнем фонов</w:t>
      </w:r>
      <w:r w:rsidRPr="009D7728">
        <w:rPr>
          <w:rFonts w:ascii="Times New Roman" w:hAnsi="Times New Roman"/>
          <w:szCs w:val="24"/>
        </w:rPr>
        <w:t>о</w:t>
      </w:r>
      <w:r w:rsidRPr="009D7728">
        <w:rPr>
          <w:rFonts w:ascii="Times New Roman" w:hAnsi="Times New Roman"/>
          <w:szCs w:val="24"/>
        </w:rPr>
        <w:t xml:space="preserve">го гамма-излучения. </w:t>
      </w:r>
    </w:p>
    <w:p w:rsidR="00286D26" w:rsidRPr="009D7728" w:rsidRDefault="00286D26" w:rsidP="00286D26">
      <w:pPr>
        <w:pStyle w:val="af3"/>
        <w:spacing w:line="240" w:lineRule="auto"/>
        <w:ind w:firstLine="709"/>
        <w:rPr>
          <w:rFonts w:ascii="Times New Roman" w:hAnsi="Times New Roman"/>
          <w:szCs w:val="24"/>
        </w:rPr>
      </w:pPr>
      <w:r w:rsidRPr="009D7728">
        <w:rPr>
          <w:rFonts w:ascii="Times New Roman" w:hAnsi="Times New Roman"/>
          <w:szCs w:val="24"/>
        </w:rPr>
        <w:t>В процессе работы необходимо строго следить за соблюдением геометрии измерения. Место проведения измерений, пространственная ориентация пациентов по отношению к о</w:t>
      </w:r>
      <w:r w:rsidRPr="009D7728">
        <w:rPr>
          <w:rFonts w:ascii="Times New Roman" w:hAnsi="Times New Roman"/>
          <w:szCs w:val="24"/>
        </w:rPr>
        <w:t>к</w:t>
      </w:r>
      <w:r w:rsidRPr="009D7728">
        <w:rPr>
          <w:rFonts w:ascii="Times New Roman" w:hAnsi="Times New Roman"/>
          <w:szCs w:val="24"/>
        </w:rPr>
        <w:t>нам, дверям, окружающим предметам (особенно для переносных СИЧ) должны быть неи</w:t>
      </w:r>
      <w:r w:rsidRPr="009D7728">
        <w:rPr>
          <w:rFonts w:ascii="Times New Roman" w:hAnsi="Times New Roman"/>
          <w:szCs w:val="24"/>
        </w:rPr>
        <w:t>з</w:t>
      </w:r>
      <w:r w:rsidRPr="009D7728">
        <w:rPr>
          <w:rFonts w:ascii="Times New Roman" w:hAnsi="Times New Roman"/>
          <w:szCs w:val="24"/>
        </w:rPr>
        <w:t>менными на протяжении всей работы (при определении коэффициента экранирования, к</w:t>
      </w:r>
      <w:r w:rsidRPr="009D7728">
        <w:rPr>
          <w:rFonts w:ascii="Times New Roman" w:hAnsi="Times New Roman"/>
          <w:szCs w:val="24"/>
        </w:rPr>
        <w:t>а</w:t>
      </w:r>
      <w:r w:rsidRPr="009D7728">
        <w:rPr>
          <w:rFonts w:ascii="Times New Roman" w:hAnsi="Times New Roman"/>
          <w:szCs w:val="24"/>
        </w:rPr>
        <w:t>либровке и проведении измерений). Во время измерений в радиусе 2-3 м от детектора не должны находиться посторонние люди. Измерения пациентов проводятся без верхней оде</w:t>
      </w:r>
      <w:r w:rsidRPr="009D7728">
        <w:rPr>
          <w:rFonts w:ascii="Times New Roman" w:hAnsi="Times New Roman"/>
          <w:szCs w:val="24"/>
        </w:rPr>
        <w:t>ж</w:t>
      </w:r>
      <w:r w:rsidRPr="009D7728">
        <w:rPr>
          <w:rFonts w:ascii="Times New Roman" w:hAnsi="Times New Roman"/>
          <w:szCs w:val="24"/>
        </w:rPr>
        <w:lastRenderedPageBreak/>
        <w:t>ды. Нарушение этих требований может привести к дополнительным неконтролируемым п</w:t>
      </w:r>
      <w:r w:rsidRPr="009D7728">
        <w:rPr>
          <w:rFonts w:ascii="Times New Roman" w:hAnsi="Times New Roman"/>
          <w:szCs w:val="24"/>
        </w:rPr>
        <w:t>о</w:t>
      </w:r>
      <w:r w:rsidRPr="009D7728">
        <w:rPr>
          <w:rFonts w:ascii="Times New Roman" w:hAnsi="Times New Roman"/>
          <w:szCs w:val="24"/>
        </w:rPr>
        <w:t>грешностям измерений.</w:t>
      </w:r>
    </w:p>
    <w:p w:rsidR="00286D26" w:rsidRDefault="00286D26" w:rsidP="00286D26">
      <w:pPr>
        <w:pStyle w:val="af3"/>
        <w:spacing w:after="120" w:line="240" w:lineRule="auto"/>
        <w:ind w:firstLine="708"/>
        <w:rPr>
          <w:rFonts w:ascii="Times New Roman" w:hAnsi="Times New Roman"/>
          <w:szCs w:val="24"/>
        </w:rPr>
      </w:pPr>
      <w:r w:rsidRPr="009D7728">
        <w:rPr>
          <w:rFonts w:ascii="Times New Roman" w:hAnsi="Times New Roman"/>
          <w:szCs w:val="24"/>
        </w:rPr>
        <w:t>Можно выделить четыре основные, наиболее распространенные, геометрии измер</w:t>
      </w:r>
      <w:r w:rsidRPr="009D7728">
        <w:rPr>
          <w:rFonts w:ascii="Times New Roman" w:hAnsi="Times New Roman"/>
          <w:szCs w:val="24"/>
        </w:rPr>
        <w:t>е</w:t>
      </w:r>
      <w:r w:rsidRPr="009D7728">
        <w:rPr>
          <w:rFonts w:ascii="Times New Roman" w:hAnsi="Times New Roman"/>
          <w:szCs w:val="24"/>
        </w:rPr>
        <w:t>ний, условно называемые “лежа”, “стандартное кресло”, “измерительное кресло” и “Север” (</w:t>
      </w:r>
      <w:r w:rsidR="00F56FB8">
        <w:rPr>
          <w:rFonts w:ascii="Times New Roman" w:hAnsi="Times New Roman"/>
          <w:szCs w:val="24"/>
        </w:rPr>
        <w:t>рисунки 5</w:t>
      </w:r>
      <w:r w:rsidR="000D0807">
        <w:rPr>
          <w:rFonts w:ascii="Times New Roman" w:hAnsi="Times New Roman"/>
          <w:szCs w:val="24"/>
        </w:rPr>
        <w:t>8</w:t>
      </w:r>
      <w:r w:rsidR="00F56FB8">
        <w:rPr>
          <w:rFonts w:ascii="Times New Roman" w:hAnsi="Times New Roman"/>
          <w:szCs w:val="24"/>
        </w:rPr>
        <w:t>–</w:t>
      </w:r>
      <w:r w:rsidR="000D0807">
        <w:rPr>
          <w:rFonts w:ascii="Times New Roman" w:hAnsi="Times New Roman"/>
          <w:szCs w:val="24"/>
        </w:rPr>
        <w:t>61</w:t>
      </w:r>
      <w:r w:rsidRPr="00F56FB8">
        <w:rPr>
          <w:rFonts w:ascii="Times New Roman" w:hAnsi="Times New Roman"/>
          <w:szCs w:val="24"/>
        </w:rPr>
        <w:t>).</w:t>
      </w:r>
    </w:p>
    <w:p w:rsidR="001567EC" w:rsidRPr="009D7728" w:rsidRDefault="001567EC" w:rsidP="00286D26">
      <w:pPr>
        <w:pStyle w:val="af3"/>
        <w:spacing w:after="120" w:line="240" w:lineRule="auto"/>
        <w:ind w:firstLine="708"/>
        <w:rPr>
          <w:rFonts w:ascii="Times New Roman" w:hAnsi="Times New Roman"/>
          <w:szCs w:val="24"/>
        </w:rPr>
      </w:pPr>
    </w:p>
    <w:p w:rsidR="00286D26" w:rsidRPr="009D7728" w:rsidRDefault="00286D26" w:rsidP="00286D26">
      <w:r w:rsidRPr="009D7728">
        <w:rPr>
          <w:b/>
          <w:noProof/>
        </w:rPr>
        <w:t xml:space="preserve">        </w:t>
      </w:r>
      <w:r w:rsidRPr="009D7728">
        <w:rPr>
          <w:b/>
          <w:noProof/>
        </w:rPr>
        <w:object w:dxaOrig="3336" w:dyaOrig="3000">
          <v:shape id="_x0000_i1092" type="#_x0000_t75" style="width:197.65pt;height:177.3pt" o:ole="" fillcolor="window">
            <v:imagedata r:id="rId175" o:title=""/>
          </v:shape>
          <o:OLEObject Type="Embed" ProgID="PBrush" ShapeID="_x0000_i1092" DrawAspect="Content" ObjectID="_1519043224" r:id="rId176"/>
        </w:object>
      </w:r>
      <w:r w:rsidRPr="009D7728">
        <w:rPr>
          <w:b/>
          <w:noProof/>
        </w:rPr>
        <w:t xml:space="preserve">         </w:t>
      </w:r>
      <w:r w:rsidRPr="009D7728">
        <w:object w:dxaOrig="2652" w:dyaOrig="2340">
          <v:shape id="_x0000_i1093" type="#_x0000_t75" style="width:177.3pt;height:163pt" o:ole="">
            <v:imagedata r:id="rId177" o:title=""/>
          </v:shape>
          <o:OLEObject Type="Embed" ProgID="PBrush" ShapeID="_x0000_i1093" DrawAspect="Content" ObjectID="_1519043225" r:id="rId178"/>
        </w:object>
      </w:r>
    </w:p>
    <w:p w:rsidR="00286D26" w:rsidRPr="006F095B" w:rsidRDefault="006F095B" w:rsidP="00286D26">
      <w:pPr>
        <w:ind w:left="708"/>
        <w:rPr>
          <w:sz w:val="20"/>
          <w:szCs w:val="20"/>
        </w:rPr>
      </w:pPr>
      <w:r>
        <w:rPr>
          <w:sz w:val="20"/>
          <w:szCs w:val="20"/>
        </w:rPr>
        <w:t xml:space="preserve">    </w:t>
      </w:r>
      <w:r w:rsidR="00F56FB8" w:rsidRPr="006F095B">
        <w:rPr>
          <w:sz w:val="20"/>
          <w:szCs w:val="20"/>
        </w:rPr>
        <w:t>Рис. 5</w:t>
      </w:r>
      <w:r w:rsidR="000D0807">
        <w:rPr>
          <w:sz w:val="20"/>
          <w:szCs w:val="20"/>
        </w:rPr>
        <w:t>8</w:t>
      </w:r>
      <w:r w:rsidR="00F56FB8" w:rsidRPr="006F095B">
        <w:rPr>
          <w:sz w:val="20"/>
          <w:szCs w:val="20"/>
        </w:rPr>
        <w:t>.</w:t>
      </w:r>
      <w:r w:rsidR="00286D26" w:rsidRPr="006F095B">
        <w:rPr>
          <w:sz w:val="20"/>
          <w:szCs w:val="20"/>
        </w:rPr>
        <w:t xml:space="preserve"> СИЧ экспертного класса,</w:t>
      </w:r>
      <w:r w:rsidR="00286D26" w:rsidRPr="006F095B">
        <w:rPr>
          <w:sz w:val="20"/>
          <w:szCs w:val="20"/>
        </w:rPr>
        <w:tab/>
      </w:r>
      <w:r w:rsidR="00286D26" w:rsidRPr="006F095B">
        <w:rPr>
          <w:sz w:val="20"/>
          <w:szCs w:val="20"/>
        </w:rPr>
        <w:tab/>
      </w:r>
      <w:r>
        <w:rPr>
          <w:sz w:val="20"/>
          <w:szCs w:val="20"/>
        </w:rPr>
        <w:t xml:space="preserve">        </w:t>
      </w:r>
      <w:r w:rsidR="00F56FB8" w:rsidRPr="006F095B">
        <w:rPr>
          <w:sz w:val="20"/>
          <w:szCs w:val="20"/>
        </w:rPr>
        <w:t>Рис. 5</w:t>
      </w:r>
      <w:r w:rsidR="000D0807">
        <w:rPr>
          <w:sz w:val="20"/>
          <w:szCs w:val="20"/>
        </w:rPr>
        <w:t>9</w:t>
      </w:r>
      <w:r w:rsidR="00286D26" w:rsidRPr="006F095B">
        <w:rPr>
          <w:sz w:val="20"/>
          <w:szCs w:val="20"/>
        </w:rPr>
        <w:t xml:space="preserve">. Геометрия измерения </w:t>
      </w:r>
      <w:r w:rsidR="00286D26" w:rsidRPr="006F095B">
        <w:rPr>
          <w:sz w:val="20"/>
          <w:szCs w:val="20"/>
        </w:rPr>
        <w:br/>
      </w:r>
      <w:r>
        <w:rPr>
          <w:sz w:val="20"/>
          <w:szCs w:val="20"/>
        </w:rPr>
        <w:t xml:space="preserve">        </w:t>
      </w:r>
      <w:r w:rsidR="00286D26" w:rsidRPr="006F095B">
        <w:rPr>
          <w:sz w:val="20"/>
          <w:szCs w:val="20"/>
        </w:rPr>
        <w:t>геометрия измерения “лежа”</w:t>
      </w:r>
      <w:r w:rsidR="00286D26" w:rsidRPr="009D7728">
        <w:tab/>
      </w:r>
      <w:r w:rsidR="00FE1B6D">
        <w:t>.</w:t>
      </w:r>
      <w:r w:rsidR="00286D26" w:rsidRPr="009D7728">
        <w:tab/>
      </w:r>
      <w:r>
        <w:t xml:space="preserve">                        </w:t>
      </w:r>
      <w:r w:rsidR="00286D26" w:rsidRPr="006F095B">
        <w:rPr>
          <w:sz w:val="20"/>
          <w:szCs w:val="20"/>
        </w:rPr>
        <w:t>“стандартное кресло”</w:t>
      </w:r>
      <w:r w:rsidR="00FE1B6D">
        <w:rPr>
          <w:sz w:val="20"/>
          <w:szCs w:val="20"/>
        </w:rPr>
        <w:t>.</w:t>
      </w:r>
    </w:p>
    <w:p w:rsidR="00286D26" w:rsidRDefault="00286D26" w:rsidP="00286D26">
      <w:pPr>
        <w:ind w:left="1416" w:firstLine="708"/>
        <w:jc w:val="both"/>
      </w:pPr>
    </w:p>
    <w:p w:rsidR="00286D26" w:rsidRPr="009D7728" w:rsidRDefault="00286D26" w:rsidP="00286D26">
      <w:r w:rsidRPr="009D7728">
        <w:t xml:space="preserve"> </w:t>
      </w:r>
      <w:r w:rsidRPr="009D7728">
        <w:rPr>
          <w:b/>
          <w:noProof/>
        </w:rPr>
        <w:t xml:space="preserve">     </w:t>
      </w:r>
      <w:r w:rsidR="001567EC" w:rsidRPr="009D7728">
        <w:object w:dxaOrig="4440" w:dyaOrig="3768">
          <v:shape id="_x0000_i1094" type="#_x0000_t75" style="width:232.3pt;height:197pt" o:ole="">
            <v:imagedata r:id="rId179" o:title=""/>
          </v:shape>
          <o:OLEObject Type="Embed" ProgID="PBrush" ShapeID="_x0000_i1094" DrawAspect="Content" ObjectID="_1519043226" r:id="rId180"/>
        </w:object>
      </w:r>
      <w:r w:rsidRPr="009D7728">
        <w:t xml:space="preserve">          </w:t>
      </w:r>
      <w:r w:rsidR="001567EC" w:rsidRPr="009D7728">
        <w:object w:dxaOrig="4080" w:dyaOrig="4835">
          <v:shape id="_x0000_i1095" type="#_x0000_t75" style="width:161.65pt;height:190.2pt" o:ole="">
            <v:imagedata r:id="rId181" o:title=""/>
          </v:shape>
          <o:OLEObject Type="Embed" ProgID="PBrush" ShapeID="_x0000_i1095" DrawAspect="Content" ObjectID="_1519043227" r:id="rId182"/>
        </w:object>
      </w:r>
    </w:p>
    <w:p w:rsidR="00286D26" w:rsidRPr="006F095B" w:rsidRDefault="006F095B" w:rsidP="00286D26">
      <w:pPr>
        <w:ind w:left="2832" w:hanging="2292"/>
        <w:jc w:val="both"/>
        <w:rPr>
          <w:sz w:val="20"/>
          <w:szCs w:val="20"/>
        </w:rPr>
      </w:pPr>
      <w:r>
        <w:rPr>
          <w:sz w:val="20"/>
          <w:szCs w:val="20"/>
        </w:rPr>
        <w:t xml:space="preserve">              </w:t>
      </w:r>
      <w:r w:rsidR="00F56FB8" w:rsidRPr="006F095B">
        <w:rPr>
          <w:sz w:val="20"/>
          <w:szCs w:val="20"/>
        </w:rPr>
        <w:t xml:space="preserve">Рис. </w:t>
      </w:r>
      <w:r w:rsidR="000D0807">
        <w:rPr>
          <w:sz w:val="20"/>
          <w:szCs w:val="20"/>
        </w:rPr>
        <w:t>60</w:t>
      </w:r>
      <w:r w:rsidR="00286D26" w:rsidRPr="006F095B">
        <w:rPr>
          <w:sz w:val="20"/>
          <w:szCs w:val="20"/>
        </w:rPr>
        <w:t>. СИЧ оперативного класса,</w:t>
      </w:r>
      <w:r w:rsidR="00286D26" w:rsidRPr="006F095B">
        <w:rPr>
          <w:sz w:val="20"/>
          <w:szCs w:val="20"/>
        </w:rPr>
        <w:tab/>
      </w:r>
      <w:r w:rsidR="00286D26" w:rsidRPr="006F095B">
        <w:rPr>
          <w:sz w:val="20"/>
          <w:szCs w:val="20"/>
        </w:rPr>
        <w:tab/>
      </w:r>
      <w:r w:rsidR="004F4734">
        <w:rPr>
          <w:sz w:val="20"/>
          <w:szCs w:val="20"/>
        </w:rPr>
        <w:t xml:space="preserve">     </w:t>
      </w:r>
      <w:r w:rsidR="00F56FB8" w:rsidRPr="006F095B">
        <w:rPr>
          <w:sz w:val="20"/>
          <w:szCs w:val="20"/>
        </w:rPr>
        <w:t xml:space="preserve">Рис. </w:t>
      </w:r>
      <w:r w:rsidR="000D0807">
        <w:rPr>
          <w:sz w:val="20"/>
          <w:szCs w:val="20"/>
        </w:rPr>
        <w:t>61</w:t>
      </w:r>
      <w:r w:rsidR="00286D26" w:rsidRPr="006F095B">
        <w:rPr>
          <w:sz w:val="20"/>
          <w:szCs w:val="20"/>
        </w:rPr>
        <w:t>. СИЧ индикаторного класса,</w:t>
      </w:r>
    </w:p>
    <w:p w:rsidR="00286D26" w:rsidRPr="009D7728" w:rsidRDefault="00286D26" w:rsidP="00286D26">
      <w:pPr>
        <w:ind w:left="2832" w:hanging="2292"/>
        <w:jc w:val="both"/>
      </w:pPr>
      <w:r w:rsidRPr="006F095B">
        <w:rPr>
          <w:sz w:val="20"/>
          <w:szCs w:val="20"/>
        </w:rPr>
        <w:t xml:space="preserve"> </w:t>
      </w:r>
      <w:r w:rsidR="004F4734">
        <w:rPr>
          <w:sz w:val="20"/>
          <w:szCs w:val="20"/>
        </w:rPr>
        <w:t xml:space="preserve">              </w:t>
      </w:r>
      <w:r w:rsidRPr="006F095B">
        <w:rPr>
          <w:sz w:val="20"/>
          <w:szCs w:val="20"/>
        </w:rPr>
        <w:t>геометрия “измерительное кресло”</w:t>
      </w:r>
      <w:r w:rsidRPr="006F095B">
        <w:rPr>
          <w:sz w:val="20"/>
          <w:szCs w:val="20"/>
        </w:rPr>
        <w:tab/>
      </w:r>
      <w:r w:rsidR="00FE1B6D">
        <w:rPr>
          <w:sz w:val="20"/>
          <w:szCs w:val="20"/>
        </w:rPr>
        <w:t>.</w:t>
      </w:r>
      <w:r w:rsidRPr="006F095B">
        <w:rPr>
          <w:sz w:val="20"/>
          <w:szCs w:val="20"/>
        </w:rPr>
        <w:tab/>
      </w:r>
      <w:r w:rsidR="004F4734">
        <w:rPr>
          <w:sz w:val="20"/>
          <w:szCs w:val="20"/>
        </w:rPr>
        <w:t xml:space="preserve">  </w:t>
      </w:r>
      <w:r w:rsidRPr="006F095B">
        <w:rPr>
          <w:sz w:val="20"/>
          <w:szCs w:val="20"/>
        </w:rPr>
        <w:t>геометрия “сидя согнувшись” (“Север”)</w:t>
      </w:r>
      <w:r w:rsidR="00FE1B6D">
        <w:rPr>
          <w:sz w:val="20"/>
          <w:szCs w:val="20"/>
        </w:rPr>
        <w:t>.</w:t>
      </w:r>
      <w:r w:rsidRPr="009D7728">
        <w:tab/>
      </w:r>
    </w:p>
    <w:p w:rsidR="00286D26" w:rsidRPr="009D7728" w:rsidRDefault="00286D26" w:rsidP="00286D26">
      <w:pPr>
        <w:pStyle w:val="af3"/>
        <w:spacing w:after="120" w:line="240" w:lineRule="auto"/>
        <w:ind w:firstLine="708"/>
        <w:rPr>
          <w:rFonts w:ascii="Times New Roman" w:hAnsi="Times New Roman"/>
          <w:szCs w:val="24"/>
        </w:rPr>
      </w:pPr>
      <w:r w:rsidRPr="009D7728">
        <w:rPr>
          <w:rFonts w:ascii="Times New Roman" w:hAnsi="Times New Roman"/>
          <w:szCs w:val="24"/>
        </w:rPr>
        <w:t xml:space="preserve"> </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В геометрии “стандартное кресло” угол между сидением и спинкой кресла составляет 90</w:t>
      </w:r>
      <w:r w:rsidRPr="009D7728">
        <w:rPr>
          <w:rFonts w:ascii="Times New Roman" w:hAnsi="Times New Roman"/>
          <w:szCs w:val="24"/>
        </w:rPr>
        <w:sym w:font="Symbol" w:char="00B0"/>
      </w:r>
      <w:r w:rsidRPr="009D7728">
        <w:rPr>
          <w:rFonts w:ascii="Times New Roman" w:hAnsi="Times New Roman"/>
          <w:szCs w:val="24"/>
        </w:rPr>
        <w:t>, а расстояние от спинки и основания кресла до торца детектора, расположенного со ст</w:t>
      </w:r>
      <w:r w:rsidRPr="009D7728">
        <w:rPr>
          <w:rFonts w:ascii="Times New Roman" w:hAnsi="Times New Roman"/>
          <w:szCs w:val="24"/>
        </w:rPr>
        <w:t>о</w:t>
      </w:r>
      <w:r w:rsidRPr="009D7728">
        <w:rPr>
          <w:rFonts w:ascii="Times New Roman" w:hAnsi="Times New Roman"/>
          <w:szCs w:val="24"/>
        </w:rPr>
        <w:t>роны груди − 42-43 см. СИЧ такой геометрии обладают приемлемой изочувствительностью, но относительно низкой эффективностью регистрации (из-за удаленности тела от детектора) и отсутствием возможности определения удельной активности радионуклидов в отдельном органе.</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В наиболее распространенной геометрии “измерительное кресло” детектор (коллим</w:t>
      </w:r>
      <w:r w:rsidRPr="009D7728">
        <w:rPr>
          <w:rFonts w:ascii="Times New Roman" w:hAnsi="Times New Roman"/>
          <w:szCs w:val="24"/>
        </w:rPr>
        <w:t>а</w:t>
      </w:r>
      <w:r w:rsidRPr="009D7728">
        <w:rPr>
          <w:rFonts w:ascii="Times New Roman" w:hAnsi="Times New Roman"/>
          <w:szCs w:val="24"/>
        </w:rPr>
        <w:t>тор) расположен вплотную к телу обследуемого человека со стороны спины, реже груди. Угол между сидением и спинкой кресла составляет 100-110</w:t>
      </w:r>
      <w:r w:rsidRPr="009D7728">
        <w:rPr>
          <w:rFonts w:ascii="Times New Roman" w:hAnsi="Times New Roman"/>
          <w:szCs w:val="24"/>
        </w:rPr>
        <w:sym w:font="Symbol" w:char="00B0"/>
      </w:r>
      <w:r w:rsidRPr="009D7728">
        <w:rPr>
          <w:rFonts w:ascii="Times New Roman" w:hAnsi="Times New Roman"/>
          <w:szCs w:val="24"/>
        </w:rPr>
        <w:t>. В этом случае повышается э</w:t>
      </w:r>
      <w:r w:rsidRPr="009D7728">
        <w:rPr>
          <w:rFonts w:ascii="Times New Roman" w:hAnsi="Times New Roman"/>
          <w:szCs w:val="24"/>
        </w:rPr>
        <w:t>ф</w:t>
      </w:r>
      <w:r w:rsidRPr="009D7728">
        <w:rPr>
          <w:rFonts w:ascii="Times New Roman" w:hAnsi="Times New Roman"/>
          <w:szCs w:val="24"/>
        </w:rPr>
        <w:t>фективность регистрации, комфортность при проведении измерения, достигается оптимал</w:t>
      </w:r>
      <w:r w:rsidRPr="009D7728">
        <w:rPr>
          <w:rFonts w:ascii="Times New Roman" w:hAnsi="Times New Roman"/>
          <w:szCs w:val="24"/>
        </w:rPr>
        <w:t>ь</w:t>
      </w:r>
      <w:r w:rsidRPr="009D7728">
        <w:rPr>
          <w:rFonts w:ascii="Times New Roman" w:hAnsi="Times New Roman"/>
          <w:szCs w:val="24"/>
        </w:rPr>
        <w:t xml:space="preserve">ная пропускная способность. Однако при этом СИЧ обладает плохой изочувствительностью, </w:t>
      </w:r>
      <w:r w:rsidRPr="009D7728">
        <w:rPr>
          <w:rFonts w:ascii="Times New Roman" w:hAnsi="Times New Roman"/>
          <w:szCs w:val="24"/>
        </w:rPr>
        <w:lastRenderedPageBreak/>
        <w:t>поскольку позволяет определить содержание радионуклида только в участке тела около д</w:t>
      </w:r>
      <w:r w:rsidRPr="009D7728">
        <w:rPr>
          <w:rFonts w:ascii="Times New Roman" w:hAnsi="Times New Roman"/>
          <w:szCs w:val="24"/>
        </w:rPr>
        <w:t>е</w:t>
      </w:r>
      <w:r w:rsidRPr="009D7728">
        <w:rPr>
          <w:rFonts w:ascii="Times New Roman" w:hAnsi="Times New Roman"/>
          <w:szCs w:val="24"/>
        </w:rPr>
        <w:t>тектора.</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В геометрии “сидя согнувшись (Север)” обследуемый сидит на стуле, обхватив рук</w:t>
      </w:r>
      <w:r w:rsidRPr="009D7728">
        <w:rPr>
          <w:rFonts w:ascii="Times New Roman" w:hAnsi="Times New Roman"/>
          <w:szCs w:val="24"/>
        </w:rPr>
        <w:t>а</w:t>
      </w:r>
      <w:r w:rsidRPr="009D7728">
        <w:rPr>
          <w:rFonts w:ascii="Times New Roman" w:hAnsi="Times New Roman"/>
          <w:szCs w:val="24"/>
        </w:rPr>
        <w:t>ми колени, максимально согнувшись в поясе, и располагает детектор на коленях, плотно прижав его торец к животу. Измерения в геометрии “Север” обеспечивают наиболее  выс</w:t>
      </w:r>
      <w:r w:rsidRPr="009D7728">
        <w:rPr>
          <w:rFonts w:ascii="Times New Roman" w:hAnsi="Times New Roman"/>
          <w:szCs w:val="24"/>
        </w:rPr>
        <w:t>о</w:t>
      </w:r>
      <w:r w:rsidRPr="009D7728">
        <w:rPr>
          <w:rFonts w:ascii="Times New Roman" w:hAnsi="Times New Roman"/>
          <w:szCs w:val="24"/>
        </w:rPr>
        <w:t>кую относительную эффективность, так как телесный угол обзора детектора приближается к 4</w:t>
      </w:r>
      <w:r w:rsidR="001B776E" w:rsidRPr="009D7728">
        <w:rPr>
          <w:rFonts w:ascii="Times New Roman" w:hAnsi="Times New Roman"/>
          <w:szCs w:val="24"/>
        </w:rPr>
        <w:fldChar w:fldCharType="begin"/>
      </w:r>
      <w:r w:rsidRPr="009D7728">
        <w:rPr>
          <w:rFonts w:ascii="Times New Roman" w:hAnsi="Times New Roman"/>
          <w:color w:val="000000"/>
          <w:szCs w:val="24"/>
        </w:rPr>
        <w:instrText>SYMBOL 112 \f "Symbol"</w:instrText>
      </w:r>
      <w:r w:rsidR="001B776E" w:rsidRPr="009D7728">
        <w:rPr>
          <w:rFonts w:ascii="Times New Roman" w:hAnsi="Times New Roman"/>
          <w:szCs w:val="24"/>
        </w:rPr>
        <w:fldChar w:fldCharType="end"/>
      </w:r>
      <w:r w:rsidRPr="009D7728">
        <w:rPr>
          <w:rFonts w:ascii="Times New Roman" w:hAnsi="Times New Roman"/>
          <w:szCs w:val="24"/>
        </w:rPr>
        <w:t>, что обусловило ее широкое применение в индикаторных СИЧ.</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Недостаток такой геометрии –  высокий уровень фонового сигнала (невозможность экранирования детектора), низкая изочувствительность, а также постоянно изменяющийся коэффициент экранирования детектора телом человека и эффективность регистрации (тру</w:t>
      </w:r>
      <w:r w:rsidRPr="009D7728">
        <w:rPr>
          <w:rFonts w:ascii="Times New Roman" w:hAnsi="Times New Roman"/>
          <w:szCs w:val="24"/>
        </w:rPr>
        <w:t>д</w:t>
      </w:r>
      <w:r w:rsidRPr="009D7728">
        <w:rPr>
          <w:rFonts w:ascii="Times New Roman" w:hAnsi="Times New Roman"/>
          <w:szCs w:val="24"/>
        </w:rPr>
        <w:t>ность воспроизведения положений обследуемых).</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Как синтез геометрий “Север” и “измерительное кресло”  используется геометрия «сидя» – детектор лежит на коленях вплотную к животу. Здесь, в отличие от геометрии «С</w:t>
      </w:r>
      <w:r w:rsidRPr="009D7728">
        <w:rPr>
          <w:rFonts w:ascii="Times New Roman" w:hAnsi="Times New Roman"/>
          <w:szCs w:val="24"/>
        </w:rPr>
        <w:t>е</w:t>
      </w:r>
      <w:r w:rsidRPr="009D7728">
        <w:rPr>
          <w:rFonts w:ascii="Times New Roman" w:hAnsi="Times New Roman"/>
          <w:szCs w:val="24"/>
        </w:rPr>
        <w:t>вер», стабильнее воспроизводится геометрия измерения и тем самым снижается погре</w:t>
      </w:r>
      <w:r w:rsidRPr="009D7728">
        <w:rPr>
          <w:rFonts w:ascii="Times New Roman" w:hAnsi="Times New Roman"/>
          <w:szCs w:val="24"/>
        </w:rPr>
        <w:t>ш</w:t>
      </w:r>
      <w:r w:rsidRPr="009D7728">
        <w:rPr>
          <w:rFonts w:ascii="Times New Roman" w:hAnsi="Times New Roman"/>
          <w:szCs w:val="24"/>
        </w:rPr>
        <w:t>ность, связанная с нестабильностью величины коэффициента экранирования и эффективн</w:t>
      </w:r>
      <w:r w:rsidRPr="009D7728">
        <w:rPr>
          <w:rFonts w:ascii="Times New Roman" w:hAnsi="Times New Roman"/>
          <w:szCs w:val="24"/>
        </w:rPr>
        <w:t>о</w:t>
      </w:r>
      <w:r w:rsidRPr="009D7728">
        <w:rPr>
          <w:rFonts w:ascii="Times New Roman" w:hAnsi="Times New Roman"/>
          <w:szCs w:val="24"/>
        </w:rPr>
        <w:t xml:space="preserve">стью регистрации. </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 xml:space="preserve">Вышеперечисленные геометрии измерений на СИЧ оптимальны при равномерном распределении радионуклидов в организме (например, для </w:t>
      </w:r>
      <w:r w:rsidRPr="009D7728">
        <w:rPr>
          <w:rFonts w:ascii="Times New Roman" w:hAnsi="Times New Roman"/>
          <w:szCs w:val="24"/>
          <w:vertAlign w:val="superscript"/>
        </w:rPr>
        <w:t>137</w:t>
      </w:r>
      <w:r w:rsidR="000D0807">
        <w:rPr>
          <w:rFonts w:ascii="Times New Roman" w:hAnsi="Times New Roman"/>
          <w:szCs w:val="24"/>
          <w:lang w:val="en-US"/>
        </w:rPr>
        <w:t>Cs</w:t>
      </w:r>
      <w:r w:rsidR="000A4A12" w:rsidRPr="000A4A12">
        <w:rPr>
          <w:rFonts w:ascii="Times New Roman" w:hAnsi="Times New Roman"/>
          <w:szCs w:val="24"/>
        </w:rPr>
        <w:t xml:space="preserve"> </w:t>
      </w:r>
      <w:r w:rsidR="000A4A12">
        <w:rPr>
          <w:rFonts w:ascii="Times New Roman" w:hAnsi="Times New Roman"/>
          <w:szCs w:val="24"/>
        </w:rPr>
        <w:t xml:space="preserve">и </w:t>
      </w:r>
      <w:r w:rsidRPr="009D7728">
        <w:rPr>
          <w:rFonts w:ascii="Times New Roman" w:hAnsi="Times New Roman"/>
          <w:szCs w:val="24"/>
          <w:vertAlign w:val="superscript"/>
        </w:rPr>
        <w:t>134</w:t>
      </w:r>
      <w:r w:rsidRPr="009D7728">
        <w:rPr>
          <w:rFonts w:ascii="Times New Roman" w:hAnsi="Times New Roman"/>
          <w:szCs w:val="24"/>
        </w:rPr>
        <w:t>Сs). Для случаев лок</w:t>
      </w:r>
      <w:r w:rsidRPr="009D7728">
        <w:rPr>
          <w:rFonts w:ascii="Times New Roman" w:hAnsi="Times New Roman"/>
          <w:szCs w:val="24"/>
        </w:rPr>
        <w:t>а</w:t>
      </w:r>
      <w:r w:rsidRPr="009D7728">
        <w:rPr>
          <w:rFonts w:ascii="Times New Roman" w:hAnsi="Times New Roman"/>
          <w:szCs w:val="24"/>
        </w:rPr>
        <w:t>лизации радионуклидов в отдельном органе (например, для изотопов йода в щитовидной ж</w:t>
      </w:r>
      <w:r w:rsidRPr="009D7728">
        <w:rPr>
          <w:rFonts w:ascii="Times New Roman" w:hAnsi="Times New Roman"/>
          <w:szCs w:val="24"/>
        </w:rPr>
        <w:t>е</w:t>
      </w:r>
      <w:r w:rsidRPr="009D7728">
        <w:rPr>
          <w:rFonts w:ascii="Times New Roman" w:hAnsi="Times New Roman"/>
          <w:szCs w:val="24"/>
        </w:rPr>
        <w:t>лезе) они обычно не используются, либо используются после специальной настройки и к</w:t>
      </w:r>
      <w:r w:rsidRPr="009D7728">
        <w:rPr>
          <w:rFonts w:ascii="Times New Roman" w:hAnsi="Times New Roman"/>
          <w:szCs w:val="24"/>
        </w:rPr>
        <w:t>а</w:t>
      </w:r>
      <w:r w:rsidRPr="009D7728">
        <w:rPr>
          <w:rFonts w:ascii="Times New Roman" w:hAnsi="Times New Roman"/>
          <w:szCs w:val="24"/>
        </w:rPr>
        <w:t xml:space="preserve">либровки СИЧ с применением  фантомов отдельных органов человека. </w:t>
      </w:r>
    </w:p>
    <w:p w:rsidR="00286D26" w:rsidRPr="009D7728" w:rsidRDefault="00286D26" w:rsidP="00286D26">
      <w:pPr>
        <w:pStyle w:val="af3"/>
        <w:spacing w:line="240" w:lineRule="auto"/>
        <w:ind w:firstLine="708"/>
        <w:rPr>
          <w:rFonts w:ascii="Times New Roman" w:hAnsi="Times New Roman"/>
          <w:szCs w:val="24"/>
        </w:rPr>
      </w:pPr>
      <w:r w:rsidRPr="009D7728">
        <w:rPr>
          <w:rFonts w:ascii="Times New Roman" w:hAnsi="Times New Roman"/>
          <w:szCs w:val="24"/>
        </w:rPr>
        <w:t>Довольно редко используется геометрия “лежа”, когда детектор (или детекторы) н</w:t>
      </w:r>
      <w:r w:rsidRPr="009D7728">
        <w:rPr>
          <w:rFonts w:ascii="Times New Roman" w:hAnsi="Times New Roman"/>
          <w:szCs w:val="24"/>
        </w:rPr>
        <w:t>а</w:t>
      </w:r>
      <w:r w:rsidRPr="009D7728">
        <w:rPr>
          <w:rFonts w:ascii="Times New Roman" w:hAnsi="Times New Roman"/>
          <w:szCs w:val="24"/>
        </w:rPr>
        <w:t>ходятся над или под лежащим пациентом. Такое положение позволяет проводить перемещ</w:t>
      </w:r>
      <w:r w:rsidRPr="009D7728">
        <w:rPr>
          <w:rFonts w:ascii="Times New Roman" w:hAnsi="Times New Roman"/>
          <w:szCs w:val="24"/>
        </w:rPr>
        <w:t>е</w:t>
      </w:r>
      <w:r w:rsidRPr="009D7728">
        <w:rPr>
          <w:rFonts w:ascii="Times New Roman" w:hAnsi="Times New Roman"/>
          <w:szCs w:val="24"/>
        </w:rPr>
        <w:t xml:space="preserve">ние коллимированных детекторов (сканирование) в плоскости тела и оценивать содержание различных  радионуклидов в отдельных органах. </w:t>
      </w:r>
    </w:p>
    <w:p w:rsidR="00286D26" w:rsidRPr="009D7728" w:rsidRDefault="00286D26" w:rsidP="00ED7C40">
      <w:pPr>
        <w:pStyle w:val="af3"/>
        <w:spacing w:line="240" w:lineRule="auto"/>
        <w:ind w:firstLine="708"/>
        <w:rPr>
          <w:rFonts w:ascii="Times New Roman" w:hAnsi="Times New Roman"/>
          <w:szCs w:val="24"/>
        </w:rPr>
      </w:pPr>
      <w:r w:rsidRPr="009D7728">
        <w:rPr>
          <w:rFonts w:ascii="Times New Roman" w:hAnsi="Times New Roman"/>
          <w:szCs w:val="24"/>
        </w:rPr>
        <w:t>Результирующая</w:t>
      </w:r>
      <w:r w:rsidRPr="009D7728">
        <w:rPr>
          <w:rFonts w:ascii="Times New Roman" w:hAnsi="Times New Roman"/>
          <w:b/>
          <w:szCs w:val="24"/>
        </w:rPr>
        <w:t xml:space="preserve"> </w:t>
      </w:r>
      <w:r w:rsidRPr="009D7728">
        <w:rPr>
          <w:rFonts w:ascii="Times New Roman" w:hAnsi="Times New Roman"/>
          <w:szCs w:val="24"/>
        </w:rPr>
        <w:t xml:space="preserve">погрешность отдельных СИЧ-измерений не должна быть выше 30% при доверительной вероятности </w:t>
      </w:r>
      <w:r>
        <w:rPr>
          <w:rFonts w:ascii="Times New Roman" w:hAnsi="Times New Roman"/>
          <w:szCs w:val="24"/>
        </w:rPr>
        <w:t>р</w:t>
      </w:r>
      <w:r w:rsidRPr="009D7728">
        <w:rPr>
          <w:rFonts w:ascii="Times New Roman" w:hAnsi="Times New Roman"/>
          <w:i/>
          <w:szCs w:val="24"/>
        </w:rPr>
        <w:t>=</w:t>
      </w:r>
      <w:r w:rsidRPr="00724A56">
        <w:rPr>
          <w:rFonts w:ascii="Times New Roman" w:hAnsi="Times New Roman"/>
          <w:szCs w:val="24"/>
        </w:rPr>
        <w:t>0,95</w:t>
      </w:r>
      <w:r w:rsidRPr="009D7728">
        <w:rPr>
          <w:rFonts w:ascii="Times New Roman" w:hAnsi="Times New Roman"/>
          <w:szCs w:val="24"/>
        </w:rPr>
        <w:t>.</w:t>
      </w:r>
    </w:p>
    <w:p w:rsidR="00286D26" w:rsidRPr="009D7728" w:rsidRDefault="00286D26" w:rsidP="00ED7C40">
      <w:pPr>
        <w:pStyle w:val="af3"/>
        <w:spacing w:line="240" w:lineRule="auto"/>
        <w:ind w:firstLine="708"/>
        <w:rPr>
          <w:rFonts w:ascii="Times New Roman" w:hAnsi="Times New Roman"/>
          <w:szCs w:val="24"/>
        </w:rPr>
      </w:pPr>
      <w:r w:rsidRPr="009D7728">
        <w:rPr>
          <w:rFonts w:ascii="Times New Roman" w:hAnsi="Times New Roman"/>
          <w:szCs w:val="24"/>
        </w:rPr>
        <w:t>В регистрационном журнале перед проведением измерений необходимо указать:</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адрес места измерения;</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дату измерения;</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Ф.И.О. оператора;</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наименование организации, выполняющей измерения;</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тип измерительного прибора;</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время измерения (экспозиция);</w:t>
      </w:r>
    </w:p>
    <w:p w:rsidR="00286D26" w:rsidRPr="009D7728" w:rsidRDefault="00ED7C40" w:rsidP="00ED7C40">
      <w:pPr>
        <w:pStyle w:val="af3"/>
        <w:spacing w:line="240" w:lineRule="auto"/>
        <w:ind w:firstLine="708"/>
        <w:rPr>
          <w:rFonts w:ascii="Times New Roman" w:hAnsi="Times New Roman"/>
          <w:szCs w:val="24"/>
        </w:rPr>
      </w:pPr>
      <w:r>
        <w:rPr>
          <w:rFonts w:ascii="Times New Roman" w:hAnsi="Times New Roman"/>
          <w:szCs w:val="24"/>
        </w:rPr>
        <w:t xml:space="preserve">– </w:t>
      </w:r>
      <w:r w:rsidR="00286D26" w:rsidRPr="009D7728">
        <w:rPr>
          <w:rFonts w:ascii="Times New Roman" w:hAnsi="Times New Roman"/>
          <w:szCs w:val="24"/>
        </w:rPr>
        <w:t>результаты измерения скорости счета фонового излучения (записываются не менее 2 раз в день и при каждом изменении места измерения) и скорости счета от фонового фантома (при проведении калибровки).</w:t>
      </w:r>
    </w:p>
    <w:p w:rsidR="00286D26" w:rsidRPr="009D7728" w:rsidRDefault="00286D26" w:rsidP="00286D26">
      <w:pPr>
        <w:pStyle w:val="af3"/>
        <w:tabs>
          <w:tab w:val="num" w:pos="0"/>
        </w:tabs>
        <w:spacing w:line="240" w:lineRule="auto"/>
        <w:ind w:firstLine="539"/>
        <w:rPr>
          <w:rFonts w:ascii="Times New Roman" w:hAnsi="Times New Roman"/>
          <w:szCs w:val="24"/>
        </w:rPr>
      </w:pPr>
      <w:r w:rsidRPr="009D7728">
        <w:rPr>
          <w:rFonts w:ascii="Times New Roman" w:hAnsi="Times New Roman"/>
          <w:szCs w:val="24"/>
        </w:rPr>
        <w:t>В регистрационном журнале также указывается</w:t>
      </w:r>
      <w:r>
        <w:rPr>
          <w:rFonts w:ascii="Times New Roman" w:hAnsi="Times New Roman"/>
          <w:szCs w:val="24"/>
        </w:rPr>
        <w:t xml:space="preserve"> (</w:t>
      </w:r>
      <w:r w:rsidRPr="009D7728">
        <w:rPr>
          <w:rFonts w:ascii="Times New Roman" w:hAnsi="Times New Roman"/>
          <w:szCs w:val="24"/>
        </w:rPr>
        <w:t>при наличии соответствующей инфо</w:t>
      </w:r>
      <w:r w:rsidRPr="009D7728">
        <w:rPr>
          <w:rFonts w:ascii="Times New Roman" w:hAnsi="Times New Roman"/>
          <w:szCs w:val="24"/>
        </w:rPr>
        <w:t>р</w:t>
      </w:r>
      <w:r w:rsidRPr="009D7728">
        <w:rPr>
          <w:rFonts w:ascii="Times New Roman" w:hAnsi="Times New Roman"/>
          <w:szCs w:val="24"/>
        </w:rPr>
        <w:t>мации</w:t>
      </w:r>
      <w:r>
        <w:rPr>
          <w:rFonts w:ascii="Times New Roman" w:hAnsi="Times New Roman"/>
          <w:szCs w:val="24"/>
        </w:rPr>
        <w:t>)</w:t>
      </w:r>
      <w:r w:rsidRPr="009D7728">
        <w:rPr>
          <w:rFonts w:ascii="Times New Roman" w:hAnsi="Times New Roman"/>
          <w:szCs w:val="24"/>
        </w:rPr>
        <w:t>:</w:t>
      </w:r>
    </w:p>
    <w:p w:rsidR="00286D26" w:rsidRPr="009D7728" w:rsidRDefault="00286D26" w:rsidP="00ED7C40">
      <w:pPr>
        <w:pStyle w:val="af3"/>
        <w:tabs>
          <w:tab w:val="num" w:pos="1979"/>
        </w:tabs>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гамма-фон (мкР/ч или др.ед.) на местности и в измерительном помещении;</w:t>
      </w:r>
    </w:p>
    <w:p w:rsidR="00286D26" w:rsidRPr="009D7728" w:rsidRDefault="00286D26" w:rsidP="00ED7C40">
      <w:pPr>
        <w:pStyle w:val="af3"/>
        <w:tabs>
          <w:tab w:val="num" w:pos="1979"/>
        </w:tabs>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число жителей  в населенном пункте, другие демографические данные.</w:t>
      </w:r>
    </w:p>
    <w:p w:rsidR="00286D26" w:rsidRPr="00A94756" w:rsidRDefault="00ED7C40" w:rsidP="00070743">
      <w:pPr>
        <w:pStyle w:val="af3"/>
        <w:spacing w:line="240" w:lineRule="auto"/>
        <w:ind w:firstLine="709"/>
        <w:rPr>
          <w:rFonts w:ascii="Times New Roman" w:hAnsi="Times New Roman"/>
          <w:b/>
          <w:szCs w:val="24"/>
        </w:rPr>
      </w:pPr>
      <w:r>
        <w:rPr>
          <w:rFonts w:ascii="Times New Roman" w:hAnsi="Times New Roman"/>
          <w:b/>
          <w:szCs w:val="24"/>
        </w:rPr>
        <w:t>П</w:t>
      </w:r>
      <w:r w:rsidR="00286D26" w:rsidRPr="00A94756">
        <w:rPr>
          <w:rFonts w:ascii="Times New Roman" w:hAnsi="Times New Roman"/>
          <w:b/>
          <w:szCs w:val="24"/>
        </w:rPr>
        <w:t>ри каждом измерении:</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регистрационный номер записи;</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фамилия, имя, отчество обследуемого (полностью);</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год рождения;</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профессия обследуемого;</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адрес места жительства, в случае отличия от адреса места  измерения;</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масса тела человека (кг);</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скорость счета импульсов в рабочем энергетическом диапазоне при измерении ч</w:t>
      </w:r>
      <w:r w:rsidRPr="009D7728">
        <w:rPr>
          <w:rFonts w:ascii="Times New Roman" w:hAnsi="Times New Roman"/>
          <w:szCs w:val="24"/>
        </w:rPr>
        <w:t>е</w:t>
      </w:r>
      <w:r w:rsidRPr="009D7728">
        <w:rPr>
          <w:rFonts w:ascii="Times New Roman" w:hAnsi="Times New Roman"/>
          <w:szCs w:val="24"/>
        </w:rPr>
        <w:t>ловека;</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t xml:space="preserve">– </w:t>
      </w:r>
      <w:r w:rsidRPr="009D7728">
        <w:rPr>
          <w:rFonts w:ascii="Times New Roman" w:hAnsi="Times New Roman"/>
          <w:szCs w:val="24"/>
        </w:rPr>
        <w:t xml:space="preserve">результат расчета  активности </w:t>
      </w:r>
      <w:r w:rsidRPr="009D7728">
        <w:rPr>
          <w:rFonts w:ascii="Times New Roman" w:hAnsi="Times New Roman"/>
          <w:szCs w:val="24"/>
          <w:vertAlign w:val="superscript"/>
        </w:rPr>
        <w:t>137</w:t>
      </w:r>
      <w:r w:rsidRPr="009D7728">
        <w:rPr>
          <w:rFonts w:ascii="Times New Roman" w:hAnsi="Times New Roman"/>
          <w:szCs w:val="24"/>
          <w:lang w:val="en-US"/>
        </w:rPr>
        <w:t>Cs</w:t>
      </w:r>
      <w:r w:rsidRPr="009D7728">
        <w:rPr>
          <w:rFonts w:ascii="Times New Roman" w:hAnsi="Times New Roman"/>
          <w:szCs w:val="24"/>
        </w:rPr>
        <w:t xml:space="preserve"> в теле человека;</w:t>
      </w:r>
    </w:p>
    <w:p w:rsidR="00286D26" w:rsidRPr="009D7728" w:rsidRDefault="00286D26" w:rsidP="00ED7C40">
      <w:pPr>
        <w:pStyle w:val="af3"/>
        <w:spacing w:line="240" w:lineRule="auto"/>
        <w:ind w:firstLine="709"/>
        <w:rPr>
          <w:rFonts w:ascii="Times New Roman" w:hAnsi="Times New Roman"/>
          <w:szCs w:val="24"/>
        </w:rPr>
      </w:pPr>
      <w:r>
        <w:rPr>
          <w:rFonts w:ascii="Times New Roman" w:hAnsi="Times New Roman"/>
          <w:szCs w:val="24"/>
        </w:rPr>
        <w:lastRenderedPageBreak/>
        <w:t xml:space="preserve">– </w:t>
      </w:r>
      <w:r w:rsidRPr="009D7728">
        <w:rPr>
          <w:rFonts w:ascii="Times New Roman" w:hAnsi="Times New Roman"/>
          <w:szCs w:val="24"/>
        </w:rPr>
        <w:t>примечания и другие данные о радиационной обстановке на местности.</w:t>
      </w:r>
    </w:p>
    <w:p w:rsidR="00286D26" w:rsidRDefault="00286D26" w:rsidP="006F095B">
      <w:pPr>
        <w:tabs>
          <w:tab w:val="left" w:pos="1222"/>
          <w:tab w:val="left" w:pos="2444"/>
          <w:tab w:val="left" w:pos="3666"/>
          <w:tab w:val="left" w:pos="4888"/>
          <w:tab w:val="left" w:pos="6110"/>
          <w:tab w:val="left" w:pos="7332"/>
          <w:tab w:val="left" w:pos="8554"/>
          <w:tab w:val="left" w:pos="9776"/>
        </w:tabs>
        <w:ind w:firstLine="709"/>
        <w:jc w:val="both"/>
      </w:pPr>
      <w:r w:rsidRPr="009D7728">
        <w:t xml:space="preserve">Отчетные результаты представляют в виде средних значений суммарной и удельной активности </w:t>
      </w:r>
      <w:r w:rsidRPr="009D7728">
        <w:rPr>
          <w:vertAlign w:val="superscript"/>
        </w:rPr>
        <w:t>137</w:t>
      </w:r>
      <w:r w:rsidRPr="009D7728">
        <w:t>Cs в организме жителей, количества выполненных измерений и величин ста</w:t>
      </w:r>
      <w:r w:rsidRPr="009D7728">
        <w:t>н</w:t>
      </w:r>
      <w:r w:rsidRPr="009D7728">
        <w:t>дартных ошибок.</w:t>
      </w:r>
    </w:p>
    <w:p w:rsidR="003555C7" w:rsidRDefault="003555C7" w:rsidP="006F095B">
      <w:pPr>
        <w:tabs>
          <w:tab w:val="left" w:pos="1222"/>
          <w:tab w:val="left" w:pos="2444"/>
          <w:tab w:val="left" w:pos="3666"/>
          <w:tab w:val="left" w:pos="4888"/>
          <w:tab w:val="left" w:pos="6110"/>
          <w:tab w:val="left" w:pos="7332"/>
          <w:tab w:val="left" w:pos="8554"/>
          <w:tab w:val="left" w:pos="9776"/>
        </w:tabs>
        <w:ind w:firstLine="709"/>
        <w:jc w:val="both"/>
      </w:pPr>
      <w:r w:rsidRPr="003555C7">
        <w:rPr>
          <w:b/>
        </w:rPr>
        <w:t xml:space="preserve">Медицинские процедуры и типичные дозовые нагрузки. </w:t>
      </w:r>
      <w:r w:rsidRPr="00F56FB8">
        <w:t>В таблице</w:t>
      </w:r>
      <w:r>
        <w:t xml:space="preserve"> </w:t>
      </w:r>
      <w:r w:rsidR="00F56FB8">
        <w:t>11</w:t>
      </w:r>
      <w:r>
        <w:t xml:space="preserve"> приведены типичные дозовые нагрузки</w:t>
      </w:r>
      <w:r w:rsidR="003A6873">
        <w:t xml:space="preserve"> при проведении облучения с диагностическими целями.</w:t>
      </w:r>
    </w:p>
    <w:p w:rsidR="003A6873" w:rsidRDefault="003A6873" w:rsidP="00286D26">
      <w:pPr>
        <w:tabs>
          <w:tab w:val="left" w:pos="1222"/>
          <w:tab w:val="left" w:pos="2444"/>
          <w:tab w:val="left" w:pos="3666"/>
          <w:tab w:val="left" w:pos="4888"/>
          <w:tab w:val="left" w:pos="6110"/>
          <w:tab w:val="left" w:pos="7332"/>
          <w:tab w:val="left" w:pos="8554"/>
          <w:tab w:val="left" w:pos="9776"/>
        </w:tabs>
        <w:ind w:firstLine="567"/>
      </w:pPr>
    </w:p>
    <w:p w:rsidR="003A6873" w:rsidRDefault="003A6873" w:rsidP="00ED7C40">
      <w:pPr>
        <w:tabs>
          <w:tab w:val="left" w:pos="1222"/>
          <w:tab w:val="left" w:pos="2444"/>
          <w:tab w:val="left" w:pos="3666"/>
          <w:tab w:val="left" w:pos="4888"/>
          <w:tab w:val="left" w:pos="6110"/>
          <w:tab w:val="left" w:pos="7332"/>
          <w:tab w:val="left" w:pos="8554"/>
          <w:tab w:val="left" w:pos="9776"/>
        </w:tabs>
        <w:jc w:val="center"/>
        <w:rPr>
          <w:b/>
        </w:rPr>
      </w:pPr>
      <w:r w:rsidRPr="0032357F">
        <w:rPr>
          <w:spacing w:val="30"/>
        </w:rPr>
        <w:t>Таблица</w:t>
      </w:r>
      <w:r>
        <w:t xml:space="preserve"> </w:t>
      </w:r>
      <w:r w:rsidR="00F56FB8">
        <w:t>11</w:t>
      </w:r>
      <w:r w:rsidR="00ED7C40">
        <w:t>.</w:t>
      </w:r>
      <w:r w:rsidRPr="00ED7C40">
        <w:rPr>
          <w:b/>
        </w:rPr>
        <w:t xml:space="preserve"> Типичные дозовые нагрузки при диагностическом просвечивании</w:t>
      </w:r>
    </w:p>
    <w:p w:rsidR="00ED7C40" w:rsidRPr="000A4A12" w:rsidRDefault="00ED7C40" w:rsidP="00ED7C40">
      <w:pPr>
        <w:tabs>
          <w:tab w:val="left" w:pos="1222"/>
          <w:tab w:val="left" w:pos="2444"/>
          <w:tab w:val="left" w:pos="3666"/>
          <w:tab w:val="left" w:pos="4888"/>
          <w:tab w:val="left" w:pos="6110"/>
          <w:tab w:val="left" w:pos="7332"/>
          <w:tab w:val="left" w:pos="8554"/>
          <w:tab w:val="left" w:pos="9776"/>
        </w:tabs>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Орган или часть тела, ткань</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Доза, бэр</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Грудная клетка</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0,1</w:t>
            </w:r>
            <w:r w:rsidR="00953D86" w:rsidRPr="006E2821">
              <w:rPr>
                <w:sz w:val="20"/>
                <w:szCs w:val="20"/>
              </w:rPr>
              <w:t>–0,2</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Боковой снимок таза (кожа)</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20</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Полное исследование желудка (кожа)</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50</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Пальцы и руки</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0,06</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Желудок</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1,5–3</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Зубы</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3–5</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Почки</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1,4–2,5</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Сердце</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2–4</w:t>
            </w:r>
          </w:p>
        </w:tc>
      </w:tr>
      <w:tr w:rsidR="003555C7" w:rsidRPr="006E2821">
        <w:tc>
          <w:tcPr>
            <w:tcW w:w="4927"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Череп</w:t>
            </w:r>
          </w:p>
        </w:tc>
        <w:tc>
          <w:tcPr>
            <w:tcW w:w="4928" w:type="dxa"/>
          </w:tcPr>
          <w:p w:rsidR="003555C7" w:rsidRPr="006E2821" w:rsidRDefault="003A6873"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0,8–1,6</w:t>
            </w:r>
          </w:p>
        </w:tc>
      </w:tr>
    </w:tbl>
    <w:p w:rsidR="003555C7" w:rsidRPr="000A4A12" w:rsidRDefault="003555C7" w:rsidP="00286D26">
      <w:pPr>
        <w:tabs>
          <w:tab w:val="left" w:pos="1222"/>
          <w:tab w:val="left" w:pos="2444"/>
          <w:tab w:val="left" w:pos="3666"/>
          <w:tab w:val="left" w:pos="4888"/>
          <w:tab w:val="left" w:pos="6110"/>
          <w:tab w:val="left" w:pos="7332"/>
          <w:tab w:val="left" w:pos="8554"/>
          <w:tab w:val="left" w:pos="9776"/>
        </w:tabs>
        <w:ind w:firstLine="567"/>
        <w:rPr>
          <w:sz w:val="14"/>
        </w:rPr>
      </w:pPr>
    </w:p>
    <w:p w:rsidR="00953D86" w:rsidRDefault="00953D86" w:rsidP="006F095B">
      <w:pPr>
        <w:tabs>
          <w:tab w:val="left" w:pos="1222"/>
          <w:tab w:val="left" w:pos="2444"/>
          <w:tab w:val="left" w:pos="3666"/>
          <w:tab w:val="left" w:pos="4888"/>
          <w:tab w:val="left" w:pos="6110"/>
          <w:tab w:val="left" w:pos="7332"/>
          <w:tab w:val="left" w:pos="8554"/>
          <w:tab w:val="left" w:pos="9776"/>
        </w:tabs>
        <w:ind w:firstLine="567"/>
        <w:jc w:val="both"/>
      </w:pPr>
      <w:r w:rsidRPr="00953D86">
        <w:rPr>
          <w:b/>
        </w:rPr>
        <w:t>Вероятные результаты воздействия одократных общих облучений человека</w:t>
      </w:r>
      <w:r>
        <w:rPr>
          <w:b/>
        </w:rPr>
        <w:t xml:space="preserve">. </w:t>
      </w:r>
      <w:r>
        <w:t xml:space="preserve">В </w:t>
      </w:r>
      <w:r w:rsidRPr="00F56FB8">
        <w:t>таблице</w:t>
      </w:r>
      <w:r>
        <w:t xml:space="preserve"> </w:t>
      </w:r>
      <w:r w:rsidR="00F56FB8">
        <w:t>12</w:t>
      </w:r>
      <w:r>
        <w:t xml:space="preserve"> приведены в</w:t>
      </w:r>
      <w:r w:rsidRPr="00953D86">
        <w:t>ероятные результаты воздействия одократных общих облучений</w:t>
      </w:r>
      <w:r w:rsidRPr="00953D86">
        <w:rPr>
          <w:b/>
        </w:rPr>
        <w:t xml:space="preserve"> </w:t>
      </w:r>
      <w:r w:rsidRPr="00953D86">
        <w:t>ч</w:t>
      </w:r>
      <w:r w:rsidRPr="00953D86">
        <w:t>е</w:t>
      </w:r>
      <w:r w:rsidRPr="00953D86">
        <w:t>ловека</w:t>
      </w:r>
      <w:r>
        <w:t xml:space="preserve"> (внешнее фотонное облучение в течение не более 4 суток)</w:t>
      </w:r>
      <w:r w:rsidR="00F553EE">
        <w:t>.</w:t>
      </w:r>
    </w:p>
    <w:p w:rsidR="006F095B" w:rsidRDefault="00F553EE" w:rsidP="006F095B">
      <w:pPr>
        <w:tabs>
          <w:tab w:val="left" w:pos="1222"/>
          <w:tab w:val="left" w:pos="2444"/>
          <w:tab w:val="left" w:pos="3666"/>
          <w:tab w:val="left" w:pos="4888"/>
          <w:tab w:val="left" w:pos="6110"/>
          <w:tab w:val="left" w:pos="7332"/>
          <w:tab w:val="left" w:pos="8554"/>
          <w:tab w:val="left" w:pos="9776"/>
        </w:tabs>
        <w:jc w:val="center"/>
        <w:rPr>
          <w:b/>
        </w:rPr>
      </w:pPr>
      <w:r w:rsidRPr="00F56FB8">
        <w:t>Таблица</w:t>
      </w:r>
      <w:r>
        <w:t xml:space="preserve"> </w:t>
      </w:r>
      <w:r w:rsidR="00F56FB8">
        <w:t>12</w:t>
      </w:r>
      <w:r w:rsidR="006F095B">
        <w:t xml:space="preserve">. </w:t>
      </w:r>
      <w:r>
        <w:t xml:space="preserve"> </w:t>
      </w:r>
      <w:r w:rsidR="006F095B" w:rsidRPr="006F095B">
        <w:rPr>
          <w:b/>
        </w:rPr>
        <w:t>В</w:t>
      </w:r>
      <w:r w:rsidRPr="006F095B">
        <w:rPr>
          <w:b/>
        </w:rPr>
        <w:t xml:space="preserve">ероятные результаты воздействия одократных </w:t>
      </w:r>
    </w:p>
    <w:p w:rsidR="00F553EE" w:rsidRDefault="00F553EE" w:rsidP="006F095B">
      <w:pPr>
        <w:tabs>
          <w:tab w:val="left" w:pos="1222"/>
          <w:tab w:val="left" w:pos="2444"/>
          <w:tab w:val="left" w:pos="3666"/>
          <w:tab w:val="left" w:pos="4888"/>
          <w:tab w:val="left" w:pos="6110"/>
          <w:tab w:val="left" w:pos="7332"/>
          <w:tab w:val="left" w:pos="8554"/>
          <w:tab w:val="left" w:pos="9776"/>
        </w:tabs>
        <w:jc w:val="center"/>
        <w:rPr>
          <w:b/>
        </w:rPr>
      </w:pPr>
      <w:r w:rsidRPr="006F095B">
        <w:rPr>
          <w:b/>
        </w:rPr>
        <w:t>общих облучений человека</w:t>
      </w:r>
    </w:p>
    <w:p w:rsidR="006F095B" w:rsidRPr="006F095B" w:rsidRDefault="006F095B" w:rsidP="006F095B">
      <w:pPr>
        <w:tabs>
          <w:tab w:val="left" w:pos="1222"/>
          <w:tab w:val="left" w:pos="2444"/>
          <w:tab w:val="left" w:pos="3666"/>
          <w:tab w:val="left" w:pos="4888"/>
          <w:tab w:val="left" w:pos="6110"/>
          <w:tab w:val="left" w:pos="7332"/>
          <w:tab w:val="left" w:pos="8554"/>
          <w:tab w:val="left" w:pos="9776"/>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061"/>
      </w:tblGrid>
      <w:tr w:rsidR="00F553EE" w:rsidRPr="006E2821">
        <w:tc>
          <w:tcPr>
            <w:tcW w:w="3794"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Доза, бэр (Зв)</w:t>
            </w:r>
          </w:p>
        </w:tc>
        <w:tc>
          <w:tcPr>
            <w:tcW w:w="6061"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jc w:val="center"/>
              <w:rPr>
                <w:sz w:val="20"/>
                <w:szCs w:val="20"/>
              </w:rPr>
            </w:pPr>
            <w:r w:rsidRPr="006E2821">
              <w:rPr>
                <w:sz w:val="20"/>
                <w:szCs w:val="20"/>
              </w:rPr>
              <w:t>Биологический эффект</w:t>
            </w:r>
          </w:p>
        </w:tc>
      </w:tr>
      <w:tr w:rsidR="00F553EE" w:rsidRPr="006E2821">
        <w:trPr>
          <w:trHeight w:val="768"/>
        </w:trPr>
        <w:tc>
          <w:tcPr>
            <w:tcW w:w="3794"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25 (2,5)– опасная доза</w:t>
            </w:r>
          </w:p>
        </w:tc>
        <w:tc>
          <w:tcPr>
            <w:tcW w:w="6061"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jc w:val="both"/>
              <w:rPr>
                <w:sz w:val="20"/>
                <w:szCs w:val="20"/>
              </w:rPr>
            </w:pPr>
            <w:r w:rsidRPr="006E2821">
              <w:rPr>
                <w:sz w:val="20"/>
                <w:szCs w:val="20"/>
              </w:rPr>
              <w:t>Максимально допустимая доза, при которой с уверенностью и</w:t>
            </w:r>
            <w:r w:rsidRPr="006E2821">
              <w:rPr>
                <w:sz w:val="20"/>
                <w:szCs w:val="20"/>
              </w:rPr>
              <w:t>с</w:t>
            </w:r>
            <w:r w:rsidRPr="006E2821">
              <w:rPr>
                <w:sz w:val="20"/>
                <w:szCs w:val="20"/>
              </w:rPr>
              <w:t>ключаются клинические признаки поражения</w:t>
            </w:r>
            <w:r w:rsidR="004D04C7" w:rsidRPr="006E2821">
              <w:rPr>
                <w:sz w:val="20"/>
                <w:szCs w:val="20"/>
              </w:rPr>
              <w:t>. Доза оправданного риска в чрезвычайных ситуациях</w:t>
            </w:r>
          </w:p>
        </w:tc>
      </w:tr>
      <w:tr w:rsidR="00F553EE" w:rsidRPr="006E2821">
        <w:trPr>
          <w:trHeight w:val="777"/>
        </w:trPr>
        <w:tc>
          <w:tcPr>
            <w:tcW w:w="3794"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100 (1) – критическая доза</w:t>
            </w:r>
          </w:p>
        </w:tc>
        <w:tc>
          <w:tcPr>
            <w:tcW w:w="6061"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jc w:val="both"/>
              <w:rPr>
                <w:sz w:val="20"/>
                <w:szCs w:val="20"/>
              </w:rPr>
            </w:pPr>
            <w:r w:rsidRPr="006E2821">
              <w:rPr>
                <w:sz w:val="20"/>
                <w:szCs w:val="20"/>
              </w:rPr>
              <w:t>Лучевая болезнь, единичные смертельные случаи. Порог клинич</w:t>
            </w:r>
            <w:r w:rsidRPr="006E2821">
              <w:rPr>
                <w:sz w:val="20"/>
                <w:szCs w:val="20"/>
              </w:rPr>
              <w:t>е</w:t>
            </w:r>
            <w:r w:rsidRPr="006E2821">
              <w:rPr>
                <w:sz w:val="20"/>
                <w:szCs w:val="20"/>
              </w:rPr>
              <w:t>ских проявлений</w:t>
            </w:r>
            <w:r w:rsidR="004D04C7" w:rsidRPr="006E2821">
              <w:rPr>
                <w:sz w:val="20"/>
                <w:szCs w:val="20"/>
              </w:rPr>
              <w:t>. Уровень кратковременной стерилизации, потери и воспроизводства потомства</w:t>
            </w:r>
          </w:p>
        </w:tc>
      </w:tr>
      <w:tr w:rsidR="00F553EE" w:rsidRPr="006E2821">
        <w:trPr>
          <w:trHeight w:val="504"/>
        </w:trPr>
        <w:tc>
          <w:tcPr>
            <w:tcW w:w="3794" w:type="dxa"/>
          </w:tcPr>
          <w:p w:rsidR="00F553EE" w:rsidRPr="006E2821" w:rsidRDefault="004D04C7"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400</w:t>
            </w:r>
            <w:r w:rsidR="00F553EE" w:rsidRPr="006E2821">
              <w:rPr>
                <w:sz w:val="20"/>
                <w:szCs w:val="20"/>
              </w:rPr>
              <w:t xml:space="preserve"> (4) – полулетальная доза (ЛД</w:t>
            </w:r>
            <w:r w:rsidR="00F553EE" w:rsidRPr="006E2821">
              <w:rPr>
                <w:sz w:val="20"/>
                <w:szCs w:val="20"/>
                <w:vertAlign w:val="subscript"/>
              </w:rPr>
              <w:t>50</w:t>
            </w:r>
            <w:r w:rsidR="00F553EE" w:rsidRPr="006E2821">
              <w:rPr>
                <w:sz w:val="20"/>
                <w:szCs w:val="20"/>
              </w:rPr>
              <w:t>)</w:t>
            </w:r>
            <w:r w:rsidRPr="006E2821">
              <w:rPr>
                <w:sz w:val="20"/>
                <w:szCs w:val="20"/>
              </w:rPr>
              <w:t>,</w:t>
            </w:r>
          </w:p>
          <w:p w:rsidR="004D04C7" w:rsidRPr="006E2821" w:rsidRDefault="004D04C7"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пределы 300–500</w:t>
            </w:r>
          </w:p>
        </w:tc>
        <w:tc>
          <w:tcPr>
            <w:tcW w:w="6061" w:type="dxa"/>
          </w:tcPr>
          <w:p w:rsidR="00F553EE" w:rsidRPr="006E2821" w:rsidRDefault="00F553EE" w:rsidP="006E2821">
            <w:pPr>
              <w:tabs>
                <w:tab w:val="left" w:pos="1222"/>
                <w:tab w:val="left" w:pos="2444"/>
                <w:tab w:val="left" w:pos="3666"/>
                <w:tab w:val="left" w:pos="4888"/>
                <w:tab w:val="left" w:pos="6110"/>
                <w:tab w:val="left" w:pos="7332"/>
                <w:tab w:val="left" w:pos="8554"/>
                <w:tab w:val="left" w:pos="9776"/>
              </w:tabs>
              <w:jc w:val="both"/>
              <w:rPr>
                <w:sz w:val="20"/>
                <w:szCs w:val="20"/>
              </w:rPr>
            </w:pPr>
            <w:r w:rsidRPr="006E2821">
              <w:rPr>
                <w:sz w:val="20"/>
                <w:szCs w:val="20"/>
              </w:rPr>
              <w:t>Обычно можно ожидать тяжелую степень лучевой болезни, которая приблизительно в 50% случаев может привести к смерти</w:t>
            </w:r>
          </w:p>
        </w:tc>
      </w:tr>
      <w:tr w:rsidR="00F553EE" w:rsidRPr="006E2821">
        <w:trPr>
          <w:trHeight w:val="312"/>
        </w:trPr>
        <w:tc>
          <w:tcPr>
            <w:tcW w:w="3794" w:type="dxa"/>
          </w:tcPr>
          <w:p w:rsidR="00F553EE" w:rsidRPr="006E2821" w:rsidRDefault="004D04C7" w:rsidP="006E2821">
            <w:pPr>
              <w:tabs>
                <w:tab w:val="left" w:pos="1222"/>
                <w:tab w:val="left" w:pos="2444"/>
                <w:tab w:val="left" w:pos="3666"/>
                <w:tab w:val="left" w:pos="4888"/>
                <w:tab w:val="left" w:pos="6110"/>
                <w:tab w:val="left" w:pos="7332"/>
                <w:tab w:val="left" w:pos="8554"/>
                <w:tab w:val="left" w:pos="9776"/>
              </w:tabs>
              <w:rPr>
                <w:sz w:val="20"/>
                <w:szCs w:val="20"/>
              </w:rPr>
            </w:pPr>
            <w:r w:rsidRPr="006E2821">
              <w:rPr>
                <w:sz w:val="20"/>
                <w:szCs w:val="20"/>
              </w:rPr>
              <w:t xml:space="preserve">700 </w:t>
            </w:r>
            <w:r w:rsidR="00F553EE" w:rsidRPr="006E2821">
              <w:rPr>
                <w:sz w:val="20"/>
                <w:szCs w:val="20"/>
              </w:rPr>
              <w:t>(7) и более – летальная доза (ЛД</w:t>
            </w:r>
            <w:r w:rsidR="00F553EE" w:rsidRPr="006E2821">
              <w:rPr>
                <w:sz w:val="20"/>
                <w:szCs w:val="20"/>
                <w:vertAlign w:val="subscript"/>
              </w:rPr>
              <w:t>100</w:t>
            </w:r>
            <w:r w:rsidR="00F553EE" w:rsidRPr="006E2821">
              <w:rPr>
                <w:sz w:val="20"/>
                <w:szCs w:val="20"/>
              </w:rPr>
              <w:t>)</w:t>
            </w:r>
          </w:p>
        </w:tc>
        <w:tc>
          <w:tcPr>
            <w:tcW w:w="6061" w:type="dxa"/>
          </w:tcPr>
          <w:p w:rsidR="00F553EE" w:rsidRPr="006E2821" w:rsidRDefault="004D04C7" w:rsidP="006E2821">
            <w:pPr>
              <w:tabs>
                <w:tab w:val="left" w:pos="1222"/>
                <w:tab w:val="left" w:pos="2444"/>
                <w:tab w:val="left" w:pos="3666"/>
                <w:tab w:val="left" w:pos="4888"/>
                <w:tab w:val="left" w:pos="6110"/>
                <w:tab w:val="left" w:pos="7332"/>
                <w:tab w:val="left" w:pos="8554"/>
                <w:tab w:val="left" w:pos="9776"/>
              </w:tabs>
              <w:jc w:val="both"/>
              <w:rPr>
                <w:sz w:val="20"/>
                <w:szCs w:val="20"/>
              </w:rPr>
            </w:pPr>
            <w:r w:rsidRPr="006E2821">
              <w:rPr>
                <w:sz w:val="20"/>
                <w:szCs w:val="20"/>
              </w:rPr>
              <w:t>Почти абсолютно смертельная доза</w:t>
            </w:r>
          </w:p>
        </w:tc>
      </w:tr>
    </w:tbl>
    <w:p w:rsidR="00953D86" w:rsidRDefault="00953D86" w:rsidP="00FC0065">
      <w:pPr>
        <w:tabs>
          <w:tab w:val="left" w:pos="1222"/>
          <w:tab w:val="left" w:pos="2444"/>
          <w:tab w:val="left" w:pos="3666"/>
          <w:tab w:val="left" w:pos="4888"/>
          <w:tab w:val="left" w:pos="6110"/>
          <w:tab w:val="left" w:pos="7332"/>
          <w:tab w:val="left" w:pos="8554"/>
          <w:tab w:val="left" w:pos="9776"/>
        </w:tabs>
        <w:ind w:firstLine="567"/>
      </w:pPr>
    </w:p>
    <w:p w:rsidR="003555C7" w:rsidRPr="00953D86" w:rsidRDefault="00953D86" w:rsidP="006F095B">
      <w:pPr>
        <w:tabs>
          <w:tab w:val="left" w:pos="1222"/>
          <w:tab w:val="left" w:pos="2444"/>
          <w:tab w:val="left" w:pos="3666"/>
          <w:tab w:val="left" w:pos="4888"/>
          <w:tab w:val="left" w:pos="6110"/>
          <w:tab w:val="left" w:pos="7332"/>
          <w:tab w:val="left" w:pos="8554"/>
          <w:tab w:val="left" w:pos="9776"/>
        </w:tabs>
        <w:ind w:firstLine="709"/>
        <w:jc w:val="both"/>
      </w:pPr>
      <w:r w:rsidRPr="00953D86">
        <w:rPr>
          <w:b/>
        </w:rPr>
        <w:t xml:space="preserve">Летальные дозы дла </w:t>
      </w:r>
      <w:r>
        <w:rPr>
          <w:b/>
        </w:rPr>
        <w:t>отдельных частей тела (ЛД</w:t>
      </w:r>
      <w:r>
        <w:rPr>
          <w:b/>
          <w:vertAlign w:val="subscript"/>
        </w:rPr>
        <w:t>100</w:t>
      </w:r>
      <w:r>
        <w:rPr>
          <w:b/>
        </w:rPr>
        <w:t>)</w:t>
      </w:r>
      <w:r w:rsidRPr="006F095B">
        <w:t>.</w:t>
      </w:r>
      <w:r>
        <w:rPr>
          <w:b/>
        </w:rPr>
        <w:t xml:space="preserve"> </w:t>
      </w:r>
      <w:r w:rsidRPr="00953D86">
        <w:t>Г</w:t>
      </w:r>
      <w:r>
        <w:t>олова – 2000</w:t>
      </w:r>
      <w:r w:rsidR="000A4A12">
        <w:t xml:space="preserve"> </w:t>
      </w:r>
      <w:r>
        <w:t>бэр; нижняя часть живота – 3000 бэр; верхняя часть живота – 5000 бэр; грудная клетка – 10000 бэр; к</w:t>
      </w:r>
      <w:r>
        <w:t>о</w:t>
      </w:r>
      <w:r>
        <w:t>нечности – 20000 бэр.</w:t>
      </w:r>
    </w:p>
    <w:p w:rsidR="003555C7" w:rsidRPr="004D04C7" w:rsidRDefault="004D04C7" w:rsidP="006F095B">
      <w:pPr>
        <w:tabs>
          <w:tab w:val="left" w:pos="1222"/>
          <w:tab w:val="left" w:pos="2444"/>
          <w:tab w:val="left" w:pos="3666"/>
          <w:tab w:val="left" w:pos="4888"/>
          <w:tab w:val="left" w:pos="6110"/>
          <w:tab w:val="left" w:pos="7332"/>
          <w:tab w:val="left" w:pos="8554"/>
          <w:tab w:val="left" w:pos="9776"/>
        </w:tabs>
        <w:ind w:firstLine="709"/>
        <w:jc w:val="both"/>
      </w:pPr>
      <w:r>
        <w:t>Доза равная 100 ЛД</w:t>
      </w:r>
      <w:r>
        <w:rPr>
          <w:vertAlign w:val="subscript"/>
        </w:rPr>
        <w:t>100</w:t>
      </w:r>
      <w:r>
        <w:t xml:space="preserve"> – «смерть под лучом».</w:t>
      </w:r>
    </w:p>
    <w:p w:rsidR="003555C7" w:rsidRDefault="004D04C7" w:rsidP="006F095B">
      <w:pPr>
        <w:tabs>
          <w:tab w:val="left" w:pos="1222"/>
          <w:tab w:val="left" w:pos="2444"/>
          <w:tab w:val="left" w:pos="3666"/>
          <w:tab w:val="left" w:pos="4888"/>
          <w:tab w:val="left" w:pos="6110"/>
          <w:tab w:val="left" w:pos="7332"/>
          <w:tab w:val="left" w:pos="8554"/>
          <w:tab w:val="left" w:pos="9776"/>
        </w:tabs>
        <w:ind w:firstLine="709"/>
        <w:jc w:val="both"/>
      </w:pPr>
      <w:r>
        <w:t>Полет на самолете на высоте 8–10 км дает дозу около 100 мкбэр/ч.</w:t>
      </w:r>
      <w:r w:rsidR="00FB7B04">
        <w:t xml:space="preserve"> Просмотр одного хоккейного матча по телевизору на расстоянии 2м дает дозу около 1 мкбэр.</w:t>
      </w:r>
    </w:p>
    <w:p w:rsidR="003555C7" w:rsidRDefault="003555C7" w:rsidP="00FC0065">
      <w:pPr>
        <w:tabs>
          <w:tab w:val="left" w:pos="1222"/>
          <w:tab w:val="left" w:pos="2444"/>
          <w:tab w:val="left" w:pos="3666"/>
          <w:tab w:val="left" w:pos="4888"/>
          <w:tab w:val="left" w:pos="6110"/>
          <w:tab w:val="left" w:pos="7332"/>
          <w:tab w:val="left" w:pos="8554"/>
          <w:tab w:val="left" w:pos="9776"/>
        </w:tabs>
        <w:ind w:firstLine="567"/>
      </w:pPr>
    </w:p>
    <w:p w:rsidR="00B5521A" w:rsidRPr="00BA40AC" w:rsidRDefault="00286D26" w:rsidP="00DA2435">
      <w:pPr>
        <w:ind w:firstLine="709"/>
        <w:jc w:val="both"/>
        <w:rPr>
          <w:b/>
        </w:rPr>
      </w:pPr>
      <w:r w:rsidRPr="00BA40AC">
        <w:rPr>
          <w:b/>
        </w:rPr>
        <w:t>6.4. О</w:t>
      </w:r>
      <w:r w:rsidR="001567EC">
        <w:rPr>
          <w:b/>
        </w:rPr>
        <w:t>бласти применеия методов дозимиетрии</w:t>
      </w:r>
    </w:p>
    <w:p w:rsidR="00FB7B04" w:rsidRDefault="00FB7B04" w:rsidP="00EC3015">
      <w:pPr>
        <w:jc w:val="both"/>
        <w:rPr>
          <w:b/>
        </w:rPr>
      </w:pPr>
    </w:p>
    <w:p w:rsidR="004B3706" w:rsidRDefault="00FB7B04" w:rsidP="00DA2435">
      <w:pPr>
        <w:ind w:firstLine="709"/>
        <w:jc w:val="both"/>
      </w:pPr>
      <w:r w:rsidRPr="00FB7B04">
        <w:rPr>
          <w:b/>
        </w:rPr>
        <w:t>Индивидуальная дозиметрия.</w:t>
      </w:r>
      <w:r>
        <w:rPr>
          <w:b/>
        </w:rPr>
        <w:t xml:space="preserve"> </w:t>
      </w:r>
      <w:r w:rsidR="004B3706" w:rsidRPr="004B3706">
        <w:t>Индивидуальная дозиметрия</w:t>
      </w:r>
      <w:r w:rsidR="004B3706">
        <w:rPr>
          <w:b/>
        </w:rPr>
        <w:t xml:space="preserve"> </w:t>
      </w:r>
      <w:r w:rsidR="004B3706" w:rsidRPr="004B3706">
        <w:t>имеет</w:t>
      </w:r>
      <w:r w:rsidR="004B3706">
        <w:t xml:space="preserve"> особенно важное значение в связи возрастающим объемом прфессионального облучения все более крупных групп людей. К индивидуальной дозиметрии относятся: повседневный контроль професси</w:t>
      </w:r>
      <w:r w:rsidR="004B3706">
        <w:t>о</w:t>
      </w:r>
      <w:r w:rsidR="004B3706">
        <w:t>нального облучения, который установлен законодательно; аварийная дозиметрия при обсл</w:t>
      </w:r>
      <w:r w:rsidR="004B3706">
        <w:t>у</w:t>
      </w:r>
      <w:r w:rsidR="004B3706">
        <w:t>живании ядерноэнергетических установок и контроль облучения людей в случае развязыв</w:t>
      </w:r>
      <w:r w:rsidR="004B3706">
        <w:t>а</w:t>
      </w:r>
      <w:r w:rsidR="004B3706">
        <w:t>ния ядерной войны или радиационных аварий; определение доз облучения людей от естес</w:t>
      </w:r>
      <w:r w:rsidR="004B3706">
        <w:t>т</w:t>
      </w:r>
      <w:r w:rsidR="004B3706">
        <w:t xml:space="preserve">венных источников радиации. К совершенно новым проблемам относится индивидуальная </w:t>
      </w:r>
      <w:r w:rsidR="004B3706">
        <w:lastRenderedPageBreak/>
        <w:t>дозиметрия при пилотируемых космических полетах.</w:t>
      </w:r>
    </w:p>
    <w:p w:rsidR="004B3706" w:rsidRDefault="004B3706" w:rsidP="00DA2435">
      <w:pPr>
        <w:ind w:firstLine="709"/>
        <w:jc w:val="both"/>
      </w:pPr>
      <w:r w:rsidRPr="004B3706">
        <w:rPr>
          <w:b/>
        </w:rPr>
        <w:t>Клиническая дозиметрия</w:t>
      </w:r>
      <w:r>
        <w:rPr>
          <w:b/>
        </w:rPr>
        <w:t xml:space="preserve">. </w:t>
      </w:r>
      <w:r w:rsidRPr="004B3706">
        <w:t>Клиническая дозиметрия</w:t>
      </w:r>
      <w:r>
        <w:rPr>
          <w:b/>
        </w:rPr>
        <w:t xml:space="preserve"> </w:t>
      </w:r>
      <w:r>
        <w:t>находит применение при луч</w:t>
      </w:r>
      <w:r>
        <w:t>е</w:t>
      </w:r>
      <w:r>
        <w:t>вой терапии и радиодиагностике</w:t>
      </w:r>
      <w:r w:rsidR="00233ED2">
        <w:t>, являюшейся по существу источником развития все совр</w:t>
      </w:r>
      <w:r w:rsidR="00233ED2">
        <w:t>е</w:t>
      </w:r>
      <w:r w:rsidR="00233ED2">
        <w:t>менной дозиметрии.</w:t>
      </w:r>
    </w:p>
    <w:p w:rsidR="00233ED2" w:rsidRDefault="00233ED2" w:rsidP="00DA2435">
      <w:pPr>
        <w:ind w:firstLine="709"/>
        <w:jc w:val="both"/>
      </w:pPr>
      <w:r w:rsidRPr="00233ED2">
        <w:rPr>
          <w:b/>
        </w:rPr>
        <w:t>Дозиметрия в радиобиологии.</w:t>
      </w:r>
      <w:r>
        <w:t xml:space="preserve"> Дозиметрия в радиобиологии проводит исследования воздействия ионизирующего излучения на биологические системы, т.е. какие радиационн</w:t>
      </w:r>
      <w:r>
        <w:t>о</w:t>
      </w:r>
      <w:r>
        <w:t>химические реакцииявляются причиной превращений в облучаемой биосреде и какие мол</w:t>
      </w:r>
      <w:r>
        <w:t>е</w:t>
      </w:r>
      <w:r>
        <w:t>кулярные процессы определяют биологические радиационные эффекты.</w:t>
      </w:r>
    </w:p>
    <w:p w:rsidR="00233ED2" w:rsidRDefault="00233ED2" w:rsidP="00DA2435">
      <w:pPr>
        <w:ind w:firstLine="709"/>
        <w:jc w:val="both"/>
      </w:pPr>
      <w:r w:rsidRPr="00233ED2">
        <w:rPr>
          <w:b/>
        </w:rPr>
        <w:t xml:space="preserve">Дозиметрия в радиационной технике. </w:t>
      </w:r>
      <w:r>
        <w:t>Крупномасштабное промышленное использ</w:t>
      </w:r>
      <w:r>
        <w:t>о</w:t>
      </w:r>
      <w:r>
        <w:t>вание биологических и химических эффектов, вызываемых ионизирующим излучением, тр</w:t>
      </w:r>
      <w:r>
        <w:t>е</w:t>
      </w:r>
      <w:r>
        <w:t>бует развития специальных методов дозиметрии в интенсивных полях излучения. Это</w:t>
      </w:r>
      <w:r w:rsidR="001E502A">
        <w:t xml:space="preserve"> </w:t>
      </w:r>
      <w:r>
        <w:t>луч</w:t>
      </w:r>
      <w:r>
        <w:t>е</w:t>
      </w:r>
      <w:r>
        <w:t>вая стерилизация медприборов и препаратов, консервирование и пастеризация продуктов, стимуляция и подавлениевызревания семян,</w:t>
      </w:r>
      <w:r w:rsidR="0032357F">
        <w:t xml:space="preserve"> </w:t>
      </w:r>
      <w:r w:rsidR="0099784B">
        <w:t>радиационнохимический синтез, полимеризация и дополимеризация, облагораживание химических материалов, волокон и древесины</w:t>
      </w:r>
      <w:r w:rsidR="001E502A">
        <w:t>, мод</w:t>
      </w:r>
      <w:r w:rsidR="001E502A">
        <w:t>и</w:t>
      </w:r>
      <w:r w:rsidR="001E502A">
        <w:t>фикация полиэтилена и строительных материалов</w:t>
      </w:r>
      <w:r w:rsidR="0099784B">
        <w:t>.</w:t>
      </w:r>
    </w:p>
    <w:p w:rsidR="0099784B" w:rsidRPr="0099784B" w:rsidRDefault="0099784B" w:rsidP="00DA2435">
      <w:pPr>
        <w:ind w:firstLine="709"/>
        <w:jc w:val="both"/>
      </w:pPr>
      <w:r w:rsidRPr="0099784B">
        <w:rPr>
          <w:b/>
        </w:rPr>
        <w:t xml:space="preserve">Внутриреакторная дозиметрия. </w:t>
      </w:r>
      <w:r w:rsidRPr="0099784B">
        <w:t>Внутриреакторная дозиметрия</w:t>
      </w:r>
      <w:r>
        <w:rPr>
          <w:b/>
        </w:rPr>
        <w:t xml:space="preserve"> </w:t>
      </w:r>
      <w:r>
        <w:t>занимается измер</w:t>
      </w:r>
      <w:r>
        <w:t>е</w:t>
      </w:r>
      <w:r>
        <w:t>нием потоков нейтронов и дозы гамма-излучения в реакторах и защитных сооружениях.</w:t>
      </w:r>
    </w:p>
    <w:p w:rsidR="001567EC" w:rsidRDefault="001567EC" w:rsidP="00D87488">
      <w:pPr>
        <w:jc w:val="center"/>
      </w:pPr>
    </w:p>
    <w:p w:rsidR="000A4A12" w:rsidRDefault="000A4A12" w:rsidP="00D87488">
      <w:pPr>
        <w:jc w:val="center"/>
      </w:pPr>
    </w:p>
    <w:p w:rsidR="000A4A12" w:rsidRDefault="000A4A12" w:rsidP="00D87488">
      <w:pPr>
        <w:jc w:val="center"/>
      </w:pPr>
    </w:p>
    <w:p w:rsidR="000A4A12" w:rsidRPr="00D87488" w:rsidRDefault="000A4A12" w:rsidP="00D87488">
      <w:pPr>
        <w:jc w:val="center"/>
      </w:pPr>
    </w:p>
    <w:p w:rsidR="00D87488" w:rsidRPr="00DA2435" w:rsidRDefault="00354FDD" w:rsidP="001567EC">
      <w:pPr>
        <w:shd w:val="clear" w:color="auto" w:fill="FFFFFF"/>
        <w:ind w:firstLine="709"/>
        <w:rPr>
          <w:b/>
          <w:bCs/>
          <w:caps/>
          <w:color w:val="000000"/>
        </w:rPr>
      </w:pPr>
      <w:r w:rsidRPr="001567EC">
        <w:rPr>
          <w:b/>
          <w:bCs/>
          <w:color w:val="000000"/>
        </w:rPr>
        <w:t>6.5. Характеристики</w:t>
      </w:r>
      <w:r w:rsidR="00067946" w:rsidRPr="001567EC">
        <w:rPr>
          <w:b/>
          <w:bCs/>
          <w:color w:val="000000"/>
        </w:rPr>
        <w:t xml:space="preserve"> поля фотонного излучения в защитных средах</w:t>
      </w:r>
    </w:p>
    <w:p w:rsidR="00E31920" w:rsidRDefault="00E31920" w:rsidP="00067946">
      <w:pPr>
        <w:shd w:val="clear" w:color="auto" w:fill="FFFFFF"/>
        <w:jc w:val="center"/>
        <w:rPr>
          <w:b/>
          <w:bCs/>
          <w:color w:val="000000"/>
        </w:rPr>
      </w:pPr>
    </w:p>
    <w:p w:rsidR="00067946" w:rsidRDefault="00067946" w:rsidP="001567EC">
      <w:pPr>
        <w:shd w:val="clear" w:color="auto" w:fill="FFFFFF"/>
        <w:ind w:firstLine="709"/>
        <w:rPr>
          <w:b/>
          <w:bCs/>
          <w:color w:val="000000"/>
        </w:rPr>
      </w:pPr>
      <w:r>
        <w:rPr>
          <w:b/>
          <w:bCs/>
          <w:color w:val="000000"/>
        </w:rPr>
        <w:t>6.5.1. Факторы  накопления</w:t>
      </w:r>
    </w:p>
    <w:p w:rsidR="00E31920" w:rsidRDefault="00E31920" w:rsidP="00067946">
      <w:pPr>
        <w:shd w:val="clear" w:color="auto" w:fill="FFFFFF"/>
        <w:jc w:val="center"/>
        <w:rPr>
          <w:b/>
          <w:bCs/>
          <w:color w:val="000000"/>
        </w:rPr>
      </w:pPr>
    </w:p>
    <w:p w:rsidR="00D87488" w:rsidRDefault="002100D8" w:rsidP="001567EC">
      <w:pPr>
        <w:shd w:val="clear" w:color="auto" w:fill="FFFFFF"/>
        <w:ind w:firstLine="709"/>
        <w:jc w:val="both"/>
      </w:pPr>
      <w:r w:rsidRPr="002100D8">
        <w:rPr>
          <w:b/>
          <w:color w:val="000000"/>
        </w:rPr>
        <w:t>Основные понятия и определения.</w:t>
      </w:r>
      <w:r>
        <w:rPr>
          <w:color w:val="000000"/>
        </w:rPr>
        <w:t xml:space="preserve"> </w:t>
      </w:r>
      <w:r w:rsidR="00D87488">
        <w:rPr>
          <w:color w:val="000000"/>
        </w:rPr>
        <w:t>Ослабление гамма-излучения в средах может изучаться в условиях узкого и широкого пучка. По</w:t>
      </w:r>
      <w:r w:rsidR="00067946">
        <w:rPr>
          <w:color w:val="000000"/>
        </w:rPr>
        <w:t>д этими терминами понимаются фи</w:t>
      </w:r>
      <w:r w:rsidR="00D87488">
        <w:rPr>
          <w:color w:val="000000"/>
        </w:rPr>
        <w:t>зич</w:t>
      </w:r>
      <w:r w:rsidR="00D87488">
        <w:rPr>
          <w:color w:val="000000"/>
        </w:rPr>
        <w:t>е</w:t>
      </w:r>
      <w:r w:rsidR="00D87488">
        <w:rPr>
          <w:color w:val="000000"/>
        </w:rPr>
        <w:t>ские условия проведения измерений или расчетов. Узкий пучок, означает, что имеются такие условия, при ко</w:t>
      </w:r>
      <w:r w:rsidR="001E502A">
        <w:rPr>
          <w:color w:val="000000"/>
        </w:rPr>
        <w:t>торых детектор реги</w:t>
      </w:r>
      <w:r w:rsidR="00D87488">
        <w:rPr>
          <w:color w:val="000000"/>
        </w:rPr>
        <w:t>стрирует лишь первичное нерассеянное излучение и</w:t>
      </w:r>
      <w:r w:rsidR="00D87488">
        <w:rPr>
          <w:color w:val="000000"/>
        </w:rPr>
        <w:t>с</w:t>
      </w:r>
      <w:r w:rsidR="00D87488">
        <w:rPr>
          <w:color w:val="000000"/>
        </w:rPr>
        <w:t>точника, т.</w:t>
      </w:r>
      <w:r w:rsidR="001E502A">
        <w:rPr>
          <w:color w:val="000000"/>
        </w:rPr>
        <w:t>е</w:t>
      </w:r>
      <w:r w:rsidR="00D87488">
        <w:rPr>
          <w:color w:val="000000"/>
        </w:rPr>
        <w:t>. лишь те кванты, которые прошли защит</w:t>
      </w:r>
      <w:r w:rsidR="0036255E">
        <w:rPr>
          <w:color w:val="000000"/>
        </w:rPr>
        <w:t>ную среду между источни</w:t>
      </w:r>
      <w:r w:rsidR="00D87488">
        <w:rPr>
          <w:color w:val="000000"/>
        </w:rPr>
        <w:t>ком и дете</w:t>
      </w:r>
      <w:r w:rsidR="00D87488">
        <w:rPr>
          <w:color w:val="000000"/>
        </w:rPr>
        <w:t>к</w:t>
      </w:r>
      <w:r w:rsidR="00D87488">
        <w:rPr>
          <w:color w:val="000000"/>
        </w:rPr>
        <w:t>тором, не испытав актов взаимодействия с атомами или электронами среды. Широкий пуч</w:t>
      </w:r>
      <w:r w:rsidR="0036255E">
        <w:rPr>
          <w:color w:val="000000"/>
        </w:rPr>
        <w:t>ок связан с условиями, при кото</w:t>
      </w:r>
      <w:r w:rsidR="00D87488">
        <w:rPr>
          <w:color w:val="000000"/>
        </w:rPr>
        <w:t>рых детектор наряду с перви</w:t>
      </w:r>
      <w:r w:rsidR="0036255E">
        <w:rPr>
          <w:color w:val="000000"/>
        </w:rPr>
        <w:t>чным нерассеянным излучением ре</w:t>
      </w:r>
      <w:r w:rsidR="00D87488">
        <w:rPr>
          <w:color w:val="000000"/>
        </w:rPr>
        <w:t>гистрирует многократно рассеянное в среде излучение.</w:t>
      </w:r>
    </w:p>
    <w:p w:rsidR="00D87488" w:rsidRDefault="00D87488" w:rsidP="001567EC">
      <w:pPr>
        <w:shd w:val="clear" w:color="auto" w:fill="FFFFFF"/>
        <w:ind w:firstLine="709"/>
        <w:jc w:val="both"/>
      </w:pPr>
      <w:r>
        <w:rPr>
          <w:color w:val="000000"/>
        </w:rPr>
        <w:t>Экспериментально геометрия</w:t>
      </w:r>
      <w:r w:rsidR="0036255E">
        <w:rPr>
          <w:color w:val="000000"/>
        </w:rPr>
        <w:t xml:space="preserve"> узкого пучка может быть достиг</w:t>
      </w:r>
      <w:r>
        <w:rPr>
          <w:color w:val="000000"/>
        </w:rPr>
        <w:t>нута путем коллимир</w:t>
      </w:r>
      <w:r>
        <w:rPr>
          <w:color w:val="000000"/>
        </w:rPr>
        <w:t>о</w:t>
      </w:r>
      <w:r>
        <w:rPr>
          <w:color w:val="000000"/>
        </w:rPr>
        <w:t xml:space="preserve">вания пучка системами диафрагм </w:t>
      </w:r>
      <w:r w:rsidR="00F56FB8">
        <w:rPr>
          <w:color w:val="000000"/>
        </w:rPr>
        <w:t>(рис.</w:t>
      </w:r>
      <w:r w:rsidRPr="00F56FB8">
        <w:rPr>
          <w:color w:val="000000"/>
        </w:rPr>
        <w:t>6</w:t>
      </w:r>
      <w:r w:rsidR="000A4A12">
        <w:rPr>
          <w:color w:val="000000"/>
        </w:rPr>
        <w:t>2</w:t>
      </w:r>
      <w:r w:rsidRPr="00F56FB8">
        <w:rPr>
          <w:iCs/>
          <w:color w:val="000000"/>
        </w:rPr>
        <w:t>),</w:t>
      </w:r>
      <w:r>
        <w:rPr>
          <w:i/>
          <w:iCs/>
          <w:color w:val="000000"/>
        </w:rPr>
        <w:t xml:space="preserve"> </w:t>
      </w:r>
      <w:r>
        <w:rPr>
          <w:color w:val="000000"/>
        </w:rPr>
        <w:t>использования тонких цилиндров, помещен</w:t>
      </w:r>
      <w:r w:rsidR="0036255E">
        <w:rPr>
          <w:color w:val="000000"/>
        </w:rPr>
        <w:t xml:space="preserve">ных в нерассеивающуго среду </w:t>
      </w:r>
      <w:r>
        <w:rPr>
          <w:color w:val="000000"/>
        </w:rPr>
        <w:t>и измерением спектра нерассеянного в среде из</w:t>
      </w:r>
      <w:r w:rsidR="0036255E">
        <w:rPr>
          <w:color w:val="000000"/>
        </w:rPr>
        <w:t>лу</w:t>
      </w:r>
      <w:r>
        <w:rPr>
          <w:color w:val="000000"/>
        </w:rPr>
        <w:t>чения спектроме</w:t>
      </w:r>
      <w:r>
        <w:rPr>
          <w:color w:val="000000"/>
        </w:rPr>
        <w:t>т</w:t>
      </w:r>
      <w:r>
        <w:rPr>
          <w:color w:val="000000"/>
        </w:rPr>
        <w:t>рическими мет</w:t>
      </w:r>
      <w:r w:rsidR="0036255E">
        <w:rPr>
          <w:color w:val="000000"/>
        </w:rPr>
        <w:t>одами (в последнем случае экспе</w:t>
      </w:r>
      <w:r>
        <w:rPr>
          <w:color w:val="000000"/>
        </w:rPr>
        <w:t>римент обычно производится в геометрии широкого пучка).</w:t>
      </w:r>
    </w:p>
    <w:p w:rsidR="00D87488" w:rsidRDefault="00D87488" w:rsidP="001567EC">
      <w:pPr>
        <w:shd w:val="clear" w:color="auto" w:fill="FFFFFF"/>
        <w:ind w:firstLine="709"/>
        <w:jc w:val="both"/>
        <w:rPr>
          <w:color w:val="000000"/>
        </w:rPr>
      </w:pPr>
      <w:r>
        <w:rPr>
          <w:color w:val="000000"/>
        </w:rPr>
        <w:t xml:space="preserve">При решении реальных </w:t>
      </w:r>
      <w:r w:rsidR="0036255E">
        <w:rPr>
          <w:color w:val="000000"/>
        </w:rPr>
        <w:t xml:space="preserve">задач защиты приходится иметь </w:t>
      </w:r>
      <w:r>
        <w:rPr>
          <w:color w:val="000000"/>
        </w:rPr>
        <w:t xml:space="preserve">дело с широким пучком, в котором должны быть учтены как первичные, нерассеянные, так и многократно рассеянные гамма-кванты. На </w:t>
      </w:r>
      <w:r w:rsidR="00702989">
        <w:rPr>
          <w:color w:val="000000"/>
        </w:rPr>
        <w:t>рис</w:t>
      </w:r>
      <w:r w:rsidR="001567EC">
        <w:rPr>
          <w:color w:val="000000"/>
        </w:rPr>
        <w:t>унке 6</w:t>
      </w:r>
      <w:r w:rsidR="000A4A12">
        <w:rPr>
          <w:color w:val="000000"/>
        </w:rPr>
        <w:t>3</w:t>
      </w:r>
      <w:r w:rsidR="001567EC">
        <w:rPr>
          <w:color w:val="000000"/>
        </w:rPr>
        <w:t xml:space="preserve"> п</w:t>
      </w:r>
      <w:r>
        <w:rPr>
          <w:color w:val="000000"/>
        </w:rPr>
        <w:t>редставлены типичные для геометрии широкого пучка трае</w:t>
      </w:r>
      <w:r>
        <w:rPr>
          <w:color w:val="000000"/>
        </w:rPr>
        <w:t>к</w:t>
      </w:r>
      <w:r>
        <w:rPr>
          <w:color w:val="000000"/>
        </w:rPr>
        <w:t>тории гамма-квантов. В этой геометрии детектор будет ре</w:t>
      </w:r>
      <w:r w:rsidR="0036255E">
        <w:rPr>
          <w:color w:val="000000"/>
        </w:rPr>
        <w:t xml:space="preserve">гистрировать не только кванты, не </w:t>
      </w:r>
      <w:r>
        <w:rPr>
          <w:color w:val="000000"/>
        </w:rPr>
        <w:t>провзаимоде</w:t>
      </w:r>
      <w:r w:rsidR="0036255E">
        <w:rPr>
          <w:color w:val="000000"/>
        </w:rPr>
        <w:t xml:space="preserve">йствовавшие со средой </w:t>
      </w:r>
      <w:r>
        <w:rPr>
          <w:color w:val="000000"/>
        </w:rPr>
        <w:t xml:space="preserve">(кванты </w:t>
      </w:r>
      <w:r>
        <w:rPr>
          <w:iCs/>
          <w:color w:val="000000"/>
        </w:rPr>
        <w:t>1),</w:t>
      </w:r>
      <w:r>
        <w:rPr>
          <w:i/>
          <w:iCs/>
          <w:color w:val="000000"/>
        </w:rPr>
        <w:t xml:space="preserve"> </w:t>
      </w:r>
      <w:r>
        <w:rPr>
          <w:color w:val="000000"/>
        </w:rPr>
        <w:t xml:space="preserve">но и однократно (кванты </w:t>
      </w:r>
      <w:r>
        <w:rPr>
          <w:iCs/>
          <w:color w:val="000000"/>
        </w:rPr>
        <w:t>2)</w:t>
      </w:r>
      <w:r>
        <w:rPr>
          <w:i/>
          <w:iCs/>
          <w:color w:val="000000"/>
        </w:rPr>
        <w:t xml:space="preserve"> </w:t>
      </w:r>
      <w:r w:rsidR="0036255E">
        <w:rPr>
          <w:color w:val="000000"/>
        </w:rPr>
        <w:t>или</w:t>
      </w:r>
      <w:r>
        <w:rPr>
          <w:color w:val="000000"/>
        </w:rPr>
        <w:t xml:space="preserve"> многократно (кванты 3 или </w:t>
      </w:r>
      <w:r>
        <w:rPr>
          <w:iCs/>
          <w:color w:val="000000"/>
        </w:rPr>
        <w:t xml:space="preserve">4) </w:t>
      </w:r>
      <w:r>
        <w:rPr>
          <w:color w:val="000000"/>
        </w:rPr>
        <w:t>рассеянные кванты. Некоторые кванты не достигают детектора из-за п</w:t>
      </w:r>
      <w:r>
        <w:rPr>
          <w:color w:val="000000"/>
        </w:rPr>
        <w:t>о</w:t>
      </w:r>
      <w:r>
        <w:rPr>
          <w:color w:val="000000"/>
        </w:rPr>
        <w:t xml:space="preserve">глощения в веществе (кванты </w:t>
      </w:r>
      <w:r>
        <w:rPr>
          <w:iCs/>
          <w:color w:val="000000"/>
        </w:rPr>
        <w:t>5),</w:t>
      </w:r>
      <w:r>
        <w:rPr>
          <w:i/>
          <w:iCs/>
          <w:color w:val="000000"/>
        </w:rPr>
        <w:t xml:space="preserve"> </w:t>
      </w:r>
      <w:r w:rsidR="0036255E">
        <w:rPr>
          <w:color w:val="000000"/>
        </w:rPr>
        <w:t>из-за обратного рассеяния (кван</w:t>
      </w:r>
      <w:r>
        <w:rPr>
          <w:color w:val="000000"/>
        </w:rPr>
        <w:t xml:space="preserve">ты </w:t>
      </w:r>
      <w:r>
        <w:rPr>
          <w:iCs/>
          <w:color w:val="000000"/>
        </w:rPr>
        <w:t>6)</w:t>
      </w:r>
      <w:r>
        <w:rPr>
          <w:i/>
          <w:iCs/>
          <w:color w:val="000000"/>
        </w:rPr>
        <w:t xml:space="preserve"> </w:t>
      </w:r>
      <w:r>
        <w:rPr>
          <w:color w:val="000000"/>
        </w:rPr>
        <w:t>или из-за иного н</w:t>
      </w:r>
      <w:r>
        <w:rPr>
          <w:color w:val="000000"/>
        </w:rPr>
        <w:t>а</w:t>
      </w:r>
      <w:r>
        <w:rPr>
          <w:color w:val="000000"/>
        </w:rPr>
        <w:t>правления за защитой (кванты 7 и 8).</w:t>
      </w:r>
    </w:p>
    <w:p w:rsidR="00D87488" w:rsidRDefault="00D87488" w:rsidP="00D87488">
      <w:pPr>
        <w:shd w:val="clear" w:color="auto" w:fill="FFFFFF"/>
        <w:ind w:firstLine="851"/>
        <w:rPr>
          <w:color w:val="000000"/>
        </w:rPr>
      </w:pPr>
    </w:p>
    <w:p w:rsidR="00D87488" w:rsidRDefault="003B03B1" w:rsidP="000A4A12">
      <w:pPr>
        <w:shd w:val="clear" w:color="auto" w:fill="FFFFFF"/>
        <w:jc w:val="center"/>
        <w:rPr>
          <w:color w:val="000000"/>
        </w:rPr>
      </w:pPr>
      <w:r>
        <w:rPr>
          <w:noProof/>
        </w:rPr>
        <w:lastRenderedPageBreak/>
        <w:drawing>
          <wp:inline distT="0" distB="0" distL="0" distR="0">
            <wp:extent cx="3433445" cy="215646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3" cstate="print"/>
                    <a:srcRect b="5981"/>
                    <a:stretch>
                      <a:fillRect/>
                    </a:stretch>
                  </pic:blipFill>
                  <pic:spPr bwMode="auto">
                    <a:xfrm>
                      <a:off x="0" y="0"/>
                      <a:ext cx="3433445" cy="2156460"/>
                    </a:xfrm>
                    <a:prstGeom prst="rect">
                      <a:avLst/>
                    </a:prstGeom>
                    <a:noFill/>
                    <a:ln w="9525">
                      <a:noFill/>
                      <a:miter lim="800000"/>
                      <a:headEnd/>
                      <a:tailEnd/>
                    </a:ln>
                  </pic:spPr>
                </pic:pic>
              </a:graphicData>
            </a:graphic>
          </wp:inline>
        </w:drawing>
      </w:r>
    </w:p>
    <w:p w:rsidR="00D87488" w:rsidRPr="00DA2435" w:rsidRDefault="00D87488" w:rsidP="00D87488">
      <w:pPr>
        <w:shd w:val="clear" w:color="auto" w:fill="FFFFFF"/>
        <w:ind w:firstLine="851"/>
        <w:rPr>
          <w:color w:val="000000"/>
          <w:sz w:val="18"/>
        </w:rPr>
      </w:pPr>
    </w:p>
    <w:p w:rsidR="00D87488" w:rsidRPr="00DA2435" w:rsidRDefault="00702989" w:rsidP="00D87488">
      <w:pPr>
        <w:shd w:val="clear" w:color="auto" w:fill="FFFFFF"/>
        <w:jc w:val="center"/>
        <w:rPr>
          <w:sz w:val="20"/>
          <w:szCs w:val="20"/>
        </w:rPr>
      </w:pPr>
      <w:r w:rsidRPr="00DA2435">
        <w:rPr>
          <w:color w:val="000000"/>
          <w:sz w:val="20"/>
          <w:szCs w:val="20"/>
        </w:rPr>
        <w:t>Рис. 6</w:t>
      </w:r>
      <w:r w:rsidR="000A4A12">
        <w:rPr>
          <w:color w:val="000000"/>
          <w:sz w:val="20"/>
          <w:szCs w:val="20"/>
        </w:rPr>
        <w:t>2</w:t>
      </w:r>
      <w:r w:rsidR="00354FDD" w:rsidRPr="00DA2435">
        <w:rPr>
          <w:color w:val="000000"/>
          <w:sz w:val="20"/>
          <w:szCs w:val="20"/>
        </w:rPr>
        <w:t>. Геометрия широкого</w:t>
      </w:r>
      <w:r w:rsidR="00D87488" w:rsidRPr="00DA2435">
        <w:rPr>
          <w:color w:val="000000"/>
          <w:sz w:val="20"/>
          <w:szCs w:val="20"/>
        </w:rPr>
        <w:t xml:space="preserve"> пучка:</w:t>
      </w:r>
    </w:p>
    <w:p w:rsidR="00D87488" w:rsidRDefault="00D87488" w:rsidP="00D87488">
      <w:pPr>
        <w:shd w:val="clear" w:color="auto" w:fill="FFFFFF"/>
        <w:jc w:val="center"/>
        <w:rPr>
          <w:color w:val="000000"/>
          <w:sz w:val="20"/>
          <w:szCs w:val="20"/>
        </w:rPr>
      </w:pPr>
      <w:r w:rsidRPr="00DA2435">
        <w:rPr>
          <w:color w:val="000000"/>
          <w:sz w:val="20"/>
          <w:szCs w:val="20"/>
          <w:lang w:val="en-US"/>
        </w:rPr>
        <w:t>S</w:t>
      </w:r>
      <w:r w:rsidRPr="00DA2435">
        <w:rPr>
          <w:color w:val="000000"/>
          <w:sz w:val="20"/>
          <w:szCs w:val="20"/>
        </w:rPr>
        <w:t xml:space="preserve"> </w:t>
      </w:r>
      <w:r w:rsidR="00DA2435">
        <w:rPr>
          <w:color w:val="000000"/>
          <w:sz w:val="20"/>
          <w:szCs w:val="20"/>
        </w:rPr>
        <w:t>–</w:t>
      </w:r>
      <w:r w:rsidRPr="00DA2435">
        <w:rPr>
          <w:color w:val="000000"/>
          <w:sz w:val="20"/>
          <w:szCs w:val="20"/>
        </w:rPr>
        <w:t xml:space="preserve"> источник; </w:t>
      </w:r>
      <w:r w:rsidRPr="00DA2435">
        <w:rPr>
          <w:iCs/>
          <w:color w:val="000000"/>
          <w:sz w:val="20"/>
          <w:szCs w:val="20"/>
          <w:lang w:val="en-US"/>
        </w:rPr>
        <w:t>d</w:t>
      </w:r>
      <w:r w:rsidRPr="00DA2435">
        <w:rPr>
          <w:i/>
          <w:iCs/>
          <w:color w:val="000000"/>
          <w:sz w:val="20"/>
          <w:szCs w:val="20"/>
        </w:rPr>
        <w:t xml:space="preserve"> </w:t>
      </w:r>
      <w:r w:rsidR="00DA2435">
        <w:rPr>
          <w:i/>
          <w:iCs/>
          <w:color w:val="000000"/>
          <w:sz w:val="20"/>
          <w:szCs w:val="20"/>
        </w:rPr>
        <w:t>–</w:t>
      </w:r>
      <w:r w:rsidRPr="00DA2435">
        <w:rPr>
          <w:i/>
          <w:iCs/>
          <w:color w:val="000000"/>
          <w:sz w:val="20"/>
          <w:szCs w:val="20"/>
        </w:rPr>
        <w:t xml:space="preserve"> </w:t>
      </w:r>
      <w:r w:rsidRPr="00DA2435">
        <w:rPr>
          <w:color w:val="000000"/>
          <w:sz w:val="20"/>
          <w:szCs w:val="20"/>
        </w:rPr>
        <w:t xml:space="preserve">поглощающий экран; </w:t>
      </w:r>
      <w:r w:rsidRPr="00DA2435">
        <w:rPr>
          <w:iCs/>
          <w:color w:val="000000"/>
          <w:sz w:val="20"/>
          <w:szCs w:val="20"/>
        </w:rPr>
        <w:t>Р</w:t>
      </w:r>
      <w:r w:rsidRPr="00DA2435">
        <w:rPr>
          <w:i/>
          <w:iCs/>
          <w:color w:val="000000"/>
          <w:sz w:val="20"/>
          <w:szCs w:val="20"/>
        </w:rPr>
        <w:t xml:space="preserve"> </w:t>
      </w:r>
      <w:r w:rsidR="00DA2435">
        <w:rPr>
          <w:color w:val="000000"/>
          <w:sz w:val="20"/>
          <w:szCs w:val="20"/>
        </w:rPr>
        <w:t>–</w:t>
      </w:r>
      <w:r w:rsidRPr="00DA2435">
        <w:rPr>
          <w:color w:val="000000"/>
          <w:sz w:val="20"/>
          <w:szCs w:val="20"/>
        </w:rPr>
        <w:t xml:space="preserve"> детектор.</w:t>
      </w:r>
    </w:p>
    <w:p w:rsidR="00DA2435" w:rsidRDefault="00DA2435" w:rsidP="00D87488">
      <w:pPr>
        <w:shd w:val="clear" w:color="auto" w:fill="FFFFFF"/>
        <w:jc w:val="center"/>
      </w:pPr>
    </w:p>
    <w:p w:rsidR="00D87488" w:rsidRDefault="00D87488" w:rsidP="001567EC">
      <w:pPr>
        <w:shd w:val="clear" w:color="auto" w:fill="FFFFFF"/>
        <w:ind w:firstLine="709"/>
        <w:jc w:val="both"/>
        <w:rPr>
          <w:color w:val="000000"/>
        </w:rPr>
      </w:pPr>
      <w:r>
        <w:rPr>
          <w:color w:val="000000"/>
        </w:rPr>
        <w:t>Следовательно, детектор буде</w:t>
      </w:r>
      <w:r w:rsidR="0036255E">
        <w:rPr>
          <w:color w:val="000000"/>
        </w:rPr>
        <w:t>т регистрировать большее количе</w:t>
      </w:r>
      <w:r>
        <w:rPr>
          <w:color w:val="000000"/>
        </w:rPr>
        <w:t xml:space="preserve">ство гамма-квантов, чем в геометрии узкого пучка (где он регистрирует только гамма-кванты </w:t>
      </w:r>
      <w:r>
        <w:rPr>
          <w:iCs/>
          <w:color w:val="000000"/>
        </w:rPr>
        <w:t>1).</w:t>
      </w:r>
      <w:r>
        <w:rPr>
          <w:i/>
          <w:iCs/>
          <w:color w:val="000000"/>
        </w:rPr>
        <w:t xml:space="preserve"> </w:t>
      </w:r>
      <w:r>
        <w:rPr>
          <w:color w:val="000000"/>
        </w:rPr>
        <w:t>При этом нар</w:t>
      </w:r>
      <w:r w:rsidR="0036255E">
        <w:rPr>
          <w:color w:val="000000"/>
        </w:rPr>
        <w:t>яду с нерассеянными он будет ре</w:t>
      </w:r>
      <w:r>
        <w:rPr>
          <w:color w:val="000000"/>
        </w:rPr>
        <w:t>гистрировать многократно рассеянные кванты меньших эне</w:t>
      </w:r>
      <w:r>
        <w:rPr>
          <w:color w:val="000000"/>
        </w:rPr>
        <w:t>р</w:t>
      </w:r>
      <w:r>
        <w:rPr>
          <w:color w:val="000000"/>
        </w:rPr>
        <w:t>гий. Вклад этих квантов в суммар</w:t>
      </w:r>
      <w:r w:rsidR="0036255E">
        <w:rPr>
          <w:color w:val="000000"/>
        </w:rPr>
        <w:t>ную плотность потока частиц, ин</w:t>
      </w:r>
      <w:r>
        <w:rPr>
          <w:color w:val="000000"/>
        </w:rPr>
        <w:t>тенсивность или мо</w:t>
      </w:r>
      <w:r>
        <w:rPr>
          <w:color w:val="000000"/>
        </w:rPr>
        <w:t>щ</w:t>
      </w:r>
      <w:r>
        <w:rPr>
          <w:color w:val="000000"/>
        </w:rPr>
        <w:t>ность дозы может оказаться при определенных условиях во много раз большим, чем вклад первичного (нерассеян ного) излучения.</w:t>
      </w:r>
    </w:p>
    <w:p w:rsidR="00D87488" w:rsidRDefault="00D87488" w:rsidP="00D87488">
      <w:pPr>
        <w:shd w:val="clear" w:color="auto" w:fill="FFFFFF"/>
        <w:rPr>
          <w:color w:val="000000"/>
        </w:rPr>
      </w:pPr>
    </w:p>
    <w:p w:rsidR="0036255E" w:rsidRDefault="0036255E" w:rsidP="00D87488">
      <w:pPr>
        <w:jc w:val="center"/>
      </w:pPr>
    </w:p>
    <w:p w:rsidR="00D87488" w:rsidRDefault="003B03B1" w:rsidP="00D87488">
      <w:pPr>
        <w:jc w:val="center"/>
      </w:pPr>
      <w:r>
        <w:rPr>
          <w:noProof/>
        </w:rPr>
        <w:drawing>
          <wp:inline distT="0" distB="0" distL="0" distR="0">
            <wp:extent cx="3260725" cy="154432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4" cstate="print"/>
                    <a:srcRect/>
                    <a:stretch>
                      <a:fillRect/>
                    </a:stretch>
                  </pic:blipFill>
                  <pic:spPr bwMode="auto">
                    <a:xfrm>
                      <a:off x="0" y="0"/>
                      <a:ext cx="3260725" cy="1544320"/>
                    </a:xfrm>
                    <a:prstGeom prst="rect">
                      <a:avLst/>
                    </a:prstGeom>
                    <a:noFill/>
                    <a:ln w="9525">
                      <a:noFill/>
                      <a:miter lim="800000"/>
                      <a:headEnd/>
                      <a:tailEnd/>
                    </a:ln>
                  </pic:spPr>
                </pic:pic>
              </a:graphicData>
            </a:graphic>
          </wp:inline>
        </w:drawing>
      </w:r>
    </w:p>
    <w:p w:rsidR="00D87488" w:rsidRDefault="00D87488" w:rsidP="00D87488">
      <w:pPr>
        <w:shd w:val="clear" w:color="auto" w:fill="FFFFFF"/>
        <w:rPr>
          <w:color w:val="000000"/>
        </w:rPr>
      </w:pPr>
    </w:p>
    <w:p w:rsidR="00D87488" w:rsidRPr="001567EC" w:rsidRDefault="00D87488" w:rsidP="001567EC">
      <w:pPr>
        <w:shd w:val="clear" w:color="auto" w:fill="FFFFFF"/>
        <w:jc w:val="center"/>
        <w:rPr>
          <w:sz w:val="20"/>
          <w:szCs w:val="20"/>
        </w:rPr>
      </w:pPr>
      <w:r w:rsidRPr="001567EC">
        <w:rPr>
          <w:color w:val="000000"/>
          <w:sz w:val="20"/>
          <w:szCs w:val="20"/>
        </w:rPr>
        <w:t>Рис.</w:t>
      </w:r>
      <w:r w:rsidR="00702989" w:rsidRPr="001567EC">
        <w:rPr>
          <w:color w:val="000000"/>
          <w:sz w:val="20"/>
          <w:szCs w:val="20"/>
        </w:rPr>
        <w:t>61.</w:t>
      </w:r>
      <w:r w:rsidR="0036255E" w:rsidRPr="001567EC">
        <w:rPr>
          <w:color w:val="000000"/>
          <w:sz w:val="20"/>
          <w:szCs w:val="20"/>
        </w:rPr>
        <w:t xml:space="preserve"> Экспериментальное воспроизведение </w:t>
      </w:r>
      <w:r w:rsidRPr="001567EC">
        <w:rPr>
          <w:color w:val="000000"/>
          <w:sz w:val="20"/>
          <w:szCs w:val="20"/>
        </w:rPr>
        <w:t>геометрии узкого пучка:</w:t>
      </w:r>
    </w:p>
    <w:p w:rsidR="0036255E" w:rsidRPr="001567EC" w:rsidRDefault="00D87488" w:rsidP="001567EC">
      <w:pPr>
        <w:shd w:val="clear" w:color="auto" w:fill="FFFFFF"/>
        <w:jc w:val="center"/>
        <w:rPr>
          <w:color w:val="000000"/>
          <w:sz w:val="20"/>
          <w:szCs w:val="20"/>
        </w:rPr>
      </w:pPr>
      <w:r w:rsidRPr="001567EC">
        <w:rPr>
          <w:iCs/>
          <w:color w:val="000000"/>
          <w:sz w:val="20"/>
          <w:szCs w:val="20"/>
        </w:rPr>
        <w:t xml:space="preserve">1 </w:t>
      </w:r>
      <w:r w:rsidR="001567EC" w:rsidRPr="001567EC">
        <w:rPr>
          <w:iCs/>
          <w:color w:val="000000"/>
          <w:sz w:val="20"/>
          <w:szCs w:val="20"/>
        </w:rPr>
        <w:t>–</w:t>
      </w:r>
      <w:r w:rsidR="0036255E" w:rsidRPr="001567EC">
        <w:rPr>
          <w:color w:val="000000"/>
          <w:sz w:val="20"/>
          <w:szCs w:val="20"/>
        </w:rPr>
        <w:t xml:space="preserve"> контейнер; </w:t>
      </w:r>
      <w:r w:rsidRPr="001567EC">
        <w:rPr>
          <w:iCs/>
          <w:color w:val="000000"/>
          <w:sz w:val="20"/>
          <w:szCs w:val="20"/>
        </w:rPr>
        <w:t xml:space="preserve">2 </w:t>
      </w:r>
      <w:r w:rsidR="001567EC" w:rsidRPr="001567EC">
        <w:rPr>
          <w:iCs/>
          <w:color w:val="000000"/>
          <w:sz w:val="20"/>
          <w:szCs w:val="20"/>
        </w:rPr>
        <w:t>–</w:t>
      </w:r>
      <w:r w:rsidR="0036255E" w:rsidRPr="001567EC">
        <w:rPr>
          <w:color w:val="000000"/>
          <w:sz w:val="20"/>
          <w:szCs w:val="20"/>
        </w:rPr>
        <w:t xml:space="preserve"> источник; </w:t>
      </w:r>
      <w:r w:rsidRPr="001567EC">
        <w:rPr>
          <w:iCs/>
          <w:color w:val="000000"/>
          <w:sz w:val="20"/>
          <w:szCs w:val="20"/>
        </w:rPr>
        <w:t xml:space="preserve">3 </w:t>
      </w:r>
      <w:r w:rsidR="001567EC" w:rsidRPr="001567EC">
        <w:rPr>
          <w:iCs/>
          <w:color w:val="000000"/>
          <w:sz w:val="20"/>
          <w:szCs w:val="20"/>
        </w:rPr>
        <w:t>–</w:t>
      </w:r>
      <w:r w:rsidR="0036255E" w:rsidRPr="001567EC">
        <w:rPr>
          <w:color w:val="000000"/>
          <w:sz w:val="20"/>
          <w:szCs w:val="20"/>
        </w:rPr>
        <w:t xml:space="preserve"> поглощающий экран; </w:t>
      </w:r>
      <w:r w:rsidRPr="001567EC">
        <w:rPr>
          <w:iCs/>
          <w:color w:val="000000"/>
          <w:sz w:val="20"/>
          <w:szCs w:val="20"/>
        </w:rPr>
        <w:t xml:space="preserve">4 </w:t>
      </w:r>
      <w:r w:rsidR="001567EC" w:rsidRPr="001567EC">
        <w:rPr>
          <w:iCs/>
          <w:color w:val="000000"/>
          <w:sz w:val="20"/>
          <w:szCs w:val="20"/>
        </w:rPr>
        <w:t>–</w:t>
      </w:r>
      <w:r w:rsidR="0036255E" w:rsidRPr="001567EC">
        <w:rPr>
          <w:color w:val="000000"/>
          <w:sz w:val="20"/>
          <w:szCs w:val="20"/>
        </w:rPr>
        <w:t xml:space="preserve"> диафрагмы-коллиматоры;</w:t>
      </w:r>
    </w:p>
    <w:p w:rsidR="00D87488" w:rsidRPr="001567EC" w:rsidRDefault="00D87488" w:rsidP="001567EC">
      <w:pPr>
        <w:shd w:val="clear" w:color="auto" w:fill="FFFFFF"/>
        <w:jc w:val="center"/>
        <w:rPr>
          <w:color w:val="000000"/>
          <w:sz w:val="20"/>
          <w:szCs w:val="20"/>
        </w:rPr>
      </w:pPr>
      <w:r w:rsidRPr="001567EC">
        <w:rPr>
          <w:color w:val="000000"/>
          <w:sz w:val="20"/>
          <w:szCs w:val="20"/>
        </w:rPr>
        <w:t xml:space="preserve">5 </w:t>
      </w:r>
      <w:r w:rsidR="001567EC" w:rsidRPr="001567EC">
        <w:rPr>
          <w:iCs/>
          <w:color w:val="000000"/>
          <w:sz w:val="20"/>
          <w:szCs w:val="20"/>
        </w:rPr>
        <w:t>–</w:t>
      </w:r>
      <w:r w:rsidRPr="001567EC">
        <w:rPr>
          <w:color w:val="000000"/>
          <w:sz w:val="20"/>
          <w:szCs w:val="20"/>
        </w:rPr>
        <w:t xml:space="preserve"> детекто</w:t>
      </w:r>
      <w:r w:rsidR="0036255E" w:rsidRPr="001567EC">
        <w:rPr>
          <w:color w:val="000000"/>
          <w:sz w:val="20"/>
          <w:szCs w:val="20"/>
        </w:rPr>
        <w:t>р;</w:t>
      </w:r>
      <w:r w:rsidRPr="001567EC">
        <w:rPr>
          <w:color w:val="000000"/>
          <w:sz w:val="20"/>
          <w:szCs w:val="20"/>
        </w:rPr>
        <w:t xml:space="preserve"> </w:t>
      </w:r>
      <w:r w:rsidRPr="001567EC">
        <w:rPr>
          <w:iCs/>
          <w:color w:val="000000"/>
          <w:sz w:val="20"/>
          <w:szCs w:val="20"/>
        </w:rPr>
        <w:t xml:space="preserve">6 </w:t>
      </w:r>
      <w:r w:rsidR="001567EC" w:rsidRPr="001567EC">
        <w:rPr>
          <w:iCs/>
          <w:color w:val="000000"/>
          <w:sz w:val="20"/>
          <w:szCs w:val="20"/>
        </w:rPr>
        <w:t>–</w:t>
      </w:r>
      <w:r w:rsidRPr="001567EC">
        <w:rPr>
          <w:iCs/>
          <w:color w:val="000000"/>
          <w:sz w:val="20"/>
          <w:szCs w:val="20"/>
        </w:rPr>
        <w:t xml:space="preserve"> </w:t>
      </w:r>
      <w:r w:rsidRPr="001567EC">
        <w:rPr>
          <w:color w:val="000000"/>
          <w:sz w:val="20"/>
          <w:szCs w:val="20"/>
        </w:rPr>
        <w:t>защита детектора</w:t>
      </w:r>
      <w:r w:rsidR="00FE1B6D">
        <w:rPr>
          <w:color w:val="000000"/>
          <w:sz w:val="20"/>
          <w:szCs w:val="20"/>
        </w:rPr>
        <w:t>.</w:t>
      </w:r>
    </w:p>
    <w:p w:rsidR="00702989" w:rsidRDefault="00702989" w:rsidP="000A4A12">
      <w:pPr>
        <w:shd w:val="clear" w:color="auto" w:fill="FFFFFF"/>
        <w:ind w:firstLine="709"/>
        <w:rPr>
          <w:color w:val="000000"/>
        </w:rPr>
      </w:pPr>
    </w:p>
    <w:p w:rsidR="00D87488" w:rsidRPr="001567EC" w:rsidRDefault="00D87488" w:rsidP="000A4A12">
      <w:pPr>
        <w:shd w:val="clear" w:color="auto" w:fill="FFFFFF"/>
        <w:ind w:firstLine="709"/>
        <w:jc w:val="both"/>
        <w:rPr>
          <w:b/>
        </w:rPr>
      </w:pPr>
      <w:r w:rsidRPr="001567EC">
        <w:rPr>
          <w:b/>
          <w:color w:val="000000"/>
        </w:rPr>
        <w:t xml:space="preserve">По отношению к </w:t>
      </w:r>
      <w:r w:rsidR="0036255E" w:rsidRPr="001567EC">
        <w:rPr>
          <w:b/>
          <w:color w:val="000000"/>
        </w:rPr>
        <w:t>первичному этот вклад многократ</w:t>
      </w:r>
      <w:r w:rsidRPr="001567EC">
        <w:rPr>
          <w:b/>
          <w:color w:val="000000"/>
        </w:rPr>
        <w:t>но рассеянного излучения мож</w:t>
      </w:r>
      <w:r w:rsidR="0036255E" w:rsidRPr="001567EC">
        <w:rPr>
          <w:b/>
          <w:color w:val="000000"/>
        </w:rPr>
        <w:t>ет быть учтен специальным множи</w:t>
      </w:r>
      <w:r w:rsidRPr="001567EC">
        <w:rPr>
          <w:b/>
          <w:color w:val="000000"/>
        </w:rPr>
        <w:t xml:space="preserve">телем </w:t>
      </w:r>
      <w:r w:rsidR="001E502A" w:rsidRPr="001567EC">
        <w:rPr>
          <w:b/>
          <w:color w:val="000000"/>
        </w:rPr>
        <w:t>«</w:t>
      </w:r>
      <w:r w:rsidRPr="001567EC">
        <w:rPr>
          <w:b/>
          <w:iCs/>
          <w:color w:val="000000"/>
        </w:rPr>
        <w:t>В</w:t>
      </w:r>
      <w:r w:rsidR="001E502A" w:rsidRPr="001567EC">
        <w:rPr>
          <w:b/>
          <w:iCs/>
          <w:color w:val="000000"/>
        </w:rPr>
        <w:t>»</w:t>
      </w:r>
      <w:r w:rsidRPr="001567EC">
        <w:rPr>
          <w:b/>
          <w:i/>
          <w:iCs/>
          <w:color w:val="000000"/>
        </w:rPr>
        <w:t xml:space="preserve">, </w:t>
      </w:r>
      <w:r w:rsidRPr="001567EC">
        <w:rPr>
          <w:b/>
          <w:color w:val="000000"/>
        </w:rPr>
        <w:t xml:space="preserve">называемым фактором накопления (от английских слов </w:t>
      </w:r>
      <w:r w:rsidRPr="001567EC">
        <w:rPr>
          <w:b/>
          <w:color w:val="000000"/>
          <w:lang w:val="en-US"/>
        </w:rPr>
        <w:t>Build</w:t>
      </w:r>
      <w:r w:rsidRPr="001567EC">
        <w:rPr>
          <w:b/>
          <w:color w:val="000000"/>
        </w:rPr>
        <w:t xml:space="preserve"> </w:t>
      </w:r>
      <w:r w:rsidRPr="001567EC">
        <w:rPr>
          <w:b/>
          <w:color w:val="000000"/>
          <w:lang w:val="en-US"/>
        </w:rPr>
        <w:t>up</w:t>
      </w:r>
      <w:r w:rsidRPr="001567EC">
        <w:rPr>
          <w:b/>
          <w:color w:val="000000"/>
        </w:rPr>
        <w:t xml:space="preserve"> </w:t>
      </w:r>
      <w:r w:rsidRPr="001567EC">
        <w:rPr>
          <w:b/>
          <w:color w:val="000000"/>
          <w:lang w:val="en-US"/>
        </w:rPr>
        <w:t>factor</w:t>
      </w:r>
      <w:r w:rsidRPr="001567EC">
        <w:rPr>
          <w:b/>
          <w:color w:val="000000"/>
        </w:rPr>
        <w:t>).</w:t>
      </w:r>
    </w:p>
    <w:p w:rsidR="00D87488" w:rsidRDefault="00D87488" w:rsidP="000A4A12">
      <w:pPr>
        <w:shd w:val="clear" w:color="auto" w:fill="FFFFFF"/>
        <w:ind w:firstLine="709"/>
        <w:rPr>
          <w:color w:val="000000"/>
        </w:rPr>
      </w:pPr>
      <w:r>
        <w:rPr>
          <w:color w:val="000000"/>
        </w:rPr>
        <w:t xml:space="preserve">Пусть </w:t>
      </w:r>
      <w:r>
        <w:rPr>
          <w:smallCaps/>
          <w:color w:val="000000"/>
        </w:rPr>
        <w:t xml:space="preserve"> </w:t>
      </w:r>
      <w:r w:rsidRPr="0036255E">
        <w:rPr>
          <w:b/>
          <w:iCs/>
          <w:color w:val="000000"/>
          <w:lang w:val="en-US"/>
        </w:rPr>
        <w:t>D</w:t>
      </w:r>
      <w:r w:rsidRPr="0036255E">
        <w:rPr>
          <w:b/>
          <w:iCs/>
          <w:color w:val="000000"/>
          <w:vertAlign w:val="subscript"/>
        </w:rPr>
        <w:t>0</w:t>
      </w:r>
      <w:r w:rsidRPr="0036255E">
        <w:rPr>
          <w:b/>
          <w:iCs/>
          <w:color w:val="000000"/>
        </w:rPr>
        <w:t xml:space="preserve"> </w:t>
      </w:r>
      <w:r w:rsidRPr="0036255E">
        <w:rPr>
          <w:b/>
          <w:color w:val="000000"/>
        </w:rPr>
        <w:t xml:space="preserve">и </w:t>
      </w:r>
      <w:r w:rsidRPr="0036255E">
        <w:rPr>
          <w:b/>
          <w:iCs/>
          <w:color w:val="000000"/>
          <w:lang w:val="en-US"/>
        </w:rPr>
        <w:t>D</w:t>
      </w:r>
      <w:r w:rsidRPr="0036255E">
        <w:rPr>
          <w:b/>
          <w:iCs/>
          <w:color w:val="000000"/>
          <w:vertAlign w:val="subscript"/>
          <w:lang w:val="en-US"/>
        </w:rPr>
        <w:t>s</w:t>
      </w:r>
      <w:r w:rsidRPr="00D87488">
        <w:rPr>
          <w:iCs/>
          <w:color w:val="000000"/>
        </w:rPr>
        <w:t xml:space="preserve"> </w:t>
      </w:r>
      <w:r>
        <w:rPr>
          <w:color w:val="000000"/>
        </w:rPr>
        <w:t>– некоторые</w:t>
      </w:r>
      <w:r w:rsidR="0036255E">
        <w:rPr>
          <w:color w:val="000000"/>
        </w:rPr>
        <w:t xml:space="preserve"> функции, описывающие поле излу</w:t>
      </w:r>
      <w:r>
        <w:rPr>
          <w:color w:val="000000"/>
        </w:rPr>
        <w:t>чения от нерасс</w:t>
      </w:r>
      <w:r w:rsidR="0036255E">
        <w:rPr>
          <w:color w:val="000000"/>
        </w:rPr>
        <w:t>еянных и многократно рассеянных</w:t>
      </w:r>
      <w:r>
        <w:rPr>
          <w:color w:val="000000"/>
        </w:rPr>
        <w:t xml:space="preserve"> ответственно. Тогда фактор накопления </w:t>
      </w:r>
      <w:r>
        <w:rPr>
          <w:color w:val="000000"/>
          <w:lang w:val="en-US"/>
        </w:rPr>
        <w:t>B</w:t>
      </w:r>
      <w:r w:rsidRPr="0036255E">
        <w:rPr>
          <w:i/>
          <w:iCs/>
          <w:color w:val="000000"/>
        </w:rPr>
        <w:t xml:space="preserve"> </w:t>
      </w:r>
      <w:r w:rsidR="0036255E">
        <w:rPr>
          <w:color w:val="000000"/>
        </w:rPr>
        <w:t>будет определяться с</w:t>
      </w:r>
      <w:r w:rsidR="0036255E">
        <w:rPr>
          <w:color w:val="000000"/>
        </w:rPr>
        <w:t>о</w:t>
      </w:r>
      <w:r>
        <w:rPr>
          <w:color w:val="000000"/>
        </w:rPr>
        <w:t>отношением:</w:t>
      </w:r>
    </w:p>
    <w:p w:rsidR="00D87488" w:rsidRPr="0036255E" w:rsidRDefault="00D87488" w:rsidP="00D87488">
      <w:pPr>
        <w:shd w:val="clear" w:color="auto" w:fill="FFFFFF"/>
        <w:jc w:val="center"/>
        <w:rPr>
          <w:b/>
        </w:rPr>
      </w:pPr>
      <w:r w:rsidRPr="0036255E">
        <w:rPr>
          <w:b/>
          <w:position w:val="-30"/>
          <w:lang w:val="en-US"/>
        </w:rPr>
        <w:object w:dxaOrig="2120" w:dyaOrig="680">
          <v:shape id="_x0000_i1096" type="#_x0000_t75" style="width:105.95pt;height:33.95pt" o:ole="">
            <v:imagedata r:id="rId185" o:title=""/>
          </v:shape>
          <o:OLEObject Type="Embed" ProgID="Equation.3" ShapeID="_x0000_i1096" DrawAspect="Content" ObjectID="_1519043228" r:id="rId186"/>
        </w:object>
      </w:r>
      <w:r w:rsidR="0036255E" w:rsidRPr="000A4A12">
        <w:t>.</w:t>
      </w:r>
    </w:p>
    <w:p w:rsidR="00D87488" w:rsidRDefault="00D87488" w:rsidP="001567EC">
      <w:pPr>
        <w:shd w:val="clear" w:color="auto" w:fill="FFFFFF"/>
        <w:ind w:firstLine="709"/>
        <w:jc w:val="both"/>
      </w:pPr>
      <w:r>
        <w:rPr>
          <w:color w:val="000000"/>
        </w:rPr>
        <w:t>Таким образом, фактор накопления характеризует кратность превышения характер</w:t>
      </w:r>
      <w:r>
        <w:rPr>
          <w:color w:val="000000"/>
        </w:rPr>
        <w:t>и</w:t>
      </w:r>
      <w:r>
        <w:rPr>
          <w:color w:val="000000"/>
        </w:rPr>
        <w:t>стик поля нерассеянного плюс многократно рассеянного излучений над характеристиками поля нерассеянного излучения.</w:t>
      </w:r>
    </w:p>
    <w:p w:rsidR="00D87488" w:rsidRDefault="00D87488" w:rsidP="001567EC">
      <w:pPr>
        <w:shd w:val="clear" w:color="auto" w:fill="FFFFFF"/>
        <w:ind w:firstLine="851"/>
        <w:jc w:val="both"/>
      </w:pPr>
      <w:r>
        <w:rPr>
          <w:color w:val="000000"/>
        </w:rPr>
        <w:t>В простейшем случае (для точечного изотропного источника, помещенного в беск</w:t>
      </w:r>
      <w:r>
        <w:rPr>
          <w:color w:val="000000"/>
        </w:rPr>
        <w:t>о</w:t>
      </w:r>
      <w:r>
        <w:rPr>
          <w:color w:val="000000"/>
        </w:rPr>
        <w:t xml:space="preserve">нечно протяженную однородную среду) фактор накопления зависит от энергии первичного </w:t>
      </w:r>
      <w:r>
        <w:rPr>
          <w:color w:val="000000"/>
        </w:rPr>
        <w:lastRenderedPageBreak/>
        <w:t xml:space="preserve">излучения </w:t>
      </w:r>
      <w:r w:rsidRPr="0036255E">
        <w:rPr>
          <w:b/>
          <w:iCs/>
          <w:color w:val="000000"/>
        </w:rPr>
        <w:t>Е</w:t>
      </w:r>
      <w:r>
        <w:rPr>
          <w:iCs/>
          <w:color w:val="000000"/>
        </w:rPr>
        <w:t xml:space="preserve">, </w:t>
      </w:r>
      <w:r w:rsidR="0036255E">
        <w:rPr>
          <w:color w:val="000000"/>
        </w:rPr>
        <w:t>расстоя</w:t>
      </w:r>
      <w:r>
        <w:rPr>
          <w:color w:val="000000"/>
        </w:rPr>
        <w:t xml:space="preserve">ния от источника до детектора </w:t>
      </w:r>
      <w:r w:rsidRPr="0036255E">
        <w:rPr>
          <w:b/>
          <w:color w:val="000000"/>
        </w:rPr>
        <w:t>г</w:t>
      </w:r>
      <w:r>
        <w:rPr>
          <w:color w:val="000000"/>
        </w:rPr>
        <w:t xml:space="preserve"> (или толщины защиты </w:t>
      </w:r>
      <w:r w:rsidRPr="0036255E">
        <w:rPr>
          <w:b/>
          <w:iCs/>
          <w:color w:val="000000"/>
          <w:lang w:val="en-US"/>
        </w:rPr>
        <w:t>d</w:t>
      </w:r>
      <w:r>
        <w:rPr>
          <w:iCs/>
          <w:color w:val="000000"/>
        </w:rPr>
        <w:t>)</w:t>
      </w:r>
      <w:r>
        <w:rPr>
          <w:i/>
          <w:iCs/>
          <w:color w:val="000000"/>
        </w:rPr>
        <w:t xml:space="preserve"> </w:t>
      </w:r>
      <w:r>
        <w:rPr>
          <w:color w:val="000000"/>
        </w:rPr>
        <w:t xml:space="preserve">и атомного номера среды </w:t>
      </w:r>
      <w:r w:rsidRPr="0036255E">
        <w:rPr>
          <w:b/>
          <w:color w:val="000000"/>
          <w:lang w:val="en-US"/>
        </w:rPr>
        <w:t>Z</w:t>
      </w:r>
      <w:r>
        <w:rPr>
          <w:color w:val="000000"/>
        </w:rPr>
        <w:t>. В более общем случае фактор накопления зависит от углового распредел</w:t>
      </w:r>
      <w:r>
        <w:rPr>
          <w:color w:val="000000"/>
        </w:rPr>
        <w:t>е</w:t>
      </w:r>
      <w:r>
        <w:rPr>
          <w:color w:val="000000"/>
        </w:rPr>
        <w:t>ния гамма-излучения, геометрии источника и защиты, взаимного расположения источника, детектора и защиты. В зависимости от регистрируемого эффекта для определенного мат</w:t>
      </w:r>
      <w:r>
        <w:rPr>
          <w:color w:val="000000"/>
        </w:rPr>
        <w:t>е</w:t>
      </w:r>
      <w:r>
        <w:rPr>
          <w:color w:val="000000"/>
        </w:rPr>
        <w:t>риала среды различают следующие виды факторов накопления:</w:t>
      </w:r>
    </w:p>
    <w:p w:rsidR="00D87488" w:rsidRDefault="00FB0E78" w:rsidP="000A4A12">
      <w:pPr>
        <w:shd w:val="clear" w:color="auto" w:fill="FFFFFF"/>
        <w:ind w:firstLine="709"/>
        <w:jc w:val="both"/>
      </w:pPr>
      <w:r>
        <w:rPr>
          <w:color w:val="000000"/>
        </w:rPr>
        <w:t>– числовые (для плотно</w:t>
      </w:r>
      <w:r w:rsidR="00D87488">
        <w:rPr>
          <w:color w:val="000000"/>
        </w:rPr>
        <w:t>сти потока гамма-квантов);</w:t>
      </w:r>
    </w:p>
    <w:p w:rsidR="00D87488" w:rsidRDefault="00D87488" w:rsidP="000A4A12">
      <w:pPr>
        <w:shd w:val="clear" w:color="auto" w:fill="FFFFFF"/>
        <w:ind w:firstLine="709"/>
        <w:rPr>
          <w:color w:val="000000"/>
        </w:rPr>
      </w:pPr>
      <w:r>
        <w:rPr>
          <w:color w:val="000000"/>
        </w:rPr>
        <w:t>– энергетические (для интенсивности гамма-квантов);</w:t>
      </w:r>
    </w:p>
    <w:p w:rsidR="00D87488" w:rsidRDefault="00D87488" w:rsidP="000A4A12">
      <w:pPr>
        <w:shd w:val="clear" w:color="auto" w:fill="FFFFFF"/>
        <w:ind w:firstLine="709"/>
      </w:pPr>
      <w:r>
        <w:rPr>
          <w:color w:val="000000"/>
        </w:rPr>
        <w:t>– дозовые (для экспозиционной дозы);</w:t>
      </w:r>
    </w:p>
    <w:p w:rsidR="00D87488" w:rsidRDefault="00D87488" w:rsidP="000A4A12">
      <w:pPr>
        <w:shd w:val="clear" w:color="auto" w:fill="FFFFFF"/>
        <w:ind w:firstLine="709"/>
        <w:rPr>
          <w:color w:val="000000"/>
        </w:rPr>
      </w:pPr>
      <w:r>
        <w:t>–</w:t>
      </w:r>
      <w:r>
        <w:rPr>
          <w:i/>
          <w:iCs/>
          <w:color w:val="000000"/>
        </w:rPr>
        <w:t xml:space="preserve"> </w:t>
      </w:r>
      <w:r>
        <w:rPr>
          <w:color w:val="000000"/>
        </w:rPr>
        <w:t>поглощенной дозы (для поглощенной энергии).</w:t>
      </w:r>
    </w:p>
    <w:p w:rsidR="00D87488" w:rsidRDefault="00D87488" w:rsidP="00D87488">
      <w:pPr>
        <w:shd w:val="clear" w:color="auto" w:fill="FFFFFF"/>
        <w:ind w:firstLine="709"/>
        <w:jc w:val="both"/>
      </w:pPr>
      <w:r>
        <w:rPr>
          <w:b/>
          <w:bCs/>
          <w:color w:val="000000"/>
        </w:rPr>
        <w:t xml:space="preserve">Факторы накопления для бесконечных гомогенных сред. </w:t>
      </w:r>
      <w:r>
        <w:rPr>
          <w:color w:val="000000"/>
        </w:rPr>
        <w:t xml:space="preserve">Числовые значения функций пространственно-энергетического» распределения плотностей потоков </w:t>
      </w:r>
      <w:r w:rsidRPr="00FB0E78">
        <w:rPr>
          <w:b/>
          <w:i/>
          <w:iCs/>
          <w:color w:val="000000"/>
        </w:rPr>
        <w:t>Ф</w:t>
      </w:r>
      <w:r w:rsidR="000A4A12">
        <w:rPr>
          <w:b/>
          <w:i/>
          <w:iCs/>
          <w:color w:val="000000"/>
        </w:rPr>
        <w:t xml:space="preserve"> </w:t>
      </w:r>
      <w:r w:rsidRPr="00FB0E78">
        <w:rPr>
          <w:b/>
          <w:iCs/>
          <w:color w:val="000000"/>
        </w:rPr>
        <w:t>(Е,</w:t>
      </w:r>
      <w:r w:rsidRPr="00FB0E78">
        <w:rPr>
          <w:b/>
          <w:iCs/>
          <w:color w:val="000000"/>
          <w:lang w:val="en-US"/>
        </w:rPr>
        <w:t>r</w:t>
      </w:r>
      <w:r w:rsidRPr="00FB0E78">
        <w:rPr>
          <w:b/>
          <w:iCs/>
          <w:color w:val="000000"/>
        </w:rPr>
        <w:t>)</w:t>
      </w:r>
      <w:r>
        <w:rPr>
          <w:i/>
          <w:iCs/>
          <w:color w:val="000000"/>
        </w:rPr>
        <w:t xml:space="preserve"> </w:t>
      </w:r>
      <w:r>
        <w:rPr>
          <w:iCs/>
          <w:color w:val="000000"/>
        </w:rPr>
        <w:t>в</w:t>
      </w:r>
      <w:r>
        <w:rPr>
          <w:i/>
          <w:iCs/>
          <w:color w:val="000000"/>
        </w:rPr>
        <w:t xml:space="preserve"> </w:t>
      </w:r>
      <w:r>
        <w:rPr>
          <w:color w:val="000000"/>
        </w:rPr>
        <w:t>бесконечной среде определяются из решения кинетического уравнения (уравнения переноса энергии) методом моментов. Рассмотрим влияние на факторы накопления основных пар</w:t>
      </w:r>
      <w:r>
        <w:rPr>
          <w:color w:val="000000"/>
        </w:rPr>
        <w:t>а</w:t>
      </w:r>
      <w:r w:rsidR="00FB0E78">
        <w:rPr>
          <w:color w:val="000000"/>
        </w:rPr>
        <w:t>мет</w:t>
      </w:r>
      <w:r>
        <w:rPr>
          <w:color w:val="000000"/>
        </w:rPr>
        <w:t xml:space="preserve">ров: энергии источника </w:t>
      </w:r>
      <w:r w:rsidRPr="00FB0E78">
        <w:rPr>
          <w:b/>
          <w:iCs/>
          <w:color w:val="000000"/>
        </w:rPr>
        <w:t>Е</w:t>
      </w:r>
      <w:r>
        <w:rPr>
          <w:iCs/>
          <w:color w:val="000000"/>
        </w:rPr>
        <w:t>,</w:t>
      </w:r>
      <w:r>
        <w:rPr>
          <w:i/>
          <w:iCs/>
          <w:color w:val="000000"/>
        </w:rPr>
        <w:t xml:space="preserve"> </w:t>
      </w:r>
      <w:r>
        <w:rPr>
          <w:color w:val="000000"/>
        </w:rPr>
        <w:t xml:space="preserve">расстояния от источника до детектора </w:t>
      </w:r>
      <w:r>
        <w:rPr>
          <w:iCs/>
          <w:color w:val="000000"/>
          <w:lang w:val="en-US"/>
        </w:rPr>
        <w:t>r</w:t>
      </w:r>
      <w:r w:rsidRPr="00D87488">
        <w:rPr>
          <w:color w:val="000000"/>
        </w:rPr>
        <w:t xml:space="preserve"> </w:t>
      </w:r>
      <w:r>
        <w:rPr>
          <w:color w:val="000000"/>
        </w:rPr>
        <w:t xml:space="preserve">или толщины защиты </w:t>
      </w:r>
      <w:r w:rsidRPr="00FB0E78">
        <w:rPr>
          <w:b/>
          <w:color w:val="000000"/>
        </w:rPr>
        <w:sym w:font="Symbol" w:char="006D"/>
      </w:r>
      <w:r w:rsidRPr="00FB0E78">
        <w:rPr>
          <w:b/>
          <w:iCs/>
          <w:color w:val="000000"/>
          <w:lang w:val="en-US"/>
        </w:rPr>
        <w:t>d</w:t>
      </w:r>
      <w:r w:rsidRPr="00D87488">
        <w:rPr>
          <w:i/>
          <w:iCs/>
          <w:color w:val="000000"/>
        </w:rPr>
        <w:t xml:space="preserve"> </w:t>
      </w:r>
      <w:r>
        <w:rPr>
          <w:color w:val="000000"/>
        </w:rPr>
        <w:t>и атомного номера среды</w:t>
      </w:r>
      <w:r w:rsidRPr="00FB0E78">
        <w:rPr>
          <w:b/>
          <w:color w:val="000000"/>
        </w:rPr>
        <w:t xml:space="preserve"> </w:t>
      </w:r>
      <w:r w:rsidRPr="00FB0E78">
        <w:rPr>
          <w:b/>
          <w:color w:val="000000"/>
          <w:lang w:val="en-US"/>
        </w:rPr>
        <w:t>Z</w:t>
      </w:r>
      <w:r>
        <w:rPr>
          <w:color w:val="000000"/>
        </w:rPr>
        <w:t>.</w:t>
      </w:r>
    </w:p>
    <w:p w:rsidR="00D87488" w:rsidRDefault="00D87488" w:rsidP="00D87488">
      <w:pPr>
        <w:shd w:val="clear" w:color="auto" w:fill="FFFFFF"/>
        <w:ind w:firstLine="709"/>
        <w:jc w:val="both"/>
      </w:pPr>
      <w:r>
        <w:rPr>
          <w:color w:val="000000"/>
        </w:rPr>
        <w:t xml:space="preserve">Факторы накопления во всех случаях возрастают с увеличением </w:t>
      </w:r>
      <w:r w:rsidRPr="00FB0E78">
        <w:rPr>
          <w:b/>
          <w:color w:val="000000"/>
        </w:rPr>
        <w:sym w:font="Symbol" w:char="006D"/>
      </w:r>
      <w:r w:rsidRPr="00FB0E78">
        <w:rPr>
          <w:b/>
          <w:iCs/>
          <w:color w:val="000000"/>
          <w:lang w:val="en-US"/>
        </w:rPr>
        <w:t>d</w:t>
      </w:r>
      <w:r w:rsidRPr="00FB0E78">
        <w:rPr>
          <w:b/>
          <w:i/>
          <w:iCs/>
          <w:color w:val="000000"/>
        </w:rPr>
        <w:t xml:space="preserve"> </w:t>
      </w:r>
      <w:r>
        <w:rPr>
          <w:color w:val="000000"/>
        </w:rPr>
        <w:t>и уменьшением</w:t>
      </w:r>
      <w:r w:rsidRPr="00FB0E78">
        <w:rPr>
          <w:b/>
          <w:color w:val="000000"/>
        </w:rPr>
        <w:t xml:space="preserve"> </w:t>
      </w:r>
      <w:r w:rsidRPr="00FB0E78">
        <w:rPr>
          <w:b/>
          <w:color w:val="000000"/>
          <w:lang w:val="en-US"/>
        </w:rPr>
        <w:t>Z</w:t>
      </w:r>
      <w:r>
        <w:rPr>
          <w:color w:val="000000"/>
        </w:rPr>
        <w:t>. В средах с низким атомным номером фактор накопления монотонно уменьшается с увелич</w:t>
      </w:r>
      <w:r>
        <w:rPr>
          <w:color w:val="000000"/>
        </w:rPr>
        <w:t>е</w:t>
      </w:r>
      <w:r>
        <w:rPr>
          <w:color w:val="000000"/>
        </w:rPr>
        <w:t>нием энергии гамма-квантов. Это объясняется уменьшением сечения комптоновского ра</w:t>
      </w:r>
      <w:r>
        <w:rPr>
          <w:color w:val="000000"/>
        </w:rPr>
        <w:t>с</w:t>
      </w:r>
      <w:r>
        <w:rPr>
          <w:color w:val="000000"/>
        </w:rPr>
        <w:t>сеяния с увеличени</w:t>
      </w:r>
      <w:r w:rsidR="00FB0E78">
        <w:rPr>
          <w:color w:val="000000"/>
        </w:rPr>
        <w:t>ем энергии. Для тяжелых материа</w:t>
      </w:r>
      <w:r>
        <w:rPr>
          <w:color w:val="000000"/>
        </w:rPr>
        <w:t>лов зависимость факторов накопления от энергии более сложная. При низких энергиях, где основ</w:t>
      </w:r>
      <w:r w:rsidR="00FB0E78">
        <w:rPr>
          <w:color w:val="000000"/>
        </w:rPr>
        <w:t>ным процессом взаимодействия яв</w:t>
      </w:r>
      <w:r>
        <w:rPr>
          <w:color w:val="000000"/>
        </w:rPr>
        <w:t>ляется фотоэлектрический эффект, фактор накопле</w:t>
      </w:r>
      <w:r w:rsidR="00FB0E78">
        <w:rPr>
          <w:color w:val="000000"/>
        </w:rPr>
        <w:t>ния вначале воз</w:t>
      </w:r>
      <w:r>
        <w:rPr>
          <w:color w:val="000000"/>
        </w:rPr>
        <w:t>растает с ростом эне</w:t>
      </w:r>
      <w:r>
        <w:rPr>
          <w:color w:val="000000"/>
        </w:rPr>
        <w:t>р</w:t>
      </w:r>
      <w:r>
        <w:rPr>
          <w:color w:val="000000"/>
        </w:rPr>
        <w:t xml:space="preserve">гии, достигает максимума в области около </w:t>
      </w:r>
      <w:r w:rsidRPr="00FB0E78">
        <w:rPr>
          <w:b/>
          <w:color w:val="000000"/>
        </w:rPr>
        <w:t xml:space="preserve">2 </w:t>
      </w:r>
      <w:r w:rsidRPr="00FB0E78">
        <w:rPr>
          <w:b/>
          <w:iCs/>
          <w:color w:val="000000"/>
        </w:rPr>
        <w:t>Мэв</w:t>
      </w:r>
      <w:r>
        <w:rPr>
          <w:i/>
          <w:iCs/>
          <w:color w:val="000000"/>
        </w:rPr>
        <w:t xml:space="preserve">, </w:t>
      </w:r>
      <w:r>
        <w:rPr>
          <w:color w:val="000000"/>
        </w:rPr>
        <w:t>а затем уменьшается, что обусловлено возрастанием роли эффекта образования пар</w:t>
      </w:r>
      <w:r>
        <w:rPr>
          <w:i/>
          <w:iCs/>
          <w:color w:val="000000"/>
        </w:rPr>
        <w:t xml:space="preserve">. </w:t>
      </w:r>
      <w:r>
        <w:rPr>
          <w:color w:val="000000"/>
        </w:rPr>
        <w:t>По мере увеличения толщины защиты макс</w:t>
      </w:r>
      <w:r>
        <w:rPr>
          <w:color w:val="000000"/>
        </w:rPr>
        <w:t>и</w:t>
      </w:r>
      <w:r>
        <w:rPr>
          <w:color w:val="000000"/>
        </w:rPr>
        <w:t>мум сдвигается в с</w:t>
      </w:r>
      <w:r w:rsidR="00FB0E78">
        <w:rPr>
          <w:color w:val="000000"/>
        </w:rPr>
        <w:t>торону больших энергий, что свя</w:t>
      </w:r>
      <w:r>
        <w:rPr>
          <w:color w:val="000000"/>
        </w:rPr>
        <w:t>зано с увеличением числа фотонов, ра</w:t>
      </w:r>
      <w:r>
        <w:rPr>
          <w:color w:val="000000"/>
        </w:rPr>
        <w:t>с</w:t>
      </w:r>
      <w:r>
        <w:rPr>
          <w:color w:val="000000"/>
        </w:rPr>
        <w:t xml:space="preserve">сеянных до энергии </w:t>
      </w:r>
      <w:r w:rsidRPr="00FB0E78">
        <w:rPr>
          <w:b/>
          <w:color w:val="000000"/>
        </w:rPr>
        <w:t>Е</w:t>
      </w:r>
      <w:r w:rsidRPr="00FB0E78">
        <w:rPr>
          <w:b/>
          <w:color w:val="000000"/>
          <w:vertAlign w:val="subscript"/>
        </w:rPr>
        <w:t>мин</w:t>
      </w:r>
      <w:r>
        <w:rPr>
          <w:color w:val="000000"/>
        </w:rPr>
        <w:t xml:space="preserve"> (при которой коэффициент ослабления принимает наименьшее зн</w:t>
      </w:r>
      <w:r>
        <w:rPr>
          <w:color w:val="000000"/>
        </w:rPr>
        <w:t>а</w:t>
      </w:r>
      <w:r>
        <w:rPr>
          <w:color w:val="000000"/>
        </w:rPr>
        <w:t>чение). Ошибка расчета факторов накопления для основной области спектра лежит в пред</w:t>
      </w:r>
      <w:r>
        <w:rPr>
          <w:color w:val="000000"/>
        </w:rPr>
        <w:t>е</w:t>
      </w:r>
      <w:r>
        <w:rPr>
          <w:color w:val="000000"/>
        </w:rPr>
        <w:t>лах 5–10</w:t>
      </w:r>
      <w:r w:rsidR="00FB0E78">
        <w:rPr>
          <w:color w:val="000000"/>
        </w:rPr>
        <w:t>%. При небольших энергиях в сре</w:t>
      </w:r>
      <w:r>
        <w:rPr>
          <w:color w:val="000000"/>
        </w:rPr>
        <w:t>дах с низким атомным номером, а также на малых и очень больших толщинах ошибка наибольшая</w:t>
      </w:r>
      <w:r w:rsidR="00FB0E78">
        <w:rPr>
          <w:color w:val="000000"/>
        </w:rPr>
        <w:t xml:space="preserve"> и превосходит ±20%, а при экст</w:t>
      </w:r>
      <w:r>
        <w:rPr>
          <w:color w:val="000000"/>
        </w:rPr>
        <w:t>раполяции на другие среды или геометрии источников ошибка может превосходить указанные велич</w:t>
      </w:r>
      <w:r>
        <w:rPr>
          <w:color w:val="000000"/>
        </w:rPr>
        <w:t>и</w:t>
      </w:r>
      <w:r>
        <w:rPr>
          <w:color w:val="000000"/>
        </w:rPr>
        <w:t>ны.</w:t>
      </w:r>
    </w:p>
    <w:p w:rsidR="00D87488" w:rsidRPr="00D87488" w:rsidRDefault="00D87488" w:rsidP="00D87488">
      <w:pPr>
        <w:shd w:val="clear" w:color="auto" w:fill="FFFFFF"/>
        <w:ind w:firstLine="709"/>
        <w:jc w:val="both"/>
      </w:pPr>
      <w:r>
        <w:t>Для многих задач, в частности при расчетах полей излучения за защитой от прот</w:t>
      </w:r>
      <w:r>
        <w:t>я</w:t>
      </w:r>
      <w:r>
        <w:t>женных источников, а также при расчетах поля излучения внутри объемных источников, н</w:t>
      </w:r>
      <w:r>
        <w:t>е</w:t>
      </w:r>
      <w:r w:rsidR="00FB0E78">
        <w:t>обходимо факторы на</w:t>
      </w:r>
      <w:r>
        <w:t>копления вводить в подынтегральное выражение, что существенно у</w:t>
      </w:r>
      <w:r>
        <w:t>с</w:t>
      </w:r>
      <w:r>
        <w:t xml:space="preserve">ложняет решение таких задач. </w:t>
      </w:r>
    </w:p>
    <w:p w:rsidR="00D87488" w:rsidRPr="00FB0E78" w:rsidRDefault="00D87488" w:rsidP="00FB0E78">
      <w:pPr>
        <w:ind w:firstLine="709"/>
        <w:jc w:val="both"/>
      </w:pPr>
      <w:r w:rsidRPr="00FB0E78">
        <w:t>Факторы накопления для барьерной гомогенной защиты. Метод моментов, которым рассчи</w:t>
      </w:r>
      <w:r w:rsidR="00FB0E78">
        <w:t>таны факторы накопления в бес</w:t>
      </w:r>
      <w:r w:rsidRPr="00FB0E78">
        <w:t>конечной среде, для ограниченных сред неприменим. Наиболее эффективным методом расчета в данн</w:t>
      </w:r>
      <w:r w:rsidR="00FB0E78">
        <w:t>ом случае является метод случай</w:t>
      </w:r>
      <w:r w:rsidRPr="00FB0E78">
        <w:t>ных исп</w:t>
      </w:r>
      <w:r w:rsidRPr="00FB0E78">
        <w:t>ы</w:t>
      </w:r>
      <w:r w:rsidRPr="00FB0E78">
        <w:t>таний, или метод Монте-Карло. Проведенные расчеты энергетических факторов накопления пло</w:t>
      </w:r>
      <w:r w:rsidR="00FB0E78">
        <w:t>ских мононаправ</w:t>
      </w:r>
      <w:r w:rsidRPr="00FB0E78">
        <w:t xml:space="preserve">ленных источников позволяют </w:t>
      </w:r>
      <w:r w:rsidR="00FB0E78">
        <w:t>вычислить отношение энергии рас</w:t>
      </w:r>
      <w:r w:rsidRPr="00FB0E78">
        <w:t>сея</w:t>
      </w:r>
      <w:r w:rsidRPr="00FB0E78">
        <w:t>н</w:t>
      </w:r>
      <w:r w:rsidRPr="00FB0E78">
        <w:t>ного излучения в барьерной геометрии к подобной величине в бесконечной геометрии в виде коэффициентов.</w:t>
      </w:r>
    </w:p>
    <w:p w:rsidR="00D87488" w:rsidRPr="00FB0E78" w:rsidRDefault="001E502A" w:rsidP="001E502A">
      <w:pPr>
        <w:ind w:firstLine="709"/>
        <w:jc w:val="both"/>
      </w:pPr>
      <w:r>
        <w:t>Как правило, мак</w:t>
      </w:r>
      <w:r w:rsidR="00D87488" w:rsidRPr="00FB0E78">
        <w:t>симально</w:t>
      </w:r>
      <w:r>
        <w:t>е расхождение в фак</w:t>
      </w:r>
      <w:r w:rsidR="00D87488" w:rsidRPr="00FB0E78">
        <w:t>торах накопления наблюдаетс</w:t>
      </w:r>
      <w:r>
        <w:t>я для низких энергий, низкоатом</w:t>
      </w:r>
      <w:r w:rsidR="00D87488" w:rsidRPr="00FB0E78">
        <w:t>ных сред и небольших толщин.</w:t>
      </w:r>
    </w:p>
    <w:p w:rsidR="00D87488" w:rsidRPr="00FB0E78" w:rsidRDefault="00D87488" w:rsidP="001E502A">
      <w:pPr>
        <w:ind w:firstLine="709"/>
        <w:jc w:val="both"/>
      </w:pPr>
      <w:r w:rsidRPr="00FB0E78">
        <w:t>Факторы накопления для ограниченных гомогенных сред. При решении практических задач защиты нередко встречаются огра</w:t>
      </w:r>
      <w:r w:rsidR="001E502A">
        <w:t xml:space="preserve">ниченные (в том числе теневые) </w:t>
      </w:r>
      <w:r w:rsidRPr="00FB0E78">
        <w:t>защиты. Для точ</w:t>
      </w:r>
      <w:r w:rsidRPr="00FB0E78">
        <w:t>е</w:t>
      </w:r>
      <w:r w:rsidRPr="00FB0E78">
        <w:t xml:space="preserve">ных источников гамма-излучения ограниченных сред в виде цилиндров с радиусом </w:t>
      </w:r>
      <w:r w:rsidR="001E502A">
        <w:t>«</w:t>
      </w:r>
      <w:r w:rsidRPr="001E502A">
        <w:rPr>
          <w:b/>
        </w:rPr>
        <w:t>г</w:t>
      </w:r>
      <w:r w:rsidR="001E502A">
        <w:rPr>
          <w:b/>
        </w:rPr>
        <w:t>»</w:t>
      </w:r>
      <w:r w:rsidRPr="00FB0E78">
        <w:t xml:space="preserve"> и длиной</w:t>
      </w:r>
      <w:r w:rsidRPr="001E502A">
        <w:rPr>
          <w:b/>
        </w:rPr>
        <w:t xml:space="preserve"> </w:t>
      </w:r>
      <w:r w:rsidR="001E502A">
        <w:rPr>
          <w:b/>
        </w:rPr>
        <w:t>«</w:t>
      </w:r>
      <w:r w:rsidRPr="001E502A">
        <w:rPr>
          <w:b/>
        </w:rPr>
        <w:t>l</w:t>
      </w:r>
      <w:r w:rsidR="001E502A">
        <w:rPr>
          <w:b/>
        </w:rPr>
        <w:t>»</w:t>
      </w:r>
      <w:r w:rsidRPr="00FB0E78">
        <w:t xml:space="preserve"> и легких рассеивателей (вода, алюминий) отношение интенсивности рассеянного излучения для ограниченной и барьерной сред (в виде пластины) на выходе из защиты в то</w:t>
      </w:r>
      <w:r w:rsidRPr="00FB0E78">
        <w:t>ч</w:t>
      </w:r>
      <w:r w:rsidRPr="00FB0E78">
        <w:t>ке детектирования рассчитываются по формулам приведенным в справочной литературе.</w:t>
      </w:r>
    </w:p>
    <w:p w:rsidR="00D87488" w:rsidRDefault="00D87488" w:rsidP="00D87488">
      <w:pPr>
        <w:shd w:val="clear" w:color="auto" w:fill="FFFFFF"/>
        <w:ind w:firstLine="709"/>
        <w:jc w:val="both"/>
        <w:rPr>
          <w:color w:val="000000"/>
        </w:rPr>
      </w:pPr>
      <w:r>
        <w:rPr>
          <w:b/>
          <w:bCs/>
          <w:color w:val="000000"/>
        </w:rPr>
        <w:t xml:space="preserve">Факторы накопления для гетерогенных защит. </w:t>
      </w:r>
      <w:r>
        <w:rPr>
          <w:color w:val="000000"/>
        </w:rPr>
        <w:t>Для</w:t>
      </w:r>
      <w:r w:rsidR="000A4A12">
        <w:rPr>
          <w:color w:val="000000"/>
        </w:rPr>
        <w:t xml:space="preserve"> </w:t>
      </w:r>
      <w:r>
        <w:rPr>
          <w:color w:val="000000"/>
        </w:rPr>
        <w:t>некоторых источников (</w:t>
      </w:r>
      <w:r w:rsidR="00FB0E78">
        <w:rPr>
          <w:color w:val="000000"/>
        </w:rPr>
        <w:t>и пр</w:t>
      </w:r>
      <w:r w:rsidR="00FB0E78">
        <w:rPr>
          <w:color w:val="000000"/>
        </w:rPr>
        <w:t>е</w:t>
      </w:r>
      <w:r w:rsidR="00FB0E78">
        <w:rPr>
          <w:color w:val="000000"/>
        </w:rPr>
        <w:t>жде всего для атомных реакт</w:t>
      </w:r>
      <w:r>
        <w:rPr>
          <w:color w:val="000000"/>
        </w:rPr>
        <w:t xml:space="preserve">оров) защиту осуществляют в виде слоев, различных как по </w:t>
      </w:r>
      <w:r>
        <w:rPr>
          <w:color w:val="000000"/>
        </w:rPr>
        <w:lastRenderedPageBreak/>
        <w:t>т</w:t>
      </w:r>
      <w:r w:rsidR="00FB0E78">
        <w:rPr>
          <w:color w:val="000000"/>
        </w:rPr>
        <w:t>ол</w:t>
      </w:r>
      <w:r>
        <w:rPr>
          <w:color w:val="000000"/>
        </w:rPr>
        <w:t>щине, так и по атомному номеру материала. Нахождение факторов накопления для таких гетерогенных сред является трудной задачей.</w:t>
      </w:r>
    </w:p>
    <w:p w:rsidR="00D87488" w:rsidRDefault="00D87488" w:rsidP="00D87488">
      <w:pPr>
        <w:shd w:val="clear" w:color="auto" w:fill="FFFFFF"/>
        <w:ind w:firstLine="709"/>
        <w:jc w:val="both"/>
      </w:pPr>
      <w:r>
        <w:rPr>
          <w:b/>
          <w:color w:val="000000"/>
        </w:rPr>
        <w:t xml:space="preserve">Спектрально-угловое распределените гамма-излучения за защитой. </w:t>
      </w:r>
      <w:r>
        <w:rPr>
          <w:color w:val="000000"/>
        </w:rPr>
        <w:t>Для решения многих задач важно знать не только пространственную характеристику поля излучения за защитой (спектральное распределение, мощность экспозиционной дозы, интенсивность, плотность потока и т. д.), но и более детальные спектрально-угловые характеристики ра</w:t>
      </w:r>
      <w:r>
        <w:rPr>
          <w:color w:val="000000"/>
        </w:rPr>
        <w:t>с</w:t>
      </w:r>
      <w:r>
        <w:rPr>
          <w:color w:val="000000"/>
        </w:rPr>
        <w:t>пределения излучения.</w:t>
      </w:r>
    </w:p>
    <w:p w:rsidR="00D87488" w:rsidRDefault="00D87488" w:rsidP="00D87488">
      <w:pPr>
        <w:shd w:val="clear" w:color="auto" w:fill="FFFFFF"/>
        <w:ind w:firstLine="709"/>
        <w:jc w:val="both"/>
      </w:pPr>
      <w:r>
        <w:rPr>
          <w:color w:val="000000"/>
        </w:rPr>
        <w:t>Знание углового распределения рассеянного излучения на границе среды необходимо, например, при расчете факторов накопления ограниченных источников или ограниченных защит для точек, удаленных от поверхности защиты. Вследствие различных законов осла</w:t>
      </w:r>
      <w:r>
        <w:rPr>
          <w:color w:val="000000"/>
        </w:rPr>
        <w:t>б</w:t>
      </w:r>
      <w:r>
        <w:rPr>
          <w:color w:val="000000"/>
        </w:rPr>
        <w:t>ления рассеянного и нерассеянного излучения, выходящего из защиты, в указанных случаях фактор накопления при удалении от поверхности защиты уменьшается. Данные по угловому распреде</w:t>
      </w:r>
      <w:r>
        <w:rPr>
          <w:color w:val="000000"/>
        </w:rPr>
        <w:softHyphen/>
        <w:t>лению излучений на поверхности защиты</w:t>
      </w:r>
      <w:r w:rsidR="00FB0E78">
        <w:rPr>
          <w:color w:val="000000"/>
        </w:rPr>
        <w:t xml:space="preserve"> являются также исходны</w:t>
      </w:r>
      <w:r>
        <w:rPr>
          <w:color w:val="000000"/>
        </w:rPr>
        <w:t>ми при решении многих задач п</w:t>
      </w:r>
      <w:r w:rsidR="00FB0E78">
        <w:rPr>
          <w:color w:val="000000"/>
        </w:rPr>
        <w:t>рохождения излучений через неод</w:t>
      </w:r>
      <w:r>
        <w:rPr>
          <w:color w:val="000000"/>
        </w:rPr>
        <w:t>нородности в защите и т. д.</w:t>
      </w:r>
    </w:p>
    <w:p w:rsidR="00D87488" w:rsidRDefault="00D87488" w:rsidP="00D87488">
      <w:pPr>
        <w:shd w:val="clear" w:color="auto" w:fill="FFFFFF"/>
        <w:ind w:firstLine="709"/>
        <w:jc w:val="both"/>
      </w:pPr>
      <w:r>
        <w:rPr>
          <w:color w:val="000000"/>
        </w:rPr>
        <w:t xml:space="preserve">Информация по спектрально-угловому распределению гамма-излучения на границе среды получена </w:t>
      </w:r>
      <w:r w:rsidR="00FB0E78">
        <w:rPr>
          <w:color w:val="000000"/>
        </w:rPr>
        <w:t>экспериментально и расчетами ме</w:t>
      </w:r>
      <w:r>
        <w:rPr>
          <w:color w:val="000000"/>
        </w:rPr>
        <w:t>тодом Монте-Карло для точечного из</w:t>
      </w:r>
      <w:r>
        <w:rPr>
          <w:color w:val="000000"/>
        </w:rPr>
        <w:t>о</w:t>
      </w:r>
      <w:r w:rsidR="00FB0E78">
        <w:rPr>
          <w:color w:val="000000"/>
        </w:rPr>
        <w:t>тропного, плоского монона</w:t>
      </w:r>
      <w:r>
        <w:rPr>
          <w:color w:val="000000"/>
        </w:rPr>
        <w:t>правленного и плоского изотропно</w:t>
      </w:r>
      <w:r w:rsidR="00FB0E78">
        <w:rPr>
          <w:color w:val="000000"/>
        </w:rPr>
        <w:t>го источников. Последние два ти</w:t>
      </w:r>
      <w:r>
        <w:rPr>
          <w:color w:val="000000"/>
        </w:rPr>
        <w:t>па источников по угловым расп</w:t>
      </w:r>
      <w:r w:rsidR="00FB0E78">
        <w:rPr>
          <w:color w:val="000000"/>
        </w:rPr>
        <w:t>ределениям представляют два пре</w:t>
      </w:r>
      <w:r>
        <w:rPr>
          <w:color w:val="000000"/>
        </w:rPr>
        <w:t>дельных распределения, между которыми практически заключены все другие виды угловых распределений излуч</w:t>
      </w:r>
      <w:r>
        <w:rPr>
          <w:color w:val="000000"/>
        </w:rPr>
        <w:t>е</w:t>
      </w:r>
      <w:r>
        <w:rPr>
          <w:color w:val="000000"/>
        </w:rPr>
        <w:t>ний плоских источников.</w:t>
      </w:r>
    </w:p>
    <w:p w:rsidR="00D87488" w:rsidRDefault="00D87488" w:rsidP="000A4A12">
      <w:pPr>
        <w:shd w:val="clear" w:color="auto" w:fill="FFFFFF"/>
        <w:ind w:firstLine="709"/>
        <w:jc w:val="both"/>
      </w:pPr>
      <w:r>
        <w:rPr>
          <w:b/>
          <w:bCs/>
        </w:rPr>
        <w:t>Точечный изотропный источник (</w:t>
      </w:r>
      <w:r>
        <w:rPr>
          <w:b/>
          <w:bCs/>
        </w:rPr>
        <w:sym w:font="Symbol" w:char="0071"/>
      </w:r>
      <w:r>
        <w:rPr>
          <w:b/>
          <w:bCs/>
        </w:rPr>
        <w:t xml:space="preserve">&gt; 10°). </w:t>
      </w:r>
      <w:r>
        <w:t>Спектрально-угловое распределение и</w:t>
      </w:r>
      <w:r>
        <w:t>н</w:t>
      </w:r>
      <w:r>
        <w:t xml:space="preserve">тенсивности излучения для точечных изотропных источников на границе среды </w:t>
      </w:r>
      <w:r w:rsidR="000A4A12">
        <w:t xml:space="preserve">и </w:t>
      </w:r>
      <w:r w:rsidR="00AE4371">
        <w:rPr>
          <w:color w:val="000000"/>
        </w:rPr>
        <w:t xml:space="preserve">геометрия рассмотренной задачи показана на </w:t>
      </w:r>
      <w:r w:rsidR="00AE4371" w:rsidRPr="00702989">
        <w:rPr>
          <w:color w:val="000000"/>
        </w:rPr>
        <w:t>рис.6</w:t>
      </w:r>
      <w:r w:rsidR="00AE4371">
        <w:rPr>
          <w:color w:val="000000"/>
        </w:rPr>
        <w:t>4</w:t>
      </w:r>
      <w:r w:rsidR="00AE4371" w:rsidRPr="00702989">
        <w:rPr>
          <w:color w:val="000000"/>
        </w:rPr>
        <w:t xml:space="preserve">, </w:t>
      </w:r>
      <w:r w:rsidR="00AE4371">
        <w:rPr>
          <w:color w:val="000000"/>
        </w:rPr>
        <w:t>а</w:t>
      </w:r>
      <w:r w:rsidR="00AE4371">
        <w:rPr>
          <w:i/>
          <w:iCs/>
          <w:color w:val="000000"/>
        </w:rPr>
        <w:t xml:space="preserve"> </w:t>
      </w:r>
      <w:r w:rsidR="00AE4371">
        <w:rPr>
          <w:color w:val="000000"/>
        </w:rPr>
        <w:t>схема экспериментальной установки – на рису</w:t>
      </w:r>
      <w:r w:rsidR="00AE4371">
        <w:rPr>
          <w:color w:val="000000"/>
        </w:rPr>
        <w:t>н</w:t>
      </w:r>
      <w:r w:rsidR="00AE4371">
        <w:rPr>
          <w:color w:val="000000"/>
        </w:rPr>
        <w:t>ке 65.</w:t>
      </w:r>
    </w:p>
    <w:p w:rsidR="00D87488" w:rsidRDefault="00D87488" w:rsidP="000A4A12">
      <w:pPr>
        <w:shd w:val="clear" w:color="auto" w:fill="FFFFFF"/>
        <w:ind w:firstLine="709"/>
        <w:jc w:val="both"/>
        <w:rPr>
          <w:color w:val="000000"/>
        </w:rPr>
      </w:pPr>
      <w:r>
        <w:rPr>
          <w:color w:val="000000"/>
        </w:rPr>
        <w:t xml:space="preserve">Коллимированный детектор перемещался по окружности радиусом </w:t>
      </w:r>
      <w:r w:rsidRPr="00FB0E78">
        <w:rPr>
          <w:b/>
          <w:iCs/>
          <w:color w:val="000000"/>
          <w:lang w:val="en-US"/>
        </w:rPr>
        <w:t>R</w:t>
      </w:r>
      <w:r w:rsidRPr="00D87488">
        <w:rPr>
          <w:i/>
          <w:iCs/>
          <w:color w:val="000000"/>
        </w:rPr>
        <w:t xml:space="preserve"> </w:t>
      </w:r>
      <w:r w:rsidR="00FB0E78">
        <w:rPr>
          <w:iCs/>
          <w:color w:val="000000"/>
        </w:rPr>
        <w:t>с</w:t>
      </w:r>
      <w:r>
        <w:rPr>
          <w:i/>
          <w:iCs/>
          <w:color w:val="000000"/>
        </w:rPr>
        <w:t xml:space="preserve"> </w:t>
      </w:r>
      <w:r w:rsidR="00FB0E78">
        <w:rPr>
          <w:color w:val="000000"/>
        </w:rPr>
        <w:t xml:space="preserve">центром в точке </w:t>
      </w:r>
      <w:r w:rsidR="00FB0E78" w:rsidRPr="00FB0E78">
        <w:rPr>
          <w:b/>
          <w:color w:val="000000"/>
        </w:rPr>
        <w:t>0</w:t>
      </w:r>
      <w:r w:rsidR="00FB0E78">
        <w:rPr>
          <w:color w:val="000000"/>
        </w:rPr>
        <w:t xml:space="preserve">. Толщина </w:t>
      </w:r>
      <w:r>
        <w:rPr>
          <w:color w:val="000000"/>
        </w:rPr>
        <w:t xml:space="preserve">среды </w:t>
      </w:r>
      <w:r w:rsidRPr="00FB0E78">
        <w:rPr>
          <w:b/>
          <w:iCs/>
          <w:color w:val="000000"/>
          <w:lang w:val="en-US"/>
        </w:rPr>
        <w:t>d</w:t>
      </w:r>
      <w:r>
        <w:rPr>
          <w:i/>
          <w:iCs/>
          <w:color w:val="000000"/>
        </w:rPr>
        <w:t xml:space="preserve">  </w:t>
      </w:r>
      <w:r w:rsidR="00FB0E78">
        <w:rPr>
          <w:color w:val="000000"/>
        </w:rPr>
        <w:t>изменя</w:t>
      </w:r>
      <w:r>
        <w:rPr>
          <w:color w:val="000000"/>
        </w:rPr>
        <w:t>лась</w:t>
      </w:r>
      <w:r w:rsidR="00FB0E78">
        <w:rPr>
          <w:color w:val="000000"/>
        </w:rPr>
        <w:t xml:space="preserve"> примерно </w:t>
      </w:r>
      <w:r w:rsidR="00FB0E78" w:rsidRPr="00FB0E78">
        <w:rPr>
          <w:b/>
          <w:color w:val="000000"/>
        </w:rPr>
        <w:t>от 1 до 5-10 длин сво</w:t>
      </w:r>
      <w:r w:rsidRPr="00FB0E78">
        <w:rPr>
          <w:b/>
          <w:color w:val="000000"/>
        </w:rPr>
        <w:t>бодного</w:t>
      </w:r>
      <w:r>
        <w:rPr>
          <w:color w:val="000000"/>
        </w:rPr>
        <w:t xml:space="preserve"> </w:t>
      </w:r>
      <w:r w:rsidRPr="00FB0E78">
        <w:rPr>
          <w:b/>
          <w:color w:val="000000"/>
        </w:rPr>
        <w:t>пробега</w:t>
      </w:r>
      <w:r>
        <w:rPr>
          <w:color w:val="000000"/>
        </w:rPr>
        <w:t xml:space="preserve">; угол </w:t>
      </w:r>
      <w:r w:rsidRPr="00FB0E78">
        <w:rPr>
          <w:b/>
          <w:color w:val="000000"/>
        </w:rPr>
        <w:sym w:font="Symbol" w:char="0071"/>
      </w:r>
      <w:r>
        <w:rPr>
          <w:color w:val="000000"/>
        </w:rPr>
        <w:t xml:space="preserve"> обычно изменялся в экспериментах </w:t>
      </w:r>
      <w:r w:rsidRPr="00FB0E78">
        <w:rPr>
          <w:b/>
          <w:color w:val="000000"/>
        </w:rPr>
        <w:t>от 5-10 до 75°.</w:t>
      </w:r>
      <w:r>
        <w:rPr>
          <w:color w:val="000000"/>
        </w:rPr>
        <w:t xml:space="preserve"> </w:t>
      </w:r>
    </w:p>
    <w:p w:rsidR="00D87488" w:rsidRDefault="00D87488" w:rsidP="00D87488">
      <w:pPr>
        <w:shd w:val="clear" w:color="auto" w:fill="FFFFFF"/>
        <w:ind w:firstLine="851"/>
      </w:pPr>
    </w:p>
    <w:p w:rsidR="00D87488" w:rsidRDefault="003B03B1" w:rsidP="00D87488">
      <w:pPr>
        <w:jc w:val="center"/>
      </w:pPr>
      <w:r>
        <w:rPr>
          <w:noProof/>
        </w:rPr>
        <w:lastRenderedPageBreak/>
        <w:drawing>
          <wp:inline distT="0" distB="0" distL="0" distR="0">
            <wp:extent cx="2052955" cy="4080510"/>
            <wp:effectExtent l="19050" t="0" r="444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7" cstate="print"/>
                    <a:srcRect/>
                    <a:stretch>
                      <a:fillRect/>
                    </a:stretch>
                  </pic:blipFill>
                  <pic:spPr bwMode="auto">
                    <a:xfrm>
                      <a:off x="0" y="0"/>
                      <a:ext cx="2052955" cy="4080510"/>
                    </a:xfrm>
                    <a:prstGeom prst="rect">
                      <a:avLst/>
                    </a:prstGeom>
                    <a:noFill/>
                    <a:ln w="9525">
                      <a:noFill/>
                      <a:miter lim="800000"/>
                      <a:headEnd/>
                      <a:tailEnd/>
                    </a:ln>
                  </pic:spPr>
                </pic:pic>
              </a:graphicData>
            </a:graphic>
          </wp:inline>
        </w:drawing>
      </w:r>
    </w:p>
    <w:p w:rsidR="00D87488" w:rsidRDefault="00D87488" w:rsidP="00D87488">
      <w:pPr>
        <w:jc w:val="center"/>
      </w:pPr>
    </w:p>
    <w:p w:rsidR="000A4A12" w:rsidRDefault="00D87488" w:rsidP="000A4A12">
      <w:pPr>
        <w:shd w:val="clear" w:color="auto" w:fill="FFFFFF"/>
        <w:jc w:val="center"/>
        <w:rPr>
          <w:color w:val="000000"/>
          <w:sz w:val="20"/>
          <w:szCs w:val="20"/>
        </w:rPr>
      </w:pPr>
      <w:r w:rsidRPr="000A4A12">
        <w:rPr>
          <w:color w:val="000000"/>
          <w:sz w:val="20"/>
          <w:szCs w:val="20"/>
        </w:rPr>
        <w:t xml:space="preserve">Рис. </w:t>
      </w:r>
      <w:r w:rsidR="00702989" w:rsidRPr="000A4A12">
        <w:rPr>
          <w:color w:val="000000"/>
          <w:sz w:val="20"/>
          <w:szCs w:val="20"/>
        </w:rPr>
        <w:t>6</w:t>
      </w:r>
      <w:r w:rsidR="000A4A12" w:rsidRPr="000A4A12">
        <w:rPr>
          <w:color w:val="000000"/>
          <w:sz w:val="20"/>
          <w:szCs w:val="20"/>
        </w:rPr>
        <w:t>4</w:t>
      </w:r>
      <w:r w:rsidRPr="000A4A12">
        <w:rPr>
          <w:color w:val="000000"/>
          <w:sz w:val="20"/>
          <w:szCs w:val="20"/>
        </w:rPr>
        <w:t>.</w:t>
      </w:r>
      <w:r w:rsidR="00FB0E78" w:rsidRPr="000A4A12">
        <w:rPr>
          <w:color w:val="000000"/>
          <w:sz w:val="20"/>
          <w:szCs w:val="20"/>
        </w:rPr>
        <w:t xml:space="preserve"> Геометрия задач по изучению спектрально-углового</w:t>
      </w:r>
      <w:r w:rsidRPr="000A4A12">
        <w:rPr>
          <w:color w:val="000000"/>
          <w:sz w:val="20"/>
          <w:szCs w:val="20"/>
        </w:rPr>
        <w:t xml:space="preserve"> распределения</w:t>
      </w:r>
    </w:p>
    <w:p w:rsidR="00D87488" w:rsidRPr="000A4A12" w:rsidRDefault="00D87488" w:rsidP="000A4A12">
      <w:pPr>
        <w:shd w:val="clear" w:color="auto" w:fill="FFFFFF"/>
        <w:jc w:val="center"/>
        <w:rPr>
          <w:sz w:val="20"/>
          <w:szCs w:val="20"/>
        </w:rPr>
      </w:pPr>
      <w:r w:rsidRPr="000A4A12">
        <w:rPr>
          <w:color w:val="000000"/>
          <w:sz w:val="20"/>
          <w:szCs w:val="20"/>
        </w:rPr>
        <w:t>рассеянного гамма-излучения</w:t>
      </w:r>
      <w:r w:rsidR="00AE4371">
        <w:rPr>
          <w:color w:val="000000"/>
          <w:sz w:val="20"/>
          <w:szCs w:val="20"/>
        </w:rPr>
        <w:t>.</w:t>
      </w:r>
    </w:p>
    <w:p w:rsidR="00D87488" w:rsidRDefault="00D87488" w:rsidP="00D87488">
      <w:pPr>
        <w:jc w:val="center"/>
      </w:pPr>
    </w:p>
    <w:p w:rsidR="00D87488" w:rsidRDefault="003B03B1" w:rsidP="00D87488">
      <w:pPr>
        <w:jc w:val="center"/>
      </w:pPr>
      <w:r>
        <w:rPr>
          <w:noProof/>
        </w:rPr>
        <w:drawing>
          <wp:inline distT="0" distB="0" distL="0" distR="0">
            <wp:extent cx="2630805" cy="17684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8" cstate="print"/>
                    <a:srcRect/>
                    <a:stretch>
                      <a:fillRect/>
                    </a:stretch>
                  </pic:blipFill>
                  <pic:spPr bwMode="auto">
                    <a:xfrm>
                      <a:off x="0" y="0"/>
                      <a:ext cx="2630805" cy="1768475"/>
                    </a:xfrm>
                    <a:prstGeom prst="rect">
                      <a:avLst/>
                    </a:prstGeom>
                    <a:noFill/>
                    <a:ln w="9525">
                      <a:noFill/>
                      <a:miter lim="800000"/>
                      <a:headEnd/>
                      <a:tailEnd/>
                    </a:ln>
                  </pic:spPr>
                </pic:pic>
              </a:graphicData>
            </a:graphic>
          </wp:inline>
        </w:drawing>
      </w:r>
    </w:p>
    <w:p w:rsidR="00D87488" w:rsidRDefault="00D87488" w:rsidP="00D87488">
      <w:pPr>
        <w:shd w:val="clear" w:color="auto" w:fill="FFFFFF"/>
        <w:rPr>
          <w:color w:val="000000"/>
        </w:rPr>
      </w:pPr>
    </w:p>
    <w:p w:rsidR="00D87488" w:rsidRPr="000A4A12" w:rsidRDefault="00D87488" w:rsidP="00D823D1">
      <w:pPr>
        <w:shd w:val="clear" w:color="auto" w:fill="FFFFFF"/>
        <w:jc w:val="center"/>
        <w:rPr>
          <w:sz w:val="20"/>
          <w:szCs w:val="20"/>
        </w:rPr>
      </w:pPr>
      <w:r w:rsidRPr="000A4A12">
        <w:rPr>
          <w:color w:val="000000"/>
          <w:sz w:val="20"/>
          <w:szCs w:val="20"/>
        </w:rPr>
        <w:t xml:space="preserve">Рис. </w:t>
      </w:r>
      <w:r w:rsidR="00702989" w:rsidRPr="000A4A12">
        <w:rPr>
          <w:color w:val="000000"/>
          <w:sz w:val="20"/>
          <w:szCs w:val="20"/>
        </w:rPr>
        <w:t>6</w:t>
      </w:r>
      <w:r w:rsidR="000A4A12" w:rsidRPr="000A4A12">
        <w:rPr>
          <w:color w:val="000000"/>
          <w:sz w:val="20"/>
          <w:szCs w:val="20"/>
        </w:rPr>
        <w:t>5</w:t>
      </w:r>
      <w:r w:rsidRPr="000A4A12">
        <w:rPr>
          <w:color w:val="000000"/>
          <w:sz w:val="20"/>
          <w:szCs w:val="20"/>
        </w:rPr>
        <w:t xml:space="preserve">. </w:t>
      </w:r>
      <w:r w:rsidR="00FB0E78" w:rsidRPr="000A4A12">
        <w:rPr>
          <w:color w:val="000000"/>
          <w:sz w:val="20"/>
          <w:szCs w:val="20"/>
        </w:rPr>
        <w:t>Схема экспериментальной</w:t>
      </w:r>
      <w:r w:rsidR="00D823D1" w:rsidRPr="000A4A12">
        <w:rPr>
          <w:color w:val="000000"/>
          <w:sz w:val="20"/>
          <w:szCs w:val="20"/>
        </w:rPr>
        <w:t xml:space="preserve"> </w:t>
      </w:r>
      <w:r w:rsidR="00FB0E78" w:rsidRPr="000A4A12">
        <w:rPr>
          <w:color w:val="000000"/>
          <w:sz w:val="20"/>
          <w:szCs w:val="20"/>
        </w:rPr>
        <w:t xml:space="preserve">установки </w:t>
      </w:r>
      <w:r w:rsidRPr="000A4A12">
        <w:rPr>
          <w:color w:val="000000"/>
          <w:sz w:val="20"/>
          <w:szCs w:val="20"/>
        </w:rPr>
        <w:t>с точечным изотропным источником</w:t>
      </w:r>
    </w:p>
    <w:p w:rsidR="00D87488" w:rsidRPr="000A4A12" w:rsidRDefault="00FB0E78" w:rsidP="00D823D1">
      <w:pPr>
        <w:shd w:val="clear" w:color="auto" w:fill="FFFFFF"/>
        <w:jc w:val="center"/>
        <w:rPr>
          <w:color w:val="000000"/>
          <w:sz w:val="20"/>
          <w:szCs w:val="20"/>
        </w:rPr>
      </w:pPr>
      <w:r w:rsidRPr="000A4A12">
        <w:rPr>
          <w:color w:val="000000"/>
          <w:sz w:val="20"/>
          <w:szCs w:val="20"/>
        </w:rPr>
        <w:t xml:space="preserve">по изучению </w:t>
      </w:r>
      <w:r w:rsidR="00D87488" w:rsidRPr="000A4A12">
        <w:rPr>
          <w:color w:val="000000"/>
          <w:sz w:val="20"/>
          <w:szCs w:val="20"/>
        </w:rPr>
        <w:t>спектрально-углово</w:t>
      </w:r>
      <w:r w:rsidRPr="000A4A12">
        <w:rPr>
          <w:color w:val="000000"/>
          <w:sz w:val="20"/>
          <w:szCs w:val="20"/>
        </w:rPr>
        <w:t>го распре</w:t>
      </w:r>
      <w:r w:rsidR="00D87488" w:rsidRPr="000A4A12">
        <w:rPr>
          <w:color w:val="000000"/>
          <w:sz w:val="20"/>
          <w:szCs w:val="20"/>
        </w:rPr>
        <w:t>деления рассеянного гамма-излучения.</w:t>
      </w:r>
    </w:p>
    <w:p w:rsidR="00702989" w:rsidRDefault="00702989" w:rsidP="00C8062D">
      <w:pPr>
        <w:shd w:val="clear" w:color="auto" w:fill="FFFFFF"/>
        <w:ind w:firstLine="851"/>
        <w:jc w:val="both"/>
        <w:rPr>
          <w:color w:val="000000"/>
        </w:rPr>
      </w:pPr>
    </w:p>
    <w:p w:rsidR="00C8062D" w:rsidRDefault="00D87488" w:rsidP="00AE4371">
      <w:pPr>
        <w:shd w:val="clear" w:color="auto" w:fill="FFFFFF"/>
        <w:ind w:firstLine="709"/>
        <w:jc w:val="both"/>
        <w:rPr>
          <w:color w:val="000000"/>
        </w:rPr>
      </w:pPr>
      <w:r>
        <w:rPr>
          <w:color w:val="000000"/>
        </w:rPr>
        <w:t>О</w:t>
      </w:r>
      <w:r w:rsidR="00C8062D">
        <w:rPr>
          <w:color w:val="000000"/>
        </w:rPr>
        <w:t>бщими для всех рассмотренных за</w:t>
      </w:r>
      <w:r>
        <w:rPr>
          <w:color w:val="000000"/>
        </w:rPr>
        <w:t>дач явились следующие закономерности форм</w:t>
      </w:r>
      <w:r>
        <w:rPr>
          <w:color w:val="000000"/>
        </w:rPr>
        <w:t>и</w:t>
      </w:r>
      <w:r w:rsidR="00C8062D">
        <w:rPr>
          <w:color w:val="000000"/>
        </w:rPr>
        <w:t>рования спектрального распреде</w:t>
      </w:r>
      <w:r>
        <w:rPr>
          <w:color w:val="000000"/>
        </w:rPr>
        <w:t>ления</w:t>
      </w:r>
      <w:r w:rsidR="00C8062D">
        <w:rPr>
          <w:color w:val="000000"/>
        </w:rPr>
        <w:t xml:space="preserve"> интенсивности рассеянного излу</w:t>
      </w:r>
      <w:r>
        <w:rPr>
          <w:color w:val="000000"/>
        </w:rPr>
        <w:t>чения:</w:t>
      </w:r>
    </w:p>
    <w:p w:rsidR="00D87488" w:rsidRPr="00C8062D" w:rsidRDefault="00D87488" w:rsidP="00AE4371">
      <w:pPr>
        <w:shd w:val="clear" w:color="auto" w:fill="FFFFFF"/>
        <w:ind w:firstLine="709"/>
        <w:jc w:val="both"/>
        <w:rPr>
          <w:color w:val="000000"/>
        </w:rPr>
      </w:pPr>
      <w:r>
        <w:rPr>
          <w:rFonts w:ascii="Arial" w:cs="Arial"/>
          <w:i/>
          <w:iCs/>
          <w:color w:val="000000"/>
        </w:rPr>
        <w:t xml:space="preserve"> </w:t>
      </w:r>
      <w:r>
        <w:rPr>
          <w:color w:val="000000"/>
        </w:rPr>
        <w:t>– энергетические распределения интенсивности рассеянного излучения во всех сл</w:t>
      </w:r>
      <w:r>
        <w:rPr>
          <w:color w:val="000000"/>
        </w:rPr>
        <w:t>у</w:t>
      </w:r>
      <w:r>
        <w:rPr>
          <w:color w:val="000000"/>
        </w:rPr>
        <w:t>чаях имеют максимум, энергия которого расположена вблизи энергии гамма-квантов, одн</w:t>
      </w:r>
      <w:r>
        <w:rPr>
          <w:color w:val="000000"/>
        </w:rPr>
        <w:t>о</w:t>
      </w:r>
      <w:r>
        <w:rPr>
          <w:color w:val="000000"/>
        </w:rPr>
        <w:t xml:space="preserve">кратно рассеянных на угол </w:t>
      </w:r>
      <w:r w:rsidRPr="00FB0E78">
        <w:rPr>
          <w:b/>
          <w:color w:val="000000"/>
        </w:rPr>
        <w:sym w:font="Symbol" w:char="0071"/>
      </w:r>
      <w:r w:rsidRPr="00FB0E78">
        <w:rPr>
          <w:b/>
          <w:color w:val="000000"/>
        </w:rPr>
        <w:t>.</w:t>
      </w:r>
      <w:r>
        <w:rPr>
          <w:color w:val="000000"/>
        </w:rPr>
        <w:t xml:space="preserve"> Максимум обусловлен однократно рассеянными на угол </w:t>
      </w:r>
      <w:r w:rsidRPr="00FB0E78">
        <w:rPr>
          <w:b/>
          <w:color w:val="000000"/>
        </w:rPr>
        <w:sym w:font="Symbol" w:char="0071"/>
      </w:r>
      <w:r>
        <w:rPr>
          <w:color w:val="000000"/>
        </w:rPr>
        <w:t xml:space="preserve"> и многократно рассеянным</w:t>
      </w:r>
      <w:r w:rsidR="00C8062D">
        <w:rPr>
          <w:color w:val="000000"/>
        </w:rPr>
        <w:t>и на малые углы гамма-квантами.</w:t>
      </w:r>
      <w:r>
        <w:rPr>
          <w:color w:val="000000"/>
        </w:rPr>
        <w:t xml:space="preserve"> Роль этого макс</w:t>
      </w:r>
      <w:r w:rsidR="00C8062D">
        <w:rPr>
          <w:color w:val="000000"/>
        </w:rPr>
        <w:t>имума в спе</w:t>
      </w:r>
      <w:r w:rsidR="00C8062D">
        <w:rPr>
          <w:color w:val="000000"/>
        </w:rPr>
        <w:t>к</w:t>
      </w:r>
      <w:r w:rsidR="00C8062D">
        <w:rPr>
          <w:color w:val="000000"/>
        </w:rPr>
        <w:t>тральном распределе</w:t>
      </w:r>
      <w:r>
        <w:rPr>
          <w:color w:val="000000"/>
        </w:rPr>
        <w:t xml:space="preserve">нии возрастает с увеличением </w:t>
      </w:r>
      <w:r w:rsidRPr="00C8062D">
        <w:rPr>
          <w:b/>
          <w:color w:val="000000"/>
          <w:lang w:val="en-US"/>
        </w:rPr>
        <w:t>Z</w:t>
      </w:r>
      <w:r w:rsidRPr="00D87488">
        <w:rPr>
          <w:color w:val="000000"/>
        </w:rPr>
        <w:t xml:space="preserve"> </w:t>
      </w:r>
      <w:r>
        <w:rPr>
          <w:color w:val="000000"/>
        </w:rPr>
        <w:t xml:space="preserve">и уменьшением угла </w:t>
      </w:r>
      <w:r w:rsidRPr="00C8062D">
        <w:rPr>
          <w:b/>
          <w:color w:val="000000"/>
        </w:rPr>
        <w:sym w:font="Symbol" w:char="0071"/>
      </w:r>
      <w:r>
        <w:rPr>
          <w:color w:val="000000"/>
        </w:rPr>
        <w:t>.</w:t>
      </w:r>
    </w:p>
    <w:p w:rsidR="00D87488" w:rsidRPr="00C8062D" w:rsidRDefault="00D87488" w:rsidP="00AE4371">
      <w:pPr>
        <w:shd w:val="clear" w:color="auto" w:fill="FFFFFF"/>
        <w:ind w:firstLine="709"/>
        <w:jc w:val="both"/>
        <w:rPr>
          <w:color w:val="000000"/>
        </w:rPr>
      </w:pPr>
      <w:r w:rsidRPr="00C8062D">
        <w:rPr>
          <w:color w:val="000000"/>
        </w:rPr>
        <w:t>– для легких сред в области низких энергий имеется второй максимум, появление к</w:t>
      </w:r>
      <w:r w:rsidRPr="00C8062D">
        <w:rPr>
          <w:color w:val="000000"/>
        </w:rPr>
        <w:t>о</w:t>
      </w:r>
      <w:r w:rsidRPr="00C8062D">
        <w:rPr>
          <w:color w:val="000000"/>
        </w:rPr>
        <w:t>торого св</w:t>
      </w:r>
      <w:r w:rsidR="00C8062D" w:rsidRPr="00C8062D">
        <w:rPr>
          <w:color w:val="000000"/>
        </w:rPr>
        <w:t>язано с малым фотоэлектрическим</w:t>
      </w:r>
      <w:r w:rsidRPr="00C8062D">
        <w:rPr>
          <w:color w:val="000000"/>
        </w:rPr>
        <w:t xml:space="preserve"> поглощением в легких средах. Положение этого максимума зависит от соотношения сечений фотоэлектрического поглощения </w:t>
      </w:r>
      <w:r w:rsidRPr="00C8062D">
        <w:rPr>
          <w:color w:val="000000"/>
        </w:rPr>
        <w:sym w:font="Symbol" w:char="0074"/>
      </w:r>
      <w:r w:rsidRPr="00C8062D">
        <w:rPr>
          <w:color w:val="000000"/>
        </w:rPr>
        <w:t xml:space="preserve"> и компт</w:t>
      </w:r>
      <w:r w:rsidRPr="00C8062D">
        <w:rPr>
          <w:color w:val="000000"/>
        </w:rPr>
        <w:t>о</w:t>
      </w:r>
      <w:r w:rsidRPr="00C8062D">
        <w:rPr>
          <w:color w:val="000000"/>
        </w:rPr>
        <w:lastRenderedPageBreak/>
        <w:t>новско</w:t>
      </w:r>
      <w:r w:rsidR="00C8062D" w:rsidRPr="00C8062D">
        <w:rPr>
          <w:color w:val="000000"/>
        </w:rPr>
        <w:t>го рассеяния;</w:t>
      </w:r>
    </w:p>
    <w:p w:rsidR="00D87488" w:rsidRPr="00C8062D" w:rsidRDefault="00D87488" w:rsidP="00AE4371">
      <w:pPr>
        <w:shd w:val="clear" w:color="auto" w:fill="FFFFFF"/>
        <w:ind w:firstLine="709"/>
        <w:jc w:val="both"/>
      </w:pPr>
      <w:r w:rsidRPr="00C8062D">
        <w:rPr>
          <w:color w:val="000000"/>
        </w:rPr>
        <w:t>– в спектральном распределении имеются гамма-кванты, энергия которых превышает энергию одно</w:t>
      </w:r>
      <w:r w:rsidR="00C8062D">
        <w:rPr>
          <w:color w:val="000000"/>
        </w:rPr>
        <w:t xml:space="preserve">кратного рассеяния на угол </w:t>
      </w:r>
      <w:r w:rsidRPr="00C8062D">
        <w:rPr>
          <w:b/>
          <w:color w:val="000000"/>
        </w:rPr>
        <w:sym w:font="Symbol" w:char="0071"/>
      </w:r>
      <w:r w:rsidR="00C8062D">
        <w:rPr>
          <w:color w:val="000000"/>
        </w:rPr>
        <w:t>.</w:t>
      </w:r>
      <w:r w:rsidRPr="00C8062D">
        <w:rPr>
          <w:color w:val="000000"/>
        </w:rPr>
        <w:t xml:space="preserve"> Появление этих квантов обусловлено многокра</w:t>
      </w:r>
      <w:r w:rsidRPr="00C8062D">
        <w:rPr>
          <w:color w:val="000000"/>
        </w:rPr>
        <w:t>т</w:t>
      </w:r>
      <w:r w:rsidRPr="00C8062D">
        <w:rPr>
          <w:color w:val="000000"/>
        </w:rPr>
        <w:t xml:space="preserve">ным рассеянием на тот же угол </w:t>
      </w:r>
      <w:r w:rsidRPr="00C8062D">
        <w:rPr>
          <w:b/>
          <w:color w:val="000000"/>
        </w:rPr>
        <w:sym w:font="Symbol" w:char="0071"/>
      </w:r>
      <w:r w:rsidR="00C8062D" w:rsidRPr="00C8062D">
        <w:rPr>
          <w:color w:val="000000"/>
        </w:rPr>
        <w:t>;</w:t>
      </w:r>
    </w:p>
    <w:p w:rsidR="00D87488" w:rsidRPr="00C8062D" w:rsidRDefault="00C8062D" w:rsidP="00AE4371">
      <w:pPr>
        <w:ind w:firstLine="709"/>
        <w:jc w:val="both"/>
      </w:pPr>
      <w:r>
        <w:t>– форма угловых и энергетических распределений интенсивности рассеянного из</w:t>
      </w:r>
      <w:r w:rsidR="00D87488" w:rsidRPr="00C8062D">
        <w:t>л</w:t>
      </w:r>
      <w:r w:rsidR="00D87488" w:rsidRPr="00C8062D">
        <w:t>у</w:t>
      </w:r>
      <w:r w:rsidR="00D87488" w:rsidRPr="00C8062D">
        <w:t>чения слабо изменяется с изменением толщины среды.</w:t>
      </w:r>
    </w:p>
    <w:p w:rsidR="00D87488" w:rsidRPr="00C8062D" w:rsidRDefault="00D87488" w:rsidP="00AE4371">
      <w:pPr>
        <w:ind w:firstLine="709"/>
        <w:jc w:val="both"/>
      </w:pPr>
      <w:r w:rsidRPr="00C8062D">
        <w:t>Большой круг задач</w:t>
      </w:r>
      <w:r w:rsidR="00C8062D">
        <w:t xml:space="preserve"> для своего решения требует зна</w:t>
      </w:r>
      <w:r w:rsidRPr="00C8062D">
        <w:t>ния углового распределения и</w:t>
      </w:r>
      <w:r w:rsidRPr="00C8062D">
        <w:t>н</w:t>
      </w:r>
      <w:r w:rsidRPr="00C8062D">
        <w:t>тенсивности излучения. Проведенные исследован</w:t>
      </w:r>
      <w:r w:rsidR="00C8062D">
        <w:t>ия показали, что угловое распре</w:t>
      </w:r>
      <w:r w:rsidRPr="00C8062D">
        <w:t>деление интенсивности рас</w:t>
      </w:r>
      <w:r w:rsidR="00C8062D">
        <w:t>сеянного гамма-излучения в единицу телесного угла в на</w:t>
      </w:r>
      <w:r w:rsidRPr="00C8062D">
        <w:t xml:space="preserve">правлении </w:t>
      </w:r>
      <w:r w:rsidRPr="00C8062D">
        <w:rPr>
          <w:b/>
        </w:rPr>
        <w:sym w:font="Symbol" w:char="0071"/>
      </w:r>
      <w:r w:rsidRPr="00C8062D">
        <w:t>, о</w:t>
      </w:r>
      <w:r w:rsidRPr="00C8062D">
        <w:t>т</w:t>
      </w:r>
      <w:r w:rsidRPr="00C8062D">
        <w:t>считываемом от нормали к поверхности.</w:t>
      </w:r>
    </w:p>
    <w:p w:rsidR="00D87488" w:rsidRPr="00C8062D" w:rsidRDefault="00D87488" w:rsidP="00AE4371">
      <w:pPr>
        <w:ind w:firstLine="709"/>
        <w:jc w:val="both"/>
      </w:pPr>
      <w:r w:rsidRPr="00C8062D">
        <w:t>Определяющую роль в формировании поля рассеянного гамма</w:t>
      </w:r>
      <w:r w:rsidR="00C8062D">
        <w:t>-излучения за защитой в точке «</w:t>
      </w:r>
      <w:r w:rsidR="00C8062D" w:rsidRPr="00C8062D">
        <w:rPr>
          <w:b/>
        </w:rPr>
        <w:t>0</w:t>
      </w:r>
      <w:r w:rsidR="00C8062D">
        <w:rPr>
          <w:b/>
        </w:rPr>
        <w:t>»</w:t>
      </w:r>
      <w:r w:rsidR="00C8062D">
        <w:t xml:space="preserve"> играют фотоэлектри</w:t>
      </w:r>
      <w:r w:rsidRPr="00C8062D">
        <w:t>ческое поглощение и комптоновское рассеяние. В зависим</w:t>
      </w:r>
      <w:r w:rsidRPr="00C8062D">
        <w:t>о</w:t>
      </w:r>
      <w:r w:rsidRPr="00C8062D">
        <w:t xml:space="preserve">сти от энергии гамма-излучения источника </w:t>
      </w:r>
      <w:r w:rsidR="00C8062D">
        <w:t>изменяется вероятность этих про</w:t>
      </w:r>
      <w:r w:rsidRPr="00C8062D">
        <w:t>цессов.</w:t>
      </w:r>
    </w:p>
    <w:p w:rsidR="00D87488" w:rsidRPr="00C8062D" w:rsidRDefault="00D87488" w:rsidP="00AE4371">
      <w:pPr>
        <w:ind w:firstLine="709"/>
        <w:jc w:val="both"/>
      </w:pPr>
    </w:p>
    <w:p w:rsidR="00D87488" w:rsidRPr="00D87488" w:rsidRDefault="00E31920" w:rsidP="00AE4371">
      <w:pPr>
        <w:shd w:val="clear" w:color="auto" w:fill="FFFFFF"/>
        <w:ind w:firstLine="709"/>
        <w:rPr>
          <w:b/>
          <w:bCs/>
          <w:color w:val="000000"/>
        </w:rPr>
      </w:pPr>
      <w:r>
        <w:rPr>
          <w:b/>
          <w:bCs/>
          <w:color w:val="000000"/>
        </w:rPr>
        <w:t>6.5.2. Альбедо гамма-излучения</w:t>
      </w:r>
    </w:p>
    <w:p w:rsidR="00D87488" w:rsidRPr="00D87488" w:rsidRDefault="00D87488" w:rsidP="00AE4371">
      <w:pPr>
        <w:shd w:val="clear" w:color="auto" w:fill="FFFFFF"/>
        <w:ind w:firstLine="709"/>
        <w:jc w:val="center"/>
      </w:pPr>
    </w:p>
    <w:p w:rsidR="00D87488" w:rsidRDefault="00D87488" w:rsidP="00AE4371">
      <w:pPr>
        <w:shd w:val="clear" w:color="auto" w:fill="FFFFFF"/>
        <w:ind w:firstLine="709"/>
        <w:jc w:val="both"/>
      </w:pPr>
      <w:r>
        <w:rPr>
          <w:color w:val="000000"/>
        </w:rPr>
        <w:t>Для решения многих задач ф</w:t>
      </w:r>
      <w:r w:rsidR="00C8062D">
        <w:rPr>
          <w:color w:val="000000"/>
        </w:rPr>
        <w:t>изики защиты и радиационной тех</w:t>
      </w:r>
      <w:r>
        <w:rPr>
          <w:color w:val="000000"/>
        </w:rPr>
        <w:t>ники необходимо зн</w:t>
      </w:r>
      <w:r>
        <w:rPr>
          <w:color w:val="000000"/>
        </w:rPr>
        <w:t>а</w:t>
      </w:r>
      <w:r>
        <w:rPr>
          <w:color w:val="000000"/>
        </w:rPr>
        <w:t xml:space="preserve">ние не только нерассеянного, но и рассеянного излучения, в том числе и </w:t>
      </w:r>
      <w:r w:rsidRPr="00C8062D">
        <w:rPr>
          <w:b/>
          <w:color w:val="000000"/>
        </w:rPr>
        <w:t>обратно рассея</w:t>
      </w:r>
      <w:r w:rsidRPr="00C8062D">
        <w:rPr>
          <w:b/>
          <w:color w:val="000000"/>
        </w:rPr>
        <w:t>н</w:t>
      </w:r>
      <w:r w:rsidRPr="00C8062D">
        <w:rPr>
          <w:b/>
          <w:color w:val="000000"/>
        </w:rPr>
        <w:t>ного</w:t>
      </w:r>
      <w:r>
        <w:rPr>
          <w:color w:val="000000"/>
        </w:rPr>
        <w:t xml:space="preserve"> </w:t>
      </w:r>
      <w:r>
        <w:rPr>
          <w:b/>
          <w:color w:val="000000"/>
        </w:rPr>
        <w:t>(альбедо</w:t>
      </w:r>
      <w:r>
        <w:rPr>
          <w:color w:val="000000"/>
        </w:rPr>
        <w:t>). Альбедо в переводе с латинского языка означает «белизна». Понятие альб</w:t>
      </w:r>
      <w:r>
        <w:rPr>
          <w:color w:val="000000"/>
        </w:rPr>
        <w:t>е</w:t>
      </w:r>
      <w:r>
        <w:rPr>
          <w:color w:val="000000"/>
        </w:rPr>
        <w:t>до связано со свойствами «белого» тела отражать излучение. В оптике величина альбедо п</w:t>
      </w:r>
      <w:r>
        <w:rPr>
          <w:color w:val="000000"/>
        </w:rPr>
        <w:t>о</w:t>
      </w:r>
      <w:r>
        <w:rPr>
          <w:color w:val="000000"/>
        </w:rPr>
        <w:t>казывает, какую часть падающего света отражает данная поверхность, в ядерной физике и радиацион</w:t>
      </w:r>
      <w:r w:rsidR="00C8062D">
        <w:rPr>
          <w:color w:val="000000"/>
        </w:rPr>
        <w:t>ной технике альбедо характери</w:t>
      </w:r>
      <w:r>
        <w:rPr>
          <w:color w:val="000000"/>
        </w:rPr>
        <w:t>зует отражение ионизирующих излучений от ра</w:t>
      </w:r>
      <w:r>
        <w:rPr>
          <w:color w:val="000000"/>
        </w:rPr>
        <w:t>с</w:t>
      </w:r>
      <w:r>
        <w:rPr>
          <w:color w:val="000000"/>
        </w:rPr>
        <w:t>сеивающих тел.</w:t>
      </w:r>
    </w:p>
    <w:p w:rsidR="00D87488" w:rsidRDefault="00D87488" w:rsidP="00AE4371">
      <w:pPr>
        <w:shd w:val="clear" w:color="auto" w:fill="FFFFFF"/>
        <w:ind w:firstLine="709"/>
        <w:jc w:val="both"/>
      </w:pPr>
      <w:r>
        <w:rPr>
          <w:color w:val="000000"/>
        </w:rPr>
        <w:t>Информация</w:t>
      </w:r>
      <w:r w:rsidR="00C8062D">
        <w:rPr>
          <w:color w:val="000000"/>
        </w:rPr>
        <w:t xml:space="preserve"> по об</w:t>
      </w:r>
      <w:r>
        <w:rPr>
          <w:color w:val="000000"/>
        </w:rPr>
        <w:t>ратному рассеянию необходима для расчета поля излучения от н</w:t>
      </w:r>
      <w:r>
        <w:rPr>
          <w:color w:val="000000"/>
        </w:rPr>
        <w:t>е</w:t>
      </w:r>
      <w:r w:rsidR="00C8062D">
        <w:rPr>
          <w:color w:val="000000"/>
        </w:rPr>
        <w:t>за</w:t>
      </w:r>
      <w:r>
        <w:rPr>
          <w:color w:val="000000"/>
        </w:rPr>
        <w:t>щищенных источников в ограниченных помещениях, при решении задач прохождения и</w:t>
      </w:r>
      <w:r>
        <w:rPr>
          <w:color w:val="000000"/>
        </w:rPr>
        <w:t>з</w:t>
      </w:r>
      <w:r>
        <w:rPr>
          <w:color w:val="000000"/>
        </w:rPr>
        <w:t xml:space="preserve">лучений через неоднородности в защите (щели, каналы, лабиринты и </w:t>
      </w:r>
      <w:r w:rsidR="00C8062D">
        <w:rPr>
          <w:color w:val="000000"/>
        </w:rPr>
        <w:t>т</w:t>
      </w:r>
      <w:r>
        <w:rPr>
          <w:i/>
          <w:iCs/>
          <w:color w:val="000000"/>
        </w:rPr>
        <w:t xml:space="preserve">. </w:t>
      </w:r>
      <w:r>
        <w:rPr>
          <w:color w:val="000000"/>
        </w:rPr>
        <w:t>д.), распространения излучений вдоль г</w:t>
      </w:r>
      <w:r w:rsidR="00C8062D">
        <w:rPr>
          <w:color w:val="000000"/>
        </w:rPr>
        <w:t>ра</w:t>
      </w:r>
      <w:r>
        <w:rPr>
          <w:color w:val="000000"/>
        </w:rPr>
        <w:t>ницы раздела двух сред, при расчетах теневых защит, для оценки вклада рассеянного излучения в</w:t>
      </w:r>
      <w:r w:rsidR="00C8062D">
        <w:rPr>
          <w:color w:val="000000"/>
        </w:rPr>
        <w:t xml:space="preserve"> показания приборов при проведе</w:t>
      </w:r>
      <w:r>
        <w:rPr>
          <w:color w:val="000000"/>
        </w:rPr>
        <w:t>нии градуировочных работ, при проектировании технологических про</w:t>
      </w:r>
      <w:r w:rsidR="00C8062D">
        <w:rPr>
          <w:color w:val="000000"/>
        </w:rPr>
        <w:t xml:space="preserve">цессов, приборов и установок, </w:t>
      </w:r>
      <w:r>
        <w:rPr>
          <w:color w:val="000000"/>
        </w:rPr>
        <w:t>осуществленных на принципе отраженного излучения, и т. д.</w:t>
      </w:r>
    </w:p>
    <w:p w:rsidR="00D87488" w:rsidRDefault="00D87488" w:rsidP="00AE4371">
      <w:pPr>
        <w:shd w:val="clear" w:color="auto" w:fill="FFFFFF"/>
        <w:ind w:firstLine="709"/>
        <w:jc w:val="both"/>
        <w:rPr>
          <w:color w:val="000000"/>
        </w:rPr>
      </w:pPr>
      <w:r>
        <w:rPr>
          <w:b/>
          <w:bCs/>
          <w:color w:val="000000"/>
        </w:rPr>
        <w:t xml:space="preserve">Основные понятия и определения. </w:t>
      </w:r>
      <w:r>
        <w:rPr>
          <w:color w:val="000000"/>
        </w:rPr>
        <w:t>В наиболее общем виде поле обратно рассеянн</w:t>
      </w:r>
      <w:r>
        <w:rPr>
          <w:color w:val="000000"/>
        </w:rPr>
        <w:t>о</w:t>
      </w:r>
      <w:r>
        <w:rPr>
          <w:color w:val="000000"/>
        </w:rPr>
        <w:t>го излучения определяется энергией, угловым распределением излучения и геометрией и</w:t>
      </w:r>
      <w:r>
        <w:rPr>
          <w:color w:val="000000"/>
        </w:rPr>
        <w:t>с</w:t>
      </w:r>
      <w:r>
        <w:rPr>
          <w:color w:val="000000"/>
        </w:rPr>
        <w:t>точника, формой, составом и толщиной рассеивателя, взаимным расположением источника, рассеивателя и точки детекти</w:t>
      </w:r>
      <w:r>
        <w:rPr>
          <w:color w:val="000000"/>
        </w:rPr>
        <w:softHyphen/>
        <w:t>рования, а также граничащей с рассеивателем средой, в которой находятся источник излучения и детектор.</w:t>
      </w:r>
    </w:p>
    <w:p w:rsidR="00D87488" w:rsidRDefault="00D87488" w:rsidP="00AE4371">
      <w:pPr>
        <w:shd w:val="clear" w:color="auto" w:fill="FFFFFF"/>
        <w:ind w:firstLine="709"/>
        <w:jc w:val="both"/>
      </w:pPr>
      <w:r>
        <w:rPr>
          <w:color w:val="000000"/>
        </w:rPr>
        <w:t xml:space="preserve"> Ниже рассмотрим случай,  когда рассеиватель находится в  воздухе (поглощением в воздухе будем пренебрегать). </w:t>
      </w:r>
    </w:p>
    <w:p w:rsidR="00D87488" w:rsidRDefault="00D87488" w:rsidP="00AE4371">
      <w:pPr>
        <w:shd w:val="clear" w:color="auto" w:fill="FFFFFF"/>
        <w:ind w:firstLine="709"/>
        <w:jc w:val="both"/>
      </w:pPr>
      <w:r>
        <w:rPr>
          <w:color w:val="000000"/>
        </w:rPr>
        <w:t>Если критерием классификац</w:t>
      </w:r>
      <w:r w:rsidR="00C8062D">
        <w:rPr>
          <w:color w:val="000000"/>
        </w:rPr>
        <w:t>ии выбрать характеристику источ</w:t>
      </w:r>
      <w:r>
        <w:rPr>
          <w:color w:val="000000"/>
        </w:rPr>
        <w:t>ника, то для наиболее важной п</w:t>
      </w:r>
      <w:r w:rsidR="00C8062D">
        <w:rPr>
          <w:color w:val="000000"/>
        </w:rPr>
        <w:t>олубесконечной геометрии рассеи</w:t>
      </w:r>
      <w:r>
        <w:rPr>
          <w:color w:val="000000"/>
        </w:rPr>
        <w:t>вателя можно указать следующие</w:t>
      </w:r>
      <w:r w:rsidR="00C8062D">
        <w:rPr>
          <w:color w:val="000000"/>
        </w:rPr>
        <w:t xml:space="preserve"> три основных часто встречающих</w:t>
      </w:r>
      <w:r>
        <w:rPr>
          <w:color w:val="000000"/>
        </w:rPr>
        <w:t>ся варианта задач:</w:t>
      </w:r>
    </w:p>
    <w:p w:rsidR="00D87488" w:rsidRDefault="00D87488" w:rsidP="00AE4371">
      <w:pPr>
        <w:shd w:val="clear" w:color="auto" w:fill="FFFFFF"/>
        <w:ind w:firstLine="709"/>
        <w:jc w:val="both"/>
        <w:rPr>
          <w:color w:val="000000"/>
        </w:rPr>
      </w:pPr>
      <w:r>
        <w:rPr>
          <w:color w:val="000000"/>
        </w:rPr>
        <w:t xml:space="preserve">– на рассеиватель под произвольным углом </w:t>
      </w:r>
      <w:r w:rsidRPr="00C8062D">
        <w:rPr>
          <w:b/>
          <w:color w:val="000000"/>
        </w:rPr>
        <w:sym w:font="Symbol" w:char="0071"/>
      </w:r>
      <w:r w:rsidRPr="00C8062D">
        <w:rPr>
          <w:b/>
          <w:color w:val="000000"/>
          <w:vertAlign w:val="subscript"/>
        </w:rPr>
        <w:t>о</w:t>
      </w:r>
      <w:r>
        <w:rPr>
          <w:color w:val="000000"/>
        </w:rPr>
        <w:t xml:space="preserve"> падает гамма-излучение точечного м</w:t>
      </w:r>
      <w:r>
        <w:rPr>
          <w:color w:val="000000"/>
        </w:rPr>
        <w:t>о</w:t>
      </w:r>
      <w:r>
        <w:rPr>
          <w:color w:val="000000"/>
        </w:rPr>
        <w:t xml:space="preserve">нонаправленного источника (тонкого луча) </w:t>
      </w:r>
      <w:r w:rsidRPr="00702989">
        <w:rPr>
          <w:color w:val="000000"/>
        </w:rPr>
        <w:t>(рис.</w:t>
      </w:r>
      <w:r w:rsidR="00702989">
        <w:rPr>
          <w:color w:val="000000"/>
        </w:rPr>
        <w:t xml:space="preserve"> 6</w:t>
      </w:r>
      <w:r w:rsidR="00AE4371">
        <w:rPr>
          <w:color w:val="000000"/>
        </w:rPr>
        <w:t>7</w:t>
      </w:r>
      <w:r w:rsidRPr="00702989">
        <w:rPr>
          <w:color w:val="000000"/>
        </w:rPr>
        <w:t xml:space="preserve"> </w:t>
      </w:r>
      <w:r>
        <w:rPr>
          <w:color w:val="000000"/>
        </w:rPr>
        <w:t>):</w:t>
      </w:r>
    </w:p>
    <w:p w:rsidR="00D87488" w:rsidRDefault="00D87488" w:rsidP="00D87488">
      <w:pPr>
        <w:shd w:val="clear" w:color="auto" w:fill="FFFFFF"/>
        <w:jc w:val="both"/>
        <w:rPr>
          <w:color w:val="000000"/>
        </w:rPr>
      </w:pPr>
    </w:p>
    <w:p w:rsidR="00D87488" w:rsidRDefault="003B03B1" w:rsidP="00D87488">
      <w:pPr>
        <w:shd w:val="clear" w:color="auto" w:fill="FFFFFF"/>
        <w:jc w:val="center"/>
        <w:rPr>
          <w:color w:val="000000"/>
        </w:rPr>
      </w:pPr>
      <w:r>
        <w:rPr>
          <w:noProof/>
        </w:rPr>
        <w:drawing>
          <wp:inline distT="0" distB="0" distL="0" distR="0">
            <wp:extent cx="2355215" cy="1000760"/>
            <wp:effectExtent l="1905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9" cstate="print"/>
                    <a:srcRect b="18866"/>
                    <a:stretch>
                      <a:fillRect/>
                    </a:stretch>
                  </pic:blipFill>
                  <pic:spPr bwMode="auto">
                    <a:xfrm>
                      <a:off x="0" y="0"/>
                      <a:ext cx="2355215" cy="1000760"/>
                    </a:xfrm>
                    <a:prstGeom prst="rect">
                      <a:avLst/>
                    </a:prstGeom>
                    <a:noFill/>
                    <a:ln w="9525">
                      <a:noFill/>
                      <a:miter lim="800000"/>
                      <a:headEnd/>
                      <a:tailEnd/>
                    </a:ln>
                  </pic:spPr>
                </pic:pic>
              </a:graphicData>
            </a:graphic>
          </wp:inline>
        </w:drawing>
      </w:r>
    </w:p>
    <w:p w:rsidR="00D87488" w:rsidRPr="00AE4371" w:rsidRDefault="00D87488" w:rsidP="00D87488">
      <w:pPr>
        <w:shd w:val="clear" w:color="auto" w:fill="FFFFFF"/>
        <w:jc w:val="center"/>
        <w:rPr>
          <w:color w:val="000000"/>
          <w:sz w:val="20"/>
          <w:szCs w:val="20"/>
        </w:rPr>
      </w:pPr>
      <w:r w:rsidRPr="00AE4371">
        <w:rPr>
          <w:color w:val="000000"/>
          <w:sz w:val="20"/>
          <w:szCs w:val="20"/>
        </w:rPr>
        <w:t xml:space="preserve">Рис. </w:t>
      </w:r>
      <w:r w:rsidR="00702989" w:rsidRPr="00AE4371">
        <w:rPr>
          <w:color w:val="000000"/>
          <w:sz w:val="20"/>
          <w:szCs w:val="20"/>
        </w:rPr>
        <w:t>6</w:t>
      </w:r>
      <w:r w:rsidR="00AE4371" w:rsidRPr="00AE4371">
        <w:rPr>
          <w:color w:val="000000"/>
          <w:sz w:val="20"/>
          <w:szCs w:val="20"/>
        </w:rPr>
        <w:t>7</w:t>
      </w:r>
      <w:r w:rsidR="00702989" w:rsidRPr="00AE4371">
        <w:rPr>
          <w:color w:val="000000"/>
          <w:sz w:val="20"/>
          <w:szCs w:val="20"/>
        </w:rPr>
        <w:t>.</w:t>
      </w:r>
      <w:r w:rsidRPr="00AE4371">
        <w:rPr>
          <w:color w:val="000000"/>
          <w:sz w:val="20"/>
          <w:szCs w:val="20"/>
        </w:rPr>
        <w:t xml:space="preserve"> Альбедо точечного мононаправленного источника</w:t>
      </w:r>
      <w:r w:rsidR="00FE1B6D">
        <w:rPr>
          <w:color w:val="000000"/>
          <w:sz w:val="20"/>
          <w:szCs w:val="20"/>
        </w:rPr>
        <w:t>.</w:t>
      </w:r>
    </w:p>
    <w:p w:rsidR="00D87488" w:rsidRDefault="00D87488" w:rsidP="00D87488">
      <w:pPr>
        <w:shd w:val="clear" w:color="auto" w:fill="FFFFFF"/>
        <w:jc w:val="both"/>
        <w:rPr>
          <w:color w:val="000000"/>
        </w:rPr>
      </w:pPr>
    </w:p>
    <w:p w:rsidR="00D87488" w:rsidRPr="00AE4371" w:rsidRDefault="00D87488" w:rsidP="00FB0E78">
      <w:pPr>
        <w:shd w:val="clear" w:color="auto" w:fill="FFFFFF"/>
        <w:ind w:firstLine="284"/>
        <w:jc w:val="both"/>
      </w:pPr>
      <w:r>
        <w:rPr>
          <w:color w:val="000000"/>
        </w:rPr>
        <w:lastRenderedPageBreak/>
        <w:t>– на расс</w:t>
      </w:r>
      <w:r w:rsidR="00C8062D">
        <w:rPr>
          <w:color w:val="000000"/>
        </w:rPr>
        <w:t>еиватель под произвольным углом</w:t>
      </w:r>
      <w:r>
        <w:rPr>
          <w:color w:val="000000"/>
        </w:rPr>
        <w:t xml:space="preserve"> </w:t>
      </w:r>
      <w:r w:rsidRPr="00C8062D">
        <w:rPr>
          <w:b/>
          <w:color w:val="000000"/>
        </w:rPr>
        <w:sym w:font="Symbol" w:char="0071"/>
      </w:r>
      <w:r w:rsidRPr="00C8062D">
        <w:rPr>
          <w:b/>
          <w:color w:val="000000"/>
          <w:vertAlign w:val="subscript"/>
        </w:rPr>
        <w:t>о</w:t>
      </w:r>
      <w:r w:rsidR="00C8062D">
        <w:rPr>
          <w:color w:val="000000"/>
        </w:rPr>
        <w:t xml:space="preserve"> падает гамма-излучение бесконечного </w:t>
      </w:r>
      <w:r>
        <w:rPr>
          <w:color w:val="000000"/>
        </w:rPr>
        <w:t>плоско</w:t>
      </w:r>
      <w:r w:rsidR="00C8062D">
        <w:rPr>
          <w:color w:val="000000"/>
        </w:rPr>
        <w:t>го мононаправленного</w:t>
      </w:r>
      <w:r>
        <w:rPr>
          <w:color w:val="000000"/>
        </w:rPr>
        <w:t xml:space="preserve"> источника </w:t>
      </w:r>
      <w:r w:rsidRPr="00702989">
        <w:rPr>
          <w:color w:val="000000"/>
        </w:rPr>
        <w:t xml:space="preserve">(рис. </w:t>
      </w:r>
      <w:r w:rsidR="00702989">
        <w:rPr>
          <w:color w:val="000000"/>
        </w:rPr>
        <w:t>6</w:t>
      </w:r>
      <w:r w:rsidR="00AE4371">
        <w:rPr>
          <w:color w:val="000000"/>
        </w:rPr>
        <w:t>8</w:t>
      </w:r>
      <w:r w:rsidR="00702989">
        <w:rPr>
          <w:color w:val="000000"/>
        </w:rPr>
        <w:t>,</w:t>
      </w:r>
      <w:r w:rsidR="00AE4371">
        <w:rPr>
          <w:color w:val="000000"/>
        </w:rPr>
        <w:t>а</w:t>
      </w:r>
      <w:r w:rsidRPr="00AE4371">
        <w:rPr>
          <w:color w:val="000000"/>
        </w:rPr>
        <w:t>)</w:t>
      </w:r>
      <w:r w:rsidRPr="00AE4371">
        <w:rPr>
          <w:iCs/>
          <w:color w:val="000000"/>
        </w:rPr>
        <w:t>;</w:t>
      </w:r>
    </w:p>
    <w:p w:rsidR="00D87488" w:rsidRPr="00C8062D" w:rsidRDefault="00D87488" w:rsidP="00FB0E78">
      <w:pPr>
        <w:shd w:val="clear" w:color="auto" w:fill="FFFFFF"/>
        <w:ind w:firstLine="284"/>
        <w:jc w:val="both"/>
        <w:rPr>
          <w:iCs/>
          <w:color w:val="000000"/>
        </w:rPr>
      </w:pPr>
      <w:r>
        <w:rPr>
          <w:color w:val="000000"/>
        </w:rPr>
        <w:t>– на некотором расстоянии от рассеивателя</w:t>
      </w:r>
      <w:r w:rsidR="00C8062D">
        <w:rPr>
          <w:color w:val="000000"/>
        </w:rPr>
        <w:t xml:space="preserve"> находится точечный изотропный источник </w:t>
      </w:r>
      <w:r>
        <w:rPr>
          <w:color w:val="000000"/>
        </w:rPr>
        <w:t>(</w:t>
      </w:r>
      <w:r w:rsidRPr="00702989">
        <w:rPr>
          <w:color w:val="000000"/>
        </w:rPr>
        <w:t>рис.</w:t>
      </w:r>
      <w:r>
        <w:rPr>
          <w:color w:val="000000"/>
        </w:rPr>
        <w:t xml:space="preserve"> </w:t>
      </w:r>
      <w:r w:rsidR="00702989">
        <w:rPr>
          <w:color w:val="000000"/>
        </w:rPr>
        <w:t>6</w:t>
      </w:r>
      <w:r w:rsidR="00AE4371">
        <w:rPr>
          <w:color w:val="000000"/>
        </w:rPr>
        <w:t>8,б</w:t>
      </w:r>
      <w:r w:rsidR="00C8062D">
        <w:rPr>
          <w:iCs/>
          <w:color w:val="000000"/>
        </w:rPr>
        <w:t>)</w:t>
      </w:r>
    </w:p>
    <w:p w:rsidR="00D87488" w:rsidRDefault="00D87488" w:rsidP="00D87488">
      <w:pPr>
        <w:shd w:val="clear" w:color="auto" w:fill="FFFFFF"/>
        <w:jc w:val="both"/>
        <w:rPr>
          <w:i/>
          <w:iCs/>
          <w:color w:val="000000"/>
        </w:rPr>
      </w:pPr>
    </w:p>
    <w:p w:rsidR="00D87488" w:rsidRDefault="001B776E" w:rsidP="00D87488">
      <w:pPr>
        <w:shd w:val="clear" w:color="auto" w:fill="FFFFFF"/>
        <w:jc w:val="center"/>
        <w:rPr>
          <w:iCs/>
          <w:color w:val="000000"/>
        </w:rPr>
      </w:pPr>
      <w:r w:rsidRPr="001B776E">
        <w:rPr>
          <w:noProof/>
        </w:rPr>
        <w:pict>
          <v:shape id="_x0000_s1656" type="#_x0000_t202" style="position:absolute;left:0;text-align:left;margin-left:161.35pt;margin-top:76.55pt;width:18pt;height:12pt;z-index:251685376" filled="f" strokecolor="white" strokeweight="0">
            <v:textbox style="mso-next-textbox:#_x0000_s1656" inset="0,0,0,0">
              <w:txbxContent>
                <w:p w:rsidR="00663EBA" w:rsidRPr="00AE4371" w:rsidRDefault="00663EBA" w:rsidP="00AE4371">
                  <w:pPr>
                    <w:jc w:val="center"/>
                    <w:rPr>
                      <w:sz w:val="20"/>
                      <w:szCs w:val="20"/>
                    </w:rPr>
                  </w:pPr>
                  <w:r>
                    <w:rPr>
                      <w:sz w:val="20"/>
                      <w:szCs w:val="20"/>
                    </w:rPr>
                    <w:t>а</w:t>
                  </w:r>
                </w:p>
              </w:txbxContent>
            </v:textbox>
          </v:shape>
        </w:pict>
      </w:r>
      <w:r w:rsidRPr="001B776E">
        <w:rPr>
          <w:i/>
          <w:iCs/>
          <w:noProof/>
          <w:color w:val="000000"/>
        </w:rPr>
        <w:pict>
          <v:shape id="_x0000_s1657" type="#_x0000_t202" style="position:absolute;left:0;text-align:left;margin-left:292.35pt;margin-top:79.05pt;width:18pt;height:12pt;z-index:251686400" filled="f" strokecolor="white" strokeweight="0">
            <v:textbox style="mso-next-textbox:#_x0000_s1657" inset="0,0,0,0">
              <w:txbxContent>
                <w:p w:rsidR="00663EBA" w:rsidRPr="00AE4371" w:rsidRDefault="00663EBA" w:rsidP="00AE4371">
                  <w:pPr>
                    <w:jc w:val="center"/>
                    <w:rPr>
                      <w:sz w:val="20"/>
                      <w:szCs w:val="20"/>
                    </w:rPr>
                  </w:pPr>
                  <w:r>
                    <w:rPr>
                      <w:sz w:val="20"/>
                      <w:szCs w:val="20"/>
                    </w:rPr>
                    <w:t>б</w:t>
                  </w:r>
                </w:p>
              </w:txbxContent>
            </v:textbox>
          </v:shape>
        </w:pict>
      </w:r>
      <w:r w:rsidR="003B03B1">
        <w:rPr>
          <w:noProof/>
        </w:rPr>
        <w:drawing>
          <wp:inline distT="0" distB="0" distL="0" distR="0">
            <wp:extent cx="3148330" cy="100901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0" cstate="print"/>
                    <a:srcRect t="6534" b="16417"/>
                    <a:stretch>
                      <a:fillRect/>
                    </a:stretch>
                  </pic:blipFill>
                  <pic:spPr bwMode="auto">
                    <a:xfrm>
                      <a:off x="0" y="0"/>
                      <a:ext cx="3148330" cy="1009015"/>
                    </a:xfrm>
                    <a:prstGeom prst="rect">
                      <a:avLst/>
                    </a:prstGeom>
                    <a:noFill/>
                    <a:ln w="9525">
                      <a:noFill/>
                      <a:miter lim="800000"/>
                      <a:headEnd/>
                      <a:tailEnd/>
                    </a:ln>
                  </pic:spPr>
                </pic:pic>
              </a:graphicData>
            </a:graphic>
          </wp:inline>
        </w:drawing>
      </w:r>
    </w:p>
    <w:p w:rsidR="00D87488" w:rsidRDefault="00D87488" w:rsidP="00D87488">
      <w:pPr>
        <w:shd w:val="clear" w:color="auto" w:fill="FFFFFF"/>
        <w:jc w:val="both"/>
        <w:rPr>
          <w:i/>
          <w:iCs/>
          <w:color w:val="000000"/>
        </w:rPr>
      </w:pPr>
    </w:p>
    <w:p w:rsidR="00D87488" w:rsidRPr="00AE4371" w:rsidRDefault="00D87488" w:rsidP="00AE4371">
      <w:pPr>
        <w:shd w:val="clear" w:color="auto" w:fill="FFFFFF"/>
        <w:jc w:val="center"/>
        <w:rPr>
          <w:color w:val="000000"/>
          <w:sz w:val="20"/>
          <w:szCs w:val="20"/>
        </w:rPr>
      </w:pPr>
      <w:r w:rsidRPr="00AE4371">
        <w:rPr>
          <w:color w:val="000000"/>
          <w:sz w:val="20"/>
          <w:szCs w:val="20"/>
        </w:rPr>
        <w:t xml:space="preserve">Рис. </w:t>
      </w:r>
      <w:r w:rsidR="00702989" w:rsidRPr="00AE4371">
        <w:rPr>
          <w:color w:val="000000"/>
          <w:sz w:val="20"/>
          <w:szCs w:val="20"/>
        </w:rPr>
        <w:t>6</w:t>
      </w:r>
      <w:r w:rsidR="00AE4371">
        <w:rPr>
          <w:color w:val="000000"/>
          <w:sz w:val="20"/>
          <w:szCs w:val="20"/>
        </w:rPr>
        <w:t>8</w:t>
      </w:r>
      <w:r w:rsidR="00702989" w:rsidRPr="00AE4371">
        <w:rPr>
          <w:color w:val="000000"/>
          <w:sz w:val="20"/>
          <w:szCs w:val="20"/>
        </w:rPr>
        <w:t>.</w:t>
      </w:r>
      <w:r w:rsidRPr="00AE4371">
        <w:rPr>
          <w:color w:val="000000"/>
          <w:sz w:val="20"/>
          <w:szCs w:val="20"/>
        </w:rPr>
        <w:t xml:space="preserve"> Геометрии задач о</w:t>
      </w:r>
      <w:r w:rsidR="006E443E" w:rsidRPr="00AE4371">
        <w:rPr>
          <w:color w:val="000000"/>
          <w:sz w:val="20"/>
          <w:szCs w:val="20"/>
        </w:rPr>
        <w:t>тражения гамма-излучения от по</w:t>
      </w:r>
      <w:r w:rsidRPr="00AE4371">
        <w:rPr>
          <w:color w:val="000000"/>
          <w:sz w:val="20"/>
          <w:szCs w:val="20"/>
        </w:rPr>
        <w:t>лубесконечных рассеивателей.</w:t>
      </w:r>
    </w:p>
    <w:p w:rsidR="00D87488" w:rsidRDefault="00D87488" w:rsidP="00D87488">
      <w:pPr>
        <w:shd w:val="clear" w:color="auto" w:fill="FFFFFF"/>
        <w:jc w:val="both"/>
      </w:pPr>
    </w:p>
    <w:p w:rsidR="00D87488" w:rsidRDefault="00D87488" w:rsidP="00D87488">
      <w:pPr>
        <w:shd w:val="clear" w:color="auto" w:fill="FFFFFF"/>
        <w:ind w:firstLine="709"/>
        <w:jc w:val="both"/>
        <w:rPr>
          <w:color w:val="000000"/>
        </w:rPr>
      </w:pPr>
      <w:r>
        <w:rPr>
          <w:color w:val="000000"/>
        </w:rPr>
        <w:t>Наиболее элементарной является первая задача, так как по полю обратного рассеяния тонкого луч</w:t>
      </w:r>
      <w:r w:rsidR="006E443E">
        <w:rPr>
          <w:color w:val="000000"/>
        </w:rPr>
        <w:t>а при помощи преобразований мож</w:t>
      </w:r>
      <w:r>
        <w:rPr>
          <w:color w:val="000000"/>
        </w:rPr>
        <w:t>но сформировать поле отраженного излуч</w:t>
      </w:r>
      <w:r>
        <w:rPr>
          <w:color w:val="000000"/>
        </w:rPr>
        <w:t>е</w:t>
      </w:r>
      <w:r w:rsidR="006E443E">
        <w:rPr>
          <w:color w:val="000000"/>
        </w:rPr>
        <w:t>ния и для других поверх</w:t>
      </w:r>
      <w:r>
        <w:rPr>
          <w:color w:val="000000"/>
        </w:rPr>
        <w:t xml:space="preserve">ностных источников </w:t>
      </w:r>
      <w:r w:rsidRPr="00702989">
        <w:rPr>
          <w:color w:val="000000"/>
        </w:rPr>
        <w:t>(рис.</w:t>
      </w:r>
      <w:r>
        <w:rPr>
          <w:color w:val="000000"/>
        </w:rPr>
        <w:t xml:space="preserve"> </w:t>
      </w:r>
      <w:r w:rsidR="00702989">
        <w:rPr>
          <w:color w:val="000000"/>
        </w:rPr>
        <w:t>6</w:t>
      </w:r>
      <w:r w:rsidR="00AE4371">
        <w:rPr>
          <w:color w:val="000000"/>
        </w:rPr>
        <w:t>9</w:t>
      </w:r>
      <w:r>
        <w:rPr>
          <w:color w:val="000000"/>
        </w:rPr>
        <w:t>).</w:t>
      </w:r>
    </w:p>
    <w:p w:rsidR="00021655" w:rsidRPr="006E443E" w:rsidRDefault="00021655" w:rsidP="00021655">
      <w:pPr>
        <w:ind w:firstLine="709"/>
        <w:jc w:val="both"/>
      </w:pPr>
      <w:r w:rsidRPr="006E443E">
        <w:t>В самом деле, информация для любого произвольного источника может быть получ</w:t>
      </w:r>
      <w:r w:rsidRPr="006E443E">
        <w:t>е</w:t>
      </w:r>
      <w:r w:rsidRPr="006E443E">
        <w:t>на, если определить его поле как суперпозицию полей тонкого луча по угловому распредел</w:t>
      </w:r>
      <w:r w:rsidRPr="006E443E">
        <w:t>е</w:t>
      </w:r>
      <w:r w:rsidRPr="006E443E">
        <w:t>нию из</w:t>
      </w:r>
      <w:r>
        <w:t>лучения источ</w:t>
      </w:r>
      <w:r w:rsidRPr="006E443E">
        <w:t>ника и по пространству, ограничивающему его размеры.</w:t>
      </w:r>
    </w:p>
    <w:p w:rsidR="00021655" w:rsidRPr="006E443E" w:rsidRDefault="00021655" w:rsidP="00021655">
      <w:pPr>
        <w:ind w:firstLine="709"/>
        <w:jc w:val="both"/>
      </w:pPr>
      <w:r w:rsidRPr="006E443E">
        <w:t>Поэтому дадим основные определения применительно к задаче обратного рассеяния тонкого луча; для других задач определения могут быть сформулированы аналогичным о</w:t>
      </w:r>
      <w:r w:rsidRPr="006E443E">
        <w:t>б</w:t>
      </w:r>
      <w:r w:rsidRPr="006E443E">
        <w:t>разом.</w:t>
      </w:r>
    </w:p>
    <w:p w:rsidR="00021655" w:rsidRDefault="00021655" w:rsidP="00021655">
      <w:pPr>
        <w:ind w:firstLine="709"/>
        <w:jc w:val="both"/>
      </w:pPr>
      <w:r w:rsidRPr="006E443E">
        <w:t>Наиболее подробная информация о поле обратного рассеяния задается дифференц</w:t>
      </w:r>
      <w:r w:rsidRPr="006E443E">
        <w:t>и</w:t>
      </w:r>
      <w:r w:rsidRPr="006E443E">
        <w:t xml:space="preserve">альными характеристиками альбедо. </w:t>
      </w:r>
    </w:p>
    <w:p w:rsidR="00021655" w:rsidRDefault="00021655" w:rsidP="00021655">
      <w:pPr>
        <w:ind w:firstLine="709"/>
        <w:jc w:val="both"/>
      </w:pPr>
      <w:r w:rsidRPr="006E443E">
        <w:t xml:space="preserve">Под </w:t>
      </w:r>
      <w:r w:rsidRPr="006E443E">
        <w:rPr>
          <w:b/>
        </w:rPr>
        <w:t>дифференциальным альбедо тонкого луча</w:t>
      </w:r>
      <w:r w:rsidRPr="006E443E">
        <w:t>, гамма-излучение которого с эне</w:t>
      </w:r>
      <w:r w:rsidRPr="006E443E">
        <w:t>р</w:t>
      </w:r>
      <w:r w:rsidRPr="006E443E">
        <w:t xml:space="preserve">гией </w:t>
      </w:r>
      <w:r w:rsidRPr="006E443E">
        <w:rPr>
          <w:b/>
        </w:rPr>
        <w:t>Е</w:t>
      </w:r>
      <w:r w:rsidRPr="006E443E">
        <w:t xml:space="preserve"> падает на полубесконечный рассеиватель в точку в начале координат под углом </w:t>
      </w:r>
      <w:r w:rsidRPr="006E443E">
        <w:rPr>
          <w:b/>
        </w:rPr>
        <w:sym w:font="Symbol" w:char="0071"/>
      </w:r>
      <w:r w:rsidRPr="006E443E">
        <w:rPr>
          <w:b/>
          <w:vertAlign w:val="subscript"/>
        </w:rPr>
        <w:t>0</w:t>
      </w:r>
      <w:r w:rsidRPr="006E443E">
        <w:t xml:space="preserve"> к нормали (</w:t>
      </w:r>
      <w:r w:rsidRPr="00702989">
        <w:t>рис</w:t>
      </w:r>
      <w:r>
        <w:t>.69</w:t>
      </w:r>
      <w:r w:rsidRPr="006E443E">
        <w:t xml:space="preserve">), будем понимать отнесенную к одному падающему гамма-кванту </w:t>
      </w:r>
      <w:r w:rsidRPr="006E443E">
        <w:rPr>
          <w:b/>
        </w:rPr>
        <w:t>вероя</w:t>
      </w:r>
      <w:r w:rsidRPr="006E443E">
        <w:rPr>
          <w:b/>
        </w:rPr>
        <w:t>т</w:t>
      </w:r>
      <w:r w:rsidRPr="006E443E">
        <w:rPr>
          <w:b/>
        </w:rPr>
        <w:t>ность выхода из рассеивателя вторичного гамма-излучения через единичную площадку вблизи точки с координатами (х, у, z = 0) с энер</w:t>
      </w:r>
      <w:r>
        <w:rPr>
          <w:b/>
        </w:rPr>
        <w:t>гией</w:t>
      </w:r>
      <w:r w:rsidRPr="006E443E">
        <w:rPr>
          <w:b/>
        </w:rPr>
        <w:t xml:space="preserve"> Е' на единичный интервал энергии в единичный телесный угол в направлении (</w:t>
      </w:r>
      <w:r w:rsidRPr="006E443E">
        <w:rPr>
          <w:b/>
        </w:rPr>
        <w:sym w:font="Symbol" w:char="0071"/>
      </w:r>
      <w:r w:rsidRPr="006E443E">
        <w:rPr>
          <w:b/>
        </w:rPr>
        <w:t xml:space="preserve">, ф). </w:t>
      </w:r>
    </w:p>
    <w:p w:rsidR="00021655" w:rsidRPr="006E443E" w:rsidRDefault="00021655" w:rsidP="00021655">
      <w:pPr>
        <w:ind w:firstLine="709"/>
        <w:jc w:val="both"/>
      </w:pPr>
      <w:r w:rsidRPr="006E443E">
        <w:t xml:space="preserve">Обозначим эту величину </w:t>
      </w:r>
      <w:r w:rsidRPr="006E443E">
        <w:rPr>
          <w:b/>
        </w:rPr>
        <w:t xml:space="preserve">а (Е, </w:t>
      </w:r>
      <w:r w:rsidRPr="006E443E">
        <w:rPr>
          <w:b/>
        </w:rPr>
        <w:sym w:font="Symbol" w:char="0071"/>
      </w:r>
      <w:r w:rsidRPr="00AE4371">
        <w:rPr>
          <w:b/>
          <w:vertAlign w:val="subscript"/>
        </w:rPr>
        <w:t>0</w:t>
      </w:r>
      <w:r w:rsidRPr="006E443E">
        <w:rPr>
          <w:b/>
        </w:rPr>
        <w:t xml:space="preserve">; Е', </w:t>
      </w:r>
      <w:r w:rsidRPr="006E443E">
        <w:rPr>
          <w:b/>
        </w:rPr>
        <w:sym w:font="Symbol" w:char="0071"/>
      </w:r>
      <w:r w:rsidRPr="006E443E">
        <w:rPr>
          <w:b/>
        </w:rPr>
        <w:t>, ф , х, у).</w:t>
      </w:r>
      <w:r w:rsidRPr="006E443E">
        <w:t xml:space="preserve"> Угол </w:t>
      </w:r>
      <w:r w:rsidRPr="006E443E">
        <w:rPr>
          <w:b/>
        </w:rPr>
        <w:sym w:font="Symbol" w:char="0071"/>
      </w:r>
      <w:r w:rsidRPr="006E443E">
        <w:t xml:space="preserve"> обычно называется полярным, </w:t>
      </w:r>
      <w:r w:rsidRPr="006E443E">
        <w:rPr>
          <w:b/>
        </w:rPr>
        <w:t>ф</w:t>
      </w:r>
      <w:r w:rsidRPr="006E443E">
        <w:t xml:space="preserve"> – азимутальным.</w:t>
      </w:r>
    </w:p>
    <w:p w:rsidR="00021655" w:rsidRDefault="00021655" w:rsidP="00021655">
      <w:pPr>
        <w:shd w:val="clear" w:color="auto" w:fill="FFFFFF"/>
        <w:ind w:firstLine="709"/>
        <w:jc w:val="both"/>
      </w:pPr>
      <w:r>
        <w:rPr>
          <w:color w:val="000000"/>
        </w:rPr>
        <w:t>Под вторичным гамма-излучением в определении дифференциального альбедо пон</w:t>
      </w:r>
      <w:r>
        <w:rPr>
          <w:color w:val="000000"/>
        </w:rPr>
        <w:t>и</w:t>
      </w:r>
      <w:r>
        <w:rPr>
          <w:color w:val="000000"/>
        </w:rPr>
        <w:t>мается как однократно или многократно обратно рассеянное гамма-излучение источника, так и собственно вторичное гамма-излучение (аннигиляционное, тормозное, флуоресцентное и</w:t>
      </w:r>
      <w:r>
        <w:rPr>
          <w:color w:val="000000"/>
        </w:rPr>
        <w:t>з</w:t>
      </w:r>
      <w:r>
        <w:rPr>
          <w:color w:val="000000"/>
        </w:rPr>
        <w:t>лучения).</w:t>
      </w:r>
    </w:p>
    <w:p w:rsidR="00021655" w:rsidRDefault="00021655" w:rsidP="00021655">
      <w:pPr>
        <w:shd w:val="clear" w:color="auto" w:fill="FFFFFF"/>
        <w:ind w:firstLine="709"/>
        <w:jc w:val="both"/>
      </w:pPr>
      <w:r>
        <w:rPr>
          <w:color w:val="000000"/>
        </w:rPr>
        <w:t>Площадку, через которую вторичное гамма-излучение покидает рассеиватель, наз</w:t>
      </w:r>
      <w:r>
        <w:rPr>
          <w:color w:val="000000"/>
        </w:rPr>
        <w:t>ы</w:t>
      </w:r>
      <w:r>
        <w:rPr>
          <w:color w:val="000000"/>
        </w:rPr>
        <w:t xml:space="preserve">вают областью рассеяния или </w:t>
      </w:r>
      <w:r w:rsidRPr="006E443E">
        <w:rPr>
          <w:b/>
          <w:color w:val="000000"/>
        </w:rPr>
        <w:t>рассеивающим пятном</w:t>
      </w:r>
      <w:r>
        <w:rPr>
          <w:color w:val="000000"/>
        </w:rPr>
        <w:t>. Эта область всегда больше площа</w:t>
      </w:r>
      <w:r>
        <w:rPr>
          <w:color w:val="000000"/>
        </w:rPr>
        <w:t>д</w:t>
      </w:r>
      <w:r>
        <w:rPr>
          <w:color w:val="000000"/>
        </w:rPr>
        <w:t>ки, образуемой пересечением пучка с поверхностью рассеивателя.</w:t>
      </w:r>
    </w:p>
    <w:p w:rsidR="00021655" w:rsidRDefault="00021655" w:rsidP="00021655">
      <w:pPr>
        <w:shd w:val="clear" w:color="auto" w:fill="FFFFFF"/>
        <w:ind w:firstLine="709"/>
        <w:jc w:val="both"/>
        <w:rPr>
          <w:color w:val="000000"/>
        </w:rPr>
      </w:pPr>
      <w:r>
        <w:rPr>
          <w:color w:val="000000"/>
        </w:rPr>
        <w:t>Геометрическими размерами рассеивающего пятна для многих задач можно прене</w:t>
      </w:r>
      <w:r>
        <w:rPr>
          <w:color w:val="000000"/>
        </w:rPr>
        <w:t>б</w:t>
      </w:r>
      <w:r>
        <w:rPr>
          <w:color w:val="000000"/>
        </w:rPr>
        <w:t>речь, считая, что обратно рассеянное излучение покидает рассеиватель в той же области, где оно входит в него. Это предположение в эксперименте справедливо, когда максимальные линейные размеры области рассеяния значительно меньше расстояния до точки детектир</w:t>
      </w:r>
      <w:r>
        <w:rPr>
          <w:color w:val="000000"/>
        </w:rPr>
        <w:t>о</w:t>
      </w:r>
      <w:r>
        <w:rPr>
          <w:color w:val="000000"/>
        </w:rPr>
        <w:t>вания. В этих задачах достаточно знать величину, которую называют дифференциальным спектральным альбедо (спектрально-угловое распределение обратно рассеянного излучения).</w:t>
      </w:r>
    </w:p>
    <w:p w:rsidR="00D87488" w:rsidRDefault="00D87488" w:rsidP="00D87488">
      <w:pPr>
        <w:shd w:val="clear" w:color="auto" w:fill="FFFFFF"/>
        <w:jc w:val="both"/>
      </w:pPr>
    </w:p>
    <w:p w:rsidR="00D87488" w:rsidRDefault="003B03B1" w:rsidP="00D87488">
      <w:pPr>
        <w:jc w:val="center"/>
      </w:pPr>
      <w:r>
        <w:rPr>
          <w:noProof/>
        </w:rPr>
        <w:lastRenderedPageBreak/>
        <w:drawing>
          <wp:inline distT="0" distB="0" distL="0" distR="0">
            <wp:extent cx="3484880" cy="2122170"/>
            <wp:effectExtent l="19050" t="0" r="127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1" cstate="print"/>
                    <a:srcRect/>
                    <a:stretch>
                      <a:fillRect/>
                    </a:stretch>
                  </pic:blipFill>
                  <pic:spPr bwMode="auto">
                    <a:xfrm>
                      <a:off x="0" y="0"/>
                      <a:ext cx="3484880" cy="2122170"/>
                    </a:xfrm>
                    <a:prstGeom prst="rect">
                      <a:avLst/>
                    </a:prstGeom>
                    <a:noFill/>
                    <a:ln w="9525">
                      <a:noFill/>
                      <a:miter lim="800000"/>
                      <a:headEnd/>
                      <a:tailEnd/>
                    </a:ln>
                  </pic:spPr>
                </pic:pic>
              </a:graphicData>
            </a:graphic>
          </wp:inline>
        </w:drawing>
      </w:r>
    </w:p>
    <w:p w:rsidR="00D87488" w:rsidRDefault="00D87488" w:rsidP="00D87488">
      <w:pPr>
        <w:shd w:val="clear" w:color="auto" w:fill="FFFFFF"/>
        <w:rPr>
          <w:color w:val="000000"/>
          <w:sz w:val="19"/>
          <w:szCs w:val="19"/>
        </w:rPr>
      </w:pPr>
    </w:p>
    <w:p w:rsidR="00D87488" w:rsidRPr="00AE4371" w:rsidRDefault="006E443E" w:rsidP="00D87488">
      <w:pPr>
        <w:shd w:val="clear" w:color="auto" w:fill="FFFFFF"/>
        <w:jc w:val="center"/>
        <w:rPr>
          <w:color w:val="000000"/>
          <w:sz w:val="20"/>
          <w:szCs w:val="20"/>
        </w:rPr>
      </w:pPr>
      <w:r w:rsidRPr="00AE4371">
        <w:rPr>
          <w:color w:val="000000"/>
          <w:sz w:val="20"/>
          <w:szCs w:val="20"/>
        </w:rPr>
        <w:t xml:space="preserve">Рис. </w:t>
      </w:r>
      <w:r w:rsidR="00AE4371" w:rsidRPr="00AE4371">
        <w:rPr>
          <w:color w:val="000000"/>
          <w:sz w:val="20"/>
          <w:szCs w:val="20"/>
        </w:rPr>
        <w:t>69</w:t>
      </w:r>
      <w:r w:rsidR="00702989" w:rsidRPr="00AE4371">
        <w:rPr>
          <w:color w:val="000000"/>
          <w:sz w:val="20"/>
          <w:szCs w:val="20"/>
        </w:rPr>
        <w:t>.</w:t>
      </w:r>
      <w:r w:rsidRPr="00AE4371">
        <w:rPr>
          <w:color w:val="000000"/>
          <w:sz w:val="20"/>
          <w:szCs w:val="20"/>
        </w:rPr>
        <w:t xml:space="preserve"> К определению понятия </w:t>
      </w:r>
      <w:r w:rsidR="00D87488" w:rsidRPr="00AE4371">
        <w:rPr>
          <w:color w:val="000000"/>
          <w:sz w:val="20"/>
          <w:szCs w:val="20"/>
        </w:rPr>
        <w:t>дифферен</w:t>
      </w:r>
      <w:r w:rsidRPr="00AE4371">
        <w:rPr>
          <w:color w:val="000000"/>
          <w:sz w:val="20"/>
          <w:szCs w:val="20"/>
        </w:rPr>
        <w:t>циального альбедо тонкого луча гамма</w:t>
      </w:r>
      <w:r w:rsidR="00D87488" w:rsidRPr="00AE4371">
        <w:rPr>
          <w:color w:val="000000"/>
          <w:sz w:val="20"/>
          <w:szCs w:val="20"/>
        </w:rPr>
        <w:t>-излучения.</w:t>
      </w:r>
    </w:p>
    <w:p w:rsidR="00D87488" w:rsidRDefault="00D87488" w:rsidP="00D87488">
      <w:pPr>
        <w:shd w:val="clear" w:color="auto" w:fill="FFFFFF"/>
      </w:pPr>
    </w:p>
    <w:p w:rsidR="00D87488" w:rsidRDefault="00D87488" w:rsidP="00AE4371">
      <w:pPr>
        <w:shd w:val="clear" w:color="auto" w:fill="FFFFFF"/>
        <w:ind w:firstLine="709"/>
        <w:jc w:val="both"/>
      </w:pPr>
      <w:r>
        <w:rPr>
          <w:color w:val="000000"/>
        </w:rPr>
        <w:t>Для решения практических задач вводятся также следующие дифференциальные х</w:t>
      </w:r>
      <w:r>
        <w:rPr>
          <w:color w:val="000000"/>
        </w:rPr>
        <w:t>а</w:t>
      </w:r>
      <w:r>
        <w:rPr>
          <w:color w:val="000000"/>
        </w:rPr>
        <w:t>рактеристики альбедо:</w:t>
      </w:r>
    </w:p>
    <w:p w:rsidR="00D87488" w:rsidRDefault="006E443E" w:rsidP="00AE4371">
      <w:pPr>
        <w:shd w:val="clear" w:color="auto" w:fill="FFFFFF"/>
        <w:ind w:firstLine="709"/>
        <w:jc w:val="both"/>
      </w:pPr>
      <w:r>
        <w:rPr>
          <w:color w:val="000000"/>
        </w:rPr>
        <w:t>–</w:t>
      </w:r>
      <w:r w:rsidR="00D87488">
        <w:rPr>
          <w:color w:val="000000"/>
        </w:rPr>
        <w:t xml:space="preserve"> дифференциальное числовое альбедо (угловое распределение числа обратно расс</w:t>
      </w:r>
      <w:r w:rsidR="00D87488">
        <w:rPr>
          <w:color w:val="000000"/>
        </w:rPr>
        <w:t>е</w:t>
      </w:r>
      <w:r w:rsidR="00D87488">
        <w:rPr>
          <w:color w:val="000000"/>
        </w:rPr>
        <w:t>янных квантов)</w:t>
      </w:r>
      <w:r w:rsidR="00AE4371">
        <w:rPr>
          <w:color w:val="000000"/>
        </w:rPr>
        <w:t>;</w:t>
      </w:r>
    </w:p>
    <w:p w:rsidR="00D87488" w:rsidRDefault="006E443E" w:rsidP="00AE4371">
      <w:pPr>
        <w:shd w:val="clear" w:color="auto" w:fill="FFFFFF"/>
        <w:ind w:firstLine="709"/>
        <w:jc w:val="both"/>
      </w:pPr>
      <w:r>
        <w:rPr>
          <w:color w:val="000000"/>
        </w:rPr>
        <w:t>–</w:t>
      </w:r>
      <w:r w:rsidR="00D87488">
        <w:rPr>
          <w:color w:val="000000"/>
        </w:rPr>
        <w:t xml:space="preserve"> дифференциальное энергетическое альбе</w:t>
      </w:r>
      <w:r>
        <w:rPr>
          <w:color w:val="000000"/>
        </w:rPr>
        <w:t>до (угловое распре</w:t>
      </w:r>
      <w:r w:rsidR="00D87488">
        <w:rPr>
          <w:color w:val="000000"/>
        </w:rPr>
        <w:t>деление обратно расс</w:t>
      </w:r>
      <w:r w:rsidR="00D87488">
        <w:rPr>
          <w:color w:val="000000"/>
        </w:rPr>
        <w:t>е</w:t>
      </w:r>
      <w:r w:rsidR="00D87488">
        <w:rPr>
          <w:color w:val="000000"/>
        </w:rPr>
        <w:t>янной энергии)</w:t>
      </w:r>
      <w:r w:rsidR="00AE4371">
        <w:rPr>
          <w:color w:val="000000"/>
        </w:rPr>
        <w:t>;</w:t>
      </w:r>
    </w:p>
    <w:p w:rsidR="00D87488" w:rsidRPr="00D87488" w:rsidRDefault="00D87488" w:rsidP="00AE4371">
      <w:pPr>
        <w:shd w:val="clear" w:color="auto" w:fill="FFFFFF"/>
        <w:ind w:firstLine="709"/>
        <w:jc w:val="both"/>
        <w:rPr>
          <w:color w:val="000000"/>
        </w:rPr>
      </w:pPr>
      <w:r>
        <w:rPr>
          <w:color w:val="000000"/>
        </w:rPr>
        <w:t xml:space="preserve"> </w:t>
      </w:r>
      <w:r w:rsidR="006E443E">
        <w:rPr>
          <w:color w:val="000000"/>
        </w:rPr>
        <w:t>–</w:t>
      </w:r>
      <w:r>
        <w:rPr>
          <w:color w:val="000000"/>
        </w:rPr>
        <w:t xml:space="preserve"> дифференциальное дозовое альбедо (угловое распределение обратно рассеянной дозы)</w:t>
      </w:r>
      <w:r w:rsidR="00021655">
        <w:rPr>
          <w:color w:val="000000"/>
        </w:rPr>
        <w:t>.</w:t>
      </w:r>
    </w:p>
    <w:p w:rsidR="00D87488" w:rsidRPr="00505E69" w:rsidRDefault="00D87488" w:rsidP="00AE4371">
      <w:pPr>
        <w:ind w:firstLine="709"/>
        <w:jc w:val="both"/>
      </w:pPr>
      <w:r w:rsidRPr="00505E69">
        <w:t xml:space="preserve">Важно заметить, что дозовое токовое альбедо по существу не является отношением экспозиционной дозы отраженного гамма-излучения к экспозиционной дозе падающих на рассеиватель гамма-квантов, так как доза является потоковой величиной. </w:t>
      </w:r>
    </w:p>
    <w:p w:rsidR="00D87488" w:rsidRPr="00505E69" w:rsidRDefault="00D87488" w:rsidP="00505E69">
      <w:pPr>
        <w:ind w:firstLine="709"/>
        <w:jc w:val="both"/>
      </w:pPr>
      <w:r w:rsidRPr="00505E69">
        <w:t>Часто для плоского мононапра</w:t>
      </w:r>
      <w:r w:rsidR="00505E69">
        <w:t>вленного источника обратное рас</w:t>
      </w:r>
      <w:r w:rsidRPr="00505E69">
        <w:t>сеяние характеризуют величино</w:t>
      </w:r>
      <w:r w:rsidR="00505E69">
        <w:t>й фактора накопления при отраже</w:t>
      </w:r>
      <w:r w:rsidRPr="00505E69">
        <w:t>нии, который представляет собой потоковое инт</w:t>
      </w:r>
      <w:r w:rsidRPr="00505E69">
        <w:t>е</w:t>
      </w:r>
      <w:r w:rsidRPr="00505E69">
        <w:t xml:space="preserve">гральное альбедо плюс единица. </w:t>
      </w:r>
    </w:p>
    <w:p w:rsidR="00D87488" w:rsidRPr="00505E69" w:rsidRDefault="00D87488" w:rsidP="00505E69">
      <w:pPr>
        <w:ind w:firstLine="709"/>
        <w:jc w:val="both"/>
      </w:pPr>
      <w:r w:rsidRPr="00505E69">
        <w:t>Таким образом, для полной характеристики величины альбедо следует всегда четко оговаривать условия, для которых определена эта величина. Среди условий необходимо о</w:t>
      </w:r>
      <w:r w:rsidRPr="00505E69">
        <w:t>т</w:t>
      </w:r>
      <w:r w:rsidR="006E443E">
        <w:t>мечать, токовая или пото</w:t>
      </w:r>
      <w:r w:rsidRPr="00505E69">
        <w:t>ковая приводится характерис</w:t>
      </w:r>
      <w:r w:rsidR="006E443E">
        <w:t>тика, дифференциальная или инт</w:t>
      </w:r>
      <w:r w:rsidR="006E443E">
        <w:t>е</w:t>
      </w:r>
      <w:r w:rsidRPr="00505E69">
        <w:t>гральная, спектральная, числовая, энергетическая или дозовая; необходимо указывать ге</w:t>
      </w:r>
      <w:r w:rsidRPr="00505E69">
        <w:t>о</w:t>
      </w:r>
      <w:r w:rsidRPr="00505E69">
        <w:t>метрию и уг</w:t>
      </w:r>
      <w:r w:rsidR="006E443E">
        <w:t>ловое распределение излу</w:t>
      </w:r>
      <w:r w:rsidRPr="00505E69">
        <w:t>чения источника, компоновку отражателя и геометрию системы.</w:t>
      </w:r>
    </w:p>
    <w:p w:rsidR="00D87488" w:rsidRPr="00505E69" w:rsidRDefault="00D87488" w:rsidP="006E443E">
      <w:pPr>
        <w:ind w:firstLine="567"/>
        <w:jc w:val="both"/>
      </w:pPr>
      <w:r w:rsidRPr="00505E69">
        <w:t>Отметим, что при помощи преобразований можно показать, что дифференциальное альбедо плоского мононаправленного источника совпадает с дифференциальным альбедо тонкого луча, когда эффективными размерами рассеивающего пятна на поверхности рассе</w:t>
      </w:r>
      <w:r w:rsidRPr="00505E69">
        <w:t>и</w:t>
      </w:r>
      <w:r w:rsidRPr="00505E69">
        <w:t>вателя для тонкого луча можно пренебречь.</w:t>
      </w:r>
    </w:p>
    <w:p w:rsidR="00D87488" w:rsidRPr="00505E69" w:rsidRDefault="00D87488" w:rsidP="00D87488">
      <w:pPr>
        <w:shd w:val="clear" w:color="auto" w:fill="FFFFFF"/>
        <w:ind w:firstLine="709"/>
        <w:jc w:val="both"/>
      </w:pPr>
      <w:r w:rsidRPr="00505E69">
        <w:rPr>
          <w:b/>
          <w:bCs/>
          <w:color w:val="000000"/>
        </w:rPr>
        <w:t xml:space="preserve">Основные закономерности процесса рассеяния. </w:t>
      </w:r>
      <w:r w:rsidRPr="00505E69">
        <w:rPr>
          <w:color w:val="000000"/>
        </w:rPr>
        <w:t>Определяющую роль в механизме образования рассеянного излучения в веществе играет комптоновский процесс, а при эне</w:t>
      </w:r>
      <w:r w:rsidRPr="00505E69">
        <w:rPr>
          <w:color w:val="000000"/>
        </w:rPr>
        <w:t>р</w:t>
      </w:r>
      <w:r w:rsidRPr="00505E69">
        <w:rPr>
          <w:color w:val="000000"/>
        </w:rPr>
        <w:t xml:space="preserve">гиях квантов </w:t>
      </w:r>
      <w:r w:rsidRPr="00505E69">
        <w:rPr>
          <w:i/>
          <w:iCs/>
          <w:color w:val="000000"/>
        </w:rPr>
        <w:t xml:space="preserve">Е </w:t>
      </w:r>
      <w:r w:rsidRPr="00505E69">
        <w:rPr>
          <w:color w:val="000000"/>
        </w:rPr>
        <w:t xml:space="preserve">&gt; 2 </w:t>
      </w:r>
      <w:r w:rsidRPr="00505E69">
        <w:rPr>
          <w:i/>
          <w:iCs/>
          <w:color w:val="000000"/>
        </w:rPr>
        <w:t xml:space="preserve">Мэв </w:t>
      </w:r>
      <w:r w:rsidRPr="00505E69">
        <w:rPr>
          <w:color w:val="000000"/>
        </w:rPr>
        <w:t>– образование пар. Вероятность выхода рассеянного излучения назад определяется в основном комптоновским рассеянием и фотоэлектрическим поглощением. В зависимости от условий задачи изменяются соотношения между процессами, формирующ</w:t>
      </w:r>
      <w:r w:rsidRPr="00505E69">
        <w:rPr>
          <w:color w:val="000000"/>
        </w:rPr>
        <w:t>и</w:t>
      </w:r>
      <w:r w:rsidRPr="00505E69">
        <w:rPr>
          <w:color w:val="000000"/>
        </w:rPr>
        <w:t>ми обратное рассеяние, а вместе с ними изменяются и величины альбедо.</w:t>
      </w:r>
    </w:p>
    <w:p w:rsidR="00D87488" w:rsidRPr="00505E69" w:rsidRDefault="00D87488" w:rsidP="00D87488">
      <w:pPr>
        <w:shd w:val="clear" w:color="auto" w:fill="FFFFFF"/>
        <w:jc w:val="both"/>
      </w:pPr>
      <w:r w:rsidRPr="00505E69">
        <w:rPr>
          <w:color w:val="000000"/>
        </w:rPr>
        <w:t>Рассмотрим основные зако</w:t>
      </w:r>
      <w:r w:rsidR="00505E69">
        <w:rPr>
          <w:color w:val="000000"/>
        </w:rPr>
        <w:t>номерности формирования поля об</w:t>
      </w:r>
      <w:r w:rsidRPr="00505E69">
        <w:rPr>
          <w:color w:val="000000"/>
        </w:rPr>
        <w:t>ратного рассеяния на примере отражения гамма-излучения тонкого луча, так как другие источники могут быть рассмотр</w:t>
      </w:r>
      <w:r w:rsidRPr="00505E69">
        <w:rPr>
          <w:color w:val="000000"/>
        </w:rPr>
        <w:t>е</w:t>
      </w:r>
      <w:r w:rsidRPr="00505E69">
        <w:rPr>
          <w:color w:val="000000"/>
        </w:rPr>
        <w:t>ны как суперпозиция тонких лучей. Иными словами,</w:t>
      </w:r>
      <w:r w:rsidR="00505E69">
        <w:rPr>
          <w:color w:val="000000"/>
        </w:rPr>
        <w:t xml:space="preserve"> рассмотрим дифференциальные ха</w:t>
      </w:r>
      <w:r w:rsidRPr="00505E69">
        <w:rPr>
          <w:color w:val="000000"/>
        </w:rPr>
        <w:t>ра</w:t>
      </w:r>
      <w:r w:rsidRPr="00505E69">
        <w:rPr>
          <w:color w:val="000000"/>
        </w:rPr>
        <w:t>к</w:t>
      </w:r>
      <w:r w:rsidRPr="00505E69">
        <w:rPr>
          <w:color w:val="000000"/>
        </w:rPr>
        <w:t>теристики альбедо тонкого луча гамма-излучения.</w:t>
      </w:r>
    </w:p>
    <w:p w:rsidR="00D87488" w:rsidRPr="00505E69" w:rsidRDefault="00D87488" w:rsidP="00D87488">
      <w:pPr>
        <w:shd w:val="clear" w:color="auto" w:fill="FFFFFF"/>
        <w:ind w:firstLine="709"/>
        <w:jc w:val="both"/>
      </w:pPr>
      <w:r w:rsidRPr="00505E69">
        <w:rPr>
          <w:b/>
          <w:bCs/>
          <w:color w:val="000000"/>
        </w:rPr>
        <w:t xml:space="preserve">Спектральное распределение, </w:t>
      </w:r>
      <w:r w:rsidR="00505E69" w:rsidRPr="00505E69">
        <w:rPr>
          <w:color w:val="000000"/>
        </w:rPr>
        <w:t>как и другие характеристики об</w:t>
      </w:r>
      <w:r w:rsidRPr="00505E69">
        <w:rPr>
          <w:color w:val="000000"/>
        </w:rPr>
        <w:t>ратно рассеянного и</w:t>
      </w:r>
      <w:r w:rsidRPr="00505E69">
        <w:rPr>
          <w:color w:val="000000"/>
        </w:rPr>
        <w:t>з</w:t>
      </w:r>
      <w:r w:rsidRPr="00505E69">
        <w:rPr>
          <w:color w:val="000000"/>
        </w:rPr>
        <w:t>лучения, определяется условиями конкретной задачи. Однако во всех случаях в спектре ра</w:t>
      </w:r>
      <w:r w:rsidRPr="00505E69">
        <w:rPr>
          <w:color w:val="000000"/>
        </w:rPr>
        <w:t>с</w:t>
      </w:r>
      <w:r w:rsidRPr="00505E69">
        <w:rPr>
          <w:color w:val="000000"/>
        </w:rPr>
        <w:lastRenderedPageBreak/>
        <w:t>сеянного излучения, как правило, наблюдаются два компонента, соответ</w:t>
      </w:r>
      <w:r w:rsidR="00505E69">
        <w:rPr>
          <w:color w:val="000000"/>
        </w:rPr>
        <w:t>ствующие одно</w:t>
      </w:r>
      <w:r w:rsidRPr="00505E69">
        <w:rPr>
          <w:color w:val="000000"/>
        </w:rPr>
        <w:t>кра</w:t>
      </w:r>
      <w:r w:rsidRPr="00505E69">
        <w:rPr>
          <w:color w:val="000000"/>
        </w:rPr>
        <w:t>т</w:t>
      </w:r>
      <w:r w:rsidRPr="00505E69">
        <w:rPr>
          <w:color w:val="000000"/>
        </w:rPr>
        <w:t xml:space="preserve">ному и многократному рассеянию в данный телесный угол. Энергия жесткого компонента </w:t>
      </w:r>
      <w:r w:rsidR="00505E69" w:rsidRPr="00505E69">
        <w:rPr>
          <w:color w:val="000000"/>
        </w:rPr>
        <w:t>определяется однократным компто</w:t>
      </w:r>
      <w:r w:rsidRPr="00505E69">
        <w:rPr>
          <w:color w:val="000000"/>
        </w:rPr>
        <w:t xml:space="preserve">новским рассеянием на заданный угол рассеяния </w:t>
      </w:r>
      <w:r w:rsidRPr="00505E69">
        <w:rPr>
          <w:b/>
          <w:color w:val="000000"/>
        </w:rPr>
        <w:sym w:font="Symbol" w:char="0071"/>
      </w:r>
      <w:r w:rsidRPr="00505E69">
        <w:rPr>
          <w:b/>
          <w:color w:val="000000"/>
          <w:vertAlign w:val="subscript"/>
          <w:lang w:val="en-US"/>
        </w:rPr>
        <w:t>S</w:t>
      </w:r>
      <w:r w:rsidRPr="00505E69">
        <w:rPr>
          <w:color w:val="000000"/>
        </w:rPr>
        <w:t>.</w:t>
      </w:r>
    </w:p>
    <w:p w:rsidR="00D87488" w:rsidRPr="00505E69" w:rsidRDefault="00D87488" w:rsidP="00505E69">
      <w:pPr>
        <w:shd w:val="clear" w:color="auto" w:fill="FFFFFF"/>
        <w:ind w:firstLine="709"/>
        <w:jc w:val="both"/>
      </w:pPr>
      <w:r w:rsidRPr="00505E69">
        <w:rPr>
          <w:color w:val="000000"/>
        </w:rPr>
        <w:t xml:space="preserve">Средняя энергия гамма-квантов </w:t>
      </w:r>
      <w:r w:rsidR="00505E69" w:rsidRPr="00505E69">
        <w:rPr>
          <w:color w:val="000000"/>
        </w:rPr>
        <w:t>мягкого компонента обычно в нес</w:t>
      </w:r>
      <w:r w:rsidRPr="00505E69">
        <w:rPr>
          <w:color w:val="000000"/>
        </w:rPr>
        <w:t>колько раз меньше. Соотношен</w:t>
      </w:r>
      <w:r w:rsidR="00505E69" w:rsidRPr="00505E69">
        <w:rPr>
          <w:color w:val="000000"/>
        </w:rPr>
        <w:t>ие интенсивностей этих компонен</w:t>
      </w:r>
      <w:r w:rsidRPr="00505E69">
        <w:rPr>
          <w:color w:val="000000"/>
        </w:rPr>
        <w:t>тов различно для разн</w:t>
      </w:r>
      <w:r w:rsidR="00505E69" w:rsidRPr="00505E69">
        <w:rPr>
          <w:color w:val="000000"/>
        </w:rPr>
        <w:t>ых условий задачи. Так, с увели</w:t>
      </w:r>
      <w:r w:rsidRPr="00505E69">
        <w:rPr>
          <w:color w:val="000000"/>
        </w:rPr>
        <w:t xml:space="preserve">чением порядкового номера вещества рассеивателя </w:t>
      </w:r>
      <w:r w:rsidRPr="00505E69">
        <w:rPr>
          <w:b/>
          <w:color w:val="000000"/>
          <w:lang w:val="en-US"/>
        </w:rPr>
        <w:t>Z</w:t>
      </w:r>
      <w:r w:rsidRPr="00505E69">
        <w:rPr>
          <w:color w:val="000000"/>
        </w:rPr>
        <w:t xml:space="preserve"> вклад в общую интенсивность мягкого компонен</w:t>
      </w:r>
      <w:r w:rsidR="00505E69" w:rsidRPr="00505E69">
        <w:rPr>
          <w:color w:val="000000"/>
        </w:rPr>
        <w:t>та уменьшается вследствие увели</w:t>
      </w:r>
      <w:r w:rsidRPr="00505E69">
        <w:rPr>
          <w:color w:val="000000"/>
        </w:rPr>
        <w:t xml:space="preserve">чения сечения фотоэффекта </w:t>
      </w:r>
      <w:r w:rsidRPr="00A43851">
        <w:rPr>
          <w:color w:val="000000"/>
        </w:rPr>
        <w:t>пропорци</w:t>
      </w:r>
      <w:r w:rsidRPr="00A43851">
        <w:rPr>
          <w:color w:val="000000"/>
        </w:rPr>
        <w:t>о</w:t>
      </w:r>
      <w:r w:rsidRPr="00A43851">
        <w:rPr>
          <w:color w:val="000000"/>
        </w:rPr>
        <w:t xml:space="preserve">нально </w:t>
      </w:r>
      <w:r w:rsidRPr="00A43851">
        <w:rPr>
          <w:b/>
          <w:color w:val="000000"/>
          <w:lang w:val="en-US"/>
        </w:rPr>
        <w:t>Z</w:t>
      </w:r>
      <w:r w:rsidRPr="00A43851">
        <w:rPr>
          <w:b/>
          <w:color w:val="000000"/>
          <w:vertAlign w:val="superscript"/>
        </w:rPr>
        <w:t>4</w:t>
      </w:r>
      <w:r w:rsidR="00A43851" w:rsidRPr="00A43851">
        <w:rPr>
          <w:b/>
          <w:color w:val="000000"/>
        </w:rPr>
        <w:t xml:space="preserve"> </w:t>
      </w:r>
      <w:r w:rsidR="00A43851" w:rsidRPr="00A43851">
        <w:rPr>
          <w:color w:val="000000"/>
        </w:rPr>
        <w:t>–</w:t>
      </w:r>
      <w:r w:rsidR="00A43851" w:rsidRPr="00A43851">
        <w:rPr>
          <w:b/>
          <w:color w:val="000000"/>
          <w:vertAlign w:val="superscript"/>
        </w:rPr>
        <w:t xml:space="preserve"> </w:t>
      </w:r>
      <w:r w:rsidR="00A43851" w:rsidRPr="00A43851">
        <w:rPr>
          <w:b/>
          <w:color w:val="000000"/>
          <w:lang w:val="en-US"/>
        </w:rPr>
        <w:t>Z</w:t>
      </w:r>
      <w:r w:rsidRPr="00A43851">
        <w:rPr>
          <w:b/>
          <w:color w:val="000000"/>
          <w:vertAlign w:val="superscript"/>
        </w:rPr>
        <w:t>5</w:t>
      </w:r>
      <w:r w:rsidRPr="00A43851">
        <w:rPr>
          <w:color w:val="000000"/>
        </w:rPr>
        <w:t xml:space="preserve"> п</w:t>
      </w:r>
      <w:r w:rsidRPr="00505E69">
        <w:rPr>
          <w:color w:val="000000"/>
        </w:rPr>
        <w:t>о сравнению с увеличением сечения</w:t>
      </w:r>
      <w:r>
        <w:rPr>
          <w:color w:val="000000"/>
          <w:sz w:val="21"/>
          <w:szCs w:val="21"/>
        </w:rPr>
        <w:t xml:space="preserve"> </w:t>
      </w:r>
      <w:r w:rsidRPr="00505E69">
        <w:rPr>
          <w:color w:val="000000"/>
        </w:rPr>
        <w:t>комптон</w:t>
      </w:r>
      <w:r w:rsidR="00505E69" w:rsidRPr="00505E69">
        <w:rPr>
          <w:color w:val="000000"/>
        </w:rPr>
        <w:t>овского рассеяния пропорци</w:t>
      </w:r>
      <w:r w:rsidR="00505E69" w:rsidRPr="00505E69">
        <w:rPr>
          <w:color w:val="000000"/>
        </w:rPr>
        <w:t>о</w:t>
      </w:r>
      <w:r w:rsidR="00505E69" w:rsidRPr="00505E69">
        <w:rPr>
          <w:color w:val="000000"/>
        </w:rPr>
        <w:t>наль</w:t>
      </w:r>
      <w:r w:rsidRPr="00505E69">
        <w:rPr>
          <w:color w:val="000000"/>
        </w:rPr>
        <w:t xml:space="preserve">но </w:t>
      </w:r>
      <w:r w:rsidR="00505E69">
        <w:rPr>
          <w:color w:val="000000"/>
        </w:rPr>
        <w:t>«</w:t>
      </w:r>
      <w:r w:rsidRPr="00505E69">
        <w:rPr>
          <w:b/>
          <w:color w:val="000000"/>
          <w:lang w:val="en-US"/>
        </w:rPr>
        <w:t>Z</w:t>
      </w:r>
      <w:r w:rsidR="00505E69">
        <w:rPr>
          <w:b/>
          <w:color w:val="000000"/>
        </w:rPr>
        <w:t>»</w:t>
      </w:r>
      <w:r w:rsidRPr="00505E69">
        <w:rPr>
          <w:b/>
          <w:color w:val="000000"/>
        </w:rPr>
        <w:t>.</w:t>
      </w:r>
    </w:p>
    <w:p w:rsidR="00D87488" w:rsidRPr="00505E69" w:rsidRDefault="00D87488" w:rsidP="00AE4371">
      <w:pPr>
        <w:tabs>
          <w:tab w:val="left" w:pos="1985"/>
        </w:tabs>
        <w:ind w:firstLine="709"/>
        <w:jc w:val="both"/>
      </w:pPr>
      <w:r w:rsidRPr="00505E69">
        <w:t>Нижняя граница энергии многократно рассеянных квантов определяется фотоэффе</w:t>
      </w:r>
      <w:r w:rsidRPr="00505E69">
        <w:t>к</w:t>
      </w:r>
      <w:r w:rsidRPr="00505E69">
        <w:t>том.</w:t>
      </w:r>
    </w:p>
    <w:p w:rsidR="00D87488" w:rsidRPr="00505E69" w:rsidRDefault="00D87488" w:rsidP="00505E69">
      <w:pPr>
        <w:tabs>
          <w:tab w:val="left" w:pos="1985"/>
        </w:tabs>
        <w:ind w:firstLine="709"/>
        <w:jc w:val="both"/>
      </w:pPr>
      <w:r w:rsidRPr="00505E69">
        <w:t>При высо</w:t>
      </w:r>
      <w:r w:rsidR="00505E69">
        <w:t xml:space="preserve">ких энергиях гамма-квантов </w:t>
      </w:r>
      <w:r w:rsidRPr="00505E69">
        <w:t>(</w:t>
      </w:r>
      <w:r w:rsidRPr="00505E69">
        <w:rPr>
          <w:b/>
        </w:rPr>
        <w:t xml:space="preserve">Е &gt; </w:t>
      </w:r>
      <w:r w:rsidR="00021655">
        <w:rPr>
          <w:b/>
        </w:rPr>
        <w:t>3</w:t>
      </w:r>
      <w:r w:rsidRPr="00505E69">
        <w:rPr>
          <w:b/>
        </w:rPr>
        <w:t>Мэв</w:t>
      </w:r>
      <w:r w:rsidRPr="00505E69">
        <w:t>) для спектрального распределения существенно появление гамма-квантов аннигиляции, котор</w:t>
      </w:r>
      <w:r w:rsidR="00505E69">
        <w:t xml:space="preserve">ые определяют соответствующий </w:t>
      </w:r>
      <w:r w:rsidRPr="00505E69">
        <w:t>пик в спектральном распределении. Однако часто этот пик сливается с распределением мн</w:t>
      </w:r>
      <w:r w:rsidRPr="00505E69">
        <w:t>о</w:t>
      </w:r>
      <w:r w:rsidRPr="00505E69">
        <w:t xml:space="preserve">гократно рассеянных гамма-квантов. </w:t>
      </w:r>
    </w:p>
    <w:p w:rsidR="00D87488" w:rsidRDefault="00D87488" w:rsidP="00D87488">
      <w:pPr>
        <w:shd w:val="clear" w:color="auto" w:fill="FFFFFF"/>
        <w:ind w:firstLine="709"/>
        <w:jc w:val="both"/>
      </w:pPr>
      <w:r>
        <w:rPr>
          <w:b/>
          <w:color w:val="000000"/>
        </w:rPr>
        <w:t>Зависимость от угла падения</w:t>
      </w:r>
      <w:r>
        <w:rPr>
          <w:color w:val="000000"/>
        </w:rPr>
        <w:t xml:space="preserve">. С увеличением угла падения </w:t>
      </w:r>
      <w:r w:rsidR="00AE4371">
        <w:rPr>
          <w:color w:val="000000"/>
        </w:rPr>
        <w:t>«</w:t>
      </w:r>
      <w:r w:rsidR="00AE4371" w:rsidRPr="00505E69">
        <w:rPr>
          <w:b/>
          <w:color w:val="000000"/>
        </w:rPr>
        <w:sym w:font="Symbol" w:char="0071"/>
      </w:r>
      <w:r w:rsidR="00AE4371" w:rsidRPr="00505E69">
        <w:rPr>
          <w:b/>
          <w:color w:val="000000"/>
          <w:vertAlign w:val="subscript"/>
        </w:rPr>
        <w:t>0</w:t>
      </w:r>
      <w:r w:rsidR="00AE4371">
        <w:rPr>
          <w:color w:val="000000"/>
        </w:rPr>
        <w:t>»</w:t>
      </w:r>
      <w:r>
        <w:rPr>
          <w:color w:val="000000"/>
          <w:vertAlign w:val="subscript"/>
        </w:rPr>
        <w:t xml:space="preserve"> </w:t>
      </w:r>
      <w:r>
        <w:rPr>
          <w:color w:val="000000"/>
        </w:rPr>
        <w:t>для любого фикс</w:t>
      </w:r>
      <w:r>
        <w:rPr>
          <w:color w:val="000000"/>
        </w:rPr>
        <w:t>и</w:t>
      </w:r>
      <w:r>
        <w:rPr>
          <w:color w:val="000000"/>
        </w:rPr>
        <w:t>рованного направления отражения возрастает величина дифференциального альбедо. Это объясняется следующими физическими обстоят</w:t>
      </w:r>
      <w:r w:rsidR="00505E69">
        <w:rPr>
          <w:color w:val="000000"/>
        </w:rPr>
        <w:t>ельствами: во-первых, при увели</w:t>
      </w:r>
      <w:r>
        <w:rPr>
          <w:color w:val="000000"/>
        </w:rPr>
        <w:t xml:space="preserve">чении угла </w:t>
      </w:r>
      <w:r w:rsidR="00505E69">
        <w:rPr>
          <w:color w:val="000000"/>
        </w:rPr>
        <w:t>«</w:t>
      </w:r>
      <w:r w:rsidRPr="00505E69">
        <w:rPr>
          <w:b/>
          <w:color w:val="000000"/>
        </w:rPr>
        <w:sym w:font="Symbol" w:char="0071"/>
      </w:r>
      <w:r w:rsidRPr="00505E69">
        <w:rPr>
          <w:b/>
          <w:color w:val="000000"/>
          <w:vertAlign w:val="subscript"/>
        </w:rPr>
        <w:t>0</w:t>
      </w:r>
      <w:r w:rsidR="00505E69">
        <w:rPr>
          <w:color w:val="000000"/>
        </w:rPr>
        <w:t>»</w:t>
      </w:r>
      <w:r>
        <w:rPr>
          <w:color w:val="000000"/>
        </w:rPr>
        <w:t xml:space="preserve"> уменьшается расстояние от места рассеян</w:t>
      </w:r>
      <w:r w:rsidR="00505E69">
        <w:rPr>
          <w:color w:val="000000"/>
        </w:rPr>
        <w:t>ия до отра</w:t>
      </w:r>
      <w:r>
        <w:rPr>
          <w:color w:val="000000"/>
        </w:rPr>
        <w:t xml:space="preserve">жающей поверхности примерно пропорционально </w:t>
      </w:r>
      <w:r w:rsidR="00505E69">
        <w:rPr>
          <w:color w:val="000000"/>
        </w:rPr>
        <w:t>«</w:t>
      </w:r>
      <w:r w:rsidRPr="00505E69">
        <w:rPr>
          <w:b/>
          <w:color w:val="000000"/>
          <w:lang w:val="en-US"/>
        </w:rPr>
        <w:t>cos</w:t>
      </w:r>
      <w:r w:rsidR="00021655" w:rsidRPr="00505E69">
        <w:rPr>
          <w:b/>
          <w:color w:val="000000"/>
        </w:rPr>
        <w:sym w:font="Symbol" w:char="0071"/>
      </w:r>
      <w:r w:rsidRPr="00505E69">
        <w:rPr>
          <w:b/>
          <w:color w:val="000000"/>
          <w:vertAlign w:val="subscript"/>
        </w:rPr>
        <w:t>0</w:t>
      </w:r>
      <w:r w:rsidR="00505E69">
        <w:rPr>
          <w:color w:val="000000"/>
        </w:rPr>
        <w:t>»</w:t>
      </w:r>
      <w:r>
        <w:rPr>
          <w:color w:val="000000"/>
        </w:rPr>
        <w:t>, т. е. уменьшается путь, проходимый рассеянным квантом до в</w:t>
      </w:r>
      <w:r>
        <w:rPr>
          <w:color w:val="000000"/>
        </w:rPr>
        <w:t>ы</w:t>
      </w:r>
      <w:r>
        <w:rPr>
          <w:color w:val="000000"/>
        </w:rPr>
        <w:t>хода из</w:t>
      </w:r>
      <w:r>
        <w:t xml:space="preserve"> </w:t>
      </w:r>
      <w:r>
        <w:rPr>
          <w:color w:val="000000"/>
        </w:rPr>
        <w:t xml:space="preserve">рассеивателя; во-вторых, при увеличении угла </w:t>
      </w:r>
      <w:r w:rsidR="00505E69">
        <w:rPr>
          <w:color w:val="000000"/>
        </w:rPr>
        <w:t>«</w:t>
      </w:r>
      <w:r w:rsidRPr="00505E69">
        <w:rPr>
          <w:b/>
          <w:color w:val="000000"/>
        </w:rPr>
        <w:sym w:font="Symbol" w:char="0071"/>
      </w:r>
      <w:r w:rsidRPr="00505E69">
        <w:rPr>
          <w:b/>
          <w:color w:val="000000"/>
          <w:vertAlign w:val="subscript"/>
        </w:rPr>
        <w:t>0</w:t>
      </w:r>
      <w:r w:rsidR="00505E69">
        <w:rPr>
          <w:b/>
          <w:color w:val="000000"/>
        </w:rPr>
        <w:t>»</w:t>
      </w:r>
      <w:r>
        <w:rPr>
          <w:color w:val="000000"/>
        </w:rPr>
        <w:t xml:space="preserve"> для данного в уменьшается угол рассеяния </w:t>
      </w:r>
      <w:r w:rsidR="00505E69">
        <w:rPr>
          <w:color w:val="000000"/>
        </w:rPr>
        <w:t>«</w:t>
      </w:r>
      <w:r w:rsidRPr="00505E69">
        <w:rPr>
          <w:b/>
          <w:color w:val="000000"/>
        </w:rPr>
        <w:sym w:font="Symbol" w:char="0071"/>
      </w:r>
      <w:r w:rsidRPr="00505E69">
        <w:rPr>
          <w:b/>
          <w:color w:val="000000"/>
          <w:vertAlign w:val="subscript"/>
          <w:lang w:val="en-US"/>
        </w:rPr>
        <w:t>S</w:t>
      </w:r>
      <w:r w:rsidR="00505E69">
        <w:rPr>
          <w:b/>
          <w:color w:val="000000"/>
        </w:rPr>
        <w:t>»</w:t>
      </w:r>
      <w:r>
        <w:rPr>
          <w:color w:val="000000"/>
        </w:rPr>
        <w:t xml:space="preserve"> и,</w:t>
      </w:r>
      <w:r w:rsidR="00E8153D">
        <w:rPr>
          <w:color w:val="000000"/>
        </w:rPr>
        <w:t xml:space="preserve"> следовательно, возрастают веро</w:t>
      </w:r>
      <w:r>
        <w:rPr>
          <w:color w:val="000000"/>
        </w:rPr>
        <w:t>ятность комптоновского рассеяния (искл</w:t>
      </w:r>
      <w:r>
        <w:rPr>
          <w:color w:val="000000"/>
        </w:rPr>
        <w:t>ю</w:t>
      </w:r>
      <w:r>
        <w:rPr>
          <w:color w:val="000000"/>
        </w:rPr>
        <w:t>чая область низ</w:t>
      </w:r>
      <w:r w:rsidR="00E8153D">
        <w:rPr>
          <w:color w:val="000000"/>
        </w:rPr>
        <w:t>ких энер</w:t>
      </w:r>
      <w:r>
        <w:rPr>
          <w:color w:val="000000"/>
        </w:rPr>
        <w:t>гий) и энергия рассеянных гамма-кван</w:t>
      </w:r>
      <w:r w:rsidR="00505E69">
        <w:rPr>
          <w:color w:val="000000"/>
        </w:rPr>
        <w:t>тов. Это также увеличивает веро</w:t>
      </w:r>
      <w:r>
        <w:rPr>
          <w:color w:val="000000"/>
        </w:rPr>
        <w:t>ятность того, что квант достигнет</w:t>
      </w:r>
      <w:r w:rsidR="00E8153D">
        <w:rPr>
          <w:color w:val="000000"/>
        </w:rPr>
        <w:t xml:space="preserve"> поверхности отражателя, не пог</w:t>
      </w:r>
      <w:r>
        <w:rPr>
          <w:color w:val="000000"/>
        </w:rPr>
        <w:t>лотившись.</w:t>
      </w:r>
    </w:p>
    <w:p w:rsidR="00D87488" w:rsidRPr="00D87488" w:rsidRDefault="00D87488" w:rsidP="00D87488">
      <w:pPr>
        <w:shd w:val="clear" w:color="auto" w:fill="FFFFFF"/>
        <w:ind w:firstLine="709"/>
        <w:jc w:val="both"/>
        <w:rPr>
          <w:color w:val="000000"/>
        </w:rPr>
      </w:pPr>
      <w:r>
        <w:rPr>
          <w:b/>
          <w:color w:val="000000"/>
        </w:rPr>
        <w:t>Зависимость от угла отражения</w:t>
      </w:r>
      <w:r>
        <w:rPr>
          <w:color w:val="000000"/>
        </w:rPr>
        <w:t>. Характер угловой зависимости интенсивности о</w:t>
      </w:r>
      <w:r>
        <w:rPr>
          <w:color w:val="000000"/>
        </w:rPr>
        <w:t>б</w:t>
      </w:r>
      <w:r>
        <w:rPr>
          <w:color w:val="000000"/>
        </w:rPr>
        <w:t>ратно рассеянно</w:t>
      </w:r>
      <w:r w:rsidR="00FB0E78">
        <w:rPr>
          <w:color w:val="000000"/>
        </w:rPr>
        <w:t>го излучения определяется конку</w:t>
      </w:r>
      <w:r>
        <w:rPr>
          <w:color w:val="000000"/>
        </w:rPr>
        <w:t xml:space="preserve">ренцией двух процессов. С одной стороны, для данного угла падения </w:t>
      </w:r>
      <w:r>
        <w:rPr>
          <w:color w:val="000000"/>
        </w:rPr>
        <w:sym w:font="Symbol" w:char="0071"/>
      </w:r>
      <w:r>
        <w:rPr>
          <w:color w:val="000000"/>
          <w:vertAlign w:val="subscript"/>
        </w:rPr>
        <w:t>0</w:t>
      </w:r>
      <w:r>
        <w:rPr>
          <w:color w:val="000000"/>
        </w:rPr>
        <w:t xml:space="preserve"> вероятность рассеяния и жесткос</w:t>
      </w:r>
      <w:r w:rsidR="00FB0E78">
        <w:rPr>
          <w:color w:val="000000"/>
        </w:rPr>
        <w:t>ть рассеянных гамма-квантов воз</w:t>
      </w:r>
      <w:r>
        <w:rPr>
          <w:color w:val="000000"/>
        </w:rPr>
        <w:t>растают с уменьшением угла рассеяния, с другой стороны, при этом возрастает путь, пр</w:t>
      </w:r>
      <w:r>
        <w:rPr>
          <w:color w:val="000000"/>
        </w:rPr>
        <w:t>о</w:t>
      </w:r>
      <w:r>
        <w:rPr>
          <w:color w:val="000000"/>
        </w:rPr>
        <w:t>ходимый рассеянным излучением в веществе, и, следовательно, вероятность поглощения, которое тем больше, чем больше порядковый номер материала рассеивателя. Поэтому угл</w:t>
      </w:r>
      <w:r>
        <w:rPr>
          <w:color w:val="000000"/>
        </w:rPr>
        <w:t>о</w:t>
      </w:r>
      <w:r>
        <w:rPr>
          <w:color w:val="000000"/>
        </w:rPr>
        <w:t xml:space="preserve">вое распределение обратно рассеянного излучения носит </w:t>
      </w:r>
      <w:r w:rsidR="00FB0E78">
        <w:rPr>
          <w:color w:val="000000"/>
        </w:rPr>
        <w:t>анизо</w:t>
      </w:r>
      <w:r>
        <w:rPr>
          <w:color w:val="000000"/>
        </w:rPr>
        <w:t>тропный характер.</w:t>
      </w:r>
    </w:p>
    <w:p w:rsidR="00D87488" w:rsidRDefault="00D87488" w:rsidP="00D87488">
      <w:pPr>
        <w:shd w:val="clear" w:color="auto" w:fill="FFFFFF"/>
        <w:ind w:firstLine="851"/>
        <w:jc w:val="both"/>
      </w:pPr>
      <w:r>
        <w:rPr>
          <w:color w:val="000000"/>
        </w:rPr>
        <w:t>При нормальном падении гамма-излучения мононаправленных источ</w:t>
      </w:r>
      <w:r>
        <w:rPr>
          <w:color w:val="000000"/>
        </w:rPr>
        <w:softHyphen/>
        <w:t>ников на пол</w:t>
      </w:r>
      <w:r>
        <w:rPr>
          <w:color w:val="000000"/>
        </w:rPr>
        <w:t>у</w:t>
      </w:r>
      <w:r>
        <w:rPr>
          <w:color w:val="000000"/>
        </w:rPr>
        <w:t>бесконечный расс</w:t>
      </w:r>
      <w:r w:rsidR="00FB0E78">
        <w:rPr>
          <w:color w:val="000000"/>
        </w:rPr>
        <w:t>еиватель количество обратно рас</w:t>
      </w:r>
      <w:r>
        <w:rPr>
          <w:color w:val="000000"/>
        </w:rPr>
        <w:t xml:space="preserve">сеянного излучения монотонно убывает с увеличением полярного угла отражения по закону, близкому к </w:t>
      </w:r>
      <w:r w:rsidRPr="00FB0E78">
        <w:rPr>
          <w:b/>
          <w:color w:val="000000"/>
          <w:lang w:val="en-US"/>
        </w:rPr>
        <w:t>cos</w:t>
      </w:r>
      <w:r w:rsidRPr="00FB0E78">
        <w:rPr>
          <w:b/>
          <w:color w:val="000000"/>
        </w:rPr>
        <w:t xml:space="preserve"> </w:t>
      </w:r>
      <w:r w:rsidRPr="00FB0E78">
        <w:rPr>
          <w:b/>
          <w:color w:val="000000"/>
        </w:rPr>
        <w:sym w:font="Symbol" w:char="0071"/>
      </w:r>
      <w:r w:rsidRPr="00FB0E78">
        <w:rPr>
          <w:b/>
          <w:color w:val="000000"/>
        </w:rPr>
        <w:t>.</w:t>
      </w:r>
      <w:r>
        <w:rPr>
          <w:color w:val="000000"/>
        </w:rPr>
        <w:t xml:space="preserve"> При наклонном паде</w:t>
      </w:r>
      <w:r>
        <w:rPr>
          <w:color w:val="000000"/>
        </w:rPr>
        <w:softHyphen/>
        <w:t>нии гамма-излучения наибольшая и</w:t>
      </w:r>
      <w:r w:rsidR="00FB0E78">
        <w:rPr>
          <w:color w:val="000000"/>
        </w:rPr>
        <w:t>нтенсивность отраженного излуче</w:t>
      </w:r>
      <w:r>
        <w:rPr>
          <w:color w:val="000000"/>
        </w:rPr>
        <w:t>ния наблюдается по н</w:t>
      </w:r>
      <w:r>
        <w:rPr>
          <w:color w:val="000000"/>
        </w:rPr>
        <w:t>а</w:t>
      </w:r>
      <w:r>
        <w:rPr>
          <w:color w:val="000000"/>
        </w:rPr>
        <w:t>правлениям, составляющим небольшие углы с направлением падающего излучения.</w:t>
      </w:r>
    </w:p>
    <w:p w:rsidR="00D87488" w:rsidRDefault="00D87488" w:rsidP="00D87488">
      <w:pPr>
        <w:shd w:val="clear" w:color="auto" w:fill="FFFFFF"/>
        <w:ind w:firstLine="709"/>
        <w:jc w:val="both"/>
      </w:pPr>
      <w:r>
        <w:rPr>
          <w:color w:val="000000"/>
        </w:rPr>
        <w:t>При существенном вкладе анни</w:t>
      </w:r>
      <w:r w:rsidR="00FB0E78">
        <w:rPr>
          <w:color w:val="000000"/>
        </w:rPr>
        <w:t>гиляционных гамма-квантов в пол</w:t>
      </w:r>
      <w:r>
        <w:rPr>
          <w:color w:val="000000"/>
        </w:rPr>
        <w:t>ную величину ал</w:t>
      </w:r>
      <w:r>
        <w:rPr>
          <w:color w:val="000000"/>
        </w:rPr>
        <w:t>ь</w:t>
      </w:r>
      <w:r>
        <w:rPr>
          <w:color w:val="000000"/>
        </w:rPr>
        <w:t>бедо форма углового распределения определяется суперпозицией угловых распределений комптоновского и аннигиляционного излучений.</w:t>
      </w:r>
    </w:p>
    <w:p w:rsidR="00D87488" w:rsidRDefault="00D87488" w:rsidP="00D87488">
      <w:pPr>
        <w:shd w:val="clear" w:color="auto" w:fill="FFFFFF"/>
        <w:ind w:firstLine="709"/>
        <w:jc w:val="both"/>
      </w:pPr>
      <w:r>
        <w:rPr>
          <w:b/>
          <w:bCs/>
          <w:color w:val="000000"/>
        </w:rPr>
        <w:t xml:space="preserve">Зависимость от энергии гамма-излучения источника. </w:t>
      </w:r>
      <w:r w:rsidR="00E8153D">
        <w:rPr>
          <w:color w:val="000000"/>
        </w:rPr>
        <w:t>При увеличе</w:t>
      </w:r>
      <w:r>
        <w:rPr>
          <w:color w:val="000000"/>
        </w:rPr>
        <w:t xml:space="preserve">нии энергии гамма-излучения источника в диапазоне от нескольких десятков килоэлектронвольт до 10 </w:t>
      </w:r>
      <w:r>
        <w:rPr>
          <w:iCs/>
          <w:color w:val="000000"/>
        </w:rPr>
        <w:t>Мэв</w:t>
      </w:r>
      <w:r>
        <w:rPr>
          <w:i/>
          <w:iCs/>
          <w:color w:val="000000"/>
        </w:rPr>
        <w:t xml:space="preserve"> </w:t>
      </w:r>
      <w:r>
        <w:rPr>
          <w:color w:val="000000"/>
        </w:rPr>
        <w:t>для легких рассеивателей наблюдается уменьшение диффер</w:t>
      </w:r>
      <w:r w:rsidR="00E8153D">
        <w:rPr>
          <w:color w:val="000000"/>
        </w:rPr>
        <w:t>енциального альбедо. Для рассеи</w:t>
      </w:r>
      <w:r>
        <w:rPr>
          <w:color w:val="000000"/>
        </w:rPr>
        <w:t xml:space="preserve">вателей со средними и большими значениями порядковых номеров </w:t>
      </w:r>
      <w:r>
        <w:rPr>
          <w:color w:val="000000"/>
          <w:lang w:val="en-US"/>
        </w:rPr>
        <w:t>Z</w:t>
      </w:r>
      <w:r w:rsidRPr="00D87488">
        <w:rPr>
          <w:color w:val="000000"/>
        </w:rPr>
        <w:t xml:space="preserve"> </w:t>
      </w:r>
      <w:r>
        <w:rPr>
          <w:color w:val="000000"/>
        </w:rPr>
        <w:t>в области низких энергий за счет</w:t>
      </w:r>
      <w:r w:rsidR="00E8153D">
        <w:rPr>
          <w:color w:val="000000"/>
        </w:rPr>
        <w:t xml:space="preserve"> фотоэффекта происходит уменьше</w:t>
      </w:r>
      <w:r>
        <w:rPr>
          <w:color w:val="000000"/>
        </w:rPr>
        <w:t>ние альбедо при уменьшении энергии. Х</w:t>
      </w:r>
      <w:r>
        <w:rPr>
          <w:color w:val="000000"/>
        </w:rPr>
        <w:t>а</w:t>
      </w:r>
      <w:r>
        <w:rPr>
          <w:color w:val="000000"/>
        </w:rPr>
        <w:t>рактерно также и то, что при увеличении энергии гамма-излучения выше порога эффекта о</w:t>
      </w:r>
      <w:r>
        <w:rPr>
          <w:color w:val="000000"/>
        </w:rPr>
        <w:t>б</w:t>
      </w:r>
      <w:r w:rsidR="00E8153D">
        <w:rPr>
          <w:color w:val="000000"/>
        </w:rPr>
        <w:t>разо</w:t>
      </w:r>
      <w:r>
        <w:rPr>
          <w:color w:val="000000"/>
        </w:rPr>
        <w:t>вания пар необходимо учитывать вклад в поле радиации аннигиляционного излучения. За счет аннигиляционных квантов величина альбедо для рассеивателей со средними и бол</w:t>
      </w:r>
      <w:r>
        <w:rPr>
          <w:color w:val="000000"/>
        </w:rPr>
        <w:t>ь</w:t>
      </w:r>
      <w:r w:rsidR="00E8153D">
        <w:rPr>
          <w:color w:val="000000"/>
        </w:rPr>
        <w:t>шими значениями по</w:t>
      </w:r>
      <w:r>
        <w:rPr>
          <w:color w:val="000000"/>
        </w:rPr>
        <w:t xml:space="preserve">рядковых номеров </w:t>
      </w:r>
      <w:r>
        <w:rPr>
          <w:color w:val="000000"/>
          <w:lang w:val="en-US"/>
        </w:rPr>
        <w:t>Z</w:t>
      </w:r>
      <w:r w:rsidRPr="00D87488">
        <w:rPr>
          <w:color w:val="000000"/>
        </w:rPr>
        <w:t xml:space="preserve"> </w:t>
      </w:r>
      <w:r>
        <w:rPr>
          <w:color w:val="000000"/>
        </w:rPr>
        <w:t xml:space="preserve">может возрастать с увеличением энергии при </w:t>
      </w:r>
      <w:r w:rsidR="00A43851" w:rsidRPr="00A43851">
        <w:rPr>
          <w:color w:val="000000"/>
        </w:rPr>
        <w:t xml:space="preserve">  </w:t>
      </w:r>
      <w:r>
        <w:rPr>
          <w:iCs/>
          <w:color w:val="000000"/>
        </w:rPr>
        <w:t>Е</w:t>
      </w:r>
      <w:r>
        <w:rPr>
          <w:color w:val="000000"/>
        </w:rPr>
        <w:t xml:space="preserve">&gt;4-5 </w:t>
      </w:r>
      <w:r>
        <w:rPr>
          <w:i/>
          <w:iCs/>
          <w:color w:val="000000"/>
        </w:rPr>
        <w:t>Мэв</w:t>
      </w:r>
      <w:r>
        <w:rPr>
          <w:color w:val="000000"/>
        </w:rPr>
        <w:t>. Отметим, что при увеличении энергии гамма-излучения источника увеличивается угловая анизотропия дифференциального альбедо.</w:t>
      </w:r>
    </w:p>
    <w:p w:rsidR="00D87488" w:rsidRDefault="00D87488" w:rsidP="00D87488">
      <w:pPr>
        <w:shd w:val="clear" w:color="auto" w:fill="FFFFFF"/>
        <w:ind w:firstLine="709"/>
        <w:jc w:val="both"/>
      </w:pPr>
      <w:r>
        <w:rPr>
          <w:b/>
          <w:bCs/>
          <w:color w:val="000000"/>
        </w:rPr>
        <w:lastRenderedPageBreak/>
        <w:t xml:space="preserve">Зависимость от порядкового номера материала рассеивателя. </w:t>
      </w:r>
      <w:r>
        <w:rPr>
          <w:color w:val="000000"/>
        </w:rPr>
        <w:t>В диапазоне эне</w:t>
      </w:r>
      <w:r>
        <w:rPr>
          <w:color w:val="000000"/>
        </w:rPr>
        <w:t>р</w:t>
      </w:r>
      <w:r>
        <w:rPr>
          <w:color w:val="000000"/>
        </w:rPr>
        <w:t xml:space="preserve">гий Е до 3 </w:t>
      </w:r>
      <w:r>
        <w:rPr>
          <w:iCs/>
          <w:color w:val="000000"/>
        </w:rPr>
        <w:t>Мэв</w:t>
      </w:r>
      <w:r>
        <w:rPr>
          <w:i/>
          <w:iCs/>
          <w:color w:val="000000"/>
        </w:rPr>
        <w:t xml:space="preserve"> </w:t>
      </w:r>
      <w:r w:rsidR="00E8153D">
        <w:rPr>
          <w:color w:val="000000"/>
        </w:rPr>
        <w:t>наблюдается уменьшение диф</w:t>
      </w:r>
      <w:r>
        <w:rPr>
          <w:color w:val="000000"/>
        </w:rPr>
        <w:t xml:space="preserve">ференциального альбедо при увеличении </w:t>
      </w:r>
      <w:r>
        <w:rPr>
          <w:color w:val="000000"/>
          <w:lang w:val="en-US"/>
        </w:rPr>
        <w:t>Z</w:t>
      </w:r>
      <w:r w:rsidRPr="00D87488">
        <w:rPr>
          <w:color w:val="000000"/>
        </w:rPr>
        <w:t xml:space="preserve"> </w:t>
      </w:r>
      <w:r>
        <w:rPr>
          <w:color w:val="000000"/>
        </w:rPr>
        <w:t xml:space="preserve">вследствие возрастания фотоэлектрического поглощения рассеянных квантов. Для </w:t>
      </w:r>
      <w:r>
        <w:rPr>
          <w:iCs/>
          <w:color w:val="000000"/>
        </w:rPr>
        <w:t xml:space="preserve">Е </w:t>
      </w:r>
      <w:r w:rsidR="00A43851">
        <w:rPr>
          <w:iCs/>
          <w:color w:val="000000"/>
        </w:rPr>
        <w:t>намного больших</w:t>
      </w:r>
      <w:r>
        <w:rPr>
          <w:color w:val="000000"/>
        </w:rPr>
        <w:t xml:space="preserve"> 3 </w:t>
      </w:r>
      <w:r>
        <w:rPr>
          <w:iCs/>
          <w:color w:val="000000"/>
        </w:rPr>
        <w:t>Мэв</w:t>
      </w:r>
      <w:r>
        <w:rPr>
          <w:i/>
          <w:iCs/>
          <w:color w:val="000000"/>
        </w:rPr>
        <w:t xml:space="preserve"> </w:t>
      </w:r>
      <w:r>
        <w:rPr>
          <w:color w:val="000000"/>
        </w:rPr>
        <w:t xml:space="preserve">и малых </w:t>
      </w:r>
      <w:r>
        <w:rPr>
          <w:color w:val="000000"/>
          <w:lang w:val="en-US"/>
        </w:rPr>
        <w:t>Z</w:t>
      </w:r>
      <w:r w:rsidRPr="00D87488">
        <w:rPr>
          <w:color w:val="000000"/>
        </w:rPr>
        <w:t xml:space="preserve"> </w:t>
      </w:r>
      <w:r>
        <w:rPr>
          <w:color w:val="000000"/>
        </w:rPr>
        <w:t>идет медленный с</w:t>
      </w:r>
      <w:r w:rsidR="00E8153D">
        <w:rPr>
          <w:color w:val="000000"/>
        </w:rPr>
        <w:t>пад величины дифференциаль</w:t>
      </w:r>
      <w:r>
        <w:rPr>
          <w:color w:val="000000"/>
        </w:rPr>
        <w:t xml:space="preserve">ного альбедо с увеличением Е; для больших </w:t>
      </w:r>
      <w:r>
        <w:rPr>
          <w:color w:val="000000"/>
          <w:lang w:val="en-US"/>
        </w:rPr>
        <w:t>Z</w:t>
      </w:r>
      <w:r w:rsidRPr="00D87488">
        <w:rPr>
          <w:color w:val="000000"/>
        </w:rPr>
        <w:t xml:space="preserve"> </w:t>
      </w:r>
      <w:r>
        <w:rPr>
          <w:color w:val="000000"/>
        </w:rPr>
        <w:t>может наблюдаться рост альбедо за счет аннигиляционных квантов.</w:t>
      </w:r>
    </w:p>
    <w:p w:rsidR="00D87488" w:rsidRDefault="00D87488" w:rsidP="00D87488">
      <w:pPr>
        <w:shd w:val="clear" w:color="auto" w:fill="FFFFFF"/>
        <w:ind w:firstLine="709"/>
        <w:jc w:val="both"/>
      </w:pPr>
      <w:r>
        <w:rPr>
          <w:b/>
          <w:bCs/>
          <w:color w:val="000000"/>
        </w:rPr>
        <w:t xml:space="preserve">Зависимость от толщины отражателя. </w:t>
      </w:r>
      <w:r>
        <w:rPr>
          <w:color w:val="000000"/>
        </w:rPr>
        <w:t>Большая часть обратно рассеянных квантов отражается</w:t>
      </w:r>
      <w:r w:rsidR="00E8153D">
        <w:rPr>
          <w:color w:val="000000"/>
        </w:rPr>
        <w:t xml:space="preserve"> в достаточно тонком поверхност</w:t>
      </w:r>
      <w:r>
        <w:rPr>
          <w:color w:val="000000"/>
        </w:rPr>
        <w:t>ном слое вещества.</w:t>
      </w:r>
    </w:p>
    <w:p w:rsidR="00D87488" w:rsidRPr="00E8153D" w:rsidRDefault="00D87488" w:rsidP="00D87488">
      <w:pPr>
        <w:shd w:val="clear" w:color="auto" w:fill="FFFFFF"/>
        <w:ind w:firstLine="851"/>
        <w:jc w:val="both"/>
        <w:rPr>
          <w:b/>
        </w:rPr>
      </w:pPr>
      <w:r>
        <w:rPr>
          <w:color w:val="000000"/>
        </w:rPr>
        <w:t xml:space="preserve">При увеличении толщины отражателя </w:t>
      </w:r>
      <w:r w:rsidR="00E8153D">
        <w:rPr>
          <w:color w:val="000000"/>
        </w:rPr>
        <w:t>«</w:t>
      </w:r>
      <w:r>
        <w:rPr>
          <w:iCs/>
          <w:color w:val="000000"/>
          <w:lang w:val="en-US"/>
        </w:rPr>
        <w:t>d</w:t>
      </w:r>
      <w:r w:rsidR="00E8153D">
        <w:rPr>
          <w:iCs/>
          <w:color w:val="000000"/>
        </w:rPr>
        <w:t>»</w:t>
      </w:r>
      <w:r w:rsidRPr="00D87488">
        <w:rPr>
          <w:i/>
          <w:iCs/>
          <w:color w:val="000000"/>
        </w:rPr>
        <w:t xml:space="preserve"> </w:t>
      </w:r>
      <w:r w:rsidR="00E8153D">
        <w:rPr>
          <w:color w:val="000000"/>
        </w:rPr>
        <w:t>величина альбедо моно</w:t>
      </w:r>
      <w:r>
        <w:rPr>
          <w:color w:val="000000"/>
        </w:rPr>
        <w:t>тонно растет по закону (</w:t>
      </w:r>
      <w:r w:rsidRPr="00E8153D">
        <w:rPr>
          <w:b/>
          <w:color w:val="000000"/>
        </w:rPr>
        <w:t xml:space="preserve">1 – </w:t>
      </w:r>
      <w:r w:rsidRPr="00E8153D">
        <w:rPr>
          <w:b/>
          <w:color w:val="000000"/>
          <w:lang w:val="en-US"/>
        </w:rPr>
        <w:t>e</w:t>
      </w:r>
      <w:r w:rsidRPr="00E8153D">
        <w:rPr>
          <w:b/>
          <w:color w:val="000000"/>
        </w:rPr>
        <w:t>-</w:t>
      </w:r>
      <w:r w:rsidRPr="00E8153D">
        <w:rPr>
          <w:b/>
          <w:color w:val="000000"/>
          <w:vertAlign w:val="superscript"/>
          <w:lang w:val="en-US"/>
        </w:rPr>
        <w:t>d</w:t>
      </w:r>
      <w:r w:rsidRPr="00E8153D">
        <w:rPr>
          <w:b/>
          <w:color w:val="000000"/>
        </w:rPr>
        <w:t>/</w:t>
      </w:r>
      <w:r w:rsidRPr="00E8153D">
        <w:rPr>
          <w:b/>
          <w:color w:val="000000"/>
          <w:vertAlign w:val="superscript"/>
          <w:lang w:val="en-US"/>
        </w:rPr>
        <w:t>b</w:t>
      </w:r>
      <w:r w:rsidRPr="00E8153D">
        <w:rPr>
          <w:b/>
          <w:color w:val="000000"/>
        </w:rPr>
        <w:t>),</w:t>
      </w:r>
      <w:r>
        <w:rPr>
          <w:color w:val="000000"/>
        </w:rPr>
        <w:t xml:space="preserve"> где </w:t>
      </w:r>
      <w:r w:rsidRPr="00E8153D">
        <w:rPr>
          <w:b/>
          <w:i/>
          <w:iCs/>
          <w:color w:val="000000"/>
          <w:lang w:val="en-US"/>
        </w:rPr>
        <w:t>b</w:t>
      </w:r>
      <w:r w:rsidRPr="00D87488">
        <w:rPr>
          <w:i/>
          <w:iCs/>
          <w:color w:val="000000"/>
        </w:rPr>
        <w:t xml:space="preserve"> </w:t>
      </w:r>
      <w:r>
        <w:rPr>
          <w:color w:val="000000"/>
        </w:rPr>
        <w:t xml:space="preserve">— константа, и начиная с толщины 1–2 длины свободного пробега в направлении движения первичных квантов достигает постоянного предельного значения. Для данного угла падения первичного излучения </w:t>
      </w:r>
      <w:r w:rsidR="00E8153D">
        <w:rPr>
          <w:color w:val="000000"/>
        </w:rPr>
        <w:t>«</w:t>
      </w:r>
      <w:r>
        <w:rPr>
          <w:color w:val="000000"/>
        </w:rPr>
        <w:sym w:font="Symbol" w:char="F071"/>
      </w:r>
      <w:r>
        <w:rPr>
          <w:color w:val="000000"/>
          <w:vertAlign w:val="subscript"/>
        </w:rPr>
        <w:t>0</w:t>
      </w:r>
      <w:r w:rsidR="00E8153D">
        <w:rPr>
          <w:color w:val="000000"/>
        </w:rPr>
        <w:t>» толщина пре</w:t>
      </w:r>
      <w:r>
        <w:rPr>
          <w:color w:val="000000"/>
        </w:rPr>
        <w:t>дельного слоя, отсчит</w:t>
      </w:r>
      <w:r>
        <w:rPr>
          <w:color w:val="000000"/>
        </w:rPr>
        <w:t>ы</w:t>
      </w:r>
      <w:r>
        <w:rPr>
          <w:color w:val="000000"/>
        </w:rPr>
        <w:t xml:space="preserve">ваемая по нормали к поверхности, связана с длиной свободного пробега </w:t>
      </w:r>
      <w:r w:rsidR="00E8153D">
        <w:rPr>
          <w:color w:val="000000"/>
        </w:rPr>
        <w:t>«</w:t>
      </w:r>
      <w:r w:rsidRPr="00E8153D">
        <w:rPr>
          <w:b/>
          <w:color w:val="000000"/>
        </w:rPr>
        <w:t>λ</w:t>
      </w:r>
      <w:r w:rsidR="00E8153D">
        <w:rPr>
          <w:color w:val="000000"/>
        </w:rPr>
        <w:t>»</w:t>
      </w:r>
      <w:r>
        <w:rPr>
          <w:i/>
          <w:iCs/>
          <w:color w:val="000000"/>
        </w:rPr>
        <w:t xml:space="preserve"> </w:t>
      </w:r>
      <w:r>
        <w:rPr>
          <w:color w:val="000000"/>
        </w:rPr>
        <w:t>примерно соо</w:t>
      </w:r>
      <w:r>
        <w:rPr>
          <w:color w:val="000000"/>
        </w:rPr>
        <w:t>т</w:t>
      </w:r>
      <w:r>
        <w:rPr>
          <w:color w:val="000000"/>
        </w:rPr>
        <w:t>ношением</w:t>
      </w:r>
      <w:r w:rsidR="00E8153D">
        <w:rPr>
          <w:color w:val="000000"/>
        </w:rPr>
        <w:t>:</w:t>
      </w:r>
      <w:r>
        <w:rPr>
          <w:color w:val="000000"/>
        </w:rPr>
        <w:t xml:space="preserve"> </w:t>
      </w:r>
      <w:r w:rsidRPr="00E8153D">
        <w:rPr>
          <w:b/>
          <w:color w:val="000000"/>
        </w:rPr>
        <w:t xml:space="preserve">λ </w:t>
      </w:r>
      <w:r w:rsidRPr="00E8153D">
        <w:rPr>
          <w:b/>
          <w:color w:val="000000"/>
          <w:vertAlign w:val="subscript"/>
        </w:rPr>
        <w:t>пред</w:t>
      </w:r>
      <w:r w:rsidRPr="00E8153D">
        <w:rPr>
          <w:b/>
          <w:color w:val="000000"/>
        </w:rPr>
        <w:t xml:space="preserve">= 2 λ </w:t>
      </w:r>
      <w:r w:rsidRPr="00E8153D">
        <w:rPr>
          <w:b/>
          <w:color w:val="000000"/>
          <w:lang w:val="en-US"/>
        </w:rPr>
        <w:t>cos</w:t>
      </w:r>
      <w:r w:rsidRPr="00E8153D">
        <w:rPr>
          <w:b/>
          <w:color w:val="000000"/>
        </w:rPr>
        <w:t xml:space="preserve"> </w:t>
      </w:r>
      <w:r w:rsidRPr="00E8153D">
        <w:rPr>
          <w:b/>
          <w:color w:val="000000"/>
        </w:rPr>
        <w:sym w:font="Symbol" w:char="F071"/>
      </w:r>
      <w:r w:rsidRPr="00E8153D">
        <w:rPr>
          <w:b/>
          <w:color w:val="000000"/>
          <w:vertAlign w:val="subscript"/>
        </w:rPr>
        <w:t>0</w:t>
      </w:r>
      <w:r w:rsidRPr="00E8153D">
        <w:rPr>
          <w:b/>
          <w:color w:val="000000"/>
        </w:rPr>
        <w:t>.</w:t>
      </w:r>
    </w:p>
    <w:p w:rsidR="00D87488" w:rsidRDefault="00D87488" w:rsidP="00021655">
      <w:pPr>
        <w:shd w:val="clear" w:color="auto" w:fill="FFFFFF"/>
        <w:ind w:firstLine="709"/>
        <w:jc w:val="both"/>
      </w:pPr>
      <w:r>
        <w:rPr>
          <w:b/>
          <w:bCs/>
          <w:color w:val="000000"/>
        </w:rPr>
        <w:t xml:space="preserve">Количественная информация. </w:t>
      </w:r>
      <w:r>
        <w:rPr>
          <w:color w:val="000000"/>
        </w:rPr>
        <w:t xml:space="preserve">Имеется большое количество </w:t>
      </w:r>
      <w:r w:rsidR="00E8153D">
        <w:rPr>
          <w:color w:val="000000"/>
        </w:rPr>
        <w:t>работ, посвященных изучению диф</w:t>
      </w:r>
      <w:r>
        <w:rPr>
          <w:color w:val="000000"/>
        </w:rPr>
        <w:t>ференциальных и интегральных характеристик альбедо. Наиболее подробная информация о дифференциальном альбедо рассчитывается методом Монте-Карло.</w:t>
      </w:r>
      <w:r>
        <w:rPr>
          <w:rFonts w:ascii="Arial" w:cs="Arial"/>
          <w:color w:val="000000"/>
        </w:rPr>
        <w:t xml:space="preserve"> </w:t>
      </w:r>
    </w:p>
    <w:p w:rsidR="00D87488" w:rsidRDefault="00D87488" w:rsidP="00021655">
      <w:pPr>
        <w:shd w:val="clear" w:color="auto" w:fill="FFFFFF"/>
        <w:ind w:firstLine="709"/>
        <w:jc w:val="both"/>
      </w:pPr>
      <w:r>
        <w:rPr>
          <w:color w:val="000000"/>
        </w:rPr>
        <w:t>Обилие получаемой информаци</w:t>
      </w:r>
      <w:r w:rsidR="00E8153D">
        <w:rPr>
          <w:color w:val="000000"/>
        </w:rPr>
        <w:t>и при изучении обратного рассея</w:t>
      </w:r>
      <w:r>
        <w:rPr>
          <w:color w:val="000000"/>
        </w:rPr>
        <w:t>ния заставило иссл</w:t>
      </w:r>
      <w:r>
        <w:rPr>
          <w:color w:val="000000"/>
        </w:rPr>
        <w:t>е</w:t>
      </w:r>
      <w:r>
        <w:rPr>
          <w:color w:val="000000"/>
        </w:rPr>
        <w:t>дователей усиленно искать пути обобщения и сжатого представления результатов исслед</w:t>
      </w:r>
      <w:r>
        <w:rPr>
          <w:color w:val="000000"/>
        </w:rPr>
        <w:t>о</w:t>
      </w:r>
      <w:r>
        <w:rPr>
          <w:color w:val="000000"/>
        </w:rPr>
        <w:t>ваний. Наиболее широко применяются следующие методы определения альбедо:</w:t>
      </w:r>
    </w:p>
    <w:p w:rsidR="00D87488" w:rsidRDefault="00D87488" w:rsidP="00021655">
      <w:pPr>
        <w:shd w:val="clear" w:color="auto" w:fill="FFFFFF"/>
        <w:ind w:firstLine="709"/>
        <w:jc w:val="both"/>
      </w:pPr>
      <w:r>
        <w:rPr>
          <w:bCs/>
          <w:color w:val="000000"/>
        </w:rPr>
        <w:t>– полуэмпирическая формула;</w:t>
      </w:r>
    </w:p>
    <w:p w:rsidR="00D87488" w:rsidRDefault="00D87488" w:rsidP="00021655">
      <w:pPr>
        <w:shd w:val="clear" w:color="auto" w:fill="FFFFFF"/>
        <w:ind w:firstLine="709"/>
        <w:jc w:val="both"/>
        <w:rPr>
          <w:bCs/>
          <w:color w:val="000000"/>
        </w:rPr>
      </w:pPr>
      <w:r>
        <w:rPr>
          <w:bCs/>
          <w:color w:val="000000"/>
        </w:rPr>
        <w:t>– эмпирическая</w:t>
      </w:r>
      <w:r w:rsidR="00E8153D">
        <w:rPr>
          <w:bCs/>
          <w:color w:val="000000"/>
        </w:rPr>
        <w:t xml:space="preserve"> формула</w:t>
      </w:r>
      <w:r>
        <w:rPr>
          <w:bCs/>
          <w:color w:val="000000"/>
        </w:rPr>
        <w:t>;</w:t>
      </w:r>
    </w:p>
    <w:p w:rsidR="00D87488" w:rsidRDefault="00D87488" w:rsidP="00021655">
      <w:pPr>
        <w:shd w:val="clear" w:color="auto" w:fill="FFFFFF"/>
        <w:ind w:firstLine="709"/>
        <w:jc w:val="both"/>
        <w:rPr>
          <w:bCs/>
          <w:color w:val="000000"/>
        </w:rPr>
      </w:pPr>
      <w:r>
        <w:rPr>
          <w:bCs/>
          <w:color w:val="000000"/>
        </w:rPr>
        <w:t>–</w:t>
      </w:r>
      <w:r w:rsidR="00021655">
        <w:rPr>
          <w:bCs/>
          <w:color w:val="000000"/>
        </w:rPr>
        <w:t xml:space="preserve"> </w:t>
      </w:r>
      <w:r>
        <w:rPr>
          <w:bCs/>
          <w:color w:val="000000"/>
        </w:rPr>
        <w:t>метод экономии исследований.</w:t>
      </w:r>
    </w:p>
    <w:p w:rsidR="00354FDD" w:rsidRDefault="00354FDD" w:rsidP="000270F0">
      <w:pPr>
        <w:shd w:val="clear" w:color="auto" w:fill="FFFFFF"/>
        <w:jc w:val="both"/>
        <w:rPr>
          <w:bCs/>
          <w:color w:val="000000"/>
        </w:rPr>
      </w:pPr>
    </w:p>
    <w:p w:rsidR="00354FDD" w:rsidRDefault="00354FDD" w:rsidP="000270F0">
      <w:pPr>
        <w:ind w:firstLine="709"/>
        <w:rPr>
          <w:b/>
        </w:rPr>
      </w:pPr>
      <w:r w:rsidRPr="00067946">
        <w:rPr>
          <w:b/>
        </w:rPr>
        <w:t>6.6. З</w:t>
      </w:r>
      <w:r w:rsidR="00AE4371">
        <w:rPr>
          <w:b/>
        </w:rPr>
        <w:t>ащита от ионизирующего излучения</w:t>
      </w:r>
    </w:p>
    <w:p w:rsidR="00354FDD" w:rsidRDefault="00354FDD" w:rsidP="000270F0">
      <w:pPr>
        <w:shd w:val="clear" w:color="auto" w:fill="FFFFFF"/>
        <w:jc w:val="both"/>
        <w:rPr>
          <w:bCs/>
          <w:color w:val="000000"/>
        </w:rPr>
      </w:pPr>
    </w:p>
    <w:p w:rsidR="00354FDD" w:rsidRDefault="00354FDD" w:rsidP="000270F0">
      <w:pPr>
        <w:shd w:val="clear" w:color="auto" w:fill="FFFFFF"/>
        <w:ind w:firstLine="709"/>
        <w:rPr>
          <w:b/>
          <w:color w:val="000000"/>
        </w:rPr>
      </w:pPr>
      <w:r w:rsidRPr="00C77DB9">
        <w:rPr>
          <w:b/>
          <w:color w:val="000000"/>
        </w:rPr>
        <w:t>6.6.1. К</w:t>
      </w:r>
      <w:r w:rsidR="000270F0">
        <w:rPr>
          <w:b/>
          <w:color w:val="000000"/>
        </w:rPr>
        <w:t>лассификация защит</w:t>
      </w:r>
    </w:p>
    <w:p w:rsidR="009C5548" w:rsidRPr="00C77DB9" w:rsidRDefault="009C5548" w:rsidP="000270F0">
      <w:pPr>
        <w:shd w:val="clear" w:color="auto" w:fill="FFFFFF"/>
        <w:jc w:val="center"/>
        <w:rPr>
          <w:b/>
          <w:color w:val="000000"/>
        </w:rPr>
      </w:pPr>
    </w:p>
    <w:p w:rsidR="00354FDD" w:rsidRPr="00354FDD" w:rsidRDefault="00354FDD" w:rsidP="000270F0">
      <w:pPr>
        <w:shd w:val="clear" w:color="auto" w:fill="FFFFFF"/>
        <w:ind w:firstLine="709"/>
        <w:jc w:val="both"/>
        <w:rPr>
          <w:b/>
          <w:color w:val="000000"/>
        </w:rPr>
      </w:pPr>
      <w:r w:rsidRPr="00354FDD">
        <w:rPr>
          <w:b/>
          <w:color w:val="000000"/>
        </w:rPr>
        <w:t xml:space="preserve">Защитой </w:t>
      </w:r>
      <w:r w:rsidRPr="00354FDD">
        <w:rPr>
          <w:color w:val="000000"/>
        </w:rPr>
        <w:t>называют</w:t>
      </w:r>
      <w:r>
        <w:rPr>
          <w:color w:val="000000"/>
        </w:rPr>
        <w:t xml:space="preserve"> любую среду (материал), располагаемую между источником и з</w:t>
      </w:r>
      <w:r>
        <w:rPr>
          <w:color w:val="000000"/>
        </w:rPr>
        <w:t>о</w:t>
      </w:r>
      <w:r>
        <w:rPr>
          <w:color w:val="000000"/>
        </w:rPr>
        <w:t>ной размещения персонала или оборудования для уменьшения потоков ионизирующего и</w:t>
      </w:r>
      <w:r>
        <w:rPr>
          <w:color w:val="000000"/>
        </w:rPr>
        <w:t>з</w:t>
      </w:r>
      <w:r>
        <w:rPr>
          <w:color w:val="000000"/>
        </w:rPr>
        <w:t>лучения.</w:t>
      </w:r>
    </w:p>
    <w:p w:rsidR="00C77DB9" w:rsidRDefault="00C77DB9" w:rsidP="000270F0">
      <w:pPr>
        <w:shd w:val="clear" w:color="auto" w:fill="FFFFFF"/>
        <w:ind w:firstLine="709"/>
        <w:jc w:val="both"/>
        <w:rPr>
          <w:b/>
          <w:color w:val="000000"/>
        </w:rPr>
      </w:pPr>
      <w:r w:rsidRPr="008A1BB9">
        <w:rPr>
          <w:color w:val="000000"/>
        </w:rPr>
        <w:t>Защиту принято классифицировать по следующим признакам</w:t>
      </w:r>
      <w:r w:rsidRPr="008A1BB9">
        <w:rPr>
          <w:b/>
          <w:color w:val="000000"/>
        </w:rPr>
        <w:t>: назначению, типу, компоновке и геометрии.</w:t>
      </w:r>
    </w:p>
    <w:p w:rsidR="000F37A0" w:rsidRPr="00C77DB9" w:rsidRDefault="000F37A0" w:rsidP="000270F0">
      <w:pPr>
        <w:shd w:val="clear" w:color="auto" w:fill="FFFFFF"/>
        <w:ind w:firstLine="709"/>
        <w:jc w:val="both"/>
        <w:rPr>
          <w:color w:val="000000"/>
        </w:rPr>
      </w:pPr>
      <w:r>
        <w:rPr>
          <w:b/>
          <w:color w:val="000000"/>
        </w:rPr>
        <w:t xml:space="preserve">Назначение защиты: </w:t>
      </w:r>
      <w:r>
        <w:rPr>
          <w:color w:val="000000"/>
        </w:rPr>
        <w:t>уменьшение дозы облучения персонала до предельно допуст</w:t>
      </w:r>
      <w:r>
        <w:rPr>
          <w:color w:val="000000"/>
        </w:rPr>
        <w:t>и</w:t>
      </w:r>
      <w:r>
        <w:rPr>
          <w:color w:val="000000"/>
        </w:rPr>
        <w:t>мых уровней (</w:t>
      </w:r>
      <w:r w:rsidRPr="00C77DB9">
        <w:rPr>
          <w:b/>
          <w:color w:val="000000"/>
        </w:rPr>
        <w:t>биологическая защита</w:t>
      </w:r>
      <w:r>
        <w:rPr>
          <w:color w:val="000000"/>
        </w:rPr>
        <w:t>), уменьшение степени радиационных повреждений различных объектов, подвергающихсяоблучению, додопустимыхуровней (</w:t>
      </w:r>
      <w:r w:rsidRPr="00C77DB9">
        <w:rPr>
          <w:b/>
          <w:color w:val="000000"/>
        </w:rPr>
        <w:t>радиационная защита</w:t>
      </w:r>
      <w:r>
        <w:rPr>
          <w:color w:val="000000"/>
        </w:rPr>
        <w:t>) и снижение радиационного энерговыделения в защитных композициях до допуст</w:t>
      </w:r>
      <w:r>
        <w:rPr>
          <w:color w:val="000000"/>
        </w:rPr>
        <w:t>и</w:t>
      </w:r>
      <w:r>
        <w:rPr>
          <w:color w:val="000000"/>
        </w:rPr>
        <w:t>мых уровней (</w:t>
      </w:r>
      <w:r>
        <w:rPr>
          <w:b/>
          <w:color w:val="000000"/>
        </w:rPr>
        <w:t>те</w:t>
      </w:r>
      <w:r w:rsidRPr="00C77DB9">
        <w:rPr>
          <w:b/>
          <w:color w:val="000000"/>
        </w:rPr>
        <w:t>пловая защита</w:t>
      </w:r>
      <w:r>
        <w:rPr>
          <w:color w:val="000000"/>
        </w:rPr>
        <w:t>).</w:t>
      </w:r>
    </w:p>
    <w:p w:rsidR="006C68C0" w:rsidRDefault="006C68C0" w:rsidP="000270F0">
      <w:pPr>
        <w:ind w:firstLine="709"/>
        <w:jc w:val="both"/>
      </w:pPr>
      <w:r>
        <w:t>Классификация защиты по типу:</w:t>
      </w:r>
    </w:p>
    <w:p w:rsidR="006C68C0" w:rsidRPr="006C68C0" w:rsidRDefault="000270F0" w:rsidP="000270F0">
      <w:pPr>
        <w:ind w:firstLine="709"/>
        <w:jc w:val="both"/>
      </w:pPr>
      <w:r>
        <w:rPr>
          <w:b/>
        </w:rPr>
        <w:t xml:space="preserve">- </w:t>
      </w:r>
      <w:r w:rsidR="006C68C0" w:rsidRPr="006C68C0">
        <w:rPr>
          <w:b/>
        </w:rPr>
        <w:t>сплошная</w:t>
      </w:r>
      <w:r w:rsidR="006C68C0" w:rsidRPr="006C68C0">
        <w:t xml:space="preserve"> </w:t>
      </w:r>
      <w:r w:rsidR="000F37A0">
        <w:t xml:space="preserve">защита </w:t>
      </w:r>
      <w:r w:rsidR="006C68C0">
        <w:t>–</w:t>
      </w:r>
      <w:r w:rsidR="006C68C0" w:rsidRPr="006C68C0">
        <w:t xml:space="preserve"> полностью окружает источник излучения;</w:t>
      </w:r>
    </w:p>
    <w:p w:rsidR="006C68C0" w:rsidRPr="006C68C0" w:rsidRDefault="000270F0" w:rsidP="000270F0">
      <w:pPr>
        <w:ind w:firstLine="709"/>
        <w:jc w:val="both"/>
      </w:pPr>
      <w:r>
        <w:rPr>
          <w:b/>
        </w:rPr>
        <w:t xml:space="preserve">- </w:t>
      </w:r>
      <w:r w:rsidR="006C68C0" w:rsidRPr="006C68C0">
        <w:rPr>
          <w:b/>
        </w:rPr>
        <w:t>раздельная</w:t>
      </w:r>
      <w:r w:rsidR="006C68C0" w:rsidRPr="006C68C0">
        <w:t xml:space="preserve"> </w:t>
      </w:r>
      <w:r w:rsidR="000F37A0">
        <w:t xml:space="preserve">защита </w:t>
      </w:r>
      <w:r>
        <w:t>–</w:t>
      </w:r>
      <w:r w:rsidR="006C68C0" w:rsidRPr="006C68C0">
        <w:t xml:space="preserve"> состоит из </w:t>
      </w:r>
      <w:r w:rsidR="006C68C0" w:rsidRPr="006C68C0">
        <w:rPr>
          <w:b/>
        </w:rPr>
        <w:t>первичной</w:t>
      </w:r>
      <w:r w:rsidR="006C68C0" w:rsidRPr="006C68C0">
        <w:t>, окружающей источник излучения (н</w:t>
      </w:r>
      <w:r w:rsidR="006C68C0" w:rsidRPr="006C68C0">
        <w:t>а</w:t>
      </w:r>
      <w:r w:rsidR="006C68C0" w:rsidRPr="006C68C0">
        <w:t xml:space="preserve">пример, активную зону ядерного реактора), и </w:t>
      </w:r>
      <w:r w:rsidR="006C68C0" w:rsidRPr="006C68C0">
        <w:rPr>
          <w:b/>
        </w:rPr>
        <w:t>вторичной</w:t>
      </w:r>
      <w:r w:rsidR="006C68C0" w:rsidRPr="006C68C0">
        <w:t>, предназначенной для зашиты от источников излучения, находящихся между ней и первичной защитой (например, система теплоносителя ядерного реактора);</w:t>
      </w:r>
    </w:p>
    <w:p w:rsidR="006C68C0" w:rsidRPr="006C68C0" w:rsidRDefault="00021655" w:rsidP="00021655">
      <w:pPr>
        <w:ind w:firstLine="709"/>
        <w:jc w:val="both"/>
      </w:pPr>
      <w:r>
        <w:rPr>
          <w:b/>
        </w:rPr>
        <w:t xml:space="preserve">- </w:t>
      </w:r>
      <w:r w:rsidR="006C68C0" w:rsidRPr="006C68C0">
        <w:rPr>
          <w:b/>
        </w:rPr>
        <w:t xml:space="preserve">теневая </w:t>
      </w:r>
      <w:r w:rsidR="000F37A0" w:rsidRPr="000F37A0">
        <w:t>защита</w:t>
      </w:r>
      <w:r w:rsidR="000F37A0">
        <w:t xml:space="preserve"> </w:t>
      </w:r>
      <w:r>
        <w:t>–</w:t>
      </w:r>
      <w:r w:rsidR="006C68C0" w:rsidRPr="006C68C0">
        <w:t xml:space="preserve"> размещается между источником излучения и защищаемой обл</w:t>
      </w:r>
      <w:r w:rsidR="006C68C0" w:rsidRPr="006C68C0">
        <w:t>а</w:t>
      </w:r>
      <w:r w:rsidR="006C68C0" w:rsidRPr="006C68C0">
        <w:t>стью, размеры которой определяются "тенью", "отрабатываемой" зашитой;</w:t>
      </w:r>
    </w:p>
    <w:p w:rsidR="006C68C0" w:rsidRPr="006C68C0" w:rsidRDefault="00021655" w:rsidP="00021655">
      <w:pPr>
        <w:ind w:firstLine="709"/>
        <w:jc w:val="both"/>
      </w:pPr>
      <w:r>
        <w:rPr>
          <w:b/>
        </w:rPr>
        <w:t xml:space="preserve">- </w:t>
      </w:r>
      <w:r w:rsidR="006C68C0" w:rsidRPr="006C68C0">
        <w:rPr>
          <w:b/>
        </w:rPr>
        <w:t>частичная</w:t>
      </w:r>
      <w:r w:rsidR="006C68C0" w:rsidRPr="006C68C0">
        <w:t xml:space="preserve"> </w:t>
      </w:r>
      <w:r w:rsidR="000F37A0">
        <w:t xml:space="preserve">защита </w:t>
      </w:r>
      <w:r>
        <w:t>–</w:t>
      </w:r>
      <w:r w:rsidR="006C68C0" w:rsidRPr="006C68C0">
        <w:t xml:space="preserve"> ослабленная защита в направлениях с повышенными допуст</w:t>
      </w:r>
      <w:r w:rsidR="006C68C0" w:rsidRPr="006C68C0">
        <w:t>и</w:t>
      </w:r>
      <w:r w:rsidR="006C68C0" w:rsidRPr="006C68C0">
        <w:t>мыми уровнями облучения (например, для областей ограниченного доступа персонала).</w:t>
      </w:r>
    </w:p>
    <w:p w:rsidR="006C68C0" w:rsidRPr="006C68C0" w:rsidRDefault="006C68C0" w:rsidP="00021655">
      <w:pPr>
        <w:ind w:firstLine="709"/>
        <w:jc w:val="both"/>
      </w:pPr>
      <w:r>
        <w:t>По к</w:t>
      </w:r>
      <w:r w:rsidRPr="006C68C0">
        <w:t>омпоновк</w:t>
      </w:r>
      <w:r>
        <w:t xml:space="preserve"> защита классифицируется</w:t>
      </w:r>
      <w:r w:rsidRPr="006C68C0">
        <w:t>:</w:t>
      </w:r>
    </w:p>
    <w:p w:rsidR="006C68C0" w:rsidRDefault="00021655" w:rsidP="00021655">
      <w:pPr>
        <w:ind w:firstLine="709"/>
      </w:pPr>
      <w:r>
        <w:rPr>
          <w:b/>
        </w:rPr>
        <w:t xml:space="preserve">- </w:t>
      </w:r>
      <w:r w:rsidR="006C68C0" w:rsidRPr="006C68C0">
        <w:rPr>
          <w:b/>
        </w:rPr>
        <w:t xml:space="preserve">гомогенная </w:t>
      </w:r>
      <w:r w:rsidR="000F37A0" w:rsidRPr="000F37A0">
        <w:t>защита</w:t>
      </w:r>
      <w:r w:rsidR="000F37A0">
        <w:t xml:space="preserve"> </w:t>
      </w:r>
      <w:r>
        <w:t xml:space="preserve">– </w:t>
      </w:r>
      <w:r w:rsidR="006C68C0">
        <w:t>состоит из одного материала;</w:t>
      </w:r>
    </w:p>
    <w:p w:rsidR="006C68C0" w:rsidRPr="006C68C0" w:rsidRDefault="00021655" w:rsidP="00021655">
      <w:pPr>
        <w:ind w:firstLine="709"/>
      </w:pPr>
      <w:r>
        <w:rPr>
          <w:b/>
        </w:rPr>
        <w:t xml:space="preserve">- </w:t>
      </w:r>
      <w:r w:rsidR="006C68C0" w:rsidRPr="006C68C0">
        <w:rPr>
          <w:b/>
        </w:rPr>
        <w:t>гетерогенная</w:t>
      </w:r>
      <w:r w:rsidR="006C68C0" w:rsidRPr="006C68C0">
        <w:t xml:space="preserve"> </w:t>
      </w:r>
      <w:r w:rsidR="006C68C0">
        <w:t xml:space="preserve">защита </w:t>
      </w:r>
      <w:r>
        <w:t xml:space="preserve">– </w:t>
      </w:r>
      <w:r w:rsidR="006C68C0">
        <w:t xml:space="preserve">состоит из набора различных </w:t>
      </w:r>
      <w:r w:rsidR="006C68C0" w:rsidRPr="006C68C0">
        <w:t>материалов.</w:t>
      </w:r>
    </w:p>
    <w:p w:rsidR="006C68C0" w:rsidRPr="006C68C0" w:rsidRDefault="006C68C0" w:rsidP="00021655">
      <w:pPr>
        <w:ind w:firstLine="709"/>
        <w:rPr>
          <w:b/>
        </w:rPr>
      </w:pPr>
      <w:r w:rsidRPr="006C68C0">
        <w:rPr>
          <w:b/>
        </w:rPr>
        <w:lastRenderedPageBreak/>
        <w:t>Форма</w:t>
      </w:r>
      <w:r w:rsidRPr="006C68C0">
        <w:t xml:space="preserve"> внешней поверхности зашиты наиболее часто бывает</w:t>
      </w:r>
      <w:r>
        <w:t>:</w:t>
      </w:r>
      <w:r w:rsidRPr="006C68C0">
        <w:t xml:space="preserve"> </w:t>
      </w:r>
      <w:r w:rsidR="00021655">
        <w:rPr>
          <w:b/>
        </w:rPr>
        <w:t>плоской,</w:t>
      </w:r>
      <w:r w:rsidRPr="006C68C0">
        <w:rPr>
          <w:b/>
        </w:rPr>
        <w:t xml:space="preserve"> цилиндрич</w:t>
      </w:r>
      <w:r w:rsidRPr="006C68C0">
        <w:rPr>
          <w:b/>
        </w:rPr>
        <w:t>е</w:t>
      </w:r>
      <w:r w:rsidRPr="006C68C0">
        <w:rPr>
          <w:b/>
        </w:rPr>
        <w:t>ской и сферической.</w:t>
      </w:r>
    </w:p>
    <w:p w:rsidR="006C68C0" w:rsidRPr="006C68C0" w:rsidRDefault="006C68C0" w:rsidP="00021655">
      <w:pPr>
        <w:tabs>
          <w:tab w:val="left" w:pos="7690"/>
        </w:tabs>
        <w:ind w:firstLine="709"/>
        <w:rPr>
          <w:b/>
        </w:rPr>
      </w:pPr>
      <w:r w:rsidRPr="006C68C0">
        <w:rPr>
          <w:b/>
        </w:rPr>
        <w:t>Геометрия</w:t>
      </w:r>
      <w:r w:rsidRPr="006C68C0">
        <w:t xml:space="preserve"> защиты подразделяется на:</w:t>
      </w:r>
      <w:r>
        <w:t xml:space="preserve"> </w:t>
      </w:r>
      <w:r w:rsidRPr="006C68C0">
        <w:rPr>
          <w:b/>
        </w:rPr>
        <w:t>бесконечную,</w:t>
      </w:r>
      <w:r>
        <w:rPr>
          <w:b/>
        </w:rPr>
        <w:t xml:space="preserve"> полубесконечную, барьерную и </w:t>
      </w:r>
      <w:r w:rsidRPr="006C68C0">
        <w:rPr>
          <w:b/>
        </w:rPr>
        <w:t>ограниченную.</w:t>
      </w:r>
    </w:p>
    <w:p w:rsidR="008A1BB9" w:rsidRPr="008A1BB9" w:rsidRDefault="00C77DB9" w:rsidP="00021655">
      <w:pPr>
        <w:shd w:val="clear" w:color="auto" w:fill="FFFFFF"/>
        <w:ind w:firstLine="709"/>
        <w:rPr>
          <w:b/>
        </w:rPr>
      </w:pPr>
      <w:r w:rsidRPr="008A1BB9">
        <w:rPr>
          <w:color w:val="000000"/>
        </w:rPr>
        <w:t>Критерием для классификации защит обычно служит геометри</w:t>
      </w:r>
      <w:r w:rsidR="000F37A0">
        <w:rPr>
          <w:color w:val="000000"/>
        </w:rPr>
        <w:t>я защиты и взаимное расположение</w:t>
      </w:r>
      <w:r w:rsidRPr="008A1BB9">
        <w:rPr>
          <w:color w:val="000000"/>
        </w:rPr>
        <w:t xml:space="preserve"> защиты, источника и детектора.</w:t>
      </w:r>
    </w:p>
    <w:p w:rsidR="00354FDD" w:rsidRPr="008A1BB9" w:rsidRDefault="00354FDD" w:rsidP="00021655">
      <w:pPr>
        <w:shd w:val="clear" w:color="auto" w:fill="FFFFFF"/>
        <w:ind w:firstLine="709"/>
        <w:jc w:val="both"/>
      </w:pPr>
      <w:r w:rsidRPr="008A1BB9">
        <w:rPr>
          <w:color w:val="000000"/>
        </w:rPr>
        <w:t>Часто встречающиеся варианты защитных экранов рассмотрены на примере гомоге</w:t>
      </w:r>
      <w:r w:rsidRPr="008A1BB9">
        <w:rPr>
          <w:color w:val="000000"/>
        </w:rPr>
        <w:t>н</w:t>
      </w:r>
      <w:r w:rsidRPr="008A1BB9">
        <w:rPr>
          <w:color w:val="000000"/>
        </w:rPr>
        <w:t>ной защиты и т</w:t>
      </w:r>
      <w:r w:rsidR="00702989">
        <w:rPr>
          <w:color w:val="000000"/>
        </w:rPr>
        <w:t>очечного изотропного источника</w:t>
      </w:r>
      <w:r w:rsidRPr="008A1BB9">
        <w:rPr>
          <w:color w:val="000000"/>
        </w:rPr>
        <w:t>. Очевидно, общность рассмотрения не и</w:t>
      </w:r>
      <w:r w:rsidRPr="008A1BB9">
        <w:rPr>
          <w:color w:val="000000"/>
        </w:rPr>
        <w:t>з</w:t>
      </w:r>
      <w:r w:rsidRPr="008A1BB9">
        <w:rPr>
          <w:color w:val="000000"/>
        </w:rPr>
        <w:t>менится для гетерогенных защит и источников других форм, размеров и угловых</w:t>
      </w:r>
      <w:r w:rsidR="00021655">
        <w:rPr>
          <w:color w:val="000000"/>
        </w:rPr>
        <w:t xml:space="preserve"> </w:t>
      </w:r>
      <w:r w:rsidRPr="008A1BB9">
        <w:rPr>
          <w:color w:val="000000"/>
        </w:rPr>
        <w:t>распред</w:t>
      </w:r>
      <w:r w:rsidRPr="008A1BB9">
        <w:rPr>
          <w:color w:val="000000"/>
        </w:rPr>
        <w:t>е</w:t>
      </w:r>
      <w:r w:rsidRPr="008A1BB9">
        <w:rPr>
          <w:color w:val="000000"/>
        </w:rPr>
        <w:t>лений.</w:t>
      </w:r>
    </w:p>
    <w:p w:rsidR="00354FDD" w:rsidRDefault="00354FDD" w:rsidP="00354FDD">
      <w:pPr>
        <w:shd w:val="clear" w:color="auto" w:fill="FFFFFF"/>
        <w:ind w:firstLine="709"/>
        <w:jc w:val="both"/>
        <w:rPr>
          <w:color w:val="000000"/>
        </w:rPr>
      </w:pPr>
      <w:r w:rsidRPr="006C68C0">
        <w:rPr>
          <w:b/>
          <w:color w:val="000000"/>
        </w:rPr>
        <w:t xml:space="preserve">Бесконечная </w:t>
      </w:r>
      <w:r w:rsidRPr="006C68C0">
        <w:rPr>
          <w:color w:val="000000"/>
        </w:rPr>
        <w:t>защита</w:t>
      </w:r>
      <w:r w:rsidRPr="008A1BB9">
        <w:rPr>
          <w:color w:val="000000"/>
        </w:rPr>
        <w:t xml:space="preserve"> </w:t>
      </w:r>
      <w:r w:rsidR="000D7EC3">
        <w:rPr>
          <w:color w:val="000000"/>
        </w:rPr>
        <w:t>(рис.7</w:t>
      </w:r>
      <w:r w:rsidR="00021655">
        <w:rPr>
          <w:color w:val="000000"/>
        </w:rPr>
        <w:t>0</w:t>
      </w:r>
      <w:r w:rsidRPr="000D7EC3">
        <w:rPr>
          <w:color w:val="000000"/>
        </w:rPr>
        <w:t>).</w:t>
      </w:r>
      <w:r w:rsidRPr="008A1BB9">
        <w:rPr>
          <w:color w:val="000000"/>
        </w:rPr>
        <w:t xml:space="preserve"> Источник </w:t>
      </w:r>
      <w:r w:rsidRPr="008A1BB9">
        <w:rPr>
          <w:color w:val="000000"/>
          <w:lang w:val="en-US"/>
        </w:rPr>
        <w:t>S</w:t>
      </w:r>
      <w:r w:rsidRPr="008A1BB9">
        <w:rPr>
          <w:color w:val="000000"/>
        </w:rPr>
        <w:t xml:space="preserve"> и детектор </w:t>
      </w:r>
      <w:r w:rsidRPr="008A1BB9">
        <w:rPr>
          <w:color w:val="000000"/>
          <w:lang w:val="en-US"/>
        </w:rPr>
        <w:t>D</w:t>
      </w:r>
      <w:r w:rsidR="006C68C0">
        <w:rPr>
          <w:color w:val="000000"/>
        </w:rPr>
        <w:t xml:space="preserve"> по</w:t>
      </w:r>
      <w:r w:rsidRPr="008A1BB9">
        <w:rPr>
          <w:color w:val="000000"/>
        </w:rPr>
        <w:t>гружены в бесконечную защитную среду. Критерием бесконечности является то, что окружение защитной среды д</w:t>
      </w:r>
      <w:r w:rsidRPr="008A1BB9">
        <w:rPr>
          <w:color w:val="000000"/>
        </w:rPr>
        <w:t>о</w:t>
      </w:r>
      <w:r w:rsidRPr="008A1BB9">
        <w:rPr>
          <w:color w:val="000000"/>
        </w:rPr>
        <w:t>полнительным мате</w:t>
      </w:r>
      <w:r w:rsidRPr="008A1BB9">
        <w:rPr>
          <w:color w:val="000000"/>
        </w:rPr>
        <w:softHyphen/>
        <w:t>риалом произвольной толщины, состава и плотности не изменяет хара</w:t>
      </w:r>
      <w:r w:rsidRPr="008A1BB9">
        <w:rPr>
          <w:color w:val="000000"/>
        </w:rPr>
        <w:t>к</w:t>
      </w:r>
      <w:r w:rsidRPr="008A1BB9">
        <w:rPr>
          <w:color w:val="000000"/>
        </w:rPr>
        <w:t xml:space="preserve">теристик поля излучения, </w:t>
      </w:r>
      <w:r w:rsidR="006C68C0">
        <w:rPr>
          <w:color w:val="000000"/>
        </w:rPr>
        <w:t>измеряемых детектором. В практи</w:t>
      </w:r>
      <w:r w:rsidRPr="008A1BB9">
        <w:rPr>
          <w:color w:val="000000"/>
        </w:rPr>
        <w:t xml:space="preserve">ческих расчетах принимается, </w:t>
      </w:r>
      <w:r w:rsidR="004B4AA5">
        <w:rPr>
          <w:color w:val="000000"/>
        </w:rPr>
        <w:t>что условие бесконечности выпол</w:t>
      </w:r>
      <w:r w:rsidRPr="008A1BB9">
        <w:rPr>
          <w:color w:val="000000"/>
        </w:rPr>
        <w:t>няется, если источник и детектор находятся в среде и ра</w:t>
      </w:r>
      <w:r w:rsidRPr="008A1BB9">
        <w:rPr>
          <w:color w:val="000000"/>
        </w:rPr>
        <w:t>с</w:t>
      </w:r>
      <w:r w:rsidRPr="008A1BB9">
        <w:rPr>
          <w:color w:val="000000"/>
        </w:rPr>
        <w:t>стояния от границ до источника и детек</w:t>
      </w:r>
      <w:r w:rsidR="004B4AA5">
        <w:rPr>
          <w:color w:val="000000"/>
        </w:rPr>
        <w:t>тора составляют 4–6 длин свобод</w:t>
      </w:r>
      <w:r w:rsidRPr="008A1BB9">
        <w:rPr>
          <w:color w:val="000000"/>
        </w:rPr>
        <w:t>ного пробега для начальной энергии излучения.</w:t>
      </w:r>
    </w:p>
    <w:p w:rsidR="004B4AA5" w:rsidRDefault="004B4AA5" w:rsidP="00354FDD">
      <w:pPr>
        <w:shd w:val="clear" w:color="auto" w:fill="FFFFFF"/>
        <w:ind w:firstLine="709"/>
        <w:jc w:val="both"/>
        <w:rPr>
          <w:color w:val="000000"/>
        </w:rPr>
      </w:pPr>
    </w:p>
    <w:p w:rsidR="004B4AA5" w:rsidRDefault="003B03B1" w:rsidP="004B4AA5">
      <w:pPr>
        <w:shd w:val="clear" w:color="auto" w:fill="FFFFFF"/>
        <w:ind w:firstLine="709"/>
        <w:jc w:val="center"/>
        <w:rPr>
          <w:color w:val="000000"/>
        </w:rPr>
      </w:pPr>
      <w:r>
        <w:rPr>
          <w:noProof/>
        </w:rPr>
        <w:drawing>
          <wp:inline distT="0" distB="0" distL="0" distR="0">
            <wp:extent cx="2406650" cy="94043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2" cstate="print"/>
                    <a:srcRect/>
                    <a:stretch>
                      <a:fillRect/>
                    </a:stretch>
                  </pic:blipFill>
                  <pic:spPr bwMode="auto">
                    <a:xfrm>
                      <a:off x="0" y="0"/>
                      <a:ext cx="2406650" cy="940435"/>
                    </a:xfrm>
                    <a:prstGeom prst="rect">
                      <a:avLst/>
                    </a:prstGeom>
                    <a:noFill/>
                    <a:ln w="9525">
                      <a:noFill/>
                      <a:miter lim="800000"/>
                      <a:headEnd/>
                      <a:tailEnd/>
                    </a:ln>
                  </pic:spPr>
                </pic:pic>
              </a:graphicData>
            </a:graphic>
          </wp:inline>
        </w:drawing>
      </w:r>
    </w:p>
    <w:p w:rsidR="004B4AA5" w:rsidRDefault="004B4AA5" w:rsidP="004B4AA5">
      <w:pPr>
        <w:jc w:val="center"/>
      </w:pPr>
    </w:p>
    <w:p w:rsidR="004B4AA5" w:rsidRPr="00021655" w:rsidRDefault="004B4AA5" w:rsidP="004B4AA5">
      <w:pPr>
        <w:jc w:val="center"/>
        <w:rPr>
          <w:sz w:val="20"/>
          <w:szCs w:val="20"/>
        </w:rPr>
      </w:pPr>
      <w:r w:rsidRPr="00021655">
        <w:rPr>
          <w:sz w:val="20"/>
          <w:szCs w:val="20"/>
        </w:rPr>
        <w:t xml:space="preserve">Рис. </w:t>
      </w:r>
      <w:r w:rsidR="00021655" w:rsidRPr="00021655">
        <w:rPr>
          <w:sz w:val="20"/>
          <w:szCs w:val="20"/>
        </w:rPr>
        <w:t>70</w:t>
      </w:r>
      <w:r w:rsidR="00702989" w:rsidRPr="00021655">
        <w:rPr>
          <w:sz w:val="20"/>
          <w:szCs w:val="20"/>
        </w:rPr>
        <w:t>.</w:t>
      </w:r>
      <w:r w:rsidRPr="00021655">
        <w:rPr>
          <w:sz w:val="20"/>
          <w:szCs w:val="20"/>
        </w:rPr>
        <w:t xml:space="preserve"> Бесконечная защита</w:t>
      </w:r>
      <w:r w:rsidR="00FE1B6D">
        <w:rPr>
          <w:sz w:val="20"/>
          <w:szCs w:val="20"/>
        </w:rPr>
        <w:t>.</w:t>
      </w:r>
    </w:p>
    <w:p w:rsidR="004B4AA5" w:rsidRPr="00FE1B6D" w:rsidRDefault="004B4AA5" w:rsidP="00354FDD">
      <w:pPr>
        <w:shd w:val="clear" w:color="auto" w:fill="FFFFFF"/>
        <w:ind w:firstLine="709"/>
        <w:jc w:val="both"/>
        <w:rPr>
          <w:sz w:val="16"/>
        </w:rPr>
      </w:pPr>
    </w:p>
    <w:p w:rsidR="00354FDD" w:rsidRPr="008A1BB9" w:rsidRDefault="00354FDD" w:rsidP="00354FDD">
      <w:pPr>
        <w:shd w:val="clear" w:color="auto" w:fill="FFFFFF"/>
        <w:ind w:firstLine="709"/>
        <w:jc w:val="both"/>
      </w:pPr>
      <w:r w:rsidRPr="006C68C0">
        <w:rPr>
          <w:b/>
          <w:color w:val="000000"/>
        </w:rPr>
        <w:t>Полубесконечная</w:t>
      </w:r>
      <w:r w:rsidRPr="008A1BB9">
        <w:rPr>
          <w:color w:val="000000"/>
        </w:rPr>
        <w:t xml:space="preserve"> защита (</w:t>
      </w:r>
      <w:r w:rsidR="00021655">
        <w:rPr>
          <w:color w:val="000000"/>
        </w:rPr>
        <w:t>рис.71</w:t>
      </w:r>
      <w:r w:rsidRPr="000D7EC3">
        <w:rPr>
          <w:iCs/>
          <w:color w:val="000000"/>
        </w:rPr>
        <w:t>).</w:t>
      </w:r>
      <w:r w:rsidRPr="008A1BB9">
        <w:rPr>
          <w:i/>
          <w:iCs/>
          <w:color w:val="000000"/>
        </w:rPr>
        <w:t xml:space="preserve"> </w:t>
      </w:r>
      <w:r w:rsidR="006C68C0">
        <w:rPr>
          <w:color w:val="000000"/>
        </w:rPr>
        <w:t>Защитная среда полу</w:t>
      </w:r>
      <w:r w:rsidRPr="008A1BB9">
        <w:rPr>
          <w:color w:val="000000"/>
        </w:rPr>
        <w:t xml:space="preserve">бесконечна в направлении источник </w:t>
      </w:r>
      <w:r w:rsidR="00FE1B6D">
        <w:rPr>
          <w:color w:val="000000"/>
        </w:rPr>
        <w:t>–</w:t>
      </w:r>
      <w:r w:rsidRPr="008A1BB9">
        <w:rPr>
          <w:color w:val="000000"/>
        </w:rPr>
        <w:t xml:space="preserve"> детектор с бесконечными поперечными размерами. Под поперечными понимаю</w:t>
      </w:r>
      <w:r w:rsidRPr="008A1BB9">
        <w:rPr>
          <w:color w:val="000000"/>
        </w:rPr>
        <w:t>т</w:t>
      </w:r>
      <w:r w:rsidRPr="008A1BB9">
        <w:rPr>
          <w:color w:val="000000"/>
        </w:rPr>
        <w:t>ся раз</w:t>
      </w:r>
      <w:r w:rsidR="006C68C0">
        <w:rPr>
          <w:color w:val="000000"/>
        </w:rPr>
        <w:t>меры в плоскости, перпендикулярной прямой</w:t>
      </w:r>
      <w:r w:rsidRPr="008A1BB9">
        <w:rPr>
          <w:color w:val="000000"/>
        </w:rPr>
        <w:t xml:space="preserve"> источник </w:t>
      </w:r>
      <w:r w:rsidR="00021655">
        <w:rPr>
          <w:color w:val="000000"/>
        </w:rPr>
        <w:t>–</w:t>
      </w:r>
      <w:r w:rsidRPr="008A1BB9">
        <w:rPr>
          <w:color w:val="000000"/>
        </w:rPr>
        <w:t xml:space="preserve"> детектор. </w:t>
      </w:r>
    </w:p>
    <w:p w:rsidR="004B4AA5" w:rsidRDefault="00354FDD" w:rsidP="00354FDD">
      <w:pPr>
        <w:shd w:val="clear" w:color="auto" w:fill="FFFFFF"/>
        <w:ind w:firstLine="709"/>
        <w:jc w:val="both"/>
        <w:rPr>
          <w:color w:val="000000"/>
        </w:rPr>
      </w:pPr>
      <w:r w:rsidRPr="008A1BB9">
        <w:rPr>
          <w:color w:val="000000"/>
        </w:rPr>
        <w:t xml:space="preserve">В полубесконечной защите возможны два случая: </w:t>
      </w:r>
    </w:p>
    <w:p w:rsidR="004B4AA5" w:rsidRDefault="009304D0" w:rsidP="00354FDD">
      <w:pPr>
        <w:shd w:val="clear" w:color="auto" w:fill="FFFFFF"/>
        <w:ind w:firstLine="709"/>
        <w:jc w:val="both"/>
        <w:rPr>
          <w:color w:val="000000"/>
        </w:rPr>
      </w:pPr>
      <w:r>
        <w:rPr>
          <w:color w:val="000000"/>
        </w:rPr>
        <w:t>–</w:t>
      </w:r>
      <w:r w:rsidR="00354FDD" w:rsidRPr="008A1BB9">
        <w:rPr>
          <w:color w:val="000000"/>
        </w:rPr>
        <w:t xml:space="preserve"> источник помещен на границе среды, детектор </w:t>
      </w:r>
      <w:r w:rsidR="00021655">
        <w:rPr>
          <w:color w:val="000000"/>
        </w:rPr>
        <w:t>–</w:t>
      </w:r>
      <w:r w:rsidR="00354FDD" w:rsidRPr="008A1BB9">
        <w:rPr>
          <w:color w:val="000000"/>
        </w:rPr>
        <w:t xml:space="preserve"> в среде</w:t>
      </w:r>
      <w:r w:rsidR="000D7EC3">
        <w:rPr>
          <w:color w:val="000000"/>
        </w:rPr>
        <w:t>;</w:t>
      </w:r>
    </w:p>
    <w:p w:rsidR="00354FDD" w:rsidRDefault="009304D0" w:rsidP="00354FDD">
      <w:pPr>
        <w:shd w:val="clear" w:color="auto" w:fill="FFFFFF"/>
        <w:ind w:firstLine="709"/>
        <w:jc w:val="both"/>
        <w:rPr>
          <w:color w:val="000000"/>
        </w:rPr>
      </w:pPr>
      <w:r>
        <w:rPr>
          <w:color w:val="000000"/>
        </w:rPr>
        <w:t>–</w:t>
      </w:r>
      <w:r w:rsidR="00354FDD" w:rsidRPr="008A1BB9">
        <w:rPr>
          <w:color w:val="000000"/>
        </w:rPr>
        <w:t xml:space="preserve"> источник по</w:t>
      </w:r>
      <w:r w:rsidR="004B4AA5">
        <w:rPr>
          <w:color w:val="000000"/>
        </w:rPr>
        <w:t>мещен в среде, детектор находит</w:t>
      </w:r>
      <w:r w:rsidR="00354FDD" w:rsidRPr="008A1BB9">
        <w:rPr>
          <w:color w:val="000000"/>
        </w:rPr>
        <w:t>ся па границе среды</w:t>
      </w:r>
      <w:r w:rsidR="000D7EC3">
        <w:rPr>
          <w:color w:val="000000"/>
        </w:rPr>
        <w:t>.</w:t>
      </w:r>
    </w:p>
    <w:p w:rsidR="00B70B3B" w:rsidRDefault="00B70B3B" w:rsidP="00B70B3B">
      <w:pPr>
        <w:shd w:val="clear" w:color="auto" w:fill="FFFFFF"/>
        <w:ind w:firstLine="851"/>
        <w:jc w:val="both"/>
        <w:rPr>
          <w:color w:val="000000"/>
        </w:rPr>
      </w:pPr>
      <w:r w:rsidRPr="008A1BB9">
        <w:rPr>
          <w:color w:val="000000"/>
        </w:rPr>
        <w:t>Физическое отличие полубесконечной защиты от бесконечной состоит в том, что при геометрии нет обратно рассеянного излучения от заднего по отношению к ис</w:t>
      </w:r>
      <w:r>
        <w:rPr>
          <w:color w:val="000000"/>
        </w:rPr>
        <w:t xml:space="preserve">точнику полупространства или </w:t>
      </w:r>
      <w:r w:rsidRPr="008A1BB9">
        <w:rPr>
          <w:color w:val="000000"/>
        </w:rPr>
        <w:t>нет обратно рассеянного излучения от заднего по отношению к дете</w:t>
      </w:r>
      <w:r w:rsidRPr="008A1BB9">
        <w:rPr>
          <w:color w:val="000000"/>
        </w:rPr>
        <w:t>к</w:t>
      </w:r>
      <w:r w:rsidRPr="008A1BB9">
        <w:rPr>
          <w:color w:val="000000"/>
        </w:rPr>
        <w:t>тору полупространства.</w:t>
      </w:r>
    </w:p>
    <w:p w:rsidR="004B4AA5" w:rsidRDefault="003B03B1" w:rsidP="004B4AA5">
      <w:pPr>
        <w:shd w:val="clear" w:color="auto" w:fill="FFFFFF"/>
        <w:ind w:firstLine="709"/>
        <w:jc w:val="center"/>
      </w:pPr>
      <w:r>
        <w:rPr>
          <w:noProof/>
        </w:rPr>
        <w:drawing>
          <wp:inline distT="0" distB="0" distL="0" distR="0">
            <wp:extent cx="2466975" cy="165608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 cstate="print"/>
                    <a:srcRect/>
                    <a:stretch>
                      <a:fillRect/>
                    </a:stretch>
                  </pic:blipFill>
                  <pic:spPr bwMode="auto">
                    <a:xfrm>
                      <a:off x="0" y="0"/>
                      <a:ext cx="2466975" cy="1656080"/>
                    </a:xfrm>
                    <a:prstGeom prst="rect">
                      <a:avLst/>
                    </a:prstGeom>
                    <a:noFill/>
                    <a:ln w="9525">
                      <a:noFill/>
                      <a:miter lim="800000"/>
                      <a:headEnd/>
                      <a:tailEnd/>
                    </a:ln>
                  </pic:spPr>
                </pic:pic>
              </a:graphicData>
            </a:graphic>
          </wp:inline>
        </w:drawing>
      </w:r>
    </w:p>
    <w:p w:rsidR="00FE1B6D" w:rsidRDefault="00FE1B6D" w:rsidP="004B4AA5">
      <w:pPr>
        <w:jc w:val="center"/>
        <w:rPr>
          <w:sz w:val="20"/>
        </w:rPr>
      </w:pPr>
    </w:p>
    <w:p w:rsidR="004B4AA5" w:rsidRPr="00021655" w:rsidRDefault="004B4AA5" w:rsidP="004B4AA5">
      <w:pPr>
        <w:jc w:val="center"/>
        <w:rPr>
          <w:sz w:val="20"/>
        </w:rPr>
      </w:pPr>
      <w:r w:rsidRPr="00021655">
        <w:rPr>
          <w:sz w:val="20"/>
        </w:rPr>
        <w:t xml:space="preserve">Рис. </w:t>
      </w:r>
      <w:r w:rsidR="00D3405D">
        <w:rPr>
          <w:sz w:val="20"/>
        </w:rPr>
        <w:t>71</w:t>
      </w:r>
      <w:r w:rsidR="000D7EC3" w:rsidRPr="00021655">
        <w:rPr>
          <w:sz w:val="20"/>
        </w:rPr>
        <w:t>.</w:t>
      </w:r>
      <w:r w:rsidRPr="00021655">
        <w:rPr>
          <w:sz w:val="20"/>
        </w:rPr>
        <w:t xml:space="preserve"> Полубесконечная защита</w:t>
      </w:r>
      <w:r w:rsidR="00FE1B6D">
        <w:rPr>
          <w:sz w:val="20"/>
        </w:rPr>
        <w:t>.</w:t>
      </w:r>
    </w:p>
    <w:p w:rsidR="00354FDD" w:rsidRPr="008A1BB9" w:rsidRDefault="00354FDD" w:rsidP="00B70B3B">
      <w:pPr>
        <w:shd w:val="clear" w:color="auto" w:fill="FFFFFF"/>
        <w:ind w:firstLine="709"/>
        <w:jc w:val="both"/>
      </w:pPr>
      <w:r w:rsidRPr="008A1BB9">
        <w:rPr>
          <w:color w:val="000000"/>
        </w:rPr>
        <w:t>В обеих геометриях пока</w:t>
      </w:r>
      <w:r w:rsidR="004B4AA5">
        <w:rPr>
          <w:color w:val="000000"/>
        </w:rPr>
        <w:t>зания детекторов, измеряющих ха</w:t>
      </w:r>
      <w:r w:rsidRPr="008A1BB9">
        <w:rPr>
          <w:color w:val="000000"/>
        </w:rPr>
        <w:t>рактеристики поля, будут меньше, чем соответствующ</w:t>
      </w:r>
      <w:r w:rsidR="004B4AA5">
        <w:rPr>
          <w:color w:val="000000"/>
        </w:rPr>
        <w:t>ие показания для бесконечной за</w:t>
      </w:r>
      <w:r w:rsidRPr="008A1BB9">
        <w:rPr>
          <w:color w:val="000000"/>
        </w:rPr>
        <w:t xml:space="preserve">щиты в геометрии </w:t>
      </w:r>
      <w:r w:rsidR="00B70B3B">
        <w:rPr>
          <w:color w:val="000000"/>
        </w:rPr>
        <w:t>(</w:t>
      </w:r>
      <w:r w:rsidRPr="000D7EC3">
        <w:rPr>
          <w:color w:val="000000"/>
        </w:rPr>
        <w:t>рис.</w:t>
      </w:r>
      <w:r w:rsidR="00B70B3B">
        <w:rPr>
          <w:color w:val="000000"/>
        </w:rPr>
        <w:t>7</w:t>
      </w:r>
      <w:r w:rsidR="00D3405D" w:rsidRPr="00D3405D">
        <w:rPr>
          <w:color w:val="000000"/>
        </w:rPr>
        <w:t>2</w:t>
      </w:r>
      <w:r w:rsidR="00B70B3B">
        <w:rPr>
          <w:color w:val="000000"/>
        </w:rPr>
        <w:t>)</w:t>
      </w:r>
      <w:r w:rsidR="000D7EC3">
        <w:rPr>
          <w:color w:val="000000"/>
        </w:rPr>
        <w:t>.</w:t>
      </w:r>
    </w:p>
    <w:p w:rsidR="00354FDD" w:rsidRPr="008A1BB9" w:rsidRDefault="00354FDD" w:rsidP="00B70B3B">
      <w:pPr>
        <w:shd w:val="clear" w:color="auto" w:fill="FFFFFF"/>
        <w:ind w:firstLine="709"/>
        <w:jc w:val="both"/>
      </w:pPr>
      <w:r w:rsidRPr="004B4AA5">
        <w:rPr>
          <w:b/>
          <w:color w:val="000000"/>
        </w:rPr>
        <w:t>Барьерная</w:t>
      </w:r>
      <w:r w:rsidRPr="008A1BB9">
        <w:rPr>
          <w:color w:val="000000"/>
        </w:rPr>
        <w:t xml:space="preserve"> защита (</w:t>
      </w:r>
      <w:r w:rsidR="000D7EC3">
        <w:rPr>
          <w:color w:val="000000"/>
        </w:rPr>
        <w:t>рис.</w:t>
      </w:r>
      <w:r w:rsidR="00B70B3B">
        <w:rPr>
          <w:color w:val="000000"/>
        </w:rPr>
        <w:t>7</w:t>
      </w:r>
      <w:r w:rsidR="00D3405D">
        <w:rPr>
          <w:color w:val="000000"/>
        </w:rPr>
        <w:t>2</w:t>
      </w:r>
      <w:r w:rsidR="000D7EC3">
        <w:rPr>
          <w:color w:val="000000"/>
        </w:rPr>
        <w:t>,</w:t>
      </w:r>
      <w:r w:rsidR="00B70B3B">
        <w:rPr>
          <w:color w:val="000000"/>
        </w:rPr>
        <w:t>а</w:t>
      </w:r>
      <w:r w:rsidRPr="008A1BB9">
        <w:rPr>
          <w:color w:val="000000"/>
        </w:rPr>
        <w:t xml:space="preserve">). </w:t>
      </w:r>
      <w:r w:rsidR="004B4AA5">
        <w:rPr>
          <w:color w:val="000000"/>
        </w:rPr>
        <w:t>Источник</w:t>
      </w:r>
      <w:r w:rsidR="00D3405D" w:rsidRPr="00D3405D">
        <w:rPr>
          <w:color w:val="000000"/>
        </w:rPr>
        <w:t xml:space="preserve"> (</w:t>
      </w:r>
      <w:r w:rsidR="00D3405D">
        <w:rPr>
          <w:color w:val="000000"/>
          <w:lang w:val="en-US"/>
        </w:rPr>
        <w:t>S</w:t>
      </w:r>
      <w:r w:rsidR="00D3405D" w:rsidRPr="00D3405D">
        <w:rPr>
          <w:color w:val="000000"/>
        </w:rPr>
        <w:t>)</w:t>
      </w:r>
      <w:r w:rsidR="004B4AA5">
        <w:rPr>
          <w:color w:val="000000"/>
        </w:rPr>
        <w:t xml:space="preserve"> и детектор</w:t>
      </w:r>
      <w:r w:rsidR="00D3405D" w:rsidRPr="00D3405D">
        <w:rPr>
          <w:color w:val="000000"/>
        </w:rPr>
        <w:t xml:space="preserve"> (</w:t>
      </w:r>
      <w:r w:rsidR="00D3405D">
        <w:rPr>
          <w:color w:val="000000"/>
          <w:lang w:val="en-US"/>
        </w:rPr>
        <w:t>D</w:t>
      </w:r>
      <w:r w:rsidR="00D3405D" w:rsidRPr="00D3405D">
        <w:rPr>
          <w:color w:val="000000"/>
        </w:rPr>
        <w:t>)</w:t>
      </w:r>
      <w:r w:rsidR="004B4AA5">
        <w:rPr>
          <w:color w:val="000000"/>
        </w:rPr>
        <w:t xml:space="preserve"> рас</w:t>
      </w:r>
      <w:r w:rsidRPr="008A1BB9">
        <w:rPr>
          <w:color w:val="000000"/>
        </w:rPr>
        <w:t>положены по разные стороны защитного слоя с</w:t>
      </w:r>
      <w:r w:rsidR="004B4AA5">
        <w:rPr>
          <w:color w:val="000000"/>
        </w:rPr>
        <w:t xml:space="preserve"> бесконечными поперечными разме</w:t>
      </w:r>
      <w:r w:rsidRPr="008A1BB9">
        <w:rPr>
          <w:color w:val="000000"/>
        </w:rPr>
        <w:t>рами.</w:t>
      </w:r>
    </w:p>
    <w:p w:rsidR="00354FDD" w:rsidRDefault="004B4AA5" w:rsidP="00B70B3B">
      <w:pPr>
        <w:ind w:firstLine="709"/>
        <w:jc w:val="both"/>
        <w:rPr>
          <w:color w:val="000000"/>
        </w:rPr>
      </w:pPr>
      <w:r w:rsidRPr="004B4AA5">
        <w:rPr>
          <w:b/>
          <w:color w:val="000000"/>
        </w:rPr>
        <w:lastRenderedPageBreak/>
        <w:t>Ограниченная</w:t>
      </w:r>
      <w:r>
        <w:rPr>
          <w:color w:val="000000"/>
        </w:rPr>
        <w:t xml:space="preserve"> защита </w:t>
      </w:r>
      <w:r w:rsidR="00354FDD" w:rsidRPr="008A1BB9">
        <w:rPr>
          <w:color w:val="000000"/>
        </w:rPr>
        <w:t>(</w:t>
      </w:r>
      <w:r w:rsidRPr="000D7EC3">
        <w:rPr>
          <w:color w:val="000000"/>
        </w:rPr>
        <w:t xml:space="preserve">рис. </w:t>
      </w:r>
      <w:r w:rsidR="00D3405D">
        <w:rPr>
          <w:color w:val="000000"/>
        </w:rPr>
        <w:t>72</w:t>
      </w:r>
      <w:r w:rsidR="00354FDD" w:rsidRPr="000D7EC3">
        <w:rPr>
          <w:color w:val="000000"/>
        </w:rPr>
        <w:t>,</w:t>
      </w:r>
      <w:r w:rsidR="00B70B3B">
        <w:rPr>
          <w:iCs/>
          <w:color w:val="000000"/>
        </w:rPr>
        <w:t>б</w:t>
      </w:r>
      <w:r w:rsidR="00354FDD" w:rsidRPr="000D7EC3">
        <w:rPr>
          <w:iCs/>
          <w:color w:val="000000"/>
        </w:rPr>
        <w:t>).</w:t>
      </w:r>
      <w:r w:rsidR="00354FDD" w:rsidRPr="008A1BB9">
        <w:rPr>
          <w:i/>
          <w:iCs/>
          <w:color w:val="000000"/>
        </w:rPr>
        <w:t xml:space="preserve"> </w:t>
      </w:r>
      <w:r>
        <w:rPr>
          <w:color w:val="000000"/>
        </w:rPr>
        <w:t>Если хотя бы один из поперечных разме</w:t>
      </w:r>
      <w:r w:rsidR="00354FDD" w:rsidRPr="008A1BB9">
        <w:rPr>
          <w:color w:val="000000"/>
        </w:rPr>
        <w:t>ров за</w:t>
      </w:r>
      <w:r>
        <w:rPr>
          <w:color w:val="000000"/>
        </w:rPr>
        <w:t>щ</w:t>
      </w:r>
      <w:r>
        <w:rPr>
          <w:color w:val="000000"/>
        </w:rPr>
        <w:t>и</w:t>
      </w:r>
      <w:r>
        <w:rPr>
          <w:color w:val="000000"/>
        </w:rPr>
        <w:t>ты не может считаться бесконеч</w:t>
      </w:r>
      <w:r w:rsidR="00354FDD" w:rsidRPr="008A1BB9">
        <w:rPr>
          <w:color w:val="000000"/>
        </w:rPr>
        <w:t>ным, то защита называется ограниченной. К этой относятся и теневые защиты, представляющие собой ограниченные бар</w:t>
      </w:r>
      <w:r w:rsidR="000D7EC3">
        <w:rPr>
          <w:color w:val="000000"/>
        </w:rPr>
        <w:t>ь</w:t>
      </w:r>
      <w:r w:rsidR="00354FDD" w:rsidRPr="008A1BB9">
        <w:rPr>
          <w:color w:val="000000"/>
        </w:rPr>
        <w:t>ерные среды.</w:t>
      </w:r>
    </w:p>
    <w:p w:rsidR="009C5548" w:rsidRPr="00D3405D" w:rsidRDefault="009C5548" w:rsidP="00354FDD">
      <w:pPr>
        <w:ind w:firstLine="851"/>
        <w:jc w:val="both"/>
        <w:rPr>
          <w:sz w:val="20"/>
        </w:rPr>
      </w:pPr>
    </w:p>
    <w:p w:rsidR="00354FDD" w:rsidRDefault="001B776E" w:rsidP="00354FDD">
      <w:pPr>
        <w:jc w:val="center"/>
      </w:pPr>
      <w:r>
        <w:rPr>
          <w:noProof/>
        </w:rPr>
        <w:pict>
          <v:shape id="_x0000_s1663" type="#_x0000_t202" style="position:absolute;left:0;text-align:left;margin-left:160.35pt;margin-top:142.45pt;width:18pt;height:12pt;z-index:251690496" filled="f" strokecolor="white" strokeweight="0">
            <v:textbox style="mso-next-textbox:#_x0000_s1663" inset="0,0,0,0">
              <w:txbxContent>
                <w:p w:rsidR="00663EBA" w:rsidRPr="00D3405D" w:rsidRDefault="00663EBA" w:rsidP="00D3405D">
                  <w:pPr>
                    <w:jc w:val="center"/>
                    <w:rPr>
                      <w:lang w:val="en-US"/>
                    </w:rPr>
                  </w:pPr>
                  <w:r>
                    <w:rPr>
                      <w:lang w:val="en-US"/>
                    </w:rPr>
                    <w:t>S</w:t>
                  </w:r>
                </w:p>
              </w:txbxContent>
            </v:textbox>
          </v:shape>
        </w:pict>
      </w:r>
      <w:r>
        <w:rPr>
          <w:noProof/>
        </w:rPr>
        <w:pict>
          <v:shape id="_x0000_s1662" type="#_x0000_t202" style="position:absolute;left:0;text-align:left;margin-left:154.35pt;margin-top:40.45pt;width:18pt;height:12pt;z-index:251689472" filled="f" strokecolor="white" strokeweight="0">
            <v:textbox style="mso-next-textbox:#_x0000_s1662" inset="0,0,0,0">
              <w:txbxContent>
                <w:p w:rsidR="00663EBA" w:rsidRPr="00D3405D" w:rsidRDefault="00663EBA" w:rsidP="00D3405D">
                  <w:pPr>
                    <w:jc w:val="center"/>
                    <w:rPr>
                      <w:lang w:val="en-US"/>
                    </w:rPr>
                  </w:pPr>
                  <w:r>
                    <w:rPr>
                      <w:lang w:val="en-US"/>
                    </w:rPr>
                    <w:t>S</w:t>
                  </w:r>
                </w:p>
              </w:txbxContent>
            </v:textbox>
          </v:shape>
        </w:pict>
      </w:r>
      <w:r>
        <w:rPr>
          <w:noProof/>
        </w:rPr>
        <w:pict>
          <v:shape id="_x0000_s1661" type="#_x0000_t202" style="position:absolute;left:0;text-align:left;margin-left:316.35pt;margin-top:142.45pt;width:18pt;height:12pt;z-index:251688448" filled="f" strokecolor="white" strokeweight="0">
            <v:textbox style="mso-next-textbox:#_x0000_s1661" inset="0,0,0,0">
              <w:txbxContent>
                <w:p w:rsidR="00663EBA" w:rsidRDefault="00663EBA" w:rsidP="00D3405D">
                  <w:r>
                    <w:t>б</w:t>
                  </w:r>
                </w:p>
              </w:txbxContent>
            </v:textbox>
          </v:shape>
        </w:pict>
      </w:r>
      <w:r>
        <w:rPr>
          <w:noProof/>
        </w:rPr>
        <w:pict>
          <v:shape id="_x0000_s1660" type="#_x0000_t202" style="position:absolute;left:0;text-align:left;margin-left:316.35pt;margin-top:40.45pt;width:18pt;height:12pt;z-index:251687424" filled="f" strokecolor="white" strokeweight="0">
            <v:textbox style="mso-next-textbox:#_x0000_s1660" inset="0,0,0,0">
              <w:txbxContent>
                <w:p w:rsidR="00663EBA" w:rsidRDefault="00663EBA">
                  <w:r>
                    <w:t>а</w:t>
                  </w:r>
                </w:p>
              </w:txbxContent>
            </v:textbox>
          </v:shape>
        </w:pict>
      </w:r>
      <w:r w:rsidR="003B03B1">
        <w:rPr>
          <w:noProof/>
        </w:rPr>
        <w:drawing>
          <wp:inline distT="0" distB="0" distL="0" distR="0">
            <wp:extent cx="1819910" cy="2673985"/>
            <wp:effectExtent l="1905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4" cstate="print"/>
                    <a:srcRect l="3537" r="13344"/>
                    <a:stretch>
                      <a:fillRect/>
                    </a:stretch>
                  </pic:blipFill>
                  <pic:spPr bwMode="auto">
                    <a:xfrm>
                      <a:off x="0" y="0"/>
                      <a:ext cx="1819910" cy="2673985"/>
                    </a:xfrm>
                    <a:prstGeom prst="rect">
                      <a:avLst/>
                    </a:prstGeom>
                    <a:noFill/>
                    <a:ln w="9525">
                      <a:noFill/>
                      <a:miter lim="800000"/>
                      <a:headEnd/>
                      <a:tailEnd/>
                    </a:ln>
                  </pic:spPr>
                </pic:pic>
              </a:graphicData>
            </a:graphic>
          </wp:inline>
        </w:drawing>
      </w:r>
    </w:p>
    <w:p w:rsidR="00354FDD" w:rsidRDefault="00354FDD" w:rsidP="00354FDD">
      <w:pPr>
        <w:jc w:val="center"/>
      </w:pPr>
    </w:p>
    <w:p w:rsidR="00354FDD" w:rsidRPr="00D3405D" w:rsidRDefault="00D3405D" w:rsidP="00354FDD">
      <w:pPr>
        <w:jc w:val="center"/>
        <w:rPr>
          <w:sz w:val="20"/>
          <w:szCs w:val="20"/>
        </w:rPr>
      </w:pPr>
      <w:r w:rsidRPr="00D3405D">
        <w:rPr>
          <w:sz w:val="20"/>
          <w:szCs w:val="20"/>
        </w:rPr>
        <w:t>Рис.</w:t>
      </w:r>
      <w:r w:rsidRPr="00FE1B6D">
        <w:rPr>
          <w:sz w:val="20"/>
          <w:szCs w:val="20"/>
        </w:rPr>
        <w:t>72</w:t>
      </w:r>
      <w:r w:rsidR="000D7EC3" w:rsidRPr="00D3405D">
        <w:rPr>
          <w:sz w:val="20"/>
          <w:szCs w:val="20"/>
        </w:rPr>
        <w:t>.</w:t>
      </w:r>
      <w:r w:rsidR="00354FDD" w:rsidRPr="00D3405D">
        <w:rPr>
          <w:sz w:val="20"/>
          <w:szCs w:val="20"/>
        </w:rPr>
        <w:t xml:space="preserve"> Барьерная (</w:t>
      </w:r>
      <w:r w:rsidRPr="00D3405D">
        <w:rPr>
          <w:sz w:val="20"/>
          <w:szCs w:val="20"/>
        </w:rPr>
        <w:t>а</w:t>
      </w:r>
      <w:r w:rsidR="00354FDD" w:rsidRPr="00D3405D">
        <w:rPr>
          <w:sz w:val="20"/>
          <w:szCs w:val="20"/>
        </w:rPr>
        <w:t>) и ограниченная защита (</w:t>
      </w:r>
      <w:r w:rsidRPr="00D3405D">
        <w:rPr>
          <w:sz w:val="20"/>
          <w:szCs w:val="20"/>
        </w:rPr>
        <w:t>б</w:t>
      </w:r>
      <w:r w:rsidR="00354FDD" w:rsidRPr="00D3405D">
        <w:rPr>
          <w:sz w:val="20"/>
          <w:szCs w:val="20"/>
        </w:rPr>
        <w:t>)</w:t>
      </w:r>
      <w:r w:rsidR="00FE1B6D">
        <w:rPr>
          <w:sz w:val="20"/>
          <w:szCs w:val="20"/>
        </w:rPr>
        <w:t>.</w:t>
      </w:r>
    </w:p>
    <w:p w:rsidR="00354FDD" w:rsidRDefault="00354FDD" w:rsidP="00D87488">
      <w:pPr>
        <w:shd w:val="clear" w:color="auto" w:fill="FFFFFF"/>
        <w:jc w:val="both"/>
        <w:rPr>
          <w:bCs/>
          <w:color w:val="000000"/>
        </w:rPr>
      </w:pPr>
    </w:p>
    <w:p w:rsidR="00354FDD" w:rsidRDefault="004B4AA5" w:rsidP="000F37A0">
      <w:pPr>
        <w:shd w:val="clear" w:color="auto" w:fill="FFFFFF"/>
        <w:ind w:firstLine="709"/>
        <w:jc w:val="both"/>
        <w:rPr>
          <w:bCs/>
          <w:color w:val="000000"/>
        </w:rPr>
      </w:pPr>
      <w:r>
        <w:rPr>
          <w:bCs/>
          <w:color w:val="000000"/>
        </w:rPr>
        <w:t xml:space="preserve">Изменения в геометрии защиты при фиксированных других параметрах влияют лишь на рассеянное излучение, так как вклад в показание детектора нерассеянных частиц зависит только от количества вещества, находящигося на прямой источник–детектор. Наибольшее значение регистрируемой </w:t>
      </w:r>
      <w:r w:rsidR="000F37A0">
        <w:rPr>
          <w:bCs/>
          <w:color w:val="000000"/>
        </w:rPr>
        <w:t>величины излучения, обусловленной рассеянными часимцами, б</w:t>
      </w:r>
      <w:r w:rsidR="000F37A0">
        <w:rPr>
          <w:bCs/>
          <w:color w:val="000000"/>
        </w:rPr>
        <w:t>у</w:t>
      </w:r>
      <w:r w:rsidR="000F37A0">
        <w:rPr>
          <w:bCs/>
          <w:color w:val="000000"/>
        </w:rPr>
        <w:t>дет иметь место в бесконечной геометрии, несколько меньшим</w:t>
      </w:r>
      <w:r w:rsidR="00D3405D">
        <w:rPr>
          <w:bCs/>
          <w:color w:val="000000"/>
        </w:rPr>
        <w:t xml:space="preserve"> </w:t>
      </w:r>
      <w:r w:rsidR="000F37A0">
        <w:rPr>
          <w:bCs/>
          <w:color w:val="000000"/>
        </w:rPr>
        <w:t>– в</w:t>
      </w:r>
      <w:r w:rsidR="00D3405D">
        <w:rPr>
          <w:bCs/>
          <w:color w:val="000000"/>
        </w:rPr>
        <w:t xml:space="preserve"> </w:t>
      </w:r>
      <w:r w:rsidR="000F37A0">
        <w:rPr>
          <w:bCs/>
          <w:color w:val="000000"/>
        </w:rPr>
        <w:t>полубесконечной среде, еще меньшим – в барьерной геометрии, митнимальным – в ограниченной среде.</w:t>
      </w:r>
    </w:p>
    <w:p w:rsidR="00354FDD" w:rsidRDefault="00354FDD" w:rsidP="00D87488">
      <w:pPr>
        <w:shd w:val="clear" w:color="auto" w:fill="FFFFFF"/>
        <w:jc w:val="both"/>
        <w:rPr>
          <w:bCs/>
          <w:color w:val="000000"/>
        </w:rPr>
      </w:pPr>
    </w:p>
    <w:p w:rsidR="000653AC" w:rsidRDefault="00BA32CB" w:rsidP="00BA32CB">
      <w:pPr>
        <w:shd w:val="clear" w:color="auto" w:fill="FFFFFF"/>
        <w:jc w:val="center"/>
        <w:rPr>
          <w:b/>
          <w:bCs/>
          <w:color w:val="000000"/>
        </w:rPr>
      </w:pPr>
      <w:r w:rsidRPr="00BA32CB">
        <w:rPr>
          <w:b/>
          <w:bCs/>
          <w:color w:val="000000"/>
        </w:rPr>
        <w:t xml:space="preserve">6.6.2. </w:t>
      </w:r>
      <w:r w:rsidR="00627467">
        <w:rPr>
          <w:b/>
          <w:bCs/>
          <w:color w:val="000000"/>
        </w:rPr>
        <w:t>Основные м</w:t>
      </w:r>
      <w:r w:rsidRPr="00BA32CB">
        <w:rPr>
          <w:b/>
          <w:bCs/>
          <w:color w:val="000000"/>
        </w:rPr>
        <w:t xml:space="preserve">етоды </w:t>
      </w:r>
      <w:r w:rsidR="00627467">
        <w:rPr>
          <w:b/>
          <w:bCs/>
          <w:color w:val="000000"/>
        </w:rPr>
        <w:t>и способы защиты от ионизирующих излучений</w:t>
      </w:r>
    </w:p>
    <w:p w:rsidR="00627467" w:rsidRPr="00BA32CB" w:rsidRDefault="00627467" w:rsidP="00BA32CB">
      <w:pPr>
        <w:shd w:val="clear" w:color="auto" w:fill="FFFFFF"/>
        <w:jc w:val="center"/>
        <w:rPr>
          <w:b/>
          <w:bCs/>
          <w:color w:val="000000"/>
        </w:rPr>
      </w:pPr>
    </w:p>
    <w:p w:rsidR="00354FDD" w:rsidRDefault="00BA32CB" w:rsidP="00D3405D">
      <w:pPr>
        <w:shd w:val="clear" w:color="auto" w:fill="FFFFFF"/>
        <w:ind w:firstLine="709"/>
        <w:jc w:val="both"/>
        <w:rPr>
          <w:bCs/>
          <w:color w:val="000000"/>
        </w:rPr>
      </w:pPr>
      <w:r w:rsidRPr="00BA32CB">
        <w:rPr>
          <w:b/>
          <w:bCs/>
          <w:color w:val="000000"/>
        </w:rPr>
        <w:t>Методы и</w:t>
      </w:r>
      <w:r w:rsidR="00E8153D">
        <w:rPr>
          <w:b/>
          <w:bCs/>
          <w:color w:val="000000"/>
        </w:rPr>
        <w:t xml:space="preserve"> </w:t>
      </w:r>
      <w:r w:rsidRPr="00BA32CB">
        <w:rPr>
          <w:b/>
          <w:bCs/>
          <w:color w:val="000000"/>
        </w:rPr>
        <w:t>средства индивидуальной защиты.</w:t>
      </w:r>
      <w:r>
        <w:rPr>
          <w:b/>
          <w:bCs/>
          <w:color w:val="000000"/>
        </w:rPr>
        <w:t xml:space="preserve"> </w:t>
      </w:r>
      <w:r>
        <w:rPr>
          <w:bCs/>
          <w:color w:val="000000"/>
        </w:rPr>
        <w:t>В соста</w:t>
      </w:r>
      <w:r w:rsidR="00854250">
        <w:rPr>
          <w:bCs/>
          <w:color w:val="000000"/>
        </w:rPr>
        <w:t>в</w:t>
      </w:r>
      <w:r>
        <w:rPr>
          <w:bCs/>
          <w:color w:val="000000"/>
        </w:rPr>
        <w:t xml:space="preserve"> основного комплекта средств индивидуальной защиты входи</w:t>
      </w:r>
      <w:r w:rsidR="00854250">
        <w:rPr>
          <w:bCs/>
          <w:color w:val="000000"/>
        </w:rPr>
        <w:t>т: с</w:t>
      </w:r>
      <w:r>
        <w:rPr>
          <w:bCs/>
          <w:color w:val="000000"/>
        </w:rPr>
        <w:t>пецбелье, носки, комбинезон или костюм (куртка</w:t>
      </w:r>
      <w:r w:rsidR="00854250">
        <w:rPr>
          <w:bCs/>
          <w:color w:val="000000"/>
        </w:rPr>
        <w:t xml:space="preserve"> </w:t>
      </w:r>
      <w:r>
        <w:rPr>
          <w:bCs/>
          <w:color w:val="000000"/>
        </w:rPr>
        <w:t>и брюки), спецобувь</w:t>
      </w:r>
      <w:r w:rsidR="00854250">
        <w:rPr>
          <w:bCs/>
          <w:color w:val="000000"/>
        </w:rPr>
        <w:t>,</w:t>
      </w:r>
      <w:r>
        <w:rPr>
          <w:bCs/>
          <w:color w:val="000000"/>
        </w:rPr>
        <w:t xml:space="preserve"> шапочка или шлем, перчатки, полотенце и носовые платки разовые, средства защиты органов дыхания.</w:t>
      </w:r>
    </w:p>
    <w:p w:rsidR="00825ED1" w:rsidRDefault="00BA32CB" w:rsidP="00D3405D">
      <w:pPr>
        <w:shd w:val="clear" w:color="auto" w:fill="FFFFFF"/>
        <w:ind w:firstLine="709"/>
        <w:jc w:val="both"/>
        <w:rPr>
          <w:bCs/>
          <w:color w:val="000000"/>
        </w:rPr>
      </w:pPr>
      <w:r>
        <w:rPr>
          <w:bCs/>
          <w:color w:val="000000"/>
        </w:rPr>
        <w:t xml:space="preserve">Для приема пищи используется специальное помещение, изолированное от рабочих помещений </w:t>
      </w:r>
      <w:r w:rsidR="00825ED1">
        <w:rPr>
          <w:bCs/>
          <w:color w:val="000000"/>
        </w:rPr>
        <w:t>оборудованно</w:t>
      </w:r>
      <w:r>
        <w:rPr>
          <w:bCs/>
          <w:color w:val="000000"/>
        </w:rPr>
        <w:t>е умывальником.</w:t>
      </w:r>
      <w:r w:rsidR="00825ED1">
        <w:rPr>
          <w:bCs/>
          <w:color w:val="000000"/>
        </w:rPr>
        <w:t xml:space="preserve"> </w:t>
      </w:r>
    </w:p>
    <w:p w:rsidR="00BA32CB" w:rsidRDefault="00825ED1" w:rsidP="00D3405D">
      <w:pPr>
        <w:shd w:val="clear" w:color="auto" w:fill="FFFFFF"/>
        <w:ind w:firstLine="709"/>
        <w:jc w:val="both"/>
        <w:rPr>
          <w:bCs/>
          <w:color w:val="000000"/>
        </w:rPr>
      </w:pPr>
      <w:r>
        <w:rPr>
          <w:bCs/>
          <w:color w:val="000000"/>
        </w:rPr>
        <w:t>Для работы с эманирующими и летучими радиоактивными веществами должна быть постоянно действующая система вентиляции с фильтрами.</w:t>
      </w:r>
    </w:p>
    <w:p w:rsidR="00825ED1" w:rsidRDefault="00825ED1" w:rsidP="00D3405D">
      <w:pPr>
        <w:shd w:val="clear" w:color="auto" w:fill="FFFFFF"/>
        <w:ind w:firstLine="709"/>
        <w:jc w:val="both"/>
        <w:rPr>
          <w:bCs/>
          <w:color w:val="000000"/>
        </w:rPr>
      </w:pPr>
      <w:r>
        <w:rPr>
          <w:bCs/>
          <w:color w:val="000000"/>
        </w:rPr>
        <w:t>Помещения для</w:t>
      </w:r>
      <w:r w:rsidR="00854250">
        <w:rPr>
          <w:bCs/>
          <w:color w:val="000000"/>
        </w:rPr>
        <w:t xml:space="preserve"> </w:t>
      </w:r>
      <w:r>
        <w:rPr>
          <w:bCs/>
          <w:color w:val="000000"/>
        </w:rPr>
        <w:t xml:space="preserve">хранения и выдачи спецодежды размещаются в чистой зоне. </w:t>
      </w:r>
    </w:p>
    <w:p w:rsidR="00825ED1" w:rsidRDefault="00825ED1" w:rsidP="00D3405D">
      <w:pPr>
        <w:shd w:val="clear" w:color="auto" w:fill="FFFFFF"/>
        <w:ind w:firstLine="709"/>
        <w:jc w:val="both"/>
        <w:rPr>
          <w:bCs/>
          <w:color w:val="000000"/>
        </w:rPr>
      </w:pPr>
      <w:r>
        <w:rPr>
          <w:bCs/>
          <w:color w:val="000000"/>
        </w:rPr>
        <w:t>Обязателен пункт радиометрического и дозиметрического контроля (между душевой и гардеробной).</w:t>
      </w:r>
    </w:p>
    <w:p w:rsidR="00CE7BA9" w:rsidRPr="00CE7BA9" w:rsidRDefault="00CE7BA9" w:rsidP="00D3405D">
      <w:pPr>
        <w:shd w:val="clear" w:color="auto" w:fill="FFFFFF"/>
        <w:ind w:firstLine="709"/>
        <w:jc w:val="both"/>
        <w:rPr>
          <w:bCs/>
          <w:color w:val="000000"/>
        </w:rPr>
      </w:pPr>
      <w:r w:rsidRPr="00CE7BA9">
        <w:rPr>
          <w:bCs/>
          <w:color w:val="000000"/>
        </w:rPr>
        <w:t>Основные</w:t>
      </w:r>
      <w:r>
        <w:rPr>
          <w:b/>
          <w:bCs/>
          <w:color w:val="000000"/>
        </w:rPr>
        <w:t xml:space="preserve"> методы</w:t>
      </w:r>
      <w:r w:rsidRPr="00CE7BA9">
        <w:rPr>
          <w:b/>
          <w:bCs/>
          <w:color w:val="000000"/>
        </w:rPr>
        <w:t xml:space="preserve"> защиты </w:t>
      </w:r>
      <w:r w:rsidR="00854250">
        <w:rPr>
          <w:bCs/>
          <w:color w:val="000000"/>
        </w:rPr>
        <w:t>от ионизирующих излучений:</w:t>
      </w:r>
    </w:p>
    <w:p w:rsidR="00CE7BA9" w:rsidRDefault="0096003B" w:rsidP="00D3405D">
      <w:pPr>
        <w:widowControl/>
        <w:autoSpaceDE/>
        <w:autoSpaceDN/>
        <w:adjustRightInd/>
        <w:ind w:firstLine="709"/>
      </w:pPr>
      <w:r>
        <w:t>–</w:t>
      </w:r>
      <w:r w:rsidR="00D3405D" w:rsidRPr="00D3405D">
        <w:t xml:space="preserve"> </w:t>
      </w:r>
      <w:r w:rsidR="00CE7BA9">
        <w:t>химическая;</w:t>
      </w:r>
    </w:p>
    <w:p w:rsidR="00CE7BA9" w:rsidRDefault="0096003B" w:rsidP="00D3405D">
      <w:pPr>
        <w:widowControl/>
        <w:autoSpaceDE/>
        <w:autoSpaceDN/>
        <w:adjustRightInd/>
        <w:ind w:firstLine="709"/>
      </w:pPr>
      <w:r>
        <w:t>–</w:t>
      </w:r>
      <w:r w:rsidR="00D3405D" w:rsidRPr="00D3405D">
        <w:t xml:space="preserve"> </w:t>
      </w:r>
      <w:r w:rsidR="00CE7BA9">
        <w:t>физическая: применение различных экранов, ослабляющих материалов и т. п.;</w:t>
      </w:r>
    </w:p>
    <w:p w:rsidR="00CE7BA9" w:rsidRDefault="0096003B" w:rsidP="00D3405D">
      <w:pPr>
        <w:widowControl/>
        <w:autoSpaceDE/>
        <w:autoSpaceDN/>
        <w:adjustRightInd/>
        <w:ind w:firstLine="709"/>
      </w:pPr>
      <w:r>
        <w:t>–</w:t>
      </w:r>
      <w:r w:rsidR="00D3405D" w:rsidRPr="00D3405D">
        <w:t xml:space="preserve"> </w:t>
      </w:r>
      <w:r w:rsidR="00CE7BA9">
        <w:t>биологическая: представляет собой комплекс репарирующих энзимов и др.</w:t>
      </w:r>
    </w:p>
    <w:p w:rsidR="00CE7BA9" w:rsidRDefault="00CE7BA9" w:rsidP="00D3405D">
      <w:pPr>
        <w:pStyle w:val="ab"/>
        <w:ind w:firstLine="709"/>
      </w:pPr>
      <w:r>
        <w:t xml:space="preserve">Основными </w:t>
      </w:r>
      <w:r>
        <w:rPr>
          <w:b/>
          <w:bCs/>
        </w:rPr>
        <w:t>способами защиты</w:t>
      </w:r>
      <w:r>
        <w:t xml:space="preserve"> от ионизирующих излучений являются:</w:t>
      </w:r>
    </w:p>
    <w:p w:rsidR="00CE7BA9" w:rsidRDefault="0096003B" w:rsidP="00D3405D">
      <w:pPr>
        <w:widowControl/>
        <w:autoSpaceDE/>
        <w:autoSpaceDN/>
        <w:adjustRightInd/>
        <w:ind w:firstLine="709"/>
      </w:pPr>
      <w:r>
        <w:t>–</w:t>
      </w:r>
      <w:r w:rsidR="00D3405D" w:rsidRPr="00D3405D">
        <w:t xml:space="preserve"> </w:t>
      </w:r>
      <w:r w:rsidR="00CE7BA9">
        <w:t>защита расстоянием;</w:t>
      </w:r>
    </w:p>
    <w:p w:rsidR="00CE7BA9" w:rsidRDefault="0096003B" w:rsidP="00D3405D">
      <w:pPr>
        <w:widowControl/>
        <w:autoSpaceDE/>
        <w:autoSpaceDN/>
        <w:adjustRightInd/>
        <w:ind w:firstLine="709"/>
      </w:pPr>
      <w:r>
        <w:t>–</w:t>
      </w:r>
      <w:r w:rsidR="00D3405D" w:rsidRPr="0096003B">
        <w:t xml:space="preserve"> </w:t>
      </w:r>
      <w:r w:rsidR="00CE7BA9">
        <w:t>защита временем;</w:t>
      </w:r>
    </w:p>
    <w:p w:rsidR="00CE7BA9" w:rsidRDefault="0096003B" w:rsidP="00D3405D">
      <w:pPr>
        <w:widowControl/>
        <w:autoSpaceDE/>
        <w:autoSpaceDN/>
        <w:adjustRightInd/>
        <w:ind w:firstLine="709"/>
      </w:pPr>
      <w:r>
        <w:t>–</w:t>
      </w:r>
      <w:r w:rsidR="00D3405D" w:rsidRPr="0096003B">
        <w:t xml:space="preserve"> </w:t>
      </w:r>
      <w:r w:rsidR="00CE7BA9">
        <w:t>защита экранированием.</w:t>
      </w:r>
    </w:p>
    <w:p w:rsidR="00455DF6" w:rsidRDefault="00455DF6" w:rsidP="00D3405D">
      <w:pPr>
        <w:widowControl/>
        <w:autoSpaceDE/>
        <w:autoSpaceDN/>
        <w:adjustRightInd/>
        <w:ind w:firstLine="709"/>
        <w:jc w:val="both"/>
      </w:pPr>
      <w:r>
        <w:lastRenderedPageBreak/>
        <w:t>В практических задачах для расчета толщины защитных материалов используют зн</w:t>
      </w:r>
      <w:r>
        <w:t>а</w:t>
      </w:r>
      <w:r>
        <w:t>че</w:t>
      </w:r>
      <w:r w:rsidR="00854250">
        <w:t>ние слоев полуослабления, которые приводятся в справочной литературе.</w:t>
      </w:r>
    </w:p>
    <w:p w:rsidR="00CE7BA9" w:rsidRDefault="00CE7BA9" w:rsidP="00D3405D">
      <w:pPr>
        <w:pStyle w:val="ab"/>
        <w:ind w:firstLine="709"/>
        <w:jc w:val="both"/>
      </w:pPr>
      <w:r w:rsidRPr="000D7EC3">
        <w:t xml:space="preserve">В таблице </w:t>
      </w:r>
      <w:r w:rsidR="000D7EC3">
        <w:t>13</w:t>
      </w:r>
      <w:r w:rsidR="00D06880">
        <w:t xml:space="preserve"> </w:t>
      </w:r>
      <w:r>
        <w:t xml:space="preserve">указан слой полуослабления гамма-излучения </w:t>
      </w:r>
      <w:r w:rsidR="00854250">
        <w:t xml:space="preserve">для </w:t>
      </w:r>
      <w:r>
        <w:t>некоторых матери</w:t>
      </w:r>
      <w:r>
        <w:t>а</w:t>
      </w:r>
      <w:r>
        <w:t>лов.</w:t>
      </w:r>
    </w:p>
    <w:p w:rsidR="000653AC" w:rsidRDefault="000653AC" w:rsidP="00D3405D">
      <w:pPr>
        <w:jc w:val="center"/>
        <w:rPr>
          <w:highlight w:val="yellow"/>
        </w:rPr>
      </w:pPr>
    </w:p>
    <w:p w:rsidR="00CE7BA9" w:rsidRDefault="00CE7BA9" w:rsidP="00D3405D">
      <w:pPr>
        <w:jc w:val="center"/>
        <w:rPr>
          <w:b/>
        </w:rPr>
      </w:pPr>
      <w:r w:rsidRPr="00D3405D">
        <w:rPr>
          <w:spacing w:val="30"/>
        </w:rPr>
        <w:t>Таблица</w:t>
      </w:r>
      <w:r w:rsidRPr="000D7EC3">
        <w:t xml:space="preserve"> </w:t>
      </w:r>
      <w:r w:rsidR="000D7EC3">
        <w:t>13</w:t>
      </w:r>
      <w:r w:rsidR="00D3405D">
        <w:t>.</w:t>
      </w:r>
      <w:r w:rsidRPr="0042475F">
        <w:t xml:space="preserve"> </w:t>
      </w:r>
      <w:r w:rsidRPr="00D3405D">
        <w:rPr>
          <w:b/>
        </w:rPr>
        <w:t>Слои полуослабления</w:t>
      </w:r>
      <w:r w:rsidR="009C5548" w:rsidRPr="00D3405D">
        <w:rPr>
          <w:b/>
        </w:rPr>
        <w:t xml:space="preserve"> гамма-излучения для</w:t>
      </w:r>
      <w:r w:rsidRPr="00D3405D">
        <w:rPr>
          <w:b/>
        </w:rPr>
        <w:t xml:space="preserve"> некоторых материалов</w:t>
      </w:r>
      <w:r w:rsidR="00D3405D">
        <w:rPr>
          <w:b/>
        </w:rPr>
        <w:t>.</w:t>
      </w:r>
    </w:p>
    <w:p w:rsidR="00D3405D" w:rsidRDefault="00D3405D" w:rsidP="00D3405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4"/>
        <w:gridCol w:w="2269"/>
        <w:gridCol w:w="2659"/>
      </w:tblGrid>
      <w:tr w:rsidR="006E2821" w:rsidRPr="006E2821">
        <w:tc>
          <w:tcPr>
            <w:tcW w:w="2463" w:type="dxa"/>
          </w:tcPr>
          <w:p w:rsidR="00D3405D" w:rsidRPr="006E2821" w:rsidRDefault="00D3405D" w:rsidP="006E2821">
            <w:pPr>
              <w:jc w:val="center"/>
              <w:rPr>
                <w:sz w:val="20"/>
                <w:szCs w:val="20"/>
              </w:rPr>
            </w:pPr>
            <w:r w:rsidRPr="006E2821">
              <w:rPr>
                <w:sz w:val="20"/>
                <w:szCs w:val="20"/>
              </w:rPr>
              <w:t>Материал</w:t>
            </w:r>
          </w:p>
          <w:p w:rsidR="00D3405D" w:rsidRPr="006E2821" w:rsidRDefault="00D3405D" w:rsidP="006E2821">
            <w:pPr>
              <w:jc w:val="center"/>
              <w:rPr>
                <w:sz w:val="20"/>
                <w:szCs w:val="20"/>
              </w:rPr>
            </w:pPr>
            <w:r w:rsidRPr="006E2821">
              <w:rPr>
                <w:sz w:val="20"/>
                <w:szCs w:val="20"/>
              </w:rPr>
              <w:t>защиты</w:t>
            </w:r>
          </w:p>
        </w:tc>
        <w:tc>
          <w:tcPr>
            <w:tcW w:w="2464" w:type="dxa"/>
          </w:tcPr>
          <w:p w:rsidR="00D3405D" w:rsidRPr="006E2821" w:rsidRDefault="00D3405D" w:rsidP="006E2821">
            <w:pPr>
              <w:jc w:val="center"/>
              <w:rPr>
                <w:sz w:val="20"/>
                <w:szCs w:val="20"/>
              </w:rPr>
            </w:pPr>
            <w:r w:rsidRPr="006E2821">
              <w:rPr>
                <w:sz w:val="20"/>
                <w:szCs w:val="20"/>
              </w:rPr>
              <w:t>Слой половинного</w:t>
            </w:r>
          </w:p>
          <w:p w:rsidR="00D3405D" w:rsidRPr="006E2821" w:rsidRDefault="00D3405D" w:rsidP="006E2821">
            <w:pPr>
              <w:jc w:val="center"/>
              <w:rPr>
                <w:sz w:val="20"/>
                <w:szCs w:val="20"/>
              </w:rPr>
            </w:pPr>
            <w:r w:rsidRPr="006E2821">
              <w:rPr>
                <w:sz w:val="20"/>
                <w:szCs w:val="20"/>
              </w:rPr>
              <w:t>ослабления, см</w:t>
            </w:r>
          </w:p>
        </w:tc>
        <w:tc>
          <w:tcPr>
            <w:tcW w:w="2269" w:type="dxa"/>
          </w:tcPr>
          <w:p w:rsidR="00D3405D" w:rsidRPr="006E2821" w:rsidRDefault="00D3405D" w:rsidP="006E2821">
            <w:pPr>
              <w:jc w:val="center"/>
              <w:rPr>
                <w:sz w:val="20"/>
                <w:szCs w:val="20"/>
              </w:rPr>
            </w:pPr>
            <w:r w:rsidRPr="006E2821">
              <w:rPr>
                <w:sz w:val="20"/>
                <w:szCs w:val="20"/>
              </w:rPr>
              <w:t>Плотность, г/см³</w:t>
            </w:r>
          </w:p>
        </w:tc>
        <w:tc>
          <w:tcPr>
            <w:tcW w:w="2659" w:type="dxa"/>
          </w:tcPr>
          <w:p w:rsidR="00D3405D" w:rsidRPr="006E2821" w:rsidRDefault="00D3405D" w:rsidP="006E2821">
            <w:pPr>
              <w:jc w:val="center"/>
              <w:rPr>
                <w:sz w:val="20"/>
                <w:szCs w:val="20"/>
              </w:rPr>
            </w:pPr>
            <w:r w:rsidRPr="006E2821">
              <w:rPr>
                <w:sz w:val="20"/>
                <w:szCs w:val="20"/>
              </w:rPr>
              <w:t>Масса 1 кв.см слоя</w:t>
            </w:r>
          </w:p>
          <w:p w:rsidR="00D3405D" w:rsidRPr="006E2821" w:rsidRDefault="00D3405D" w:rsidP="006E2821">
            <w:pPr>
              <w:jc w:val="center"/>
              <w:rPr>
                <w:sz w:val="20"/>
                <w:szCs w:val="20"/>
              </w:rPr>
            </w:pPr>
            <w:r w:rsidRPr="006E2821">
              <w:rPr>
                <w:sz w:val="20"/>
                <w:szCs w:val="20"/>
              </w:rPr>
              <w:t>половинного ослабления, г</w:t>
            </w:r>
          </w:p>
        </w:tc>
      </w:tr>
      <w:tr w:rsidR="006E2821" w:rsidRPr="006E2821">
        <w:tc>
          <w:tcPr>
            <w:tcW w:w="2463" w:type="dxa"/>
          </w:tcPr>
          <w:p w:rsidR="00D3405D" w:rsidRPr="006E2821" w:rsidRDefault="00D3405D" w:rsidP="006E2821">
            <w:pPr>
              <w:jc w:val="center"/>
              <w:rPr>
                <w:sz w:val="20"/>
                <w:szCs w:val="20"/>
              </w:rPr>
            </w:pPr>
            <w:r w:rsidRPr="006E2821">
              <w:rPr>
                <w:sz w:val="20"/>
                <w:szCs w:val="20"/>
              </w:rPr>
              <w:t>Свинец</w:t>
            </w:r>
          </w:p>
        </w:tc>
        <w:tc>
          <w:tcPr>
            <w:tcW w:w="2464" w:type="dxa"/>
          </w:tcPr>
          <w:p w:rsidR="00D3405D" w:rsidRPr="006E2821" w:rsidRDefault="00D3405D" w:rsidP="006E2821">
            <w:pPr>
              <w:jc w:val="center"/>
              <w:rPr>
                <w:sz w:val="20"/>
                <w:szCs w:val="20"/>
              </w:rPr>
            </w:pPr>
            <w:r w:rsidRPr="006E2821">
              <w:rPr>
                <w:sz w:val="20"/>
                <w:szCs w:val="20"/>
              </w:rPr>
              <w:t>1,0</w:t>
            </w:r>
          </w:p>
        </w:tc>
        <w:tc>
          <w:tcPr>
            <w:tcW w:w="2269" w:type="dxa"/>
          </w:tcPr>
          <w:p w:rsidR="00D3405D" w:rsidRPr="006E2821" w:rsidRDefault="00D3405D" w:rsidP="006E2821">
            <w:pPr>
              <w:jc w:val="center"/>
              <w:rPr>
                <w:sz w:val="20"/>
                <w:szCs w:val="20"/>
              </w:rPr>
            </w:pPr>
            <w:r w:rsidRPr="006E2821">
              <w:rPr>
                <w:sz w:val="20"/>
                <w:szCs w:val="20"/>
              </w:rPr>
              <w:t>11,3</w:t>
            </w:r>
          </w:p>
        </w:tc>
        <w:tc>
          <w:tcPr>
            <w:tcW w:w="2659" w:type="dxa"/>
          </w:tcPr>
          <w:p w:rsidR="00D3405D" w:rsidRPr="006E2821" w:rsidRDefault="00D3405D" w:rsidP="006E2821">
            <w:pPr>
              <w:jc w:val="center"/>
              <w:rPr>
                <w:sz w:val="20"/>
                <w:szCs w:val="20"/>
              </w:rPr>
            </w:pPr>
            <w:r w:rsidRPr="006E2821">
              <w:rPr>
                <w:sz w:val="20"/>
                <w:szCs w:val="20"/>
              </w:rPr>
              <w:t>12</w:t>
            </w:r>
          </w:p>
        </w:tc>
      </w:tr>
      <w:tr w:rsidR="006E2821" w:rsidRPr="006E2821">
        <w:tc>
          <w:tcPr>
            <w:tcW w:w="2463" w:type="dxa"/>
          </w:tcPr>
          <w:p w:rsidR="00D3405D" w:rsidRPr="006E2821" w:rsidRDefault="00D3405D" w:rsidP="006E2821">
            <w:pPr>
              <w:jc w:val="center"/>
              <w:rPr>
                <w:sz w:val="20"/>
                <w:szCs w:val="20"/>
              </w:rPr>
            </w:pPr>
            <w:r w:rsidRPr="006E2821">
              <w:rPr>
                <w:sz w:val="20"/>
                <w:szCs w:val="20"/>
              </w:rPr>
              <w:t>Бетон</w:t>
            </w:r>
          </w:p>
        </w:tc>
        <w:tc>
          <w:tcPr>
            <w:tcW w:w="2464" w:type="dxa"/>
          </w:tcPr>
          <w:p w:rsidR="00D3405D" w:rsidRPr="006E2821" w:rsidRDefault="00D3405D" w:rsidP="006E2821">
            <w:pPr>
              <w:jc w:val="center"/>
              <w:rPr>
                <w:sz w:val="20"/>
                <w:szCs w:val="20"/>
              </w:rPr>
            </w:pPr>
            <w:r w:rsidRPr="006E2821">
              <w:rPr>
                <w:sz w:val="20"/>
                <w:szCs w:val="20"/>
              </w:rPr>
              <w:t>6,1</w:t>
            </w:r>
          </w:p>
        </w:tc>
        <w:tc>
          <w:tcPr>
            <w:tcW w:w="2269" w:type="dxa"/>
          </w:tcPr>
          <w:p w:rsidR="00D3405D" w:rsidRPr="006E2821" w:rsidRDefault="00D3405D" w:rsidP="006E2821">
            <w:pPr>
              <w:jc w:val="center"/>
              <w:rPr>
                <w:sz w:val="20"/>
                <w:szCs w:val="20"/>
              </w:rPr>
            </w:pPr>
            <w:r w:rsidRPr="006E2821">
              <w:rPr>
                <w:sz w:val="20"/>
                <w:szCs w:val="20"/>
              </w:rPr>
              <w:t>3,33</w:t>
            </w:r>
          </w:p>
        </w:tc>
        <w:tc>
          <w:tcPr>
            <w:tcW w:w="2659" w:type="dxa"/>
          </w:tcPr>
          <w:p w:rsidR="00D3405D" w:rsidRPr="006E2821" w:rsidRDefault="00D3405D" w:rsidP="006E2821">
            <w:pPr>
              <w:jc w:val="center"/>
              <w:rPr>
                <w:sz w:val="20"/>
                <w:szCs w:val="20"/>
              </w:rPr>
            </w:pPr>
            <w:r w:rsidRPr="006E2821">
              <w:rPr>
                <w:sz w:val="20"/>
                <w:szCs w:val="20"/>
              </w:rPr>
              <w:t>20</w:t>
            </w:r>
          </w:p>
        </w:tc>
      </w:tr>
      <w:tr w:rsidR="006E2821" w:rsidRPr="006E2821">
        <w:tc>
          <w:tcPr>
            <w:tcW w:w="2463" w:type="dxa"/>
          </w:tcPr>
          <w:p w:rsidR="00D3405D" w:rsidRPr="006E2821" w:rsidRDefault="00D3405D" w:rsidP="006E2821">
            <w:pPr>
              <w:jc w:val="center"/>
              <w:rPr>
                <w:sz w:val="20"/>
                <w:szCs w:val="20"/>
              </w:rPr>
            </w:pPr>
            <w:r w:rsidRPr="006E2821">
              <w:rPr>
                <w:sz w:val="20"/>
                <w:szCs w:val="20"/>
              </w:rPr>
              <w:t>Сталь</w:t>
            </w:r>
          </w:p>
        </w:tc>
        <w:tc>
          <w:tcPr>
            <w:tcW w:w="2464" w:type="dxa"/>
          </w:tcPr>
          <w:p w:rsidR="00D3405D" w:rsidRPr="006E2821" w:rsidRDefault="00D3405D" w:rsidP="006E2821">
            <w:pPr>
              <w:jc w:val="center"/>
              <w:rPr>
                <w:sz w:val="20"/>
                <w:szCs w:val="20"/>
              </w:rPr>
            </w:pPr>
            <w:r w:rsidRPr="006E2821">
              <w:rPr>
                <w:sz w:val="20"/>
                <w:szCs w:val="20"/>
              </w:rPr>
              <w:t>2,5</w:t>
            </w:r>
          </w:p>
        </w:tc>
        <w:tc>
          <w:tcPr>
            <w:tcW w:w="2269" w:type="dxa"/>
          </w:tcPr>
          <w:p w:rsidR="00D3405D" w:rsidRPr="006E2821" w:rsidRDefault="00D3405D" w:rsidP="006E2821">
            <w:pPr>
              <w:jc w:val="center"/>
              <w:rPr>
                <w:sz w:val="20"/>
                <w:szCs w:val="20"/>
              </w:rPr>
            </w:pPr>
            <w:r w:rsidRPr="006E2821">
              <w:rPr>
                <w:sz w:val="20"/>
                <w:szCs w:val="20"/>
              </w:rPr>
              <w:t>7,86</w:t>
            </w:r>
          </w:p>
        </w:tc>
        <w:tc>
          <w:tcPr>
            <w:tcW w:w="2659" w:type="dxa"/>
          </w:tcPr>
          <w:p w:rsidR="00D3405D" w:rsidRPr="006E2821" w:rsidRDefault="00D3405D" w:rsidP="006E2821">
            <w:pPr>
              <w:jc w:val="center"/>
              <w:rPr>
                <w:sz w:val="20"/>
                <w:szCs w:val="20"/>
              </w:rPr>
            </w:pPr>
            <w:r w:rsidRPr="006E2821">
              <w:rPr>
                <w:sz w:val="20"/>
                <w:szCs w:val="20"/>
              </w:rPr>
              <w:t>20</w:t>
            </w:r>
          </w:p>
        </w:tc>
      </w:tr>
      <w:tr w:rsidR="006E2821" w:rsidRPr="006E2821">
        <w:tc>
          <w:tcPr>
            <w:tcW w:w="2463" w:type="dxa"/>
          </w:tcPr>
          <w:p w:rsidR="00D3405D" w:rsidRPr="006E2821" w:rsidRDefault="00D3405D" w:rsidP="006E2821">
            <w:pPr>
              <w:jc w:val="center"/>
              <w:rPr>
                <w:sz w:val="20"/>
                <w:szCs w:val="20"/>
              </w:rPr>
            </w:pPr>
            <w:r w:rsidRPr="006E2821">
              <w:rPr>
                <w:sz w:val="20"/>
                <w:szCs w:val="20"/>
              </w:rPr>
              <w:t>Слежавшийся грунт</w:t>
            </w:r>
          </w:p>
        </w:tc>
        <w:tc>
          <w:tcPr>
            <w:tcW w:w="2464" w:type="dxa"/>
          </w:tcPr>
          <w:p w:rsidR="00D3405D" w:rsidRPr="006E2821" w:rsidRDefault="00D3405D" w:rsidP="006E2821">
            <w:pPr>
              <w:jc w:val="center"/>
              <w:rPr>
                <w:sz w:val="20"/>
                <w:szCs w:val="20"/>
              </w:rPr>
            </w:pPr>
            <w:r w:rsidRPr="006E2821">
              <w:rPr>
                <w:sz w:val="20"/>
                <w:szCs w:val="20"/>
              </w:rPr>
              <w:t>9,1</w:t>
            </w:r>
          </w:p>
        </w:tc>
        <w:tc>
          <w:tcPr>
            <w:tcW w:w="2269" w:type="dxa"/>
          </w:tcPr>
          <w:p w:rsidR="00D3405D" w:rsidRPr="006E2821" w:rsidRDefault="00D3405D" w:rsidP="006E2821">
            <w:pPr>
              <w:jc w:val="center"/>
              <w:rPr>
                <w:sz w:val="20"/>
                <w:szCs w:val="20"/>
              </w:rPr>
            </w:pPr>
            <w:r w:rsidRPr="006E2821">
              <w:rPr>
                <w:sz w:val="20"/>
                <w:szCs w:val="20"/>
              </w:rPr>
              <w:t>1,99</w:t>
            </w:r>
          </w:p>
        </w:tc>
        <w:tc>
          <w:tcPr>
            <w:tcW w:w="2659" w:type="dxa"/>
          </w:tcPr>
          <w:p w:rsidR="00D3405D" w:rsidRPr="006E2821" w:rsidRDefault="00D3405D" w:rsidP="006E2821">
            <w:pPr>
              <w:jc w:val="center"/>
              <w:rPr>
                <w:sz w:val="20"/>
                <w:szCs w:val="20"/>
              </w:rPr>
            </w:pPr>
            <w:r w:rsidRPr="006E2821">
              <w:rPr>
                <w:sz w:val="20"/>
                <w:szCs w:val="20"/>
              </w:rPr>
              <w:t>18</w:t>
            </w:r>
          </w:p>
        </w:tc>
      </w:tr>
      <w:tr w:rsidR="006E2821" w:rsidRPr="006E2821">
        <w:tc>
          <w:tcPr>
            <w:tcW w:w="2463" w:type="dxa"/>
          </w:tcPr>
          <w:p w:rsidR="00D3405D" w:rsidRPr="006E2821" w:rsidRDefault="00D3405D" w:rsidP="006E2821">
            <w:pPr>
              <w:jc w:val="center"/>
              <w:rPr>
                <w:sz w:val="20"/>
                <w:szCs w:val="20"/>
              </w:rPr>
            </w:pPr>
            <w:r w:rsidRPr="006E2821">
              <w:rPr>
                <w:sz w:val="20"/>
                <w:szCs w:val="20"/>
              </w:rPr>
              <w:t>Вода</w:t>
            </w:r>
          </w:p>
        </w:tc>
        <w:tc>
          <w:tcPr>
            <w:tcW w:w="2464" w:type="dxa"/>
          </w:tcPr>
          <w:p w:rsidR="00D3405D" w:rsidRPr="006E2821" w:rsidRDefault="00D3405D" w:rsidP="006E2821">
            <w:pPr>
              <w:jc w:val="center"/>
              <w:rPr>
                <w:sz w:val="20"/>
                <w:szCs w:val="20"/>
              </w:rPr>
            </w:pPr>
            <w:r w:rsidRPr="006E2821">
              <w:rPr>
                <w:sz w:val="20"/>
                <w:szCs w:val="20"/>
              </w:rPr>
              <w:t>18,0</w:t>
            </w:r>
          </w:p>
        </w:tc>
        <w:tc>
          <w:tcPr>
            <w:tcW w:w="2269" w:type="dxa"/>
          </w:tcPr>
          <w:p w:rsidR="00D3405D" w:rsidRPr="006E2821" w:rsidRDefault="00D3405D" w:rsidP="006E2821">
            <w:pPr>
              <w:jc w:val="center"/>
              <w:rPr>
                <w:sz w:val="20"/>
                <w:szCs w:val="20"/>
              </w:rPr>
            </w:pPr>
            <w:r w:rsidRPr="006E2821">
              <w:rPr>
                <w:sz w:val="20"/>
                <w:szCs w:val="20"/>
              </w:rPr>
              <w:t>1,00</w:t>
            </w:r>
          </w:p>
        </w:tc>
        <w:tc>
          <w:tcPr>
            <w:tcW w:w="2659" w:type="dxa"/>
          </w:tcPr>
          <w:p w:rsidR="00D3405D" w:rsidRPr="006E2821" w:rsidRDefault="00D3405D" w:rsidP="006E2821">
            <w:pPr>
              <w:jc w:val="center"/>
              <w:rPr>
                <w:sz w:val="20"/>
                <w:szCs w:val="20"/>
              </w:rPr>
            </w:pPr>
            <w:r w:rsidRPr="006E2821">
              <w:rPr>
                <w:sz w:val="20"/>
                <w:szCs w:val="20"/>
              </w:rPr>
              <w:t>18</w:t>
            </w:r>
          </w:p>
        </w:tc>
      </w:tr>
      <w:tr w:rsidR="006E2821" w:rsidRPr="006E2821">
        <w:tc>
          <w:tcPr>
            <w:tcW w:w="2463" w:type="dxa"/>
          </w:tcPr>
          <w:p w:rsidR="00D3405D" w:rsidRPr="006E2821" w:rsidRDefault="00D3405D" w:rsidP="006E2821">
            <w:pPr>
              <w:jc w:val="center"/>
              <w:rPr>
                <w:sz w:val="20"/>
                <w:szCs w:val="20"/>
              </w:rPr>
            </w:pPr>
            <w:r w:rsidRPr="006E2821">
              <w:rPr>
                <w:sz w:val="20"/>
                <w:szCs w:val="20"/>
              </w:rPr>
              <w:t>Древесина</w:t>
            </w:r>
          </w:p>
        </w:tc>
        <w:tc>
          <w:tcPr>
            <w:tcW w:w="2464" w:type="dxa"/>
          </w:tcPr>
          <w:p w:rsidR="00D3405D" w:rsidRPr="006E2821" w:rsidRDefault="00D3405D" w:rsidP="006E2821">
            <w:pPr>
              <w:jc w:val="center"/>
              <w:rPr>
                <w:sz w:val="20"/>
                <w:szCs w:val="20"/>
              </w:rPr>
            </w:pPr>
            <w:r w:rsidRPr="006E2821">
              <w:rPr>
                <w:sz w:val="20"/>
                <w:szCs w:val="20"/>
              </w:rPr>
              <w:t>29,0</w:t>
            </w:r>
          </w:p>
        </w:tc>
        <w:tc>
          <w:tcPr>
            <w:tcW w:w="2269" w:type="dxa"/>
          </w:tcPr>
          <w:p w:rsidR="00D3405D" w:rsidRPr="006E2821" w:rsidRDefault="00D3405D" w:rsidP="006E2821">
            <w:pPr>
              <w:jc w:val="center"/>
              <w:rPr>
                <w:sz w:val="20"/>
                <w:szCs w:val="20"/>
              </w:rPr>
            </w:pPr>
            <w:r w:rsidRPr="006E2821">
              <w:rPr>
                <w:sz w:val="20"/>
                <w:szCs w:val="20"/>
              </w:rPr>
              <w:t>0,56</w:t>
            </w:r>
          </w:p>
        </w:tc>
        <w:tc>
          <w:tcPr>
            <w:tcW w:w="2659" w:type="dxa"/>
          </w:tcPr>
          <w:p w:rsidR="00D3405D" w:rsidRPr="006E2821" w:rsidRDefault="00D3405D" w:rsidP="006E2821">
            <w:pPr>
              <w:jc w:val="center"/>
              <w:rPr>
                <w:sz w:val="20"/>
                <w:szCs w:val="20"/>
              </w:rPr>
            </w:pPr>
            <w:r w:rsidRPr="006E2821">
              <w:rPr>
                <w:sz w:val="20"/>
                <w:szCs w:val="20"/>
              </w:rPr>
              <w:t>16</w:t>
            </w:r>
          </w:p>
        </w:tc>
      </w:tr>
      <w:tr w:rsidR="006E2821" w:rsidRPr="006E2821">
        <w:tc>
          <w:tcPr>
            <w:tcW w:w="2463" w:type="dxa"/>
          </w:tcPr>
          <w:p w:rsidR="00D3405D" w:rsidRPr="006E2821" w:rsidRDefault="00D3405D" w:rsidP="006E2821">
            <w:pPr>
              <w:jc w:val="center"/>
              <w:rPr>
                <w:sz w:val="20"/>
                <w:szCs w:val="20"/>
              </w:rPr>
            </w:pPr>
            <w:r w:rsidRPr="006E2821">
              <w:rPr>
                <w:sz w:val="20"/>
                <w:szCs w:val="20"/>
              </w:rPr>
              <w:t>Обедненный уран</w:t>
            </w:r>
          </w:p>
        </w:tc>
        <w:tc>
          <w:tcPr>
            <w:tcW w:w="2464" w:type="dxa"/>
          </w:tcPr>
          <w:p w:rsidR="00D3405D" w:rsidRPr="006E2821" w:rsidRDefault="00D3405D" w:rsidP="006E2821">
            <w:pPr>
              <w:jc w:val="center"/>
              <w:rPr>
                <w:sz w:val="20"/>
                <w:szCs w:val="20"/>
              </w:rPr>
            </w:pPr>
            <w:r w:rsidRPr="006E2821">
              <w:rPr>
                <w:sz w:val="20"/>
                <w:szCs w:val="20"/>
              </w:rPr>
              <w:t>0.2</w:t>
            </w:r>
          </w:p>
        </w:tc>
        <w:tc>
          <w:tcPr>
            <w:tcW w:w="2269" w:type="dxa"/>
          </w:tcPr>
          <w:p w:rsidR="00D3405D" w:rsidRPr="006E2821" w:rsidRDefault="00D3405D" w:rsidP="006E2821">
            <w:pPr>
              <w:jc w:val="center"/>
              <w:rPr>
                <w:sz w:val="20"/>
                <w:szCs w:val="20"/>
              </w:rPr>
            </w:pPr>
            <w:r w:rsidRPr="006E2821">
              <w:rPr>
                <w:sz w:val="20"/>
                <w:szCs w:val="20"/>
              </w:rPr>
              <w:t>1,1</w:t>
            </w:r>
          </w:p>
        </w:tc>
        <w:tc>
          <w:tcPr>
            <w:tcW w:w="2659" w:type="dxa"/>
          </w:tcPr>
          <w:p w:rsidR="00D3405D" w:rsidRPr="006E2821" w:rsidRDefault="00D3405D" w:rsidP="006E2821">
            <w:pPr>
              <w:jc w:val="center"/>
              <w:rPr>
                <w:sz w:val="20"/>
                <w:szCs w:val="20"/>
              </w:rPr>
            </w:pPr>
            <w:r w:rsidRPr="006E2821">
              <w:rPr>
                <w:sz w:val="20"/>
                <w:szCs w:val="20"/>
              </w:rPr>
              <w:t>4</w:t>
            </w:r>
          </w:p>
        </w:tc>
      </w:tr>
      <w:tr w:rsidR="006E2821" w:rsidRPr="006E2821">
        <w:tc>
          <w:tcPr>
            <w:tcW w:w="2463" w:type="dxa"/>
          </w:tcPr>
          <w:p w:rsidR="00D3405D" w:rsidRPr="006E2821" w:rsidRDefault="00D3405D" w:rsidP="006E2821">
            <w:pPr>
              <w:jc w:val="center"/>
              <w:rPr>
                <w:sz w:val="20"/>
                <w:szCs w:val="20"/>
              </w:rPr>
            </w:pPr>
            <w:r w:rsidRPr="006E2821">
              <w:rPr>
                <w:sz w:val="20"/>
                <w:szCs w:val="20"/>
              </w:rPr>
              <w:t>Воздух</w:t>
            </w:r>
          </w:p>
        </w:tc>
        <w:tc>
          <w:tcPr>
            <w:tcW w:w="2464" w:type="dxa"/>
          </w:tcPr>
          <w:p w:rsidR="00D3405D" w:rsidRPr="006E2821" w:rsidRDefault="00D3405D" w:rsidP="006E2821">
            <w:pPr>
              <w:jc w:val="center"/>
              <w:rPr>
                <w:sz w:val="20"/>
                <w:szCs w:val="20"/>
              </w:rPr>
            </w:pPr>
            <w:r w:rsidRPr="006E2821">
              <w:rPr>
                <w:sz w:val="20"/>
                <w:szCs w:val="20"/>
              </w:rPr>
              <w:t>15000</w:t>
            </w:r>
          </w:p>
        </w:tc>
        <w:tc>
          <w:tcPr>
            <w:tcW w:w="2269" w:type="dxa"/>
          </w:tcPr>
          <w:p w:rsidR="00D3405D" w:rsidRPr="006E2821" w:rsidRDefault="00D3405D" w:rsidP="006E2821">
            <w:pPr>
              <w:jc w:val="center"/>
              <w:rPr>
                <w:sz w:val="20"/>
                <w:szCs w:val="20"/>
              </w:rPr>
            </w:pPr>
            <w:r w:rsidRPr="006E2821">
              <w:rPr>
                <w:sz w:val="20"/>
                <w:szCs w:val="20"/>
              </w:rPr>
              <w:t>0,0012</w:t>
            </w:r>
          </w:p>
        </w:tc>
        <w:tc>
          <w:tcPr>
            <w:tcW w:w="2659" w:type="dxa"/>
          </w:tcPr>
          <w:p w:rsidR="00D3405D" w:rsidRPr="006E2821" w:rsidRDefault="00D3405D" w:rsidP="006E2821">
            <w:pPr>
              <w:jc w:val="center"/>
              <w:rPr>
                <w:sz w:val="20"/>
                <w:szCs w:val="20"/>
              </w:rPr>
            </w:pPr>
            <w:r w:rsidRPr="006E2821">
              <w:rPr>
                <w:sz w:val="20"/>
                <w:szCs w:val="20"/>
              </w:rPr>
              <w:t>18</w:t>
            </w:r>
          </w:p>
        </w:tc>
      </w:tr>
    </w:tbl>
    <w:p w:rsidR="00CE7BA9" w:rsidRDefault="00CE7BA9" w:rsidP="00CE7BA9">
      <w:pPr>
        <w:pStyle w:val="ab"/>
        <w:ind w:firstLine="709"/>
        <w:rPr>
          <w:b/>
          <w:bCs/>
        </w:rPr>
      </w:pPr>
    </w:p>
    <w:p w:rsidR="00CE7BA9" w:rsidRPr="00BA32CB" w:rsidRDefault="00CE7BA9" w:rsidP="00FC0065">
      <w:pPr>
        <w:pStyle w:val="ab"/>
        <w:ind w:firstLine="709"/>
        <w:jc w:val="both"/>
        <w:rPr>
          <w:bCs/>
          <w:color w:val="000000"/>
        </w:rPr>
      </w:pPr>
      <w:r>
        <w:rPr>
          <w:b/>
          <w:bCs/>
        </w:rPr>
        <w:t>Химическая защита от ионизирующего излучения</w:t>
      </w:r>
      <w:r>
        <w:t xml:space="preserve"> – это ослабление результата воздействия излучения на организм при условии введения в него химических веществ, наз</w:t>
      </w:r>
      <w:r>
        <w:t>ы</w:t>
      </w:r>
      <w:r>
        <w:t xml:space="preserve">ваемых </w:t>
      </w:r>
      <w:r>
        <w:rPr>
          <w:b/>
        </w:rPr>
        <w:t>радиопротекторами.</w:t>
      </w:r>
    </w:p>
    <w:p w:rsidR="00354FDD" w:rsidRPr="00E96007" w:rsidRDefault="00825ED1" w:rsidP="00FC0065">
      <w:pPr>
        <w:shd w:val="clear" w:color="auto" w:fill="FFFFFF"/>
        <w:ind w:firstLine="709"/>
        <w:jc w:val="both"/>
        <w:rPr>
          <w:b/>
          <w:bCs/>
          <w:color w:val="000000"/>
        </w:rPr>
      </w:pPr>
      <w:r w:rsidRPr="00825ED1">
        <w:rPr>
          <w:b/>
          <w:bCs/>
          <w:color w:val="000000"/>
        </w:rPr>
        <w:t>Защита от альфа-и бета-источников.</w:t>
      </w:r>
      <w:r>
        <w:rPr>
          <w:b/>
          <w:bCs/>
          <w:color w:val="000000"/>
        </w:rPr>
        <w:t xml:space="preserve"> </w:t>
      </w:r>
      <w:r w:rsidRPr="00825ED1">
        <w:rPr>
          <w:bCs/>
          <w:color w:val="000000"/>
        </w:rPr>
        <w:t>Для</w:t>
      </w:r>
      <w:r>
        <w:rPr>
          <w:bCs/>
          <w:color w:val="000000"/>
        </w:rPr>
        <w:t xml:space="preserve"> определения толщины защитного слоя от альфа</w:t>
      </w:r>
      <w:r w:rsidR="0096003B">
        <w:rPr>
          <w:bCs/>
          <w:color w:val="000000"/>
        </w:rPr>
        <w:t>-</w:t>
      </w:r>
      <w:r>
        <w:rPr>
          <w:bCs/>
          <w:color w:val="000000"/>
        </w:rPr>
        <w:t>излучения необходимо знать пробег альфа</w:t>
      </w:r>
      <w:r w:rsidR="0096003B">
        <w:rPr>
          <w:bCs/>
          <w:color w:val="000000"/>
        </w:rPr>
        <w:t>-</w:t>
      </w:r>
      <w:r>
        <w:rPr>
          <w:bCs/>
          <w:color w:val="000000"/>
        </w:rPr>
        <w:t>частиц в данном веществе. В воздухе путо альфа</w:t>
      </w:r>
      <w:r w:rsidR="0096003B">
        <w:rPr>
          <w:bCs/>
          <w:color w:val="000000"/>
        </w:rPr>
        <w:t>-</w:t>
      </w:r>
      <w:r>
        <w:rPr>
          <w:bCs/>
          <w:color w:val="000000"/>
        </w:rPr>
        <w:t>частицы с энергией 5,5</w:t>
      </w:r>
      <w:r w:rsidR="0096003B">
        <w:rPr>
          <w:bCs/>
          <w:color w:val="000000"/>
        </w:rPr>
        <w:t xml:space="preserve"> </w:t>
      </w:r>
      <w:r>
        <w:rPr>
          <w:bCs/>
          <w:color w:val="000000"/>
        </w:rPr>
        <w:t>МэВ составляет 4</w:t>
      </w:r>
      <w:r w:rsidR="0096003B">
        <w:rPr>
          <w:bCs/>
          <w:color w:val="000000"/>
        </w:rPr>
        <w:t xml:space="preserve"> </w:t>
      </w:r>
      <w:r>
        <w:rPr>
          <w:bCs/>
          <w:color w:val="000000"/>
        </w:rPr>
        <w:t>см. Тем не менее</w:t>
      </w:r>
      <w:r w:rsidR="0096003B">
        <w:rPr>
          <w:bCs/>
          <w:color w:val="000000"/>
        </w:rPr>
        <w:t>,</w:t>
      </w:r>
      <w:r>
        <w:rPr>
          <w:bCs/>
          <w:color w:val="000000"/>
        </w:rPr>
        <w:t xml:space="preserve"> при энергии более 7,5</w:t>
      </w:r>
      <w:r w:rsidR="0096003B">
        <w:rPr>
          <w:bCs/>
          <w:color w:val="000000"/>
        </w:rPr>
        <w:t xml:space="preserve"> </w:t>
      </w:r>
      <w:r>
        <w:rPr>
          <w:bCs/>
          <w:color w:val="000000"/>
        </w:rPr>
        <w:t>МэВ пробег альфа-частицы в биоткани может превысить толщину слоя эпидермиса</w:t>
      </w:r>
      <w:r w:rsidR="00E96007">
        <w:rPr>
          <w:bCs/>
          <w:color w:val="000000"/>
        </w:rPr>
        <w:t xml:space="preserve"> </w:t>
      </w:r>
      <w:r>
        <w:rPr>
          <w:bCs/>
          <w:color w:val="000000"/>
        </w:rPr>
        <w:t>кожи</w:t>
      </w:r>
      <w:r w:rsidR="00E96007">
        <w:rPr>
          <w:bCs/>
          <w:color w:val="000000"/>
        </w:rPr>
        <w:t xml:space="preserve"> </w:t>
      </w:r>
      <w:r>
        <w:rPr>
          <w:bCs/>
          <w:color w:val="000000"/>
        </w:rPr>
        <w:t>(70мкм) и достичь чувствительных клеток базального слоя.</w:t>
      </w:r>
      <w:r w:rsidR="00E96007">
        <w:rPr>
          <w:bCs/>
          <w:color w:val="000000"/>
        </w:rPr>
        <w:t xml:space="preserve"> Таким образом, </w:t>
      </w:r>
      <w:r w:rsidR="00E96007" w:rsidRPr="00E96007">
        <w:rPr>
          <w:b/>
          <w:bCs/>
          <w:color w:val="000000"/>
        </w:rPr>
        <w:t>для защиты от внешних потоков альфа</w:t>
      </w:r>
      <w:r w:rsidR="00F44700">
        <w:rPr>
          <w:b/>
          <w:bCs/>
          <w:color w:val="000000"/>
        </w:rPr>
        <w:t>-</w:t>
      </w:r>
      <w:r w:rsidR="00E96007" w:rsidRPr="00E96007">
        <w:rPr>
          <w:b/>
          <w:bCs/>
          <w:color w:val="000000"/>
        </w:rPr>
        <w:t>излучения</w:t>
      </w:r>
      <w:r w:rsidR="00E96007">
        <w:rPr>
          <w:bCs/>
          <w:color w:val="000000"/>
        </w:rPr>
        <w:t xml:space="preserve"> достаточно тонких защитных экранов: </w:t>
      </w:r>
      <w:r w:rsidR="00E96007" w:rsidRPr="00E96007">
        <w:rPr>
          <w:b/>
          <w:bCs/>
          <w:color w:val="000000"/>
        </w:rPr>
        <w:t>тонкий слой фольги, листа писчей бумаги, хирургических перчаток и т.п.</w:t>
      </w:r>
    </w:p>
    <w:p w:rsidR="00354FDD" w:rsidRDefault="00E96007" w:rsidP="00FC0065">
      <w:pPr>
        <w:shd w:val="clear" w:color="auto" w:fill="FFFFFF"/>
        <w:ind w:firstLine="709"/>
        <w:jc w:val="both"/>
        <w:rPr>
          <w:bCs/>
          <w:color w:val="000000"/>
        </w:rPr>
      </w:pPr>
      <w:r>
        <w:rPr>
          <w:bCs/>
          <w:color w:val="000000"/>
        </w:rPr>
        <w:t>Основная проблема здесь во</w:t>
      </w:r>
      <w:r w:rsidR="006C7DBB">
        <w:rPr>
          <w:bCs/>
          <w:color w:val="000000"/>
        </w:rPr>
        <w:t>зникает при работе с открытыми а</w:t>
      </w:r>
      <w:r>
        <w:rPr>
          <w:bCs/>
          <w:color w:val="000000"/>
        </w:rPr>
        <w:t>льфа</w:t>
      </w:r>
      <w:r w:rsidR="00F44700">
        <w:rPr>
          <w:bCs/>
          <w:color w:val="000000"/>
        </w:rPr>
        <w:t>-</w:t>
      </w:r>
      <w:r w:rsidR="002100D8">
        <w:rPr>
          <w:bCs/>
          <w:color w:val="000000"/>
        </w:rPr>
        <w:t>излучателями. В этом случае необ</w:t>
      </w:r>
      <w:r>
        <w:rPr>
          <w:bCs/>
          <w:color w:val="000000"/>
        </w:rPr>
        <w:t>ходима защита внешней среды от</w:t>
      </w:r>
      <w:r w:rsidR="002100D8">
        <w:rPr>
          <w:bCs/>
          <w:color w:val="000000"/>
        </w:rPr>
        <w:t xml:space="preserve"> </w:t>
      </w:r>
      <w:r>
        <w:rPr>
          <w:bCs/>
          <w:color w:val="000000"/>
        </w:rPr>
        <w:t>загрянения ее радиоактивными веществ</w:t>
      </w:r>
      <w:r>
        <w:rPr>
          <w:bCs/>
          <w:color w:val="000000"/>
        </w:rPr>
        <w:t>а</w:t>
      </w:r>
      <w:r>
        <w:rPr>
          <w:bCs/>
          <w:color w:val="000000"/>
        </w:rPr>
        <w:t>ми и предотвращени</w:t>
      </w:r>
      <w:r w:rsidR="002100D8">
        <w:rPr>
          <w:bCs/>
          <w:color w:val="000000"/>
        </w:rPr>
        <w:t>я их попадания внутрь организма (спецодежда, защитное оборудование).</w:t>
      </w:r>
    </w:p>
    <w:p w:rsidR="00E96007" w:rsidRPr="0042475F" w:rsidRDefault="007227C3" w:rsidP="00F44700">
      <w:pPr>
        <w:shd w:val="clear" w:color="auto" w:fill="FFFFFF"/>
        <w:ind w:firstLine="709"/>
        <w:jc w:val="both"/>
        <w:rPr>
          <w:bCs/>
          <w:color w:val="000000"/>
        </w:rPr>
      </w:pPr>
      <w:r w:rsidRPr="0042475F">
        <w:rPr>
          <w:bCs/>
          <w:color w:val="000000"/>
        </w:rPr>
        <w:t>Защита от б</w:t>
      </w:r>
      <w:r w:rsidR="00E96007" w:rsidRPr="0042475F">
        <w:rPr>
          <w:bCs/>
          <w:color w:val="000000"/>
        </w:rPr>
        <w:t>ета-излучения в</w:t>
      </w:r>
      <w:r w:rsidRPr="0042475F">
        <w:rPr>
          <w:bCs/>
          <w:color w:val="000000"/>
        </w:rPr>
        <w:t xml:space="preserve"> </w:t>
      </w:r>
      <w:r w:rsidR="00E96007" w:rsidRPr="0042475F">
        <w:rPr>
          <w:bCs/>
          <w:color w:val="000000"/>
        </w:rPr>
        <w:t>диапазоне энергий радионук</w:t>
      </w:r>
      <w:r w:rsidRPr="0042475F">
        <w:rPr>
          <w:bCs/>
          <w:color w:val="000000"/>
        </w:rPr>
        <w:t>лидных источников связана с опре</w:t>
      </w:r>
      <w:r w:rsidR="00E96007" w:rsidRPr="0042475F">
        <w:rPr>
          <w:bCs/>
          <w:color w:val="000000"/>
        </w:rPr>
        <w:t>делением их наибольшего</w:t>
      </w:r>
      <w:r w:rsidRPr="0042475F">
        <w:rPr>
          <w:bCs/>
          <w:color w:val="000000"/>
        </w:rPr>
        <w:t xml:space="preserve"> </w:t>
      </w:r>
      <w:r w:rsidR="00E96007" w:rsidRPr="0042475F">
        <w:rPr>
          <w:bCs/>
          <w:color w:val="000000"/>
        </w:rPr>
        <w:t xml:space="preserve">пробега в </w:t>
      </w:r>
      <w:r w:rsidRPr="0042475F">
        <w:rPr>
          <w:bCs/>
          <w:color w:val="000000"/>
        </w:rPr>
        <w:t xml:space="preserve">защитной </w:t>
      </w:r>
      <w:r w:rsidR="00E96007" w:rsidRPr="0042475F">
        <w:rPr>
          <w:bCs/>
          <w:color w:val="000000"/>
        </w:rPr>
        <w:t>среде. Главная задача состоит</w:t>
      </w:r>
      <w:r w:rsidRPr="0042475F">
        <w:rPr>
          <w:bCs/>
          <w:color w:val="000000"/>
        </w:rPr>
        <w:t xml:space="preserve"> </w:t>
      </w:r>
      <w:r w:rsidR="00E96007" w:rsidRPr="0042475F">
        <w:rPr>
          <w:bCs/>
          <w:color w:val="000000"/>
        </w:rPr>
        <w:t>в защите от вторичного тормозного излучения, выход которого</w:t>
      </w:r>
      <w:r w:rsidRPr="0042475F">
        <w:rPr>
          <w:bCs/>
          <w:color w:val="000000"/>
        </w:rPr>
        <w:t xml:space="preserve"> </w:t>
      </w:r>
      <w:r w:rsidR="00E96007" w:rsidRPr="0042475F">
        <w:rPr>
          <w:bCs/>
          <w:color w:val="000000"/>
        </w:rPr>
        <w:t>зависит от энергии бета-частиц и атомн</w:t>
      </w:r>
      <w:r w:rsidR="00E96007" w:rsidRPr="0042475F">
        <w:rPr>
          <w:bCs/>
          <w:color w:val="000000"/>
        </w:rPr>
        <w:t>о</w:t>
      </w:r>
      <w:r w:rsidR="00E96007" w:rsidRPr="0042475F">
        <w:rPr>
          <w:bCs/>
          <w:color w:val="000000"/>
        </w:rPr>
        <w:t>го номера защитной среды. В связи с этим,</w:t>
      </w:r>
      <w:r w:rsidRPr="0042475F">
        <w:rPr>
          <w:bCs/>
          <w:color w:val="000000"/>
        </w:rPr>
        <w:t xml:space="preserve"> </w:t>
      </w:r>
      <w:r w:rsidR="00E96007" w:rsidRPr="0042475F">
        <w:rPr>
          <w:bCs/>
          <w:color w:val="000000"/>
        </w:rPr>
        <w:t>в качестве материала для защитных экранов и</w:t>
      </w:r>
      <w:r w:rsidR="00E96007" w:rsidRPr="0042475F">
        <w:rPr>
          <w:bCs/>
          <w:color w:val="000000"/>
        </w:rPr>
        <w:t>с</w:t>
      </w:r>
      <w:r w:rsidR="00E96007" w:rsidRPr="0042475F">
        <w:rPr>
          <w:bCs/>
          <w:color w:val="000000"/>
        </w:rPr>
        <w:t xml:space="preserve">пользуют материалы с малым атомным номером: </w:t>
      </w:r>
      <w:r w:rsidR="00E96007" w:rsidRPr="0042475F">
        <w:rPr>
          <w:b/>
          <w:bCs/>
          <w:color w:val="000000"/>
        </w:rPr>
        <w:t>текстолит, эбонит, плексиглас, полист</w:t>
      </w:r>
      <w:r w:rsidR="00E96007" w:rsidRPr="0042475F">
        <w:rPr>
          <w:b/>
          <w:bCs/>
          <w:color w:val="000000"/>
        </w:rPr>
        <w:t>и</w:t>
      </w:r>
      <w:r w:rsidR="00E96007" w:rsidRPr="0042475F">
        <w:rPr>
          <w:b/>
          <w:bCs/>
          <w:color w:val="000000"/>
        </w:rPr>
        <w:t>рол, алюминий</w:t>
      </w:r>
      <w:r w:rsidRPr="0042475F">
        <w:rPr>
          <w:b/>
          <w:bCs/>
          <w:color w:val="000000"/>
        </w:rPr>
        <w:t xml:space="preserve">, стекло или многослойные материалы, состоящие из веществ с разным атомным номером </w:t>
      </w:r>
      <w:r w:rsidR="00E8153D" w:rsidRPr="0042475F">
        <w:rPr>
          <w:bCs/>
          <w:color w:val="000000"/>
        </w:rPr>
        <w:t>(просвинцованны</w:t>
      </w:r>
      <w:r w:rsidRPr="0042475F">
        <w:rPr>
          <w:bCs/>
          <w:color w:val="000000"/>
        </w:rPr>
        <w:t>е стекло или резиновые перчатки).</w:t>
      </w:r>
      <w:r w:rsidR="002100D8" w:rsidRPr="0042475F">
        <w:rPr>
          <w:bCs/>
          <w:color w:val="000000"/>
        </w:rPr>
        <w:t xml:space="preserve"> </w:t>
      </w:r>
    </w:p>
    <w:p w:rsidR="002100D8" w:rsidRPr="0042475F" w:rsidRDefault="002100D8" w:rsidP="00F44700">
      <w:pPr>
        <w:shd w:val="clear" w:color="auto" w:fill="FFFFFF"/>
        <w:ind w:firstLine="709"/>
        <w:jc w:val="both"/>
        <w:rPr>
          <w:bCs/>
          <w:color w:val="000000"/>
        </w:rPr>
      </w:pPr>
      <w:r w:rsidRPr="0042475F">
        <w:rPr>
          <w:bCs/>
          <w:color w:val="000000"/>
        </w:rPr>
        <w:t xml:space="preserve">При работе с открытыми </w:t>
      </w:r>
      <w:r w:rsidR="00A459DA">
        <w:rPr>
          <w:bCs/>
          <w:color w:val="000000"/>
        </w:rPr>
        <w:t>бета-</w:t>
      </w:r>
      <w:r w:rsidRPr="0042475F">
        <w:rPr>
          <w:bCs/>
          <w:color w:val="000000"/>
        </w:rPr>
        <w:t>излучателями также необходима защита внешней среды от загрянения ее радиоактивными веществами и предотвращения их попадания внутрь орг</w:t>
      </w:r>
      <w:r w:rsidRPr="0042475F">
        <w:rPr>
          <w:bCs/>
          <w:color w:val="000000"/>
        </w:rPr>
        <w:t>а</w:t>
      </w:r>
      <w:r w:rsidRPr="0042475F">
        <w:rPr>
          <w:bCs/>
          <w:color w:val="000000"/>
        </w:rPr>
        <w:t>низма (спецодежда, защитное оборудование).</w:t>
      </w:r>
    </w:p>
    <w:p w:rsidR="0042475F" w:rsidRPr="0042475F" w:rsidRDefault="006C7DBB" w:rsidP="00F44700">
      <w:pPr>
        <w:shd w:val="clear" w:color="auto" w:fill="FFFFFF"/>
        <w:ind w:firstLine="709"/>
        <w:jc w:val="both"/>
        <w:rPr>
          <w:color w:val="000000"/>
        </w:rPr>
      </w:pPr>
      <w:r w:rsidRPr="0042475F">
        <w:rPr>
          <w:bCs/>
          <w:color w:val="000000"/>
        </w:rPr>
        <w:t>Для защиты от гамма-излучения применяют материалы с большим атомным номером: свинец, железо</w:t>
      </w:r>
      <w:r w:rsidR="00CE7BA9" w:rsidRPr="0042475F">
        <w:rPr>
          <w:bCs/>
          <w:color w:val="000000"/>
        </w:rPr>
        <w:t>, вольфрам, чугун</w:t>
      </w:r>
      <w:r w:rsidRPr="0042475F">
        <w:rPr>
          <w:bCs/>
          <w:color w:val="000000"/>
        </w:rPr>
        <w:t xml:space="preserve"> и т.п. Для защиты от нейтронного излучения применяют </w:t>
      </w:r>
      <w:r w:rsidR="00E8153D" w:rsidRPr="0042475F">
        <w:rPr>
          <w:bCs/>
          <w:color w:val="000000"/>
        </w:rPr>
        <w:t xml:space="preserve">водородосодержащие </w:t>
      </w:r>
      <w:r w:rsidRPr="0042475F">
        <w:rPr>
          <w:bCs/>
          <w:color w:val="000000"/>
        </w:rPr>
        <w:t>материалы</w:t>
      </w:r>
      <w:r w:rsidR="00E8153D" w:rsidRPr="0042475F">
        <w:rPr>
          <w:bCs/>
          <w:color w:val="000000"/>
        </w:rPr>
        <w:t xml:space="preserve">: вода, парафин, бетон, </w:t>
      </w:r>
      <w:r w:rsidR="00CE7BA9" w:rsidRPr="0042475F">
        <w:rPr>
          <w:bCs/>
          <w:color w:val="000000"/>
        </w:rPr>
        <w:t xml:space="preserve">полиэтилен, </w:t>
      </w:r>
      <w:r w:rsidR="00E8153D" w:rsidRPr="0042475F">
        <w:rPr>
          <w:bCs/>
          <w:color w:val="000000"/>
        </w:rPr>
        <w:t>пластмассы и т.п.</w:t>
      </w:r>
      <w:r w:rsidR="0096003B" w:rsidRPr="0042475F">
        <w:rPr>
          <w:color w:val="000000"/>
        </w:rPr>
        <w:t xml:space="preserve"> </w:t>
      </w:r>
    </w:p>
    <w:p w:rsidR="0042475F" w:rsidRDefault="0042475F" w:rsidP="00F44700">
      <w:pPr>
        <w:spacing w:after="120"/>
        <w:ind w:firstLine="709"/>
        <w:jc w:val="both"/>
        <w:outlineLvl w:val="1"/>
      </w:pPr>
      <w:r>
        <w:rPr>
          <w:b/>
          <w:bCs/>
          <w:color w:val="000000"/>
          <w:kern w:val="36"/>
        </w:rPr>
        <w:t>Защитный контейнер</w:t>
      </w:r>
      <w:r w:rsidR="000D7EC3">
        <w:rPr>
          <w:b/>
          <w:bCs/>
          <w:color w:val="000000"/>
          <w:kern w:val="36"/>
        </w:rPr>
        <w:t xml:space="preserve"> (З.к.)</w:t>
      </w:r>
      <w:r>
        <w:rPr>
          <w:b/>
          <w:bCs/>
          <w:color w:val="000000"/>
          <w:kern w:val="36"/>
        </w:rPr>
        <w:t>.</w:t>
      </w:r>
      <w:r>
        <w:rPr>
          <w:bCs/>
          <w:color w:val="000000"/>
          <w:kern w:val="36"/>
        </w:rPr>
        <w:t xml:space="preserve"> </w:t>
      </w:r>
      <w:r w:rsidR="0096003B">
        <w:rPr>
          <w:bCs/>
          <w:color w:val="000000"/>
          <w:kern w:val="36"/>
        </w:rPr>
        <w:t>–</w:t>
      </w:r>
      <w:r>
        <w:rPr>
          <w:b/>
          <w:bCs/>
          <w:color w:val="000000"/>
          <w:kern w:val="36"/>
        </w:rPr>
        <w:t xml:space="preserve"> </w:t>
      </w:r>
      <w:r>
        <w:rPr>
          <w:bCs/>
          <w:color w:val="000000"/>
          <w:kern w:val="36"/>
        </w:rPr>
        <w:t>у</w:t>
      </w:r>
      <w:r>
        <w:t>стройство для временного хранения или транспорт</w:t>
      </w:r>
      <w:r>
        <w:t>и</w:t>
      </w:r>
      <w:r>
        <w:t>ровки радиоактивных веществ, обеспечивающее безопасность обслуживающего персонала в пределах принятых норм. Конструктивно З. к. обычно выполняется в виде свинцовой кам</w:t>
      </w:r>
      <w:r>
        <w:t>е</w:t>
      </w:r>
      <w:r>
        <w:t xml:space="preserve">ры, облицованной сталью, или стальной камеры </w:t>
      </w:r>
      <w:r w:rsidRPr="000D7EC3">
        <w:t>(рис.</w:t>
      </w:r>
      <w:r w:rsidR="000D7EC3">
        <w:t>7</w:t>
      </w:r>
      <w:r w:rsidR="00F44700">
        <w:t>3</w:t>
      </w:r>
      <w:r w:rsidRPr="000D7EC3">
        <w:t>).</w:t>
      </w:r>
      <w:r>
        <w:t xml:space="preserve"> В торцовой части З. к. имеется герметичная пробка или крышка. Для отвода тепла, выделяющегося в свинце при поглощ</w:t>
      </w:r>
      <w:r>
        <w:t>е</w:t>
      </w:r>
      <w:r>
        <w:t>нии излучения, в некоторых З. к. предусматривается водяное или воздушное охлаждение. Лёгкие лабораторные З. к. выполняют переносными или на поворотных роликах. Специал</w:t>
      </w:r>
      <w:r>
        <w:t>ь</w:t>
      </w:r>
      <w:r>
        <w:t>ные тяжёлые З. к. для транспортировки выгоревших топливных элементов ядерных реакт</w:t>
      </w:r>
      <w:r>
        <w:t>о</w:t>
      </w:r>
      <w:r>
        <w:lastRenderedPageBreak/>
        <w:t>ров монтируют на передвижных платформах.</w:t>
      </w:r>
    </w:p>
    <w:p w:rsidR="0042475F" w:rsidRDefault="003B03B1" w:rsidP="0042475F">
      <w:pPr>
        <w:ind w:left="720"/>
        <w:jc w:val="center"/>
        <w:rPr>
          <w:rFonts w:ascii="Arial" w:hAnsi="Arial" w:cs="Arial"/>
          <w:color w:val="000000"/>
          <w:sz w:val="20"/>
          <w:szCs w:val="20"/>
        </w:rPr>
      </w:pPr>
      <w:r>
        <w:rPr>
          <w:noProof/>
          <w:color w:val="000000"/>
        </w:rPr>
        <w:drawing>
          <wp:inline distT="0" distB="0" distL="0" distR="0">
            <wp:extent cx="2846705" cy="2872740"/>
            <wp:effectExtent l="19050" t="0" r="0" b="0"/>
            <wp:docPr id="118" name="Рисунок 118" descr="Герметичный защитный контейнер: 1 — камера для радиоактивных веществ; 2 — радиационная защита (свинец); 3 — стальной кожух; 4 — прокладка; 5 — кр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ерметичный защитный контейнер: 1 — камера для радиоактивных веществ; 2 — радиационная защита (свинец); 3 — стальной кожух; 4 — прокладка; 5 — крышка."/>
                    <pic:cNvPicPr>
                      <a:picLocks noChangeAspect="1" noChangeArrowheads="1"/>
                    </pic:cNvPicPr>
                  </pic:nvPicPr>
                  <pic:blipFill>
                    <a:blip r:embed="rId195" r:link="rId196" cstate="print"/>
                    <a:srcRect t="5708"/>
                    <a:stretch>
                      <a:fillRect/>
                    </a:stretch>
                  </pic:blipFill>
                  <pic:spPr bwMode="auto">
                    <a:xfrm>
                      <a:off x="0" y="0"/>
                      <a:ext cx="2846705" cy="2872740"/>
                    </a:xfrm>
                    <a:prstGeom prst="rect">
                      <a:avLst/>
                    </a:prstGeom>
                    <a:noFill/>
                    <a:ln w="9525">
                      <a:noFill/>
                      <a:miter lim="800000"/>
                      <a:headEnd/>
                      <a:tailEnd/>
                    </a:ln>
                  </pic:spPr>
                </pic:pic>
              </a:graphicData>
            </a:graphic>
          </wp:inline>
        </w:drawing>
      </w:r>
    </w:p>
    <w:p w:rsidR="00F44700" w:rsidRDefault="0042475F" w:rsidP="00F44700">
      <w:pPr>
        <w:jc w:val="center"/>
        <w:rPr>
          <w:color w:val="000000"/>
          <w:sz w:val="20"/>
          <w:szCs w:val="20"/>
        </w:rPr>
      </w:pPr>
      <w:r w:rsidRPr="00F44700">
        <w:rPr>
          <w:color w:val="000000"/>
          <w:sz w:val="20"/>
          <w:szCs w:val="20"/>
        </w:rPr>
        <w:t>Рис</w:t>
      </w:r>
      <w:r w:rsidR="00F44700" w:rsidRPr="00F44700">
        <w:rPr>
          <w:color w:val="000000"/>
          <w:sz w:val="20"/>
          <w:szCs w:val="20"/>
        </w:rPr>
        <w:t>.</w:t>
      </w:r>
      <w:r w:rsidR="000D7EC3" w:rsidRPr="00F44700">
        <w:rPr>
          <w:color w:val="000000"/>
          <w:sz w:val="20"/>
          <w:szCs w:val="20"/>
        </w:rPr>
        <w:t>7</w:t>
      </w:r>
      <w:r w:rsidR="00F44700" w:rsidRPr="00F44700">
        <w:rPr>
          <w:color w:val="000000"/>
          <w:sz w:val="20"/>
          <w:szCs w:val="20"/>
        </w:rPr>
        <w:t>3</w:t>
      </w:r>
      <w:r w:rsidR="000D7EC3" w:rsidRPr="00F44700">
        <w:rPr>
          <w:color w:val="000000"/>
          <w:sz w:val="20"/>
          <w:szCs w:val="20"/>
        </w:rPr>
        <w:t>.</w:t>
      </w:r>
      <w:r w:rsidRPr="00F44700">
        <w:rPr>
          <w:color w:val="000000"/>
          <w:sz w:val="20"/>
          <w:szCs w:val="20"/>
        </w:rPr>
        <w:t xml:space="preserve"> Герметичный защитный контейнер: 1 </w:t>
      </w:r>
      <w:r w:rsidR="00F44700">
        <w:rPr>
          <w:color w:val="000000"/>
          <w:sz w:val="20"/>
          <w:szCs w:val="20"/>
        </w:rPr>
        <w:t>–</w:t>
      </w:r>
      <w:r w:rsidRPr="00F44700">
        <w:rPr>
          <w:color w:val="000000"/>
          <w:sz w:val="20"/>
          <w:szCs w:val="20"/>
        </w:rPr>
        <w:t xml:space="preserve"> камера для радиоактивных веществ;</w:t>
      </w:r>
    </w:p>
    <w:p w:rsidR="0042475F" w:rsidRPr="00F44700" w:rsidRDefault="0042475F" w:rsidP="00F44700">
      <w:pPr>
        <w:jc w:val="center"/>
        <w:rPr>
          <w:color w:val="000000"/>
          <w:sz w:val="20"/>
          <w:szCs w:val="20"/>
        </w:rPr>
      </w:pPr>
      <w:r w:rsidRPr="00F44700">
        <w:rPr>
          <w:color w:val="000000"/>
          <w:sz w:val="20"/>
          <w:szCs w:val="20"/>
        </w:rPr>
        <w:t xml:space="preserve">2 </w:t>
      </w:r>
      <w:r w:rsidR="00F44700">
        <w:rPr>
          <w:color w:val="000000"/>
          <w:sz w:val="20"/>
          <w:szCs w:val="20"/>
        </w:rPr>
        <w:t>–</w:t>
      </w:r>
      <w:r w:rsidRPr="00F44700">
        <w:rPr>
          <w:color w:val="000000"/>
          <w:sz w:val="20"/>
          <w:szCs w:val="20"/>
        </w:rPr>
        <w:t xml:space="preserve"> радиационная защита (свинец); 3 </w:t>
      </w:r>
      <w:r w:rsidR="00F44700">
        <w:rPr>
          <w:color w:val="000000"/>
          <w:sz w:val="20"/>
          <w:szCs w:val="20"/>
        </w:rPr>
        <w:t>–</w:t>
      </w:r>
      <w:r w:rsidRPr="00F44700">
        <w:rPr>
          <w:color w:val="000000"/>
          <w:sz w:val="20"/>
          <w:szCs w:val="20"/>
        </w:rPr>
        <w:t xml:space="preserve"> стальной кожух; 4 </w:t>
      </w:r>
      <w:r w:rsidR="00F44700">
        <w:rPr>
          <w:color w:val="000000"/>
          <w:sz w:val="20"/>
          <w:szCs w:val="20"/>
        </w:rPr>
        <w:t>–</w:t>
      </w:r>
      <w:r w:rsidRPr="00F44700">
        <w:rPr>
          <w:color w:val="000000"/>
          <w:sz w:val="20"/>
          <w:szCs w:val="20"/>
        </w:rPr>
        <w:t xml:space="preserve"> прокладка; 5 </w:t>
      </w:r>
      <w:r w:rsidR="00F44700">
        <w:rPr>
          <w:color w:val="000000"/>
          <w:sz w:val="20"/>
          <w:szCs w:val="20"/>
        </w:rPr>
        <w:t>–</w:t>
      </w:r>
      <w:r w:rsidRPr="00F44700">
        <w:rPr>
          <w:color w:val="000000"/>
          <w:sz w:val="20"/>
          <w:szCs w:val="20"/>
        </w:rPr>
        <w:t xml:space="preserve"> крышка.</w:t>
      </w:r>
    </w:p>
    <w:p w:rsidR="000D7EC3" w:rsidRDefault="000D7EC3" w:rsidP="0042475F">
      <w:pPr>
        <w:ind w:left="720"/>
        <w:rPr>
          <w:color w:val="000000"/>
        </w:rPr>
      </w:pPr>
    </w:p>
    <w:p w:rsidR="00354FDD" w:rsidRPr="006C7DBB" w:rsidRDefault="006C7DBB" w:rsidP="006C7DBB">
      <w:pPr>
        <w:shd w:val="clear" w:color="auto" w:fill="FFFFFF"/>
        <w:ind w:firstLine="709"/>
        <w:jc w:val="both"/>
        <w:rPr>
          <w:bCs/>
          <w:color w:val="000000"/>
        </w:rPr>
      </w:pPr>
      <w:r>
        <w:rPr>
          <w:bCs/>
          <w:color w:val="000000"/>
        </w:rPr>
        <w:t>Защита от гамма-и нейтронного-излучений, выбор материалов для защиты от всех в</w:t>
      </w:r>
      <w:r>
        <w:rPr>
          <w:bCs/>
          <w:color w:val="000000"/>
        </w:rPr>
        <w:t>и</w:t>
      </w:r>
      <w:r>
        <w:rPr>
          <w:bCs/>
          <w:color w:val="000000"/>
        </w:rPr>
        <w:t>дов излучений, химический метод защиты и основы противорадиационного питания, методы и способы дезактивации,</w:t>
      </w:r>
      <w:r w:rsidR="0042475F">
        <w:rPr>
          <w:bCs/>
          <w:color w:val="000000"/>
        </w:rPr>
        <w:t xml:space="preserve"> защитное оборудование,</w:t>
      </w:r>
      <w:r>
        <w:rPr>
          <w:bCs/>
          <w:color w:val="000000"/>
        </w:rPr>
        <w:t xml:space="preserve"> а также</w:t>
      </w:r>
      <w:r w:rsidR="00E8153D">
        <w:rPr>
          <w:bCs/>
          <w:color w:val="000000"/>
        </w:rPr>
        <w:t xml:space="preserve"> </w:t>
      </w:r>
      <w:r>
        <w:rPr>
          <w:bCs/>
          <w:color w:val="000000"/>
        </w:rPr>
        <w:t xml:space="preserve">методы расчета защит </w:t>
      </w:r>
      <w:r w:rsidR="00D06880">
        <w:rPr>
          <w:bCs/>
          <w:color w:val="000000"/>
        </w:rPr>
        <w:t xml:space="preserve">временем, расстоянием и защитными экранами </w:t>
      </w:r>
      <w:r>
        <w:rPr>
          <w:bCs/>
          <w:color w:val="000000"/>
        </w:rPr>
        <w:t xml:space="preserve">подробно рассмотрены в </w:t>
      </w:r>
      <w:r w:rsidR="007B34D9">
        <w:rPr>
          <w:bCs/>
          <w:color w:val="000000"/>
        </w:rPr>
        <w:t>следующих разделах учебно-методического комплекса.</w:t>
      </w:r>
    </w:p>
    <w:p w:rsidR="00070743" w:rsidRDefault="00070743" w:rsidP="00EC3015">
      <w:pPr>
        <w:ind w:firstLine="720"/>
        <w:jc w:val="both"/>
        <w:rPr>
          <w:b/>
        </w:rPr>
      </w:pPr>
    </w:p>
    <w:p w:rsidR="00070743" w:rsidRDefault="00070743" w:rsidP="006762F8">
      <w:pPr>
        <w:jc w:val="center"/>
        <w:rPr>
          <w:b/>
        </w:rPr>
      </w:pPr>
      <w:r w:rsidRPr="006762F8">
        <w:rPr>
          <w:b/>
        </w:rPr>
        <w:t>ОСНОВНЫЕ ТЕРМИНЫ И ОПРЕДЕЛЕНИЯ</w:t>
      </w:r>
    </w:p>
    <w:p w:rsidR="000A75FB" w:rsidRPr="006762F8" w:rsidRDefault="000A75FB" w:rsidP="006762F8">
      <w:pPr>
        <w:jc w:val="center"/>
        <w:rPr>
          <w:b/>
        </w:rPr>
      </w:pPr>
    </w:p>
    <w:p w:rsidR="00070743" w:rsidRDefault="00070743" w:rsidP="006762F8">
      <w:pPr>
        <w:keepNext/>
        <w:jc w:val="center"/>
        <w:outlineLvl w:val="0"/>
        <w:rPr>
          <w:b/>
          <w:bCs/>
          <w:kern w:val="32"/>
        </w:rPr>
      </w:pPr>
      <w:r w:rsidRPr="006762F8">
        <w:rPr>
          <w:b/>
          <w:bCs/>
          <w:kern w:val="32"/>
        </w:rPr>
        <w:t>Виды ионизирующих излучений</w:t>
      </w:r>
    </w:p>
    <w:p w:rsidR="000A75FB" w:rsidRPr="006762F8" w:rsidRDefault="000A75FB" w:rsidP="006762F8">
      <w:pPr>
        <w:keepNext/>
        <w:jc w:val="center"/>
        <w:outlineLvl w:val="0"/>
        <w:rPr>
          <w:b/>
          <w:bCs/>
          <w:kern w:val="32"/>
        </w:rPr>
      </w:pPr>
    </w:p>
    <w:p w:rsidR="00070743" w:rsidRPr="006762F8" w:rsidRDefault="000A75FB" w:rsidP="006762F8">
      <w:pPr>
        <w:keepNext/>
        <w:ind w:firstLine="709"/>
        <w:jc w:val="both"/>
        <w:outlineLvl w:val="0"/>
      </w:pPr>
      <w:r>
        <w:rPr>
          <w:b/>
        </w:rPr>
        <w:t>и</w:t>
      </w:r>
      <w:r w:rsidR="00070743" w:rsidRPr="006762F8">
        <w:rPr>
          <w:b/>
        </w:rPr>
        <w:t>онизирующее излучение</w:t>
      </w:r>
      <w:r w:rsidR="00070743" w:rsidRPr="006762F8">
        <w:t>: Излучение, взаимодействие которого со средой приводит к образованию ионов разных знаков.</w:t>
      </w:r>
    </w:p>
    <w:p w:rsidR="00F44700" w:rsidRPr="006762F8" w:rsidRDefault="00070743" w:rsidP="006762F8">
      <w:pPr>
        <w:ind w:firstLine="720"/>
        <w:jc w:val="both"/>
      </w:pPr>
      <w:r w:rsidRPr="006762F8">
        <w:rPr>
          <w:b/>
        </w:rPr>
        <w:t>непосредственно ионизирующее излучение</w:t>
      </w:r>
      <w:r w:rsidRPr="006762F8">
        <w:t>: Излучение, состоящее из заряженных частиц, кинетическая энергия которых достаточна для ионизации при столкновении с атом</w:t>
      </w:r>
      <w:r w:rsidRPr="006762F8">
        <w:t>а</w:t>
      </w:r>
      <w:r w:rsidRPr="006762F8">
        <w:t>ми вещества.</w:t>
      </w:r>
    </w:p>
    <w:p w:rsidR="00070743" w:rsidRPr="006762F8" w:rsidRDefault="00070743" w:rsidP="006762F8">
      <w:pPr>
        <w:ind w:firstLine="720"/>
        <w:jc w:val="both"/>
      </w:pPr>
      <w:r w:rsidRPr="006762F8">
        <w:rPr>
          <w:b/>
        </w:rPr>
        <w:t>косвенно ионизирующее излучение</w:t>
      </w:r>
      <w:r w:rsidRPr="006762F8">
        <w:t>: Излучение, состоящее из незаряженных частиц, взаимодействие которых со средой приводит к возникновению заряженных частиц, спосо</w:t>
      </w:r>
      <w:r w:rsidRPr="006762F8">
        <w:t>б</w:t>
      </w:r>
      <w:r w:rsidRPr="006762F8">
        <w:t>ных непосредственно вызвать ионизацию.</w:t>
      </w:r>
    </w:p>
    <w:p w:rsidR="00070743" w:rsidRPr="006762F8" w:rsidRDefault="00070743" w:rsidP="006762F8">
      <w:pPr>
        <w:ind w:firstLine="720"/>
        <w:jc w:val="both"/>
        <w:rPr>
          <w:b/>
        </w:rPr>
      </w:pPr>
      <w:r w:rsidRPr="006762F8">
        <w:rPr>
          <w:b/>
        </w:rPr>
        <w:t>моноэнергетическое ионизирующее излучение</w:t>
      </w:r>
      <w:r w:rsidRPr="006762F8">
        <w:t>: Излучение, состоящее из фотонов одинаковой энергии или частиц одного вида, имеющих одинаковую кинетическую энергию.</w:t>
      </w:r>
    </w:p>
    <w:p w:rsidR="00F44700" w:rsidRPr="006762F8" w:rsidRDefault="00070743" w:rsidP="006762F8">
      <w:pPr>
        <w:ind w:firstLine="720"/>
        <w:jc w:val="both"/>
      </w:pPr>
      <w:r w:rsidRPr="006762F8">
        <w:rPr>
          <w:b/>
        </w:rPr>
        <w:t>немоноэнергетическое ионизирующее излучение</w:t>
      </w:r>
      <w:r w:rsidRPr="006762F8">
        <w:t>: Излучение, состоящее из фот</w:t>
      </w:r>
      <w:r w:rsidRPr="006762F8">
        <w:t>о</w:t>
      </w:r>
      <w:r w:rsidRPr="006762F8">
        <w:t>нов различной энергии или частиц одного вида, имеющих различную кинетическую эне</w:t>
      </w:r>
      <w:r w:rsidRPr="006762F8">
        <w:t>р</w:t>
      </w:r>
      <w:r w:rsidRPr="006762F8">
        <w:t>гию.</w:t>
      </w:r>
    </w:p>
    <w:p w:rsidR="00070743" w:rsidRPr="006762F8" w:rsidRDefault="00070743" w:rsidP="006762F8">
      <w:pPr>
        <w:ind w:firstLine="720"/>
        <w:jc w:val="both"/>
      </w:pPr>
      <w:r w:rsidRPr="006762F8">
        <w:rPr>
          <w:b/>
        </w:rPr>
        <w:t>смешанное ионизирующее излучение</w:t>
      </w:r>
      <w:r w:rsidRPr="006762F8">
        <w:t>: Излучение, состоящее из частиц различного вида или из частиц и фотонов.</w:t>
      </w:r>
    </w:p>
    <w:p w:rsidR="00070743" w:rsidRPr="006762F8" w:rsidRDefault="00070743" w:rsidP="006762F8">
      <w:pPr>
        <w:ind w:firstLine="720"/>
        <w:jc w:val="both"/>
      </w:pPr>
      <w:r w:rsidRPr="006762F8">
        <w:rPr>
          <w:b/>
        </w:rPr>
        <w:t>направленное ионизирующее излучение</w:t>
      </w:r>
      <w:r w:rsidRPr="006762F8">
        <w:t>: Излучение с выделенным направлением распространения.</w:t>
      </w:r>
    </w:p>
    <w:p w:rsidR="00070743" w:rsidRPr="006762F8" w:rsidRDefault="00070743" w:rsidP="006762F8">
      <w:pPr>
        <w:ind w:firstLine="720"/>
        <w:jc w:val="both"/>
      </w:pPr>
      <w:r w:rsidRPr="006762F8">
        <w:rPr>
          <w:b/>
        </w:rPr>
        <w:t>изотропное ионизирующее излучение</w:t>
      </w:r>
      <w:r w:rsidRPr="006762F8">
        <w:t>: Излучение, все направления распространения которого равноценны.</w:t>
      </w:r>
    </w:p>
    <w:p w:rsidR="00070743" w:rsidRPr="006762F8" w:rsidRDefault="00070743" w:rsidP="006762F8">
      <w:pPr>
        <w:ind w:firstLine="720"/>
        <w:jc w:val="both"/>
      </w:pPr>
      <w:r w:rsidRPr="006762F8">
        <w:rPr>
          <w:b/>
        </w:rPr>
        <w:t>непрерывное излучение</w:t>
      </w:r>
      <w:r w:rsidRPr="006762F8">
        <w:t>: Излучение, длительность которого больше времени набл</w:t>
      </w:r>
      <w:r w:rsidRPr="006762F8">
        <w:t>ю</w:t>
      </w:r>
      <w:r w:rsidRPr="006762F8">
        <w:lastRenderedPageBreak/>
        <w:t>дения.</w:t>
      </w:r>
    </w:p>
    <w:p w:rsidR="00070743" w:rsidRPr="006762F8" w:rsidRDefault="00070743" w:rsidP="006762F8">
      <w:pPr>
        <w:ind w:firstLine="720"/>
        <w:jc w:val="both"/>
      </w:pPr>
      <w:r w:rsidRPr="006762F8">
        <w:rPr>
          <w:b/>
        </w:rPr>
        <w:t>непрерывное излучение</w:t>
      </w:r>
      <w:r w:rsidRPr="006762F8">
        <w:t>: Излучение, длительность которого больше времени набл</w:t>
      </w:r>
      <w:r w:rsidRPr="006762F8">
        <w:t>ю</w:t>
      </w:r>
      <w:r w:rsidRPr="006762F8">
        <w:t>дения.</w:t>
      </w:r>
    </w:p>
    <w:p w:rsidR="00070743" w:rsidRPr="006762F8" w:rsidRDefault="00070743" w:rsidP="006762F8">
      <w:pPr>
        <w:ind w:firstLine="720"/>
        <w:jc w:val="both"/>
      </w:pPr>
      <w:r w:rsidRPr="006762F8">
        <w:rPr>
          <w:b/>
        </w:rPr>
        <w:t>импульсное излучение</w:t>
      </w:r>
      <w:r w:rsidRPr="006762F8">
        <w:t>: Излучение, длительность которого много меньше времени наблюдения.</w:t>
      </w:r>
    </w:p>
    <w:p w:rsidR="00070743" w:rsidRPr="006762F8" w:rsidRDefault="00070743" w:rsidP="006762F8">
      <w:pPr>
        <w:ind w:firstLine="720"/>
        <w:jc w:val="both"/>
        <w:rPr>
          <w:b/>
        </w:rPr>
      </w:pPr>
      <w:r w:rsidRPr="006762F8">
        <w:rPr>
          <w:b/>
        </w:rPr>
        <w:t>фотонное излучение</w:t>
      </w:r>
      <w:r w:rsidRPr="006762F8">
        <w:t>: Электромагнитное косвенно ионизирующее излучение.</w:t>
      </w:r>
    </w:p>
    <w:p w:rsidR="00F44700" w:rsidRPr="006762F8" w:rsidRDefault="006762F8" w:rsidP="006762F8">
      <w:pPr>
        <w:ind w:firstLine="720"/>
        <w:jc w:val="both"/>
      </w:pPr>
      <w:r w:rsidRPr="006762F8">
        <w:rPr>
          <w:b/>
        </w:rPr>
        <w:t>гамма-излучение</w:t>
      </w:r>
      <w:r w:rsidRPr="006762F8">
        <w:t>: Фотонное излучение, возникающее в процессе ядерных превращ</w:t>
      </w:r>
      <w:r w:rsidRPr="006762F8">
        <w:t>е</w:t>
      </w:r>
      <w:r w:rsidRPr="006762F8">
        <w:t>ний или при аннигиляции частиц.</w:t>
      </w:r>
    </w:p>
    <w:p w:rsidR="006762F8" w:rsidRPr="006762F8" w:rsidRDefault="006762F8" w:rsidP="006762F8">
      <w:pPr>
        <w:ind w:firstLine="720"/>
        <w:jc w:val="both"/>
      </w:pPr>
      <w:r w:rsidRPr="006762F8">
        <w:rPr>
          <w:b/>
        </w:rPr>
        <w:t>рентгеновское излучение</w:t>
      </w:r>
      <w:r w:rsidRPr="006762F8">
        <w:t>: Фотонное излучение, состоящее из тормозного и характ</w:t>
      </w:r>
      <w:r w:rsidRPr="006762F8">
        <w:t>е</w:t>
      </w:r>
      <w:r w:rsidRPr="006762F8">
        <w:t>ристического излучений.</w:t>
      </w:r>
    </w:p>
    <w:p w:rsidR="006762F8" w:rsidRPr="006762F8" w:rsidRDefault="006762F8" w:rsidP="006762F8">
      <w:pPr>
        <w:ind w:firstLine="720"/>
        <w:jc w:val="both"/>
      </w:pPr>
      <w:r w:rsidRPr="006762F8">
        <w:rPr>
          <w:b/>
        </w:rPr>
        <w:t>тормозное излучение</w:t>
      </w:r>
      <w:r w:rsidRPr="006762F8">
        <w:t>: Фотонное излучение с непрерывным энергетическим спе</w:t>
      </w:r>
      <w:r w:rsidRPr="006762F8">
        <w:t>к</w:t>
      </w:r>
      <w:r w:rsidRPr="006762F8">
        <w:t>тром, возникающее при уменьшении кинетической энергии заряженных частиц.</w:t>
      </w:r>
    </w:p>
    <w:p w:rsidR="006762F8" w:rsidRPr="006762F8" w:rsidRDefault="006762F8" w:rsidP="006762F8">
      <w:pPr>
        <w:ind w:firstLine="720"/>
        <w:jc w:val="both"/>
        <w:rPr>
          <w:b/>
        </w:rPr>
      </w:pPr>
      <w:r w:rsidRPr="006762F8">
        <w:rPr>
          <w:b/>
        </w:rPr>
        <w:t>характеристическое излучение</w:t>
      </w:r>
      <w:r w:rsidRPr="006762F8">
        <w:t>: Фотонное излучение с дискретным энергетическим спектром, возникающее при изменении энергетического состояния электронов атома.</w:t>
      </w:r>
    </w:p>
    <w:p w:rsidR="00F44700" w:rsidRPr="006762F8" w:rsidRDefault="006762F8" w:rsidP="006762F8">
      <w:pPr>
        <w:ind w:firstLine="720"/>
        <w:jc w:val="both"/>
      </w:pPr>
      <w:r w:rsidRPr="006762F8">
        <w:rPr>
          <w:b/>
        </w:rPr>
        <w:t>альфа-излучение</w:t>
      </w:r>
      <w:r w:rsidRPr="006762F8">
        <w:t>: Корпускулярное излучение, состоящее из альфа-частиц, испуска</w:t>
      </w:r>
      <w:r w:rsidRPr="006762F8">
        <w:t>е</w:t>
      </w:r>
      <w:r w:rsidRPr="006762F8">
        <w:t>мых в процессе ядерных превращений.</w:t>
      </w:r>
    </w:p>
    <w:p w:rsidR="006762F8" w:rsidRPr="006762F8" w:rsidRDefault="006762F8" w:rsidP="006762F8">
      <w:pPr>
        <w:ind w:firstLine="720"/>
        <w:jc w:val="both"/>
      </w:pPr>
      <w:r w:rsidRPr="006762F8">
        <w:rPr>
          <w:b/>
        </w:rPr>
        <w:t>бета-излучение</w:t>
      </w:r>
      <w:r w:rsidRPr="006762F8">
        <w:t>: Корпускулярное излучение, состоящее из отрицательно заряженных электронов или позитронов, возникающее при радиоактивном распаде ядер.</w:t>
      </w:r>
    </w:p>
    <w:p w:rsidR="006762F8" w:rsidRPr="006762F8" w:rsidRDefault="006762F8" w:rsidP="006762F8">
      <w:pPr>
        <w:ind w:firstLine="720"/>
        <w:jc w:val="both"/>
        <w:rPr>
          <w:b/>
          <w:spacing w:val="-4"/>
        </w:rPr>
      </w:pPr>
      <w:r w:rsidRPr="006762F8">
        <w:rPr>
          <w:b/>
          <w:spacing w:val="-4"/>
        </w:rPr>
        <w:t>фон (ионизирующего излучения)</w:t>
      </w:r>
      <w:r w:rsidRPr="006762F8">
        <w:rPr>
          <w:spacing w:val="-4"/>
        </w:rPr>
        <w:t>: Ионизирующее излучение, состоящее из естестве</w:t>
      </w:r>
      <w:r w:rsidRPr="006762F8">
        <w:rPr>
          <w:spacing w:val="-4"/>
        </w:rPr>
        <w:t>н</w:t>
      </w:r>
      <w:r w:rsidRPr="006762F8">
        <w:rPr>
          <w:spacing w:val="-4"/>
        </w:rPr>
        <w:t>ного радиационного фона и ионизирующего излучения посторонних источников излучения.</w:t>
      </w:r>
    </w:p>
    <w:p w:rsidR="006762F8" w:rsidRDefault="006762F8" w:rsidP="006762F8">
      <w:pPr>
        <w:keepNext/>
        <w:ind w:firstLine="709"/>
        <w:jc w:val="center"/>
        <w:outlineLvl w:val="0"/>
        <w:rPr>
          <w:b/>
          <w:bCs/>
          <w:kern w:val="32"/>
          <w:sz w:val="28"/>
          <w:szCs w:val="28"/>
        </w:rPr>
      </w:pPr>
    </w:p>
    <w:p w:rsidR="006762F8" w:rsidRPr="006762F8" w:rsidRDefault="006762F8" w:rsidP="006762F8">
      <w:pPr>
        <w:keepNext/>
        <w:ind w:firstLine="709"/>
        <w:jc w:val="center"/>
        <w:outlineLvl w:val="0"/>
        <w:rPr>
          <w:b/>
          <w:bCs/>
          <w:kern w:val="32"/>
          <w:sz w:val="28"/>
          <w:szCs w:val="28"/>
        </w:rPr>
      </w:pPr>
      <w:r w:rsidRPr="006762F8">
        <w:rPr>
          <w:b/>
          <w:bCs/>
          <w:kern w:val="32"/>
          <w:sz w:val="28"/>
          <w:szCs w:val="28"/>
        </w:rPr>
        <w:t>Физические величины</w:t>
      </w:r>
    </w:p>
    <w:p w:rsidR="006762F8" w:rsidRPr="006762F8" w:rsidRDefault="006762F8" w:rsidP="006762F8">
      <w:pPr>
        <w:keepNext/>
        <w:ind w:firstLine="709"/>
        <w:jc w:val="center"/>
        <w:outlineLvl w:val="0"/>
        <w:rPr>
          <w:b/>
          <w:bCs/>
          <w:kern w:val="32"/>
          <w:sz w:val="28"/>
          <w:szCs w:val="28"/>
        </w:rPr>
      </w:pPr>
    </w:p>
    <w:p w:rsidR="006762F8" w:rsidRPr="006762F8" w:rsidRDefault="006762F8" w:rsidP="006762F8">
      <w:pPr>
        <w:keepNext/>
        <w:ind w:firstLine="709"/>
        <w:jc w:val="both"/>
        <w:outlineLvl w:val="0"/>
        <w:rPr>
          <w:b/>
          <w:bCs/>
          <w:kern w:val="32"/>
          <w:sz w:val="28"/>
          <w:szCs w:val="28"/>
        </w:rPr>
      </w:pPr>
      <w:r w:rsidRPr="006762F8">
        <w:rPr>
          <w:b/>
        </w:rPr>
        <w:t xml:space="preserve">активность радионуклида в источнике; </w:t>
      </w:r>
      <w:r w:rsidRPr="006762F8">
        <w:rPr>
          <w:b/>
          <w:i/>
        </w:rPr>
        <w:t>A</w:t>
      </w:r>
      <w:r w:rsidRPr="006762F8">
        <w:t xml:space="preserve">: Отношение числа спонтанных ядерных переходов </w:t>
      </w:r>
      <w:r w:rsidRPr="006762F8">
        <w:rPr>
          <w:i/>
        </w:rPr>
        <w:t>dN</w:t>
      </w:r>
      <w:r w:rsidRPr="006762F8">
        <w:t xml:space="preserve"> из определенного энергетического состояния ядра радионуклида в источнике за интервал времени </w:t>
      </w:r>
      <w:r w:rsidRPr="006762F8">
        <w:rPr>
          <w:i/>
        </w:rPr>
        <w:t>dt</w:t>
      </w:r>
      <w:r w:rsidRPr="006762F8">
        <w:t>, к этому интервалу</w:t>
      </w:r>
    </w:p>
    <w:p w:rsidR="006762F8" w:rsidRPr="006762F8" w:rsidRDefault="003B03B1" w:rsidP="006762F8">
      <w:pPr>
        <w:shd w:val="clear" w:color="auto" w:fill="FFFFFF"/>
        <w:ind w:firstLine="709"/>
        <w:jc w:val="center"/>
      </w:pPr>
      <w:r>
        <w:rPr>
          <w:noProof/>
          <w:position w:val="-24"/>
        </w:rPr>
        <w:drawing>
          <wp:inline distT="0" distB="0" distL="0" distR="0">
            <wp:extent cx="534670" cy="387985"/>
            <wp:effectExtent l="0" t="0" r="0" b="0"/>
            <wp:docPr id="119" name="Рисунок 119" descr="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x004"/>
                    <pic:cNvPicPr>
                      <a:picLocks noChangeAspect="1" noChangeArrowheads="1"/>
                    </pic:cNvPicPr>
                  </pic:nvPicPr>
                  <pic:blipFill>
                    <a:blip r:embed="rId197" cstate="print"/>
                    <a:srcRect/>
                    <a:stretch>
                      <a:fillRect/>
                    </a:stretch>
                  </pic:blipFill>
                  <pic:spPr bwMode="auto">
                    <a:xfrm>
                      <a:off x="0" y="0"/>
                      <a:ext cx="534670" cy="387985"/>
                    </a:xfrm>
                    <a:prstGeom prst="rect">
                      <a:avLst/>
                    </a:prstGeom>
                    <a:noFill/>
                    <a:ln w="9525">
                      <a:noFill/>
                      <a:miter lim="800000"/>
                      <a:headEnd/>
                      <a:tailEnd/>
                    </a:ln>
                  </pic:spPr>
                </pic:pic>
              </a:graphicData>
            </a:graphic>
          </wp:inline>
        </w:drawing>
      </w:r>
      <w:r w:rsidR="006762F8" w:rsidRPr="006762F8">
        <w:t>,</w:t>
      </w:r>
    </w:p>
    <w:p w:rsidR="006762F8" w:rsidRPr="006762F8" w:rsidRDefault="006762F8" w:rsidP="006762F8">
      <w:pPr>
        <w:shd w:val="clear" w:color="auto" w:fill="FFFFFF"/>
        <w:ind w:firstLine="709"/>
        <w:jc w:val="both"/>
      </w:pPr>
      <w:r w:rsidRPr="006762F8">
        <w:t>единица: Бк.</w:t>
      </w:r>
    </w:p>
    <w:p w:rsidR="006762F8" w:rsidRPr="00A33B42" w:rsidRDefault="006762F8" w:rsidP="006762F8">
      <w:pPr>
        <w:shd w:val="clear" w:color="auto" w:fill="FFFFFF"/>
        <w:ind w:firstLine="709"/>
        <w:jc w:val="both"/>
        <w:rPr>
          <w:b/>
          <w:sz w:val="20"/>
        </w:rPr>
      </w:pPr>
    </w:p>
    <w:p w:rsidR="006762F8" w:rsidRPr="006762F8" w:rsidRDefault="006762F8" w:rsidP="006762F8">
      <w:pPr>
        <w:shd w:val="clear" w:color="auto" w:fill="FFFFFF"/>
        <w:ind w:firstLine="709"/>
        <w:jc w:val="both"/>
      </w:pPr>
      <w:r w:rsidRPr="006762F8">
        <w:rPr>
          <w:b/>
        </w:rPr>
        <w:t>удельная активность радионуклида в источнике</w:t>
      </w:r>
      <w:r w:rsidRPr="006762F8">
        <w:t>; A</w:t>
      </w:r>
      <w:r w:rsidRPr="006762F8">
        <w:rPr>
          <w:vertAlign w:val="subscript"/>
        </w:rPr>
        <w:t>m</w:t>
      </w:r>
      <w:r w:rsidRPr="006762F8">
        <w:t>: Отношение активности р</w:t>
      </w:r>
      <w:r w:rsidRPr="006762F8">
        <w:t>а</w:t>
      </w:r>
      <w:r w:rsidRPr="006762F8">
        <w:t>дионуклида А в источнике к массе источника m</w:t>
      </w:r>
    </w:p>
    <w:p w:rsidR="006762F8" w:rsidRPr="006762F8" w:rsidRDefault="003B03B1" w:rsidP="006762F8">
      <w:pPr>
        <w:shd w:val="clear" w:color="auto" w:fill="FFFFFF"/>
        <w:tabs>
          <w:tab w:val="left" w:pos="9354"/>
          <w:tab w:val="left" w:pos="11700"/>
        </w:tabs>
        <w:ind w:firstLine="709"/>
        <w:jc w:val="center"/>
      </w:pPr>
      <w:r>
        <w:rPr>
          <w:noProof/>
          <w:position w:val="-24"/>
        </w:rPr>
        <w:drawing>
          <wp:inline distT="0" distB="0" distL="0" distR="0">
            <wp:extent cx="448310" cy="387985"/>
            <wp:effectExtent l="0" t="0" r="0" b="0"/>
            <wp:docPr id="120" name="Рисунок 120" descr="x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006"/>
                    <pic:cNvPicPr>
                      <a:picLocks noChangeAspect="1" noChangeArrowheads="1"/>
                    </pic:cNvPicPr>
                  </pic:nvPicPr>
                  <pic:blipFill>
                    <a:blip r:embed="rId198" cstate="print"/>
                    <a:srcRect/>
                    <a:stretch>
                      <a:fillRect/>
                    </a:stretch>
                  </pic:blipFill>
                  <pic:spPr bwMode="auto">
                    <a:xfrm>
                      <a:off x="0" y="0"/>
                      <a:ext cx="448310" cy="387985"/>
                    </a:xfrm>
                    <a:prstGeom prst="rect">
                      <a:avLst/>
                    </a:prstGeom>
                    <a:noFill/>
                    <a:ln w="9525">
                      <a:noFill/>
                      <a:miter lim="800000"/>
                      <a:headEnd/>
                      <a:tailEnd/>
                    </a:ln>
                  </pic:spPr>
                </pic:pic>
              </a:graphicData>
            </a:graphic>
          </wp:inline>
        </w:drawing>
      </w:r>
      <w:r w:rsidR="006762F8" w:rsidRPr="006762F8">
        <w:t>,</w:t>
      </w:r>
    </w:p>
    <w:p w:rsidR="006762F8" w:rsidRPr="006762F8" w:rsidRDefault="006762F8" w:rsidP="006762F8">
      <w:pPr>
        <w:shd w:val="clear" w:color="auto" w:fill="FFFFFF"/>
        <w:tabs>
          <w:tab w:val="left" w:pos="9354"/>
          <w:tab w:val="left" w:pos="11700"/>
        </w:tabs>
        <w:ind w:firstLine="709"/>
        <w:jc w:val="both"/>
      </w:pPr>
      <w:r w:rsidRPr="006762F8">
        <w:t>единица: Бк∙кг</w:t>
      </w:r>
      <w:r w:rsidRPr="006762F8">
        <w:rPr>
          <w:vertAlign w:val="superscript"/>
        </w:rPr>
        <w:t>-1</w:t>
      </w:r>
      <w:r w:rsidRPr="006762F8">
        <w:t>.</w:t>
      </w:r>
    </w:p>
    <w:p w:rsidR="006762F8" w:rsidRPr="00A33B42" w:rsidRDefault="006762F8" w:rsidP="006762F8">
      <w:pPr>
        <w:shd w:val="clear" w:color="auto" w:fill="FFFFFF"/>
        <w:tabs>
          <w:tab w:val="left" w:pos="9354"/>
          <w:tab w:val="left" w:pos="11700"/>
        </w:tabs>
        <w:ind w:firstLine="709"/>
        <w:jc w:val="both"/>
        <w:rPr>
          <w:sz w:val="20"/>
        </w:rPr>
      </w:pPr>
    </w:p>
    <w:p w:rsidR="006762F8" w:rsidRPr="006762F8" w:rsidRDefault="006762F8" w:rsidP="006762F8">
      <w:pPr>
        <w:shd w:val="clear" w:color="auto" w:fill="FFFFFF"/>
        <w:tabs>
          <w:tab w:val="left" w:pos="9354"/>
          <w:tab w:val="left" w:pos="11700"/>
        </w:tabs>
        <w:ind w:firstLine="709"/>
        <w:jc w:val="both"/>
      </w:pPr>
      <w:r w:rsidRPr="006762F8">
        <w:rPr>
          <w:b/>
          <w:bCs/>
        </w:rPr>
        <w:t xml:space="preserve">объемная активность радионуклида в источнике; </w:t>
      </w:r>
      <w:r w:rsidRPr="006762F8">
        <w:rPr>
          <w:b/>
          <w:bCs/>
          <w:i/>
          <w:iCs/>
        </w:rPr>
        <w:t>А</w:t>
      </w:r>
      <w:r w:rsidRPr="006762F8">
        <w:rPr>
          <w:b/>
          <w:bCs/>
          <w:i/>
          <w:iCs/>
          <w:vertAlign w:val="subscript"/>
        </w:rPr>
        <w:t>V</w:t>
      </w:r>
      <w:r w:rsidRPr="006762F8">
        <w:rPr>
          <w:bCs/>
          <w:iCs/>
        </w:rPr>
        <w:t xml:space="preserve">. </w:t>
      </w:r>
      <w:r w:rsidRPr="006762F8">
        <w:t>Отношение активности р</w:t>
      </w:r>
      <w:r w:rsidRPr="006762F8">
        <w:t>а</w:t>
      </w:r>
      <w:r w:rsidRPr="006762F8">
        <w:t xml:space="preserve">дионуклида </w:t>
      </w:r>
      <w:r w:rsidRPr="006762F8">
        <w:rPr>
          <w:i/>
          <w:iCs/>
        </w:rPr>
        <w:t>А</w:t>
      </w:r>
      <w:r w:rsidRPr="006762F8">
        <w:rPr>
          <w:iCs/>
        </w:rPr>
        <w:t xml:space="preserve"> </w:t>
      </w:r>
      <w:r w:rsidRPr="006762F8">
        <w:t xml:space="preserve">в источнике к объему источника </w:t>
      </w:r>
      <w:r w:rsidRPr="006762F8">
        <w:rPr>
          <w:i/>
          <w:iCs/>
        </w:rPr>
        <w:t>V</w:t>
      </w:r>
    </w:p>
    <w:p w:rsidR="006762F8" w:rsidRPr="006762F8" w:rsidRDefault="003B03B1" w:rsidP="006762F8">
      <w:pPr>
        <w:shd w:val="clear" w:color="auto" w:fill="FFFFFF"/>
        <w:tabs>
          <w:tab w:val="left" w:pos="9354"/>
          <w:tab w:val="left" w:pos="11700"/>
        </w:tabs>
        <w:ind w:firstLine="709"/>
        <w:jc w:val="center"/>
      </w:pPr>
      <w:r>
        <w:rPr>
          <w:noProof/>
          <w:position w:val="-24"/>
        </w:rPr>
        <w:drawing>
          <wp:inline distT="0" distB="0" distL="0" distR="0">
            <wp:extent cx="560705" cy="387985"/>
            <wp:effectExtent l="0" t="0" r="0" b="0"/>
            <wp:docPr id="121" name="Рисунок 121" descr="x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x008"/>
                    <pic:cNvPicPr>
                      <a:picLocks noChangeAspect="1" noChangeArrowheads="1"/>
                    </pic:cNvPicPr>
                  </pic:nvPicPr>
                  <pic:blipFill>
                    <a:blip r:embed="rId199" cstate="print"/>
                    <a:srcRect/>
                    <a:stretch>
                      <a:fillRect/>
                    </a:stretch>
                  </pic:blipFill>
                  <pic:spPr bwMode="auto">
                    <a:xfrm>
                      <a:off x="0" y="0"/>
                      <a:ext cx="560705"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tabs>
          <w:tab w:val="left" w:pos="9354"/>
          <w:tab w:val="left" w:pos="11700"/>
        </w:tabs>
        <w:ind w:firstLine="709"/>
        <w:jc w:val="both"/>
      </w:pPr>
      <w:r w:rsidRPr="006762F8">
        <w:t>единица: Бк∙м</w:t>
      </w:r>
      <w:r w:rsidRPr="006762F8">
        <w:rPr>
          <w:vertAlign w:val="superscript"/>
        </w:rPr>
        <w:t>-3</w:t>
      </w:r>
      <w:r w:rsidRPr="006762F8">
        <w:t>.</w:t>
      </w:r>
    </w:p>
    <w:p w:rsidR="006762F8" w:rsidRPr="00A33B42" w:rsidRDefault="006762F8" w:rsidP="006762F8">
      <w:pPr>
        <w:shd w:val="clear" w:color="auto" w:fill="FFFFFF"/>
        <w:tabs>
          <w:tab w:val="left" w:pos="9354"/>
          <w:tab w:val="left" w:pos="11700"/>
        </w:tabs>
        <w:ind w:firstLine="709"/>
        <w:jc w:val="both"/>
        <w:rPr>
          <w:sz w:val="20"/>
        </w:rPr>
      </w:pPr>
    </w:p>
    <w:p w:rsidR="006762F8" w:rsidRPr="006762F8" w:rsidRDefault="006762F8" w:rsidP="006762F8">
      <w:pPr>
        <w:shd w:val="clear" w:color="auto" w:fill="FFFFFF"/>
        <w:tabs>
          <w:tab w:val="left" w:pos="9354"/>
          <w:tab w:val="left" w:pos="11700"/>
        </w:tabs>
        <w:ind w:firstLine="709"/>
        <w:jc w:val="both"/>
      </w:pPr>
      <w:r w:rsidRPr="006762F8">
        <w:rPr>
          <w:b/>
          <w:bCs/>
        </w:rPr>
        <w:t xml:space="preserve">поверхностная активность радионуклида в источнике </w:t>
      </w:r>
      <w:r w:rsidRPr="006762F8">
        <w:rPr>
          <w:b/>
          <w:bCs/>
          <w:i/>
        </w:rPr>
        <w:t>A</w:t>
      </w:r>
      <w:r w:rsidRPr="006762F8">
        <w:rPr>
          <w:b/>
          <w:bCs/>
          <w:i/>
          <w:vertAlign w:val="subscript"/>
        </w:rPr>
        <w:t>S</w:t>
      </w:r>
      <w:r w:rsidRPr="006762F8">
        <w:rPr>
          <w:bCs/>
        </w:rPr>
        <w:t xml:space="preserve">: </w:t>
      </w:r>
      <w:r w:rsidRPr="006762F8">
        <w:t xml:space="preserve">Отношение активности радионуклида </w:t>
      </w:r>
      <w:r w:rsidRPr="006762F8">
        <w:rPr>
          <w:i/>
          <w:iCs/>
        </w:rPr>
        <w:t>А</w:t>
      </w:r>
      <w:r w:rsidRPr="006762F8">
        <w:rPr>
          <w:iCs/>
        </w:rPr>
        <w:t xml:space="preserve"> </w:t>
      </w:r>
      <w:r w:rsidRPr="006762F8">
        <w:t xml:space="preserve">в плоском источнике к площади источника </w:t>
      </w:r>
      <w:r w:rsidRPr="006762F8">
        <w:rPr>
          <w:i/>
          <w:iCs/>
        </w:rPr>
        <w:t>S</w:t>
      </w:r>
    </w:p>
    <w:p w:rsidR="006762F8" w:rsidRPr="006762F8" w:rsidRDefault="003B03B1" w:rsidP="006762F8">
      <w:pPr>
        <w:shd w:val="clear" w:color="auto" w:fill="FFFFFF"/>
        <w:ind w:firstLine="709"/>
        <w:jc w:val="center"/>
      </w:pPr>
      <w:r>
        <w:rPr>
          <w:noProof/>
          <w:position w:val="-24"/>
        </w:rPr>
        <w:drawing>
          <wp:inline distT="0" distB="0" distL="0" distR="0">
            <wp:extent cx="560705" cy="379730"/>
            <wp:effectExtent l="0" t="0" r="0" b="0"/>
            <wp:docPr id="122" name="Рисунок 122" descr="x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010"/>
                    <pic:cNvPicPr>
                      <a:picLocks noChangeAspect="1" noChangeArrowheads="1"/>
                    </pic:cNvPicPr>
                  </pic:nvPicPr>
                  <pic:blipFill>
                    <a:blip r:embed="rId200" cstate="print"/>
                    <a:srcRect/>
                    <a:stretch>
                      <a:fillRect/>
                    </a:stretch>
                  </pic:blipFill>
                  <pic:spPr bwMode="auto">
                    <a:xfrm>
                      <a:off x="0" y="0"/>
                      <a:ext cx="560705" cy="379730"/>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Бк∙м</w:t>
      </w:r>
      <w:r w:rsidRPr="006762F8">
        <w:rPr>
          <w:vertAlign w:val="superscript"/>
        </w:rPr>
        <w:t>-2</w:t>
      </w:r>
      <w:r w:rsidRPr="006762F8">
        <w:t>.</w:t>
      </w:r>
    </w:p>
    <w:p w:rsidR="006762F8" w:rsidRDefault="006762F8" w:rsidP="006762F8">
      <w:pPr>
        <w:shd w:val="clear" w:color="auto" w:fill="FFFFFF"/>
        <w:ind w:right="227" w:firstLine="709"/>
        <w:jc w:val="both"/>
        <w:rPr>
          <w:sz w:val="20"/>
          <w:szCs w:val="20"/>
        </w:rPr>
      </w:pPr>
      <w:r w:rsidRPr="00A33B42">
        <w:rPr>
          <w:sz w:val="20"/>
          <w:szCs w:val="20"/>
        </w:rPr>
        <w:t xml:space="preserve">Примечание - Неактивные части подложки источника в площадь </w:t>
      </w:r>
      <w:r w:rsidRPr="00A33B42">
        <w:rPr>
          <w:iCs/>
          <w:sz w:val="20"/>
          <w:szCs w:val="20"/>
        </w:rPr>
        <w:t xml:space="preserve">S </w:t>
      </w:r>
      <w:r w:rsidRPr="00A33B42">
        <w:rPr>
          <w:sz w:val="20"/>
          <w:szCs w:val="20"/>
        </w:rPr>
        <w:t>не включают.</w:t>
      </w:r>
    </w:p>
    <w:p w:rsidR="00A33B42" w:rsidRPr="00A33B42" w:rsidRDefault="00A33B42" w:rsidP="006762F8">
      <w:pPr>
        <w:shd w:val="clear" w:color="auto" w:fill="FFFFFF"/>
        <w:ind w:right="227" w:firstLine="709"/>
        <w:jc w:val="both"/>
        <w:rPr>
          <w:sz w:val="20"/>
          <w:szCs w:val="20"/>
        </w:rPr>
      </w:pPr>
    </w:p>
    <w:p w:rsidR="006762F8" w:rsidRPr="006762F8" w:rsidRDefault="006762F8" w:rsidP="006762F8">
      <w:pPr>
        <w:shd w:val="clear" w:color="auto" w:fill="FFFFFF"/>
        <w:ind w:right="227" w:firstLine="709"/>
        <w:jc w:val="both"/>
      </w:pPr>
      <w:r w:rsidRPr="006762F8">
        <w:rPr>
          <w:b/>
          <w:bCs/>
        </w:rPr>
        <w:t xml:space="preserve">поток частиц [фотонов]; </w:t>
      </w:r>
      <w:r w:rsidRPr="006762F8">
        <w:rPr>
          <w:b/>
          <w:bCs/>
          <w:i/>
        </w:rPr>
        <w:t>N</w:t>
      </w:r>
      <w:r w:rsidRPr="006762F8">
        <w:rPr>
          <w:bCs/>
        </w:rPr>
        <w:t>: Отношение числа частиц [фотонов]</w:t>
      </w:r>
      <w:r w:rsidRPr="006762F8">
        <w:rPr>
          <w:bCs/>
          <w:i/>
        </w:rPr>
        <w:t>dN</w:t>
      </w:r>
      <w:r w:rsidRPr="006762F8">
        <w:rPr>
          <w:bCs/>
        </w:rPr>
        <w:t xml:space="preserve">, пересекающих </w:t>
      </w:r>
      <w:r w:rsidRPr="006762F8">
        <w:rPr>
          <w:bCs/>
        </w:rPr>
        <w:lastRenderedPageBreak/>
        <w:t xml:space="preserve">заданную поверхность за интервал времени </w:t>
      </w:r>
      <w:r w:rsidRPr="006762F8">
        <w:rPr>
          <w:bCs/>
          <w:i/>
        </w:rPr>
        <w:t>dt</w:t>
      </w:r>
      <w:r w:rsidRPr="006762F8">
        <w:rPr>
          <w:bCs/>
        </w:rPr>
        <w:t>, к величине этого интервала,</w:t>
      </w:r>
    </w:p>
    <w:p w:rsidR="006762F8" w:rsidRPr="006762F8" w:rsidRDefault="003B03B1" w:rsidP="006762F8">
      <w:pPr>
        <w:shd w:val="clear" w:color="auto" w:fill="FFFFFF"/>
        <w:ind w:firstLine="709"/>
        <w:jc w:val="center"/>
      </w:pPr>
      <w:r>
        <w:rPr>
          <w:noProof/>
          <w:position w:val="-24"/>
        </w:rPr>
        <w:drawing>
          <wp:inline distT="0" distB="0" distL="0" distR="0">
            <wp:extent cx="612775" cy="379730"/>
            <wp:effectExtent l="19050" t="0" r="0" b="0"/>
            <wp:docPr id="123" name="Рисунок 123" descr="x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x012"/>
                    <pic:cNvPicPr>
                      <a:picLocks noChangeAspect="1" noChangeArrowheads="1"/>
                    </pic:cNvPicPr>
                  </pic:nvPicPr>
                  <pic:blipFill>
                    <a:blip r:embed="rId201" cstate="print"/>
                    <a:srcRect/>
                    <a:stretch>
                      <a:fillRect/>
                    </a:stretch>
                  </pic:blipFill>
                  <pic:spPr bwMode="auto">
                    <a:xfrm>
                      <a:off x="0" y="0"/>
                      <a:ext cx="612775" cy="379730"/>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с</w:t>
      </w:r>
      <w:r w:rsidRPr="006762F8">
        <w:rPr>
          <w:vertAlign w:val="superscript"/>
        </w:rPr>
        <w:t>-1</w:t>
      </w:r>
      <w:r w:rsidRPr="006762F8">
        <w:t xml:space="preserve">. </w:t>
      </w:r>
    </w:p>
    <w:p w:rsidR="006762F8" w:rsidRPr="00A33B42" w:rsidRDefault="006762F8" w:rsidP="006762F8">
      <w:pPr>
        <w:shd w:val="clear" w:color="auto" w:fill="FFFFFF"/>
        <w:ind w:firstLine="709"/>
        <w:jc w:val="both"/>
        <w:rPr>
          <w:sz w:val="16"/>
        </w:rPr>
      </w:pPr>
    </w:p>
    <w:p w:rsidR="006762F8" w:rsidRPr="006762F8" w:rsidRDefault="006762F8" w:rsidP="006762F8">
      <w:pPr>
        <w:shd w:val="clear" w:color="auto" w:fill="FFFFFF"/>
        <w:ind w:firstLine="709"/>
        <w:jc w:val="both"/>
      </w:pPr>
      <w:r w:rsidRPr="006762F8">
        <w:rPr>
          <w:b/>
          <w:bCs/>
        </w:rPr>
        <w:t>плотность потока частиц [фотонов]</w:t>
      </w:r>
      <w:r w:rsidRPr="006762F8">
        <w:rPr>
          <w:bCs/>
        </w:rPr>
        <w:t xml:space="preserve">; </w:t>
      </w:r>
      <w:r w:rsidRPr="006762F8">
        <w:rPr>
          <w:bCs/>
          <w:i/>
        </w:rPr>
        <w:t>φ</w:t>
      </w:r>
      <w:r w:rsidRPr="006762F8">
        <w:rPr>
          <w:bCs/>
        </w:rPr>
        <w:t xml:space="preserve">: Отношение числа частиц] [фотонов] </w:t>
      </w:r>
      <w:r w:rsidRPr="006762F8">
        <w:rPr>
          <w:bCs/>
          <w:i/>
        </w:rPr>
        <w:t>dN,</w:t>
      </w:r>
      <w:r w:rsidRPr="006762F8">
        <w:rPr>
          <w:bCs/>
        </w:rPr>
        <w:t xml:space="preserve"> п</w:t>
      </w:r>
      <w:r w:rsidRPr="006762F8">
        <w:rPr>
          <w:bCs/>
        </w:rPr>
        <w:t>е</w:t>
      </w:r>
      <w:r w:rsidRPr="006762F8">
        <w:rPr>
          <w:bCs/>
        </w:rPr>
        <w:t xml:space="preserve">ресекающих заданную поверхность за интервал времени dt, к площади этой поверхности </w:t>
      </w:r>
      <w:r w:rsidRPr="006762F8">
        <w:rPr>
          <w:bCs/>
          <w:i/>
        </w:rPr>
        <w:t>dS</w:t>
      </w:r>
      <w:r w:rsidRPr="006762F8">
        <w:rPr>
          <w:bCs/>
        </w:rPr>
        <w:t xml:space="preserve"> и величине временного интервала</w:t>
      </w:r>
    </w:p>
    <w:p w:rsidR="006762F8" w:rsidRPr="006762F8" w:rsidRDefault="003B03B1" w:rsidP="006762F8">
      <w:pPr>
        <w:shd w:val="clear" w:color="auto" w:fill="FFFFFF"/>
        <w:ind w:firstLine="709"/>
        <w:jc w:val="center"/>
      </w:pPr>
      <w:r>
        <w:rPr>
          <w:noProof/>
          <w:position w:val="-24"/>
        </w:rPr>
        <w:drawing>
          <wp:inline distT="0" distB="0" distL="0" distR="0">
            <wp:extent cx="750570" cy="387985"/>
            <wp:effectExtent l="0" t="0" r="0" b="0"/>
            <wp:docPr id="124" name="Рисунок 124" descr="x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x016"/>
                    <pic:cNvPicPr>
                      <a:picLocks noChangeAspect="1" noChangeArrowheads="1"/>
                    </pic:cNvPicPr>
                  </pic:nvPicPr>
                  <pic:blipFill>
                    <a:blip r:embed="rId202" cstate="print"/>
                    <a:srcRect/>
                    <a:stretch>
                      <a:fillRect/>
                    </a:stretch>
                  </pic:blipFill>
                  <pic:spPr bwMode="auto">
                    <a:xfrm>
                      <a:off x="0" y="0"/>
                      <a:ext cx="750570"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м</w:t>
      </w:r>
      <w:r w:rsidRPr="006762F8">
        <w:rPr>
          <w:vertAlign w:val="superscript"/>
        </w:rPr>
        <w:t>-2</w:t>
      </w:r>
      <w:r w:rsidRPr="006762F8">
        <w:t>∙с</w:t>
      </w:r>
      <w:r w:rsidRPr="006762F8">
        <w:rPr>
          <w:vertAlign w:val="superscript"/>
        </w:rPr>
        <w:t>-1</w:t>
      </w:r>
      <w:r w:rsidRPr="006762F8">
        <w:t>.</w:t>
      </w:r>
    </w:p>
    <w:p w:rsidR="006762F8" w:rsidRPr="00A33B42" w:rsidRDefault="006762F8" w:rsidP="006762F8">
      <w:pPr>
        <w:shd w:val="clear" w:color="auto" w:fill="FFFFFF"/>
        <w:ind w:firstLine="709"/>
        <w:jc w:val="both"/>
        <w:rPr>
          <w:sz w:val="16"/>
        </w:rPr>
      </w:pPr>
    </w:p>
    <w:p w:rsidR="006762F8" w:rsidRPr="006762F8" w:rsidRDefault="006762F8" w:rsidP="006762F8">
      <w:pPr>
        <w:shd w:val="clear" w:color="auto" w:fill="FFFFFF"/>
        <w:ind w:firstLine="709"/>
        <w:jc w:val="both"/>
      </w:pPr>
      <w:r w:rsidRPr="006762F8">
        <w:rPr>
          <w:b/>
          <w:bCs/>
        </w:rPr>
        <w:t>внешнее излучение источника нейтронов [поток нейтронов];</w:t>
      </w:r>
      <w:r w:rsidRPr="006762F8">
        <w:rPr>
          <w:b/>
          <w:bCs/>
          <w:i/>
        </w:rPr>
        <w:t>N</w:t>
      </w:r>
      <w:r w:rsidRPr="006762F8">
        <w:rPr>
          <w:b/>
          <w:bCs/>
          <w:i/>
          <w:vertAlign w:val="subscript"/>
        </w:rPr>
        <w:t>n</w:t>
      </w:r>
      <w:r w:rsidRPr="006762F8">
        <w:rPr>
          <w:bCs/>
        </w:rPr>
        <w:t>: Отношение по</w:t>
      </w:r>
      <w:r w:rsidRPr="006762F8">
        <w:rPr>
          <w:bCs/>
        </w:rPr>
        <w:t>л</w:t>
      </w:r>
      <w:r w:rsidRPr="006762F8">
        <w:rPr>
          <w:bCs/>
        </w:rPr>
        <w:t xml:space="preserve">ного числа нейтронов </w:t>
      </w:r>
      <w:r w:rsidRPr="006762F8">
        <w:rPr>
          <w:bCs/>
          <w:i/>
        </w:rPr>
        <w:t>dN</w:t>
      </w:r>
      <w:r w:rsidRPr="006762F8">
        <w:rPr>
          <w:bCs/>
        </w:rPr>
        <w:t xml:space="preserve">, испускаемых источником за интервал времени </w:t>
      </w:r>
      <w:r w:rsidRPr="006762F8">
        <w:rPr>
          <w:bCs/>
          <w:i/>
        </w:rPr>
        <w:t>dt,</w:t>
      </w:r>
      <w:r w:rsidRPr="006762F8">
        <w:rPr>
          <w:bCs/>
        </w:rPr>
        <w:t xml:space="preserve"> к величине этого интервала</w:t>
      </w:r>
    </w:p>
    <w:p w:rsidR="006762F8" w:rsidRPr="006762F8" w:rsidRDefault="003B03B1" w:rsidP="006762F8">
      <w:pPr>
        <w:shd w:val="clear" w:color="auto" w:fill="FFFFFF"/>
        <w:ind w:firstLine="709"/>
        <w:jc w:val="center"/>
      </w:pPr>
      <w:r>
        <w:rPr>
          <w:noProof/>
          <w:position w:val="-24"/>
        </w:rPr>
        <w:drawing>
          <wp:inline distT="0" distB="0" distL="0" distR="0">
            <wp:extent cx="655320" cy="387985"/>
            <wp:effectExtent l="0" t="0" r="0" b="0"/>
            <wp:docPr id="125" name="Рисунок 125" descr="x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x018"/>
                    <pic:cNvPicPr>
                      <a:picLocks noChangeAspect="1" noChangeArrowheads="1"/>
                    </pic:cNvPicPr>
                  </pic:nvPicPr>
                  <pic:blipFill>
                    <a:blip r:embed="rId203" cstate="print"/>
                    <a:srcRect/>
                    <a:stretch>
                      <a:fillRect/>
                    </a:stretch>
                  </pic:blipFill>
                  <pic:spPr bwMode="auto">
                    <a:xfrm>
                      <a:off x="0" y="0"/>
                      <a:ext cx="655320"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с</w:t>
      </w:r>
      <w:r w:rsidRPr="006762F8">
        <w:rPr>
          <w:vertAlign w:val="superscript"/>
        </w:rPr>
        <w:t>-1</w:t>
      </w:r>
      <w:r w:rsidRPr="006762F8">
        <w:t>.</w:t>
      </w:r>
    </w:p>
    <w:p w:rsidR="006762F8" w:rsidRPr="00A33B42" w:rsidRDefault="006762F8" w:rsidP="006762F8">
      <w:pPr>
        <w:shd w:val="clear" w:color="auto" w:fill="FFFFFF"/>
        <w:ind w:firstLine="709"/>
        <w:jc w:val="both"/>
        <w:rPr>
          <w:sz w:val="20"/>
        </w:rPr>
      </w:pPr>
    </w:p>
    <w:p w:rsidR="006762F8" w:rsidRPr="006762F8" w:rsidRDefault="006762F8" w:rsidP="006762F8">
      <w:pPr>
        <w:shd w:val="clear" w:color="auto" w:fill="FFFFFF"/>
        <w:ind w:firstLine="709"/>
        <w:jc w:val="both"/>
      </w:pPr>
      <w:r w:rsidRPr="006762F8">
        <w:rPr>
          <w:b/>
          <w:bCs/>
        </w:rPr>
        <w:t xml:space="preserve">экспозиционная доза фотонного излучения; </w:t>
      </w:r>
      <w:r w:rsidRPr="006762F8">
        <w:rPr>
          <w:b/>
          <w:bCs/>
          <w:i/>
        </w:rPr>
        <w:t>X</w:t>
      </w:r>
      <w:r w:rsidRPr="006762F8">
        <w:rPr>
          <w:bCs/>
        </w:rPr>
        <w:t xml:space="preserve">: Отношение суммарного заряда </w:t>
      </w:r>
      <w:r w:rsidRPr="006762F8">
        <w:rPr>
          <w:bCs/>
          <w:i/>
        </w:rPr>
        <w:t>dQ</w:t>
      </w:r>
      <w:r w:rsidRPr="006762F8">
        <w:rPr>
          <w:bCs/>
        </w:rPr>
        <w:t xml:space="preserve"> всех ионов одного знака, созданных в воздухе при условии, когда все электроны и позитр</w:t>
      </w:r>
      <w:r w:rsidRPr="006762F8">
        <w:rPr>
          <w:bCs/>
        </w:rPr>
        <w:t>о</w:t>
      </w:r>
      <w:r w:rsidRPr="006762F8">
        <w:rPr>
          <w:bCs/>
        </w:rPr>
        <w:t xml:space="preserve">ны, освобожденные фотонами в элементарном объеме воздуха с массой </w:t>
      </w:r>
      <w:r w:rsidRPr="006762F8">
        <w:rPr>
          <w:bCs/>
          <w:i/>
        </w:rPr>
        <w:t>dm</w:t>
      </w:r>
      <w:r w:rsidRPr="006762F8">
        <w:rPr>
          <w:bCs/>
        </w:rPr>
        <w:t>, полностью ост</w:t>
      </w:r>
      <w:r w:rsidRPr="006762F8">
        <w:rPr>
          <w:bCs/>
        </w:rPr>
        <w:t>а</w:t>
      </w:r>
      <w:r w:rsidRPr="006762F8">
        <w:rPr>
          <w:bCs/>
        </w:rPr>
        <w:t>новились в воздухе, к массе воздуха в этом объеме</w:t>
      </w:r>
    </w:p>
    <w:p w:rsidR="006762F8" w:rsidRPr="006762F8" w:rsidRDefault="003B03B1" w:rsidP="006762F8">
      <w:pPr>
        <w:shd w:val="clear" w:color="auto" w:fill="FFFFFF"/>
        <w:ind w:firstLine="709"/>
        <w:jc w:val="center"/>
      </w:pPr>
      <w:r>
        <w:rPr>
          <w:noProof/>
          <w:position w:val="-24"/>
        </w:rPr>
        <w:drawing>
          <wp:inline distT="0" distB="0" distL="0" distR="0">
            <wp:extent cx="612775" cy="387985"/>
            <wp:effectExtent l="0" t="0" r="0" b="0"/>
            <wp:docPr id="126" name="Рисунок 126" descr="x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x020"/>
                    <pic:cNvPicPr>
                      <a:picLocks noChangeAspect="1" noChangeArrowheads="1"/>
                    </pic:cNvPicPr>
                  </pic:nvPicPr>
                  <pic:blipFill>
                    <a:blip r:embed="rId204" cstate="print"/>
                    <a:srcRect/>
                    <a:stretch>
                      <a:fillRect/>
                    </a:stretch>
                  </pic:blipFill>
                  <pic:spPr bwMode="auto">
                    <a:xfrm>
                      <a:off x="0" y="0"/>
                      <a:ext cx="612775"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Кл∙кг</w:t>
      </w:r>
      <w:r w:rsidRPr="006762F8">
        <w:rPr>
          <w:vertAlign w:val="superscript"/>
        </w:rPr>
        <w:t>-1</w:t>
      </w:r>
      <w:r w:rsidRPr="006762F8">
        <w:t>.</w:t>
      </w:r>
    </w:p>
    <w:p w:rsidR="006762F8" w:rsidRPr="00A33B42" w:rsidRDefault="006762F8" w:rsidP="006762F8">
      <w:pPr>
        <w:shd w:val="clear" w:color="auto" w:fill="FFFFFF"/>
        <w:ind w:firstLine="709"/>
        <w:jc w:val="both"/>
        <w:rPr>
          <w:sz w:val="16"/>
        </w:rPr>
      </w:pPr>
    </w:p>
    <w:p w:rsidR="006762F8" w:rsidRPr="006762F8" w:rsidRDefault="006762F8" w:rsidP="006762F8">
      <w:pPr>
        <w:shd w:val="clear" w:color="auto" w:fill="FFFFFF"/>
        <w:ind w:firstLine="709"/>
        <w:jc w:val="both"/>
      </w:pPr>
      <w:r w:rsidRPr="006762F8">
        <w:rPr>
          <w:b/>
          <w:bCs/>
        </w:rPr>
        <w:t xml:space="preserve">керма; </w:t>
      </w:r>
      <w:r w:rsidRPr="006762F8">
        <w:rPr>
          <w:b/>
          <w:bCs/>
          <w:i/>
        </w:rPr>
        <w:t>К</w:t>
      </w:r>
      <w:r w:rsidRPr="006762F8">
        <w:rPr>
          <w:bCs/>
        </w:rPr>
        <w:t xml:space="preserve">: Отношение суммы первоначальных кинетических энергий всех заряженных ионизирующих частиц </w:t>
      </w:r>
      <w:r w:rsidRPr="006762F8">
        <w:rPr>
          <w:bCs/>
          <w:i/>
        </w:rPr>
        <w:t>dE</w:t>
      </w:r>
      <w:r w:rsidRPr="006762F8">
        <w:rPr>
          <w:bCs/>
          <w:i/>
          <w:vertAlign w:val="subscript"/>
        </w:rPr>
        <w:t>tr</w:t>
      </w:r>
      <w:r w:rsidRPr="006762F8">
        <w:rPr>
          <w:bCs/>
        </w:rPr>
        <w:t xml:space="preserve"> возникающих под действием косвенно ионизирующего излуч</w:t>
      </w:r>
      <w:r w:rsidRPr="006762F8">
        <w:rPr>
          <w:bCs/>
        </w:rPr>
        <w:t>е</w:t>
      </w:r>
      <w:r w:rsidRPr="006762F8">
        <w:rPr>
          <w:bCs/>
        </w:rPr>
        <w:t xml:space="preserve">ния в элементарном объеме специального вещества, к массе </w:t>
      </w:r>
      <w:r w:rsidRPr="006762F8">
        <w:rPr>
          <w:bCs/>
          <w:i/>
        </w:rPr>
        <w:t>dm</w:t>
      </w:r>
      <w:r w:rsidRPr="006762F8">
        <w:rPr>
          <w:bCs/>
        </w:rPr>
        <w:t xml:space="preserve"> этого вещества</w:t>
      </w:r>
    </w:p>
    <w:p w:rsidR="006762F8" w:rsidRPr="006762F8" w:rsidRDefault="003B03B1" w:rsidP="006762F8">
      <w:pPr>
        <w:shd w:val="clear" w:color="auto" w:fill="FFFFFF"/>
        <w:ind w:firstLine="709"/>
        <w:jc w:val="center"/>
      </w:pPr>
      <w:r>
        <w:rPr>
          <w:noProof/>
          <w:position w:val="-24"/>
        </w:rPr>
        <w:drawing>
          <wp:inline distT="0" distB="0" distL="0" distR="0">
            <wp:extent cx="655320" cy="387985"/>
            <wp:effectExtent l="0" t="0" r="0" b="0"/>
            <wp:docPr id="127" name="Рисунок 127" descr="x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x022"/>
                    <pic:cNvPicPr>
                      <a:picLocks noChangeAspect="1" noChangeArrowheads="1"/>
                    </pic:cNvPicPr>
                  </pic:nvPicPr>
                  <pic:blipFill>
                    <a:blip r:embed="rId205" cstate="print"/>
                    <a:srcRect/>
                    <a:stretch>
                      <a:fillRect/>
                    </a:stretch>
                  </pic:blipFill>
                  <pic:spPr bwMode="auto">
                    <a:xfrm>
                      <a:off x="0" y="0"/>
                      <a:ext cx="655320"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Дж∙кг</w:t>
      </w:r>
      <w:r w:rsidRPr="006762F8">
        <w:rPr>
          <w:vertAlign w:val="superscript"/>
        </w:rPr>
        <w:t>-1</w:t>
      </w:r>
      <w:r w:rsidRPr="006762F8">
        <w:t>.</w:t>
      </w:r>
    </w:p>
    <w:p w:rsidR="006762F8" w:rsidRPr="006762F8" w:rsidRDefault="006762F8" w:rsidP="006762F8">
      <w:pPr>
        <w:ind w:firstLine="709"/>
        <w:jc w:val="both"/>
      </w:pPr>
      <w:r w:rsidRPr="006762F8">
        <w:rPr>
          <w:bCs/>
        </w:rPr>
        <w:t>Специальное название единицы кермы - грей (Гр).</w:t>
      </w:r>
    </w:p>
    <w:p w:rsidR="006762F8" w:rsidRPr="00A33B42" w:rsidRDefault="006762F8" w:rsidP="00A33B42">
      <w:pPr>
        <w:shd w:val="clear" w:color="auto" w:fill="FFFFFF"/>
        <w:ind w:firstLine="709"/>
        <w:jc w:val="both"/>
        <w:rPr>
          <w:sz w:val="20"/>
          <w:szCs w:val="20"/>
        </w:rPr>
      </w:pPr>
      <w:r w:rsidRPr="00A33B42">
        <w:rPr>
          <w:sz w:val="20"/>
          <w:szCs w:val="20"/>
        </w:rPr>
        <w:t>Примечания</w:t>
      </w:r>
      <w:r w:rsidR="00A33B42" w:rsidRPr="00A33B42">
        <w:rPr>
          <w:sz w:val="20"/>
          <w:szCs w:val="20"/>
        </w:rPr>
        <w:t xml:space="preserve"> – 1. </w:t>
      </w:r>
      <w:r w:rsidRPr="00A33B42">
        <w:rPr>
          <w:bCs/>
          <w:sz w:val="20"/>
          <w:szCs w:val="20"/>
        </w:rPr>
        <w:t>В качестве специального вещества применяют:</w:t>
      </w:r>
      <w:r w:rsidR="00A33B42" w:rsidRPr="00A33B42">
        <w:rPr>
          <w:bCs/>
          <w:sz w:val="20"/>
          <w:szCs w:val="20"/>
        </w:rPr>
        <w:t xml:space="preserve"> </w:t>
      </w:r>
      <w:r w:rsidRPr="00A33B42">
        <w:rPr>
          <w:bCs/>
          <w:sz w:val="20"/>
          <w:szCs w:val="20"/>
        </w:rPr>
        <w:t xml:space="preserve">воздух </w:t>
      </w:r>
      <w:r w:rsidR="00A33B42" w:rsidRPr="00A33B42">
        <w:rPr>
          <w:bCs/>
          <w:sz w:val="20"/>
          <w:szCs w:val="20"/>
        </w:rPr>
        <w:t>–</w:t>
      </w:r>
      <w:r w:rsidRPr="00A33B42">
        <w:rPr>
          <w:bCs/>
          <w:sz w:val="20"/>
          <w:szCs w:val="20"/>
        </w:rPr>
        <w:t xml:space="preserve"> для фотонного излучения;</w:t>
      </w:r>
      <w:r w:rsidR="00A33B42" w:rsidRPr="00A33B42">
        <w:rPr>
          <w:bCs/>
          <w:sz w:val="20"/>
          <w:szCs w:val="20"/>
        </w:rPr>
        <w:t xml:space="preserve"> </w:t>
      </w:r>
      <w:r w:rsidRPr="00A33B42">
        <w:rPr>
          <w:bCs/>
          <w:sz w:val="20"/>
          <w:szCs w:val="20"/>
        </w:rPr>
        <w:t xml:space="preserve">биологическую ткань </w:t>
      </w:r>
      <w:r w:rsidR="00A33B42" w:rsidRPr="00A33B42">
        <w:rPr>
          <w:bCs/>
          <w:sz w:val="20"/>
          <w:szCs w:val="20"/>
        </w:rPr>
        <w:t>–</w:t>
      </w:r>
      <w:r w:rsidRPr="00A33B42">
        <w:rPr>
          <w:bCs/>
          <w:sz w:val="20"/>
          <w:szCs w:val="20"/>
        </w:rPr>
        <w:t xml:space="preserve"> для косвенно ионизирующих излучений, используемых в медицине и биологии;</w:t>
      </w:r>
    </w:p>
    <w:p w:rsidR="006762F8" w:rsidRPr="00A33B42" w:rsidRDefault="006762F8" w:rsidP="006762F8">
      <w:pPr>
        <w:ind w:firstLine="709"/>
        <w:jc w:val="both"/>
        <w:rPr>
          <w:sz w:val="20"/>
          <w:szCs w:val="20"/>
        </w:rPr>
      </w:pPr>
      <w:r w:rsidRPr="00A33B42">
        <w:rPr>
          <w:bCs/>
          <w:sz w:val="20"/>
          <w:szCs w:val="20"/>
        </w:rPr>
        <w:t xml:space="preserve">любой подходящий материал </w:t>
      </w:r>
      <w:r w:rsidR="00A33B42">
        <w:rPr>
          <w:bCs/>
          <w:sz w:val="20"/>
          <w:szCs w:val="20"/>
        </w:rPr>
        <w:t>–</w:t>
      </w:r>
      <w:r w:rsidRPr="00A33B42">
        <w:rPr>
          <w:bCs/>
          <w:sz w:val="20"/>
          <w:szCs w:val="20"/>
        </w:rPr>
        <w:t xml:space="preserve"> при изучении радиационных эффектов.</w:t>
      </w:r>
    </w:p>
    <w:p w:rsidR="006762F8" w:rsidRPr="00A33B42" w:rsidRDefault="006762F8" w:rsidP="006762F8">
      <w:pPr>
        <w:ind w:firstLine="709"/>
        <w:jc w:val="both"/>
        <w:rPr>
          <w:sz w:val="20"/>
          <w:szCs w:val="20"/>
        </w:rPr>
      </w:pPr>
      <w:r w:rsidRPr="00A33B42">
        <w:rPr>
          <w:bCs/>
          <w:sz w:val="20"/>
          <w:szCs w:val="20"/>
        </w:rPr>
        <w:t>2</w:t>
      </w:r>
      <w:r w:rsidR="00A33B42" w:rsidRPr="00A33B42">
        <w:rPr>
          <w:bCs/>
          <w:sz w:val="20"/>
          <w:szCs w:val="20"/>
        </w:rPr>
        <w:t xml:space="preserve">. </w:t>
      </w:r>
      <w:r w:rsidRPr="00A33B42">
        <w:rPr>
          <w:bCs/>
          <w:sz w:val="20"/>
          <w:szCs w:val="20"/>
        </w:rPr>
        <w:t xml:space="preserve"> Для ионизирующего излучения, состоящего из незаряженных частиц, распределенных по энергиям,</w:t>
      </w:r>
    </w:p>
    <w:p w:rsidR="006762F8" w:rsidRPr="00A33B42" w:rsidRDefault="003B03B1" w:rsidP="006762F8">
      <w:pPr>
        <w:shd w:val="clear" w:color="auto" w:fill="FFFFFF"/>
        <w:ind w:firstLine="709"/>
        <w:jc w:val="center"/>
        <w:rPr>
          <w:sz w:val="20"/>
          <w:szCs w:val="20"/>
        </w:rPr>
      </w:pPr>
      <w:r>
        <w:rPr>
          <w:noProof/>
          <w:position w:val="-30"/>
          <w:sz w:val="20"/>
          <w:szCs w:val="20"/>
        </w:rPr>
        <w:drawing>
          <wp:inline distT="0" distB="0" distL="0" distR="0">
            <wp:extent cx="1026795" cy="396875"/>
            <wp:effectExtent l="0" t="0" r="0" b="0"/>
            <wp:docPr id="128" name="Рисунок 128" descr="x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x024"/>
                    <pic:cNvPicPr>
                      <a:picLocks noChangeAspect="1" noChangeArrowheads="1"/>
                    </pic:cNvPicPr>
                  </pic:nvPicPr>
                  <pic:blipFill>
                    <a:blip r:embed="rId206" cstate="print"/>
                    <a:srcRect/>
                    <a:stretch>
                      <a:fillRect/>
                    </a:stretch>
                  </pic:blipFill>
                  <pic:spPr bwMode="auto">
                    <a:xfrm>
                      <a:off x="0" y="0"/>
                      <a:ext cx="1026795" cy="396875"/>
                    </a:xfrm>
                    <a:prstGeom prst="rect">
                      <a:avLst/>
                    </a:prstGeom>
                    <a:noFill/>
                    <a:ln w="9525">
                      <a:noFill/>
                      <a:miter lim="800000"/>
                      <a:headEnd/>
                      <a:tailEnd/>
                    </a:ln>
                  </pic:spPr>
                </pic:pic>
              </a:graphicData>
            </a:graphic>
          </wp:inline>
        </w:drawing>
      </w:r>
    </w:p>
    <w:p w:rsidR="006762F8" w:rsidRPr="00A33B42" w:rsidRDefault="006762F8" w:rsidP="006762F8">
      <w:pPr>
        <w:shd w:val="clear" w:color="auto" w:fill="FFFFFF"/>
        <w:ind w:firstLine="709"/>
        <w:jc w:val="both"/>
        <w:rPr>
          <w:sz w:val="20"/>
          <w:szCs w:val="20"/>
        </w:rPr>
      </w:pPr>
      <w:r w:rsidRPr="00A33B42">
        <w:rPr>
          <w:sz w:val="20"/>
          <w:szCs w:val="20"/>
        </w:rPr>
        <w:t xml:space="preserve">где </w:t>
      </w:r>
      <w:r w:rsidRPr="00A33B42">
        <w:rPr>
          <w:i/>
          <w:sz w:val="20"/>
          <w:szCs w:val="20"/>
        </w:rPr>
        <w:t>Ф</w:t>
      </w:r>
      <w:r w:rsidRPr="00A33B42">
        <w:rPr>
          <w:i/>
          <w:iCs/>
          <w:sz w:val="20"/>
          <w:szCs w:val="20"/>
          <w:vertAlign w:val="subscript"/>
        </w:rPr>
        <w:t>Е</w:t>
      </w:r>
      <w:r w:rsidRPr="00A33B42">
        <w:rPr>
          <w:iCs/>
          <w:sz w:val="20"/>
          <w:szCs w:val="20"/>
        </w:rPr>
        <w:t xml:space="preserve"> </w:t>
      </w:r>
      <w:r w:rsidRPr="00A33B42">
        <w:rPr>
          <w:sz w:val="20"/>
          <w:szCs w:val="20"/>
        </w:rPr>
        <w:t xml:space="preserve">- распределение флюенса незаряженных частиц по энергиям в диапазоне от </w:t>
      </w:r>
      <w:r w:rsidRPr="00A33B42">
        <w:rPr>
          <w:i/>
          <w:iCs/>
          <w:sz w:val="20"/>
          <w:szCs w:val="20"/>
        </w:rPr>
        <w:t>Е</w:t>
      </w:r>
      <w:r w:rsidRPr="00A33B42">
        <w:rPr>
          <w:iCs/>
          <w:sz w:val="20"/>
          <w:szCs w:val="20"/>
        </w:rPr>
        <w:t xml:space="preserve"> до </w:t>
      </w:r>
      <w:r w:rsidRPr="00A33B42">
        <w:rPr>
          <w:i/>
          <w:iCs/>
          <w:sz w:val="20"/>
          <w:szCs w:val="20"/>
        </w:rPr>
        <w:t>Е</w:t>
      </w:r>
      <w:r w:rsidRPr="00A33B42">
        <w:rPr>
          <w:iCs/>
          <w:sz w:val="20"/>
          <w:szCs w:val="20"/>
        </w:rPr>
        <w:t>+</w:t>
      </w:r>
      <w:r w:rsidRPr="00A33B42">
        <w:rPr>
          <w:i/>
          <w:iCs/>
          <w:sz w:val="20"/>
          <w:szCs w:val="20"/>
        </w:rPr>
        <w:t>dE</w:t>
      </w:r>
      <w:r w:rsidRPr="00A33B42">
        <w:rPr>
          <w:iCs/>
          <w:sz w:val="20"/>
          <w:szCs w:val="20"/>
        </w:rPr>
        <w:t>;</w:t>
      </w:r>
    </w:p>
    <w:p w:rsidR="006762F8" w:rsidRPr="00A33B42" w:rsidRDefault="003B03B1" w:rsidP="006762F8">
      <w:pPr>
        <w:shd w:val="clear" w:color="auto" w:fill="FFFFFF"/>
        <w:ind w:firstLine="709"/>
        <w:jc w:val="both"/>
        <w:rPr>
          <w:sz w:val="20"/>
          <w:szCs w:val="20"/>
        </w:rPr>
      </w:pPr>
      <w:r>
        <w:rPr>
          <w:noProof/>
          <w:position w:val="-28"/>
          <w:sz w:val="20"/>
          <w:szCs w:val="20"/>
        </w:rPr>
        <w:drawing>
          <wp:inline distT="0" distB="0" distL="0" distR="0">
            <wp:extent cx="259080" cy="422910"/>
            <wp:effectExtent l="0" t="0" r="0" b="0"/>
            <wp:docPr id="129" name="Рисунок 129" descr="x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x026"/>
                    <pic:cNvPicPr>
                      <a:picLocks noChangeAspect="1" noChangeArrowheads="1"/>
                    </pic:cNvPicPr>
                  </pic:nvPicPr>
                  <pic:blipFill>
                    <a:blip r:embed="rId207" cstate="print"/>
                    <a:srcRect/>
                    <a:stretch>
                      <a:fillRect/>
                    </a:stretch>
                  </pic:blipFill>
                  <pic:spPr bwMode="auto">
                    <a:xfrm>
                      <a:off x="0" y="0"/>
                      <a:ext cx="259080" cy="422910"/>
                    </a:xfrm>
                    <a:prstGeom prst="rect">
                      <a:avLst/>
                    </a:prstGeom>
                    <a:noFill/>
                    <a:ln w="9525">
                      <a:noFill/>
                      <a:miter lim="800000"/>
                      <a:headEnd/>
                      <a:tailEnd/>
                    </a:ln>
                  </pic:spPr>
                </pic:pic>
              </a:graphicData>
            </a:graphic>
          </wp:inline>
        </w:drawing>
      </w:r>
      <w:r w:rsidR="006762F8" w:rsidRPr="00A33B42">
        <w:rPr>
          <w:sz w:val="20"/>
          <w:szCs w:val="20"/>
        </w:rPr>
        <w:t xml:space="preserve"> - массовый коэффициент передачи энергии в материале для незаряженных частиц с энергией </w:t>
      </w:r>
      <w:r w:rsidR="006762F8" w:rsidRPr="00A33B42">
        <w:rPr>
          <w:i/>
          <w:sz w:val="20"/>
          <w:szCs w:val="20"/>
        </w:rPr>
        <w:t>Е</w:t>
      </w:r>
      <w:r w:rsidR="006762F8" w:rsidRPr="00A33B42">
        <w:rPr>
          <w:sz w:val="20"/>
          <w:szCs w:val="20"/>
        </w:rPr>
        <w:t>.</w:t>
      </w:r>
    </w:p>
    <w:p w:rsidR="006762F8" w:rsidRPr="00A33B42" w:rsidRDefault="006762F8" w:rsidP="006762F8">
      <w:pPr>
        <w:shd w:val="clear" w:color="auto" w:fill="FFFFFF"/>
        <w:ind w:firstLine="709"/>
        <w:jc w:val="both"/>
        <w:rPr>
          <w:sz w:val="18"/>
        </w:rPr>
      </w:pPr>
    </w:p>
    <w:p w:rsidR="006762F8" w:rsidRPr="006762F8" w:rsidRDefault="006762F8" w:rsidP="006762F8">
      <w:pPr>
        <w:shd w:val="clear" w:color="auto" w:fill="FFFFFF"/>
        <w:ind w:firstLine="709"/>
        <w:jc w:val="both"/>
      </w:pPr>
      <w:r w:rsidRPr="006762F8">
        <w:rPr>
          <w:b/>
          <w:bCs/>
        </w:rPr>
        <w:t xml:space="preserve">поглощенная доза; </w:t>
      </w:r>
      <w:r w:rsidRPr="006762F8">
        <w:rPr>
          <w:b/>
          <w:bCs/>
          <w:i/>
        </w:rPr>
        <w:t>D</w:t>
      </w:r>
      <w:r w:rsidRPr="006762F8">
        <w:rPr>
          <w:bCs/>
        </w:rPr>
        <w:t xml:space="preserve">: Отношение средней энергии </w:t>
      </w:r>
      <w:r w:rsidRPr="006762F8">
        <w:rPr>
          <w:bCs/>
          <w:i/>
        </w:rPr>
        <w:t>dE</w:t>
      </w:r>
      <w:r w:rsidRPr="006762F8">
        <w:rPr>
          <w:bCs/>
        </w:rPr>
        <w:t xml:space="preserve">, передан ной ионизирующим излучением веществу в элементарном объеме, к массе </w:t>
      </w:r>
      <w:r w:rsidRPr="006762F8">
        <w:rPr>
          <w:bCs/>
          <w:i/>
        </w:rPr>
        <w:t>dm</w:t>
      </w:r>
      <w:r w:rsidRPr="006762F8">
        <w:rPr>
          <w:bCs/>
        </w:rPr>
        <w:t xml:space="preserve"> вещества в этом объеме</w:t>
      </w:r>
    </w:p>
    <w:p w:rsidR="006762F8" w:rsidRPr="006762F8" w:rsidRDefault="003B03B1" w:rsidP="006762F8">
      <w:pPr>
        <w:shd w:val="clear" w:color="auto" w:fill="FFFFFF"/>
        <w:ind w:firstLine="709"/>
        <w:jc w:val="center"/>
      </w:pPr>
      <w:r>
        <w:rPr>
          <w:noProof/>
          <w:position w:val="-24"/>
        </w:rPr>
        <w:drawing>
          <wp:inline distT="0" distB="0" distL="0" distR="0">
            <wp:extent cx="603885" cy="387985"/>
            <wp:effectExtent l="0" t="0" r="0" b="0"/>
            <wp:docPr id="130" name="Рисунок 130" descr="x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x028"/>
                    <pic:cNvPicPr>
                      <a:picLocks noChangeAspect="1" noChangeArrowheads="1"/>
                    </pic:cNvPicPr>
                  </pic:nvPicPr>
                  <pic:blipFill>
                    <a:blip r:embed="rId208" cstate="print"/>
                    <a:srcRect/>
                    <a:stretch>
                      <a:fillRect/>
                    </a:stretch>
                  </pic:blipFill>
                  <pic:spPr bwMode="auto">
                    <a:xfrm>
                      <a:off x="0" y="0"/>
                      <a:ext cx="603885" cy="38798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Дж∙кг</w:t>
      </w:r>
      <w:r w:rsidRPr="006762F8">
        <w:rPr>
          <w:vertAlign w:val="superscript"/>
        </w:rPr>
        <w:t>-1</w:t>
      </w:r>
      <w:r w:rsidRPr="006762F8">
        <w:t>.</w:t>
      </w:r>
    </w:p>
    <w:p w:rsidR="006762F8" w:rsidRPr="006762F8" w:rsidRDefault="006762F8" w:rsidP="006762F8">
      <w:pPr>
        <w:ind w:firstLine="709"/>
        <w:jc w:val="both"/>
        <w:rPr>
          <w:bCs/>
        </w:rPr>
      </w:pPr>
      <w:r w:rsidRPr="006762F8">
        <w:rPr>
          <w:bCs/>
        </w:rPr>
        <w:t>Специальное название единицы поглощенной дозы - грей (Гр).</w:t>
      </w:r>
    </w:p>
    <w:p w:rsidR="000A75FB" w:rsidRDefault="000A75FB" w:rsidP="006762F8">
      <w:pPr>
        <w:keepNext/>
        <w:ind w:firstLine="709"/>
        <w:jc w:val="center"/>
        <w:outlineLvl w:val="0"/>
        <w:rPr>
          <w:b/>
          <w:bCs/>
          <w:kern w:val="32"/>
          <w:sz w:val="28"/>
          <w:szCs w:val="28"/>
        </w:rPr>
      </w:pPr>
      <w:bookmarkStart w:id="1" w:name="i44936"/>
    </w:p>
    <w:p w:rsidR="006762F8" w:rsidRPr="006762F8" w:rsidRDefault="006762F8" w:rsidP="006762F8">
      <w:pPr>
        <w:keepNext/>
        <w:ind w:firstLine="709"/>
        <w:jc w:val="center"/>
        <w:outlineLvl w:val="0"/>
        <w:rPr>
          <w:b/>
          <w:bCs/>
          <w:kern w:val="32"/>
          <w:sz w:val="28"/>
          <w:szCs w:val="28"/>
        </w:rPr>
      </w:pPr>
      <w:r w:rsidRPr="006762F8">
        <w:rPr>
          <w:b/>
          <w:bCs/>
          <w:kern w:val="32"/>
          <w:sz w:val="28"/>
          <w:szCs w:val="28"/>
        </w:rPr>
        <w:t>Энергетические характеристики излучения</w:t>
      </w:r>
      <w:bookmarkEnd w:id="1"/>
    </w:p>
    <w:p w:rsidR="006762F8" w:rsidRPr="006762F8" w:rsidRDefault="006762F8" w:rsidP="006762F8">
      <w:pPr>
        <w:keepNext/>
        <w:ind w:firstLine="709"/>
        <w:jc w:val="center"/>
        <w:outlineLvl w:val="0"/>
        <w:rPr>
          <w:b/>
          <w:bCs/>
          <w:kern w:val="32"/>
          <w:sz w:val="28"/>
          <w:szCs w:val="28"/>
        </w:rPr>
      </w:pPr>
    </w:p>
    <w:p w:rsidR="006762F8" w:rsidRPr="006762F8" w:rsidRDefault="006762F8" w:rsidP="006762F8">
      <w:pPr>
        <w:keepNext/>
        <w:ind w:firstLine="709"/>
        <w:jc w:val="both"/>
        <w:outlineLvl w:val="0"/>
        <w:rPr>
          <w:bCs/>
        </w:rPr>
      </w:pPr>
      <w:r w:rsidRPr="006762F8">
        <w:rPr>
          <w:b/>
          <w:bCs/>
        </w:rPr>
        <w:t xml:space="preserve">энергия излучения; </w:t>
      </w:r>
      <w:r w:rsidRPr="006762F8">
        <w:rPr>
          <w:b/>
          <w:bCs/>
          <w:i/>
        </w:rPr>
        <w:t>R</w:t>
      </w:r>
      <w:r w:rsidRPr="006762F8">
        <w:rPr>
          <w:bCs/>
        </w:rPr>
        <w:t>: Энергия частиц, испущенная, переданная или полученная ча</w:t>
      </w:r>
      <w:r w:rsidRPr="006762F8">
        <w:rPr>
          <w:bCs/>
        </w:rPr>
        <w:t>с</w:t>
      </w:r>
      <w:r w:rsidRPr="006762F8">
        <w:rPr>
          <w:bCs/>
        </w:rPr>
        <w:t>тицами, исключая энергию покоя, единица: Дж.</w:t>
      </w:r>
    </w:p>
    <w:p w:rsidR="006762F8" w:rsidRPr="006762F8" w:rsidRDefault="006762F8" w:rsidP="006762F8">
      <w:pPr>
        <w:keepNext/>
        <w:ind w:firstLine="709"/>
        <w:jc w:val="both"/>
        <w:outlineLvl w:val="0"/>
        <w:rPr>
          <w:b/>
          <w:bCs/>
          <w:kern w:val="32"/>
          <w:sz w:val="28"/>
          <w:szCs w:val="28"/>
        </w:rPr>
      </w:pPr>
      <w:r w:rsidRPr="006762F8">
        <w:rPr>
          <w:b/>
          <w:bCs/>
        </w:rPr>
        <w:t>энергия передачи</w:t>
      </w:r>
      <w:r w:rsidRPr="006762F8">
        <w:rPr>
          <w:bCs/>
        </w:rPr>
        <w:t xml:space="preserve">; </w:t>
      </w:r>
      <w:r w:rsidRPr="006762F8">
        <w:rPr>
          <w:bCs/>
          <w:i/>
        </w:rPr>
        <w:t>ε</w:t>
      </w:r>
      <w:r w:rsidRPr="006762F8">
        <w:rPr>
          <w:bCs/>
          <w:vertAlign w:val="subscript"/>
        </w:rPr>
        <w:t>i</w:t>
      </w:r>
      <w:r w:rsidRPr="006762F8">
        <w:rPr>
          <w:bCs/>
        </w:rPr>
        <w:t xml:space="preserve">: Энергия, сообщенная веществу при одном акте взаимодействия </w:t>
      </w:r>
      <w:r w:rsidRPr="006762F8">
        <w:rPr>
          <w:bCs/>
          <w:i/>
        </w:rPr>
        <w:t>i</w:t>
      </w:r>
      <w:r w:rsidRPr="006762F8">
        <w:rPr>
          <w:bCs/>
        </w:rPr>
        <w:t xml:space="preserve"> частицы с веществом, равная разности энергии падающей частицы </w:t>
      </w:r>
      <w:r w:rsidRPr="006762F8">
        <w:rPr>
          <w:bCs/>
          <w:i/>
        </w:rPr>
        <w:t>ε</w:t>
      </w:r>
      <w:r w:rsidRPr="006762F8">
        <w:rPr>
          <w:bCs/>
          <w:i/>
          <w:vertAlign w:val="subscript"/>
        </w:rPr>
        <w:t>вх</w:t>
      </w:r>
      <w:r w:rsidRPr="006762F8">
        <w:rPr>
          <w:bCs/>
        </w:rPr>
        <w:t>, исключая энергию покоя, и суммы энергий всех ионизирующих частиц, покидающих локальную область вза</w:t>
      </w:r>
      <w:r w:rsidRPr="006762F8">
        <w:rPr>
          <w:bCs/>
        </w:rPr>
        <w:t>и</w:t>
      </w:r>
      <w:r w:rsidRPr="006762F8">
        <w:rPr>
          <w:bCs/>
        </w:rPr>
        <w:t xml:space="preserve">модействия </w:t>
      </w:r>
      <w:r w:rsidRPr="006762F8">
        <w:rPr>
          <w:bCs/>
          <w:i/>
        </w:rPr>
        <w:t>ε</w:t>
      </w:r>
      <w:r w:rsidRPr="006762F8">
        <w:rPr>
          <w:bCs/>
          <w:i/>
          <w:vertAlign w:val="subscript"/>
        </w:rPr>
        <w:t>вых</w:t>
      </w:r>
      <w:r w:rsidRPr="006762F8">
        <w:rPr>
          <w:bCs/>
        </w:rPr>
        <w:t xml:space="preserve">, плюс изменение энергий покоя </w:t>
      </w:r>
      <w:r w:rsidRPr="006762F8">
        <w:rPr>
          <w:bCs/>
          <w:i/>
        </w:rPr>
        <w:t>Q</w:t>
      </w:r>
      <w:r w:rsidRPr="006762F8">
        <w:rPr>
          <w:bCs/>
        </w:rPr>
        <w:t xml:space="preserve"> ядер и всех элементарных частиц при л</w:t>
      </w:r>
      <w:r w:rsidRPr="006762F8">
        <w:rPr>
          <w:bCs/>
        </w:rPr>
        <w:t>ю</w:t>
      </w:r>
      <w:r w:rsidRPr="006762F8">
        <w:rPr>
          <w:bCs/>
        </w:rPr>
        <w:t>бых превращениях, имевших место при данном взаимодействии</w:t>
      </w:r>
    </w:p>
    <w:p w:rsidR="006762F8" w:rsidRPr="006762F8" w:rsidRDefault="003B03B1" w:rsidP="006762F8">
      <w:pPr>
        <w:shd w:val="clear" w:color="auto" w:fill="FFFFFF"/>
        <w:ind w:firstLine="709"/>
        <w:jc w:val="center"/>
      </w:pPr>
      <w:r>
        <w:rPr>
          <w:noProof/>
          <w:position w:val="-12"/>
        </w:rPr>
        <w:drawing>
          <wp:inline distT="0" distB="0" distL="0" distR="0">
            <wp:extent cx="1155700" cy="224155"/>
            <wp:effectExtent l="19050" t="0" r="0" b="0"/>
            <wp:docPr id="131" name="Рисунок 131" descr="x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030"/>
                    <pic:cNvPicPr>
                      <a:picLocks noChangeAspect="1" noChangeArrowheads="1"/>
                    </pic:cNvPicPr>
                  </pic:nvPicPr>
                  <pic:blipFill>
                    <a:blip r:embed="rId209" cstate="print"/>
                    <a:srcRect/>
                    <a:stretch>
                      <a:fillRect/>
                    </a:stretch>
                  </pic:blipFill>
                  <pic:spPr bwMode="auto">
                    <a:xfrm>
                      <a:off x="0" y="0"/>
                      <a:ext cx="1155700" cy="22415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 xml:space="preserve">где </w:t>
      </w:r>
      <w:r w:rsidRPr="006762F8">
        <w:rPr>
          <w:i/>
        </w:rPr>
        <w:t>Q</w:t>
      </w:r>
      <w:r w:rsidRPr="006762F8">
        <w:t xml:space="preserve"> &gt; 0 при уменьшении энергии покоя,</w:t>
      </w:r>
    </w:p>
    <w:p w:rsidR="006762F8" w:rsidRPr="006762F8" w:rsidRDefault="006762F8" w:rsidP="006762F8">
      <w:pPr>
        <w:shd w:val="clear" w:color="auto" w:fill="FFFFFF"/>
        <w:ind w:firstLine="709"/>
        <w:jc w:val="both"/>
      </w:pPr>
      <w:r w:rsidRPr="006762F8">
        <w:rPr>
          <w:i/>
        </w:rPr>
        <w:t>Q</w:t>
      </w:r>
      <w:r w:rsidRPr="006762F8">
        <w:t xml:space="preserve"> &lt; О при увеличении энергии покоя, </w:t>
      </w:r>
    </w:p>
    <w:p w:rsidR="006762F8" w:rsidRPr="006762F8" w:rsidRDefault="006762F8" w:rsidP="006762F8">
      <w:pPr>
        <w:shd w:val="clear" w:color="auto" w:fill="FFFFFF"/>
        <w:ind w:firstLine="709"/>
        <w:jc w:val="both"/>
      </w:pPr>
      <w:r w:rsidRPr="006762F8">
        <w:t>единица: Дж.</w:t>
      </w:r>
    </w:p>
    <w:p w:rsidR="006762F8" w:rsidRPr="006762F8" w:rsidRDefault="006762F8" w:rsidP="006762F8">
      <w:pPr>
        <w:shd w:val="clear" w:color="auto" w:fill="FFFFFF"/>
        <w:ind w:firstLine="709"/>
        <w:jc w:val="both"/>
      </w:pPr>
    </w:p>
    <w:p w:rsidR="006762F8" w:rsidRPr="006762F8" w:rsidRDefault="006762F8" w:rsidP="006762F8">
      <w:pPr>
        <w:shd w:val="clear" w:color="auto" w:fill="FFFFFF"/>
        <w:ind w:firstLine="709"/>
        <w:jc w:val="both"/>
      </w:pPr>
      <w:r w:rsidRPr="006762F8">
        <w:rPr>
          <w:b/>
          <w:bCs/>
        </w:rPr>
        <w:t>переданная энергия</w:t>
      </w:r>
      <w:r w:rsidRPr="006762F8">
        <w:rPr>
          <w:bCs/>
        </w:rPr>
        <w:t xml:space="preserve">; </w:t>
      </w:r>
      <w:r w:rsidRPr="006762F8">
        <w:rPr>
          <w:bCs/>
          <w:i/>
        </w:rPr>
        <w:t>ε</w:t>
      </w:r>
      <w:r w:rsidRPr="006762F8">
        <w:rPr>
          <w:bCs/>
        </w:rPr>
        <w:t>: Энергия, переданная веществу в данном объеме, равная су</w:t>
      </w:r>
      <w:r w:rsidRPr="006762F8">
        <w:rPr>
          <w:bCs/>
        </w:rPr>
        <w:t>м</w:t>
      </w:r>
      <w:r w:rsidRPr="006762F8">
        <w:rPr>
          <w:bCs/>
        </w:rPr>
        <w:t xml:space="preserve">ме энергий передач </w:t>
      </w:r>
      <w:r w:rsidRPr="006762F8">
        <w:rPr>
          <w:bCs/>
          <w:i/>
        </w:rPr>
        <w:t>ε</w:t>
      </w:r>
      <w:r w:rsidRPr="006762F8">
        <w:rPr>
          <w:bCs/>
          <w:i/>
          <w:vertAlign w:val="subscript"/>
        </w:rPr>
        <w:t>i</w:t>
      </w:r>
      <w:r w:rsidRPr="006762F8">
        <w:rPr>
          <w:bCs/>
        </w:rPr>
        <w:t xml:space="preserve"> всех актов взаимодействия частиц с веществом в этом объеме</w:t>
      </w:r>
    </w:p>
    <w:p w:rsidR="006762F8" w:rsidRPr="006762F8" w:rsidRDefault="003B03B1" w:rsidP="006762F8">
      <w:pPr>
        <w:shd w:val="clear" w:color="auto" w:fill="FFFFFF"/>
        <w:ind w:firstLine="709"/>
        <w:jc w:val="center"/>
      </w:pPr>
      <w:r>
        <w:rPr>
          <w:noProof/>
          <w:position w:val="-28"/>
        </w:rPr>
        <w:drawing>
          <wp:inline distT="0" distB="0" distL="0" distR="0">
            <wp:extent cx="621030" cy="344805"/>
            <wp:effectExtent l="0" t="0" r="0" b="0"/>
            <wp:docPr id="132" name="Рисунок 132" descr="x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x032"/>
                    <pic:cNvPicPr>
                      <a:picLocks noChangeAspect="1" noChangeArrowheads="1"/>
                    </pic:cNvPicPr>
                  </pic:nvPicPr>
                  <pic:blipFill>
                    <a:blip r:embed="rId210" cstate="print"/>
                    <a:srcRect/>
                    <a:stretch>
                      <a:fillRect/>
                    </a:stretch>
                  </pic:blipFill>
                  <pic:spPr bwMode="auto">
                    <a:xfrm>
                      <a:off x="0" y="0"/>
                      <a:ext cx="621030" cy="34480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единица: Дж.</w:t>
      </w:r>
    </w:p>
    <w:p w:rsidR="006762F8" w:rsidRPr="006762F8" w:rsidRDefault="006762F8" w:rsidP="006762F8">
      <w:pPr>
        <w:shd w:val="clear" w:color="auto" w:fill="FFFFFF"/>
        <w:ind w:firstLine="709"/>
        <w:jc w:val="both"/>
      </w:pPr>
    </w:p>
    <w:p w:rsidR="006762F8" w:rsidRPr="006762F8" w:rsidRDefault="006762F8" w:rsidP="006762F8">
      <w:pPr>
        <w:shd w:val="clear" w:color="auto" w:fill="FFFFFF"/>
        <w:ind w:firstLine="709"/>
        <w:jc w:val="both"/>
      </w:pPr>
      <w:r w:rsidRPr="006762F8">
        <w:rPr>
          <w:b/>
          <w:bCs/>
        </w:rPr>
        <w:t>средняя переданная энергия</w:t>
      </w:r>
      <w:r w:rsidRPr="006762F8">
        <w:rPr>
          <w:bCs/>
        </w:rPr>
        <w:t xml:space="preserve">; </w:t>
      </w:r>
      <w:r w:rsidR="003B03B1">
        <w:rPr>
          <w:bCs/>
          <w:i/>
          <w:noProof/>
          <w:position w:val="-6"/>
        </w:rPr>
        <w:drawing>
          <wp:inline distT="0" distB="0" distL="0" distR="0">
            <wp:extent cx="120650" cy="215900"/>
            <wp:effectExtent l="19050" t="0" r="0" b="0"/>
            <wp:docPr id="133" name="Рисунок 133" descr="x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x034"/>
                    <pic:cNvPicPr>
                      <a:picLocks noChangeAspect="1" noChangeArrowheads="1"/>
                    </pic:cNvPicPr>
                  </pic:nvPicPr>
                  <pic:blipFill>
                    <a:blip r:embed="rId211" cstate="print"/>
                    <a:srcRect/>
                    <a:stretch>
                      <a:fillRect/>
                    </a:stretch>
                  </pic:blipFill>
                  <pic:spPr bwMode="auto">
                    <a:xfrm>
                      <a:off x="0" y="0"/>
                      <a:ext cx="120650" cy="215900"/>
                    </a:xfrm>
                    <a:prstGeom prst="rect">
                      <a:avLst/>
                    </a:prstGeom>
                    <a:noFill/>
                    <a:ln w="9525">
                      <a:noFill/>
                      <a:miter lim="800000"/>
                      <a:headEnd/>
                      <a:tailEnd/>
                    </a:ln>
                  </pic:spPr>
                </pic:pic>
              </a:graphicData>
            </a:graphic>
          </wp:inline>
        </w:drawing>
      </w:r>
      <w:r w:rsidRPr="006762F8">
        <w:rPr>
          <w:bCs/>
        </w:rPr>
        <w:t xml:space="preserve">: энергия, переданная веществу в данном объеме, равная энергии излучения </w:t>
      </w:r>
      <w:r w:rsidRPr="006762F8">
        <w:rPr>
          <w:bCs/>
          <w:i/>
        </w:rPr>
        <w:t>R</w:t>
      </w:r>
      <w:r w:rsidRPr="006762F8">
        <w:rPr>
          <w:bCs/>
          <w:i/>
          <w:vertAlign w:val="subscript"/>
        </w:rPr>
        <w:t>вх</w:t>
      </w:r>
      <w:r w:rsidRPr="006762F8">
        <w:rPr>
          <w:bCs/>
        </w:rPr>
        <w:t xml:space="preserve"> всех заряженных и незаряженных ионизирующих частиц, к</w:t>
      </w:r>
      <w:r w:rsidRPr="006762F8">
        <w:rPr>
          <w:bCs/>
        </w:rPr>
        <w:t>о</w:t>
      </w:r>
      <w:r w:rsidRPr="006762F8">
        <w:rPr>
          <w:bCs/>
        </w:rPr>
        <w:t xml:space="preserve">торые входят в данный объем, минус энергия излучения </w:t>
      </w:r>
      <w:r w:rsidRPr="006762F8">
        <w:rPr>
          <w:bCs/>
          <w:i/>
        </w:rPr>
        <w:t>R</w:t>
      </w:r>
      <w:r w:rsidRPr="006762F8">
        <w:rPr>
          <w:bCs/>
          <w:i/>
          <w:vertAlign w:val="subscript"/>
        </w:rPr>
        <w:t>вых</w:t>
      </w:r>
      <w:r w:rsidRPr="006762F8">
        <w:rPr>
          <w:bCs/>
        </w:rPr>
        <w:t xml:space="preserve"> всех заряженных и незаряже</w:t>
      </w:r>
      <w:r w:rsidRPr="006762F8">
        <w:rPr>
          <w:bCs/>
        </w:rPr>
        <w:t>н</w:t>
      </w:r>
      <w:r w:rsidRPr="006762F8">
        <w:rPr>
          <w:bCs/>
        </w:rPr>
        <w:t xml:space="preserve">ных частиц, которые покидают данный объем, плюс сумма </w:t>
      </w:r>
      <w:r w:rsidRPr="006762F8">
        <w:rPr>
          <w:bCs/>
          <w:i/>
        </w:rPr>
        <w:t>∑Q</w:t>
      </w:r>
      <w:r w:rsidRPr="006762F8">
        <w:rPr>
          <w:bCs/>
        </w:rPr>
        <w:t xml:space="preserve"> всех изменений [превращ</w:t>
      </w:r>
      <w:r w:rsidRPr="006762F8">
        <w:rPr>
          <w:bCs/>
        </w:rPr>
        <w:t>е</w:t>
      </w:r>
      <w:r w:rsidRPr="006762F8">
        <w:rPr>
          <w:bCs/>
        </w:rPr>
        <w:t>ний] энергий, связанных с массой покоя ядер и элементарных частиц, в процессе ядерных превращений, происходящих в данном объеме</w:t>
      </w:r>
    </w:p>
    <w:p w:rsidR="006762F8" w:rsidRPr="006762F8" w:rsidRDefault="003B03B1" w:rsidP="006762F8">
      <w:pPr>
        <w:shd w:val="clear" w:color="auto" w:fill="FFFFFF"/>
        <w:ind w:firstLine="709"/>
        <w:jc w:val="center"/>
      </w:pPr>
      <w:r>
        <w:rPr>
          <w:noProof/>
          <w:position w:val="-14"/>
        </w:rPr>
        <w:drawing>
          <wp:inline distT="0" distB="0" distL="0" distR="0">
            <wp:extent cx="1302385" cy="267335"/>
            <wp:effectExtent l="19050" t="0" r="0" b="0"/>
            <wp:docPr id="134" name="Рисунок 134" descr="x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036"/>
                    <pic:cNvPicPr>
                      <a:picLocks noChangeAspect="1" noChangeArrowheads="1"/>
                    </pic:cNvPicPr>
                  </pic:nvPicPr>
                  <pic:blipFill>
                    <a:blip r:embed="rId212" cstate="print"/>
                    <a:srcRect/>
                    <a:stretch>
                      <a:fillRect/>
                    </a:stretch>
                  </pic:blipFill>
                  <pic:spPr bwMode="auto">
                    <a:xfrm>
                      <a:off x="0" y="0"/>
                      <a:ext cx="1302385" cy="267335"/>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 xml:space="preserve">где Q &gt; 0 при уменьшении энергии покоя, </w:t>
      </w:r>
    </w:p>
    <w:p w:rsidR="006762F8" w:rsidRPr="006762F8" w:rsidRDefault="006762F8" w:rsidP="006762F8">
      <w:pPr>
        <w:shd w:val="clear" w:color="auto" w:fill="FFFFFF"/>
        <w:ind w:firstLine="709"/>
        <w:jc w:val="both"/>
      </w:pPr>
      <w:r w:rsidRPr="006762F8">
        <w:t xml:space="preserve">Q&lt; 0 при увеличении энергии покоя; </w:t>
      </w:r>
    </w:p>
    <w:p w:rsidR="006762F8" w:rsidRPr="006762F8" w:rsidRDefault="006762F8" w:rsidP="006762F8">
      <w:pPr>
        <w:shd w:val="clear" w:color="auto" w:fill="FFFFFF"/>
        <w:ind w:firstLine="709"/>
        <w:jc w:val="both"/>
      </w:pPr>
      <w:r w:rsidRPr="006762F8">
        <w:t>единица: Дж.</w:t>
      </w:r>
    </w:p>
    <w:p w:rsidR="006762F8" w:rsidRPr="006762F8" w:rsidRDefault="006762F8" w:rsidP="006762F8">
      <w:pPr>
        <w:shd w:val="clear" w:color="auto" w:fill="FFFFFF"/>
        <w:ind w:firstLine="709"/>
        <w:jc w:val="both"/>
      </w:pPr>
    </w:p>
    <w:p w:rsidR="006762F8" w:rsidRPr="006762F8" w:rsidRDefault="006762F8" w:rsidP="006762F8">
      <w:pPr>
        <w:shd w:val="clear" w:color="auto" w:fill="FFFFFF"/>
        <w:ind w:firstLine="709"/>
        <w:jc w:val="both"/>
      </w:pPr>
      <w:r w:rsidRPr="006762F8">
        <w:rPr>
          <w:b/>
          <w:bCs/>
        </w:rPr>
        <w:t>линейная передача энергии [ЛПЭ]</w:t>
      </w:r>
      <w:r w:rsidRPr="006762F8">
        <w:rPr>
          <w:bCs/>
        </w:rPr>
        <w:t xml:space="preserve">; </w:t>
      </w:r>
      <w:r w:rsidRPr="006762F8">
        <w:rPr>
          <w:b/>
          <w:bCs/>
          <w:i/>
        </w:rPr>
        <w:t>L</w:t>
      </w:r>
      <w:r w:rsidRPr="006762F8">
        <w:rPr>
          <w:b/>
          <w:bCs/>
          <w:i/>
          <w:vertAlign w:val="subscript"/>
        </w:rPr>
        <w:t>Δ</w:t>
      </w:r>
      <w:r w:rsidRPr="006762F8">
        <w:rPr>
          <w:bCs/>
        </w:rPr>
        <w:t xml:space="preserve">: Отношение энергии </w:t>
      </w:r>
      <w:r w:rsidRPr="006762F8">
        <w:rPr>
          <w:bCs/>
          <w:i/>
        </w:rPr>
        <w:t>dE</w:t>
      </w:r>
      <w:r w:rsidRPr="006762F8">
        <w:rPr>
          <w:bCs/>
        </w:rPr>
        <w:t>, локально переда</w:t>
      </w:r>
      <w:r w:rsidRPr="006762F8">
        <w:rPr>
          <w:bCs/>
        </w:rPr>
        <w:t>н</w:t>
      </w:r>
      <w:r w:rsidRPr="006762F8">
        <w:rPr>
          <w:bCs/>
        </w:rPr>
        <w:t xml:space="preserve">ной среде заряженной частицей вследствие столкновения на элементарном пути </w:t>
      </w:r>
      <w:r w:rsidRPr="006762F8">
        <w:rPr>
          <w:bCs/>
          <w:i/>
        </w:rPr>
        <w:t>dl</w:t>
      </w:r>
      <w:r w:rsidRPr="006762F8">
        <w:rPr>
          <w:bCs/>
        </w:rPr>
        <w:t>, к длине этого пути</w:t>
      </w:r>
    </w:p>
    <w:p w:rsidR="006762F8" w:rsidRPr="006762F8" w:rsidRDefault="003B03B1" w:rsidP="006762F8">
      <w:pPr>
        <w:shd w:val="clear" w:color="auto" w:fill="FFFFFF"/>
        <w:ind w:firstLine="709"/>
        <w:jc w:val="center"/>
      </w:pPr>
      <w:r>
        <w:rPr>
          <w:noProof/>
          <w:position w:val="-30"/>
        </w:rPr>
        <w:drawing>
          <wp:inline distT="0" distB="0" distL="0" distR="0">
            <wp:extent cx="828040" cy="448310"/>
            <wp:effectExtent l="0" t="0" r="0" b="0"/>
            <wp:docPr id="135" name="Рисунок 135" descr="x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x038"/>
                    <pic:cNvPicPr>
                      <a:picLocks noChangeAspect="1" noChangeArrowheads="1"/>
                    </pic:cNvPicPr>
                  </pic:nvPicPr>
                  <pic:blipFill>
                    <a:blip r:embed="rId213" cstate="print"/>
                    <a:srcRect/>
                    <a:stretch>
                      <a:fillRect/>
                    </a:stretch>
                  </pic:blipFill>
                  <pic:spPr bwMode="auto">
                    <a:xfrm>
                      <a:off x="0" y="0"/>
                      <a:ext cx="828040" cy="448310"/>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pPr>
      <w:r w:rsidRPr="006762F8">
        <w:t>единица: Дж.</w:t>
      </w:r>
    </w:p>
    <w:p w:rsidR="006762F8" w:rsidRPr="006762F8" w:rsidRDefault="006762F8" w:rsidP="006762F8">
      <w:pPr>
        <w:shd w:val="clear" w:color="auto" w:fill="FFFFFF"/>
        <w:ind w:firstLine="709"/>
        <w:jc w:val="both"/>
        <w:rPr>
          <w:sz w:val="20"/>
          <w:szCs w:val="20"/>
        </w:rPr>
      </w:pPr>
      <w:r w:rsidRPr="006762F8">
        <w:rPr>
          <w:sz w:val="20"/>
          <w:szCs w:val="20"/>
        </w:rPr>
        <w:t>Примечание – Выражение «энергия, локально переданная среде» означает, что в акте взаимодействия частицы с веществом передается энергия, не превышающая некоторого определенного значения А.</w:t>
      </w:r>
    </w:p>
    <w:p w:rsidR="006762F8" w:rsidRPr="006762F8" w:rsidRDefault="006762F8" w:rsidP="006762F8">
      <w:pPr>
        <w:shd w:val="clear" w:color="auto" w:fill="FFFFFF"/>
        <w:ind w:firstLine="709"/>
        <w:jc w:val="both"/>
        <w:rPr>
          <w:sz w:val="20"/>
          <w:szCs w:val="20"/>
        </w:rPr>
      </w:pPr>
    </w:p>
    <w:p w:rsidR="006762F8" w:rsidRPr="006762F8" w:rsidRDefault="006762F8" w:rsidP="006762F8">
      <w:pPr>
        <w:shd w:val="clear" w:color="auto" w:fill="FFFFFF"/>
        <w:ind w:firstLine="709"/>
        <w:jc w:val="both"/>
        <w:rPr>
          <w:sz w:val="20"/>
          <w:szCs w:val="20"/>
        </w:rPr>
      </w:pPr>
      <w:r w:rsidRPr="006762F8">
        <w:rPr>
          <w:b/>
          <w:bCs/>
        </w:rPr>
        <w:t>удельная энергия (переданная)</w:t>
      </w:r>
      <w:r w:rsidRPr="006762F8">
        <w:rPr>
          <w:bCs/>
        </w:rPr>
        <w:t xml:space="preserve">; </w:t>
      </w:r>
      <w:r w:rsidRPr="006762F8">
        <w:rPr>
          <w:bCs/>
          <w:i/>
        </w:rPr>
        <w:t>z</w:t>
      </w:r>
      <w:r w:rsidRPr="006762F8">
        <w:rPr>
          <w:bCs/>
        </w:rPr>
        <w:t>: Отношение энергии ε, переданной веществу ма</w:t>
      </w:r>
      <w:r w:rsidRPr="006762F8">
        <w:rPr>
          <w:bCs/>
        </w:rPr>
        <w:t>с</w:t>
      </w:r>
      <w:r w:rsidRPr="006762F8">
        <w:rPr>
          <w:bCs/>
        </w:rPr>
        <w:t>сой m, к массе этого вещества</w:t>
      </w:r>
    </w:p>
    <w:p w:rsidR="006762F8" w:rsidRPr="006762F8" w:rsidRDefault="003B03B1" w:rsidP="006762F8">
      <w:pPr>
        <w:shd w:val="clear" w:color="auto" w:fill="FFFFFF"/>
        <w:ind w:firstLine="709"/>
        <w:jc w:val="center"/>
      </w:pPr>
      <w:r>
        <w:rPr>
          <w:noProof/>
          <w:position w:val="-24"/>
        </w:rPr>
        <w:drawing>
          <wp:inline distT="0" distB="0" distL="0" distR="0">
            <wp:extent cx="466090" cy="387985"/>
            <wp:effectExtent l="19050" t="0" r="0" b="0"/>
            <wp:docPr id="136" name="Рисунок 136" descr="x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x040"/>
                    <pic:cNvPicPr>
                      <a:picLocks noChangeAspect="1" noChangeArrowheads="1"/>
                    </pic:cNvPicPr>
                  </pic:nvPicPr>
                  <pic:blipFill>
                    <a:blip r:embed="rId214" cstate="print"/>
                    <a:srcRect/>
                    <a:stretch>
                      <a:fillRect/>
                    </a:stretch>
                  </pic:blipFill>
                  <pic:spPr bwMode="auto">
                    <a:xfrm>
                      <a:off x="0" y="0"/>
                      <a:ext cx="466090" cy="387985"/>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Дж∙кг</w:t>
      </w:r>
      <w:r w:rsidRPr="006762F8">
        <w:rPr>
          <w:vertAlign w:val="superscript"/>
        </w:rPr>
        <w:t>-1</w:t>
      </w:r>
      <w:r w:rsidRPr="006762F8">
        <w:t>.</w:t>
      </w:r>
    </w:p>
    <w:p w:rsidR="00A33B42" w:rsidRDefault="00A33B42" w:rsidP="006762F8">
      <w:pPr>
        <w:shd w:val="clear" w:color="auto" w:fill="FFFFFF"/>
        <w:ind w:firstLine="709"/>
      </w:pPr>
    </w:p>
    <w:p w:rsidR="00A33B42" w:rsidRPr="006762F8" w:rsidRDefault="00A33B42" w:rsidP="006762F8">
      <w:pPr>
        <w:shd w:val="clear" w:color="auto" w:fill="FFFFFF"/>
        <w:ind w:firstLine="709"/>
      </w:pPr>
      <w:r w:rsidRPr="006762F8">
        <w:rPr>
          <w:b/>
          <w:bCs/>
        </w:rPr>
        <w:t xml:space="preserve">поток энергии; </w:t>
      </w:r>
      <w:r w:rsidRPr="006762F8">
        <w:rPr>
          <w:b/>
          <w:bCs/>
          <w:i/>
        </w:rPr>
        <w:t>R</w:t>
      </w:r>
      <w:r w:rsidRPr="006762F8">
        <w:rPr>
          <w:bCs/>
        </w:rPr>
        <w:t xml:space="preserve">: Отношение изменения энергии излучения </w:t>
      </w:r>
      <w:r w:rsidRPr="006762F8">
        <w:rPr>
          <w:bCs/>
          <w:i/>
        </w:rPr>
        <w:t>dR</w:t>
      </w:r>
      <w:r w:rsidRPr="006762F8">
        <w:rPr>
          <w:bCs/>
        </w:rPr>
        <w:t xml:space="preserve"> за интервал времени </w:t>
      </w:r>
      <w:r w:rsidRPr="006762F8">
        <w:rPr>
          <w:bCs/>
          <w:i/>
        </w:rPr>
        <w:t>dt</w:t>
      </w:r>
      <w:r w:rsidRPr="006762F8">
        <w:rPr>
          <w:bCs/>
        </w:rPr>
        <w:t xml:space="preserve"> к величине этого интервала</w:t>
      </w:r>
    </w:p>
    <w:p w:rsidR="006762F8" w:rsidRPr="006762F8" w:rsidRDefault="003B03B1" w:rsidP="006762F8">
      <w:pPr>
        <w:shd w:val="clear" w:color="auto" w:fill="FFFFFF"/>
        <w:ind w:firstLine="709"/>
        <w:jc w:val="center"/>
      </w:pPr>
      <w:r>
        <w:rPr>
          <w:noProof/>
          <w:position w:val="-24"/>
        </w:rPr>
        <w:lastRenderedPageBreak/>
        <w:drawing>
          <wp:inline distT="0" distB="0" distL="0" distR="0">
            <wp:extent cx="560705" cy="387985"/>
            <wp:effectExtent l="0" t="0" r="0" b="0"/>
            <wp:docPr id="137" name="Рисунок 137" descr="x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x042"/>
                    <pic:cNvPicPr>
                      <a:picLocks noChangeAspect="1" noChangeArrowheads="1"/>
                    </pic:cNvPicPr>
                  </pic:nvPicPr>
                  <pic:blipFill>
                    <a:blip r:embed="rId215" cstate="print"/>
                    <a:srcRect/>
                    <a:stretch>
                      <a:fillRect/>
                    </a:stretch>
                  </pic:blipFill>
                  <pic:spPr bwMode="auto">
                    <a:xfrm>
                      <a:off x="0" y="0"/>
                      <a:ext cx="560705" cy="387985"/>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Вт.</w:t>
      </w:r>
    </w:p>
    <w:p w:rsidR="00A33B42" w:rsidRDefault="00A33B42" w:rsidP="006762F8">
      <w:pPr>
        <w:shd w:val="clear" w:color="auto" w:fill="FFFFFF"/>
        <w:ind w:firstLine="709"/>
      </w:pPr>
    </w:p>
    <w:p w:rsidR="00A33B42" w:rsidRPr="006762F8" w:rsidRDefault="00A33B42" w:rsidP="006762F8">
      <w:pPr>
        <w:shd w:val="clear" w:color="auto" w:fill="FFFFFF"/>
        <w:ind w:firstLine="709"/>
      </w:pPr>
      <w:r w:rsidRPr="006762F8">
        <w:rPr>
          <w:b/>
          <w:bCs/>
        </w:rPr>
        <w:t>флюенс энергии</w:t>
      </w:r>
      <w:r w:rsidRPr="006762F8">
        <w:rPr>
          <w:bCs/>
        </w:rPr>
        <w:t xml:space="preserve">; ψ: Отношение энергии излучения </w:t>
      </w:r>
      <w:r w:rsidRPr="006762F8">
        <w:rPr>
          <w:bCs/>
          <w:i/>
        </w:rPr>
        <w:t>dR</w:t>
      </w:r>
      <w:r w:rsidRPr="006762F8">
        <w:rPr>
          <w:bCs/>
        </w:rPr>
        <w:t>, падающей на сферу с площ</w:t>
      </w:r>
      <w:r w:rsidRPr="006762F8">
        <w:rPr>
          <w:bCs/>
        </w:rPr>
        <w:t>а</w:t>
      </w:r>
      <w:r w:rsidRPr="006762F8">
        <w:rPr>
          <w:bCs/>
        </w:rPr>
        <w:t xml:space="preserve">дью поперечного сечения </w:t>
      </w:r>
      <w:r w:rsidRPr="006762F8">
        <w:rPr>
          <w:bCs/>
          <w:i/>
        </w:rPr>
        <w:t>dS</w:t>
      </w:r>
      <w:r w:rsidRPr="006762F8">
        <w:rPr>
          <w:bCs/>
        </w:rPr>
        <w:t>, к площади этого сечения</w:t>
      </w:r>
    </w:p>
    <w:p w:rsidR="006762F8" w:rsidRPr="006762F8" w:rsidRDefault="003B03B1" w:rsidP="006762F8">
      <w:pPr>
        <w:shd w:val="clear" w:color="auto" w:fill="FFFFFF"/>
        <w:ind w:firstLine="709"/>
        <w:jc w:val="center"/>
      </w:pPr>
      <w:r>
        <w:rPr>
          <w:noProof/>
          <w:position w:val="-24"/>
        </w:rPr>
        <w:drawing>
          <wp:inline distT="0" distB="0" distL="0" distR="0">
            <wp:extent cx="569595" cy="387985"/>
            <wp:effectExtent l="0" t="0" r="0" b="0"/>
            <wp:docPr id="138" name="Рисунок 138" descr="x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x044"/>
                    <pic:cNvPicPr>
                      <a:picLocks noChangeAspect="1" noChangeArrowheads="1"/>
                    </pic:cNvPicPr>
                  </pic:nvPicPr>
                  <pic:blipFill>
                    <a:blip r:embed="rId216" cstate="print"/>
                    <a:srcRect/>
                    <a:stretch>
                      <a:fillRect/>
                    </a:stretch>
                  </pic:blipFill>
                  <pic:spPr bwMode="auto">
                    <a:xfrm>
                      <a:off x="0" y="0"/>
                      <a:ext cx="569595" cy="387985"/>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Дж∙м</w:t>
      </w:r>
      <w:r w:rsidRPr="006762F8">
        <w:rPr>
          <w:vertAlign w:val="superscript"/>
        </w:rPr>
        <w:t>-2</w:t>
      </w:r>
      <w:r w:rsidRPr="006762F8">
        <w:t>.</w:t>
      </w:r>
    </w:p>
    <w:p w:rsidR="00A33B42" w:rsidRDefault="00A33B42" w:rsidP="006762F8">
      <w:pPr>
        <w:shd w:val="clear" w:color="auto" w:fill="FFFFFF"/>
        <w:ind w:firstLine="709"/>
      </w:pPr>
    </w:p>
    <w:p w:rsidR="00A33B42" w:rsidRPr="006762F8" w:rsidRDefault="00A33B42" w:rsidP="006762F8">
      <w:pPr>
        <w:shd w:val="clear" w:color="auto" w:fill="FFFFFF"/>
        <w:ind w:firstLine="709"/>
      </w:pPr>
      <w:r w:rsidRPr="006762F8">
        <w:rPr>
          <w:b/>
          <w:bCs/>
        </w:rPr>
        <w:t>плотность потока энергии</w:t>
      </w:r>
      <w:r w:rsidRPr="006762F8">
        <w:rPr>
          <w:bCs/>
        </w:rPr>
        <w:t xml:space="preserve">; </w:t>
      </w:r>
      <w:r w:rsidR="003B03B1">
        <w:rPr>
          <w:bCs/>
          <w:noProof/>
        </w:rPr>
        <w:drawing>
          <wp:inline distT="0" distB="0" distL="0" distR="0">
            <wp:extent cx="155575" cy="189865"/>
            <wp:effectExtent l="19050" t="0" r="0" b="0"/>
            <wp:docPr id="139" name="Рисунок 139" descr="x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x046"/>
                    <pic:cNvPicPr>
                      <a:picLocks noChangeAspect="1" noChangeArrowheads="1"/>
                    </pic:cNvPicPr>
                  </pic:nvPicPr>
                  <pic:blipFill>
                    <a:blip r:embed="rId217" cstate="print"/>
                    <a:srcRect/>
                    <a:stretch>
                      <a:fillRect/>
                    </a:stretch>
                  </pic:blipFill>
                  <pic:spPr bwMode="auto">
                    <a:xfrm>
                      <a:off x="0" y="0"/>
                      <a:ext cx="155575" cy="189865"/>
                    </a:xfrm>
                    <a:prstGeom prst="rect">
                      <a:avLst/>
                    </a:prstGeom>
                    <a:noFill/>
                    <a:ln w="9525">
                      <a:noFill/>
                      <a:miter lim="800000"/>
                      <a:headEnd/>
                      <a:tailEnd/>
                    </a:ln>
                  </pic:spPr>
                </pic:pic>
              </a:graphicData>
            </a:graphic>
          </wp:inline>
        </w:drawing>
      </w:r>
      <w:r w:rsidRPr="006762F8">
        <w:rPr>
          <w:bCs/>
        </w:rPr>
        <w:t xml:space="preserve">: Отношение изменения флюенса энергии </w:t>
      </w:r>
      <w:r w:rsidRPr="006762F8">
        <w:rPr>
          <w:bCs/>
          <w:i/>
        </w:rPr>
        <w:t>dψ</w:t>
      </w:r>
      <w:r w:rsidRPr="006762F8">
        <w:rPr>
          <w:bCs/>
        </w:rPr>
        <w:t xml:space="preserve"> за инте</w:t>
      </w:r>
      <w:r w:rsidRPr="006762F8">
        <w:rPr>
          <w:bCs/>
        </w:rPr>
        <w:t>р</w:t>
      </w:r>
      <w:r w:rsidRPr="006762F8">
        <w:rPr>
          <w:bCs/>
        </w:rPr>
        <w:t xml:space="preserve">вал времени </w:t>
      </w:r>
      <w:r w:rsidRPr="006762F8">
        <w:rPr>
          <w:bCs/>
          <w:i/>
        </w:rPr>
        <w:t>dt</w:t>
      </w:r>
      <w:r w:rsidRPr="006762F8">
        <w:rPr>
          <w:bCs/>
        </w:rPr>
        <w:t xml:space="preserve"> к величине этого интервала</w:t>
      </w:r>
    </w:p>
    <w:p w:rsidR="006762F8" w:rsidRPr="006762F8" w:rsidRDefault="003B03B1" w:rsidP="006762F8">
      <w:pPr>
        <w:shd w:val="clear" w:color="auto" w:fill="FFFFFF"/>
        <w:ind w:firstLine="709"/>
        <w:jc w:val="center"/>
      </w:pPr>
      <w:r>
        <w:rPr>
          <w:noProof/>
          <w:position w:val="-24"/>
        </w:rPr>
        <w:drawing>
          <wp:inline distT="0" distB="0" distL="0" distR="0">
            <wp:extent cx="1173480" cy="422910"/>
            <wp:effectExtent l="19050" t="0" r="0" b="0"/>
            <wp:docPr id="140" name="Рисунок 140" descr="x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x050"/>
                    <pic:cNvPicPr>
                      <a:picLocks noChangeAspect="1" noChangeArrowheads="1"/>
                    </pic:cNvPicPr>
                  </pic:nvPicPr>
                  <pic:blipFill>
                    <a:blip r:embed="rId218" cstate="print"/>
                    <a:srcRect/>
                    <a:stretch>
                      <a:fillRect/>
                    </a:stretch>
                  </pic:blipFill>
                  <pic:spPr bwMode="auto">
                    <a:xfrm>
                      <a:off x="0" y="0"/>
                      <a:ext cx="1173480" cy="422910"/>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Вт∙м</w:t>
      </w:r>
      <w:r w:rsidRPr="006762F8">
        <w:rPr>
          <w:vertAlign w:val="superscript"/>
        </w:rPr>
        <w:t>-2</w:t>
      </w:r>
      <w:r w:rsidRPr="006762F8">
        <w:t>.</w:t>
      </w:r>
    </w:p>
    <w:p w:rsidR="00A33B42" w:rsidRDefault="00A33B42" w:rsidP="006762F8">
      <w:pPr>
        <w:shd w:val="clear" w:color="auto" w:fill="FFFFFF"/>
        <w:ind w:firstLine="709"/>
      </w:pPr>
    </w:p>
    <w:p w:rsidR="00A33B42" w:rsidRPr="006762F8" w:rsidRDefault="00A33B42" w:rsidP="006762F8">
      <w:pPr>
        <w:shd w:val="clear" w:color="auto" w:fill="FFFFFF"/>
        <w:ind w:firstLine="709"/>
      </w:pPr>
      <w:r w:rsidRPr="006762F8">
        <w:rPr>
          <w:b/>
          <w:bCs/>
        </w:rPr>
        <w:t>линейный коэффициент передачи энергии</w:t>
      </w:r>
      <w:r w:rsidRPr="006762F8">
        <w:rPr>
          <w:bCs/>
        </w:rPr>
        <w:t xml:space="preserve">; </w:t>
      </w:r>
      <w:r w:rsidRPr="006762F8">
        <w:rPr>
          <w:bCs/>
          <w:i/>
        </w:rPr>
        <w:t>μ</w:t>
      </w:r>
      <w:r w:rsidRPr="006762F8">
        <w:rPr>
          <w:bCs/>
          <w:i/>
          <w:vertAlign w:val="subscript"/>
        </w:rPr>
        <w:t>tr</w:t>
      </w:r>
      <w:r w:rsidRPr="006762F8">
        <w:rPr>
          <w:bCs/>
        </w:rPr>
        <w:t xml:space="preserve">: Отношение доли падающей энергии </w:t>
      </w:r>
      <w:r w:rsidR="003B03B1">
        <w:rPr>
          <w:bCs/>
          <w:noProof/>
          <w:position w:val="-24"/>
        </w:rPr>
        <w:drawing>
          <wp:inline distT="0" distB="0" distL="0" distR="0">
            <wp:extent cx="301625" cy="387985"/>
            <wp:effectExtent l="0" t="0" r="0" b="0"/>
            <wp:docPr id="141" name="Рисунок 141" descr="x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x052"/>
                    <pic:cNvPicPr>
                      <a:picLocks noChangeAspect="1" noChangeArrowheads="1"/>
                    </pic:cNvPicPr>
                  </pic:nvPicPr>
                  <pic:blipFill>
                    <a:blip r:embed="rId219" cstate="print"/>
                    <a:srcRect/>
                    <a:stretch>
                      <a:fillRect/>
                    </a:stretch>
                  </pic:blipFill>
                  <pic:spPr bwMode="auto">
                    <a:xfrm>
                      <a:off x="0" y="0"/>
                      <a:ext cx="301625" cy="387985"/>
                    </a:xfrm>
                    <a:prstGeom prst="rect">
                      <a:avLst/>
                    </a:prstGeom>
                    <a:noFill/>
                    <a:ln w="9525">
                      <a:noFill/>
                      <a:miter lim="800000"/>
                      <a:headEnd/>
                      <a:tailEnd/>
                    </a:ln>
                  </pic:spPr>
                </pic:pic>
              </a:graphicData>
            </a:graphic>
          </wp:inline>
        </w:drawing>
      </w:r>
      <w:r w:rsidRPr="006762F8">
        <w:rPr>
          <w:bCs/>
        </w:rPr>
        <w:t xml:space="preserve"> косвенно ионизирующего излучения, которая преобразуется в кинетическую энергию заряженных частиц при прохождении элементарного пути </w:t>
      </w:r>
      <w:r w:rsidRPr="006762F8">
        <w:rPr>
          <w:bCs/>
          <w:i/>
        </w:rPr>
        <w:t>dl</w:t>
      </w:r>
      <w:r w:rsidRPr="006762F8">
        <w:rPr>
          <w:bCs/>
        </w:rPr>
        <w:t xml:space="preserve"> в веществе, к длине этого пути</w:t>
      </w:r>
    </w:p>
    <w:p w:rsidR="006762F8" w:rsidRPr="006762F8" w:rsidRDefault="003B03B1" w:rsidP="006762F8">
      <w:pPr>
        <w:shd w:val="clear" w:color="auto" w:fill="FFFFFF"/>
        <w:ind w:firstLine="709"/>
        <w:jc w:val="center"/>
      </w:pPr>
      <w:r>
        <w:rPr>
          <w:noProof/>
          <w:position w:val="-24"/>
        </w:rPr>
        <w:drawing>
          <wp:inline distT="0" distB="0" distL="0" distR="0">
            <wp:extent cx="888365" cy="387985"/>
            <wp:effectExtent l="0" t="0" r="0" b="0"/>
            <wp:docPr id="142" name="Рисунок 142" descr="x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x054"/>
                    <pic:cNvPicPr>
                      <a:picLocks noChangeAspect="1" noChangeArrowheads="1"/>
                    </pic:cNvPicPr>
                  </pic:nvPicPr>
                  <pic:blipFill>
                    <a:blip r:embed="rId220" cstate="print"/>
                    <a:srcRect/>
                    <a:stretch>
                      <a:fillRect/>
                    </a:stretch>
                  </pic:blipFill>
                  <pic:spPr bwMode="auto">
                    <a:xfrm>
                      <a:off x="0" y="0"/>
                      <a:ext cx="888365" cy="387985"/>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м</w:t>
      </w:r>
      <w:r w:rsidRPr="006762F8">
        <w:rPr>
          <w:vertAlign w:val="superscript"/>
        </w:rPr>
        <w:t>-1</w:t>
      </w:r>
      <w:r w:rsidRPr="006762F8">
        <w:t>.</w:t>
      </w:r>
    </w:p>
    <w:p w:rsidR="00A33B42" w:rsidRDefault="00A33B42" w:rsidP="006762F8">
      <w:pPr>
        <w:shd w:val="clear" w:color="auto" w:fill="FFFFFF"/>
        <w:ind w:firstLine="709"/>
      </w:pPr>
    </w:p>
    <w:p w:rsidR="00A33B42" w:rsidRPr="006762F8" w:rsidRDefault="00A33B42" w:rsidP="006762F8">
      <w:pPr>
        <w:shd w:val="clear" w:color="auto" w:fill="FFFFFF"/>
        <w:ind w:firstLine="709"/>
      </w:pPr>
      <w:r w:rsidRPr="006762F8">
        <w:rPr>
          <w:b/>
          <w:bCs/>
        </w:rPr>
        <w:t>массовый коэффициент передачи энергии</w:t>
      </w:r>
      <w:r w:rsidRPr="006762F8">
        <w:rPr>
          <w:bCs/>
        </w:rPr>
        <w:t>;</w:t>
      </w:r>
      <w:r w:rsidRPr="006762F8">
        <w:rPr>
          <w:bCs/>
          <w:i/>
        </w:rPr>
        <w:t xml:space="preserve"> μ</w:t>
      </w:r>
      <w:r w:rsidRPr="006762F8">
        <w:rPr>
          <w:bCs/>
          <w:i/>
          <w:vertAlign w:val="subscript"/>
        </w:rPr>
        <w:t>tr,m</w:t>
      </w:r>
      <w:r w:rsidRPr="006762F8">
        <w:rPr>
          <w:bCs/>
        </w:rPr>
        <w:t>: Отношение линейного коэффиц</w:t>
      </w:r>
      <w:r w:rsidRPr="006762F8">
        <w:rPr>
          <w:bCs/>
        </w:rPr>
        <w:t>и</w:t>
      </w:r>
      <w:r w:rsidRPr="006762F8">
        <w:rPr>
          <w:bCs/>
        </w:rPr>
        <w:t xml:space="preserve">ента передачи энергии </w:t>
      </w:r>
      <w:r w:rsidRPr="006762F8">
        <w:rPr>
          <w:bCs/>
          <w:i/>
        </w:rPr>
        <w:t>μ</w:t>
      </w:r>
      <w:r w:rsidRPr="006762F8">
        <w:rPr>
          <w:bCs/>
          <w:i/>
          <w:vertAlign w:val="subscript"/>
        </w:rPr>
        <w:t>tr</w:t>
      </w:r>
      <w:r w:rsidRPr="006762F8">
        <w:rPr>
          <w:bCs/>
        </w:rPr>
        <w:t xml:space="preserve"> ,к плотности вещества </w:t>
      </w:r>
      <w:r w:rsidRPr="006762F8">
        <w:rPr>
          <w:bCs/>
          <w:i/>
        </w:rPr>
        <w:t>ρ</w:t>
      </w:r>
      <w:r w:rsidRPr="006762F8">
        <w:rPr>
          <w:bCs/>
        </w:rPr>
        <w:t>, через которое проходит косвенно иониз</w:t>
      </w:r>
      <w:r w:rsidRPr="006762F8">
        <w:rPr>
          <w:bCs/>
        </w:rPr>
        <w:t>и</w:t>
      </w:r>
      <w:r w:rsidRPr="006762F8">
        <w:rPr>
          <w:bCs/>
        </w:rPr>
        <w:t>рующее излучение</w:t>
      </w:r>
    </w:p>
    <w:p w:rsidR="006762F8" w:rsidRPr="006762F8" w:rsidRDefault="003B03B1" w:rsidP="006762F8">
      <w:pPr>
        <w:shd w:val="clear" w:color="auto" w:fill="FFFFFF"/>
        <w:ind w:firstLine="709"/>
        <w:jc w:val="center"/>
      </w:pPr>
      <w:r>
        <w:rPr>
          <w:noProof/>
          <w:position w:val="-28"/>
        </w:rPr>
        <w:drawing>
          <wp:inline distT="0" distB="0" distL="0" distR="0">
            <wp:extent cx="1026795" cy="422910"/>
            <wp:effectExtent l="0" t="0" r="0" b="0"/>
            <wp:docPr id="143" name="Рисунок 143" descr="x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x056"/>
                    <pic:cNvPicPr>
                      <a:picLocks noChangeAspect="1" noChangeArrowheads="1"/>
                    </pic:cNvPicPr>
                  </pic:nvPicPr>
                  <pic:blipFill>
                    <a:blip r:embed="rId221" cstate="print"/>
                    <a:srcRect/>
                    <a:stretch>
                      <a:fillRect/>
                    </a:stretch>
                  </pic:blipFill>
                  <pic:spPr bwMode="auto">
                    <a:xfrm>
                      <a:off x="0" y="0"/>
                      <a:ext cx="1026795" cy="422910"/>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м</w:t>
      </w:r>
      <w:r w:rsidRPr="006762F8">
        <w:rPr>
          <w:vertAlign w:val="superscript"/>
        </w:rPr>
        <w:t>2</w:t>
      </w:r>
      <w:r w:rsidRPr="006762F8">
        <w:t>∙кг</w:t>
      </w:r>
      <w:r w:rsidRPr="006762F8">
        <w:rPr>
          <w:vertAlign w:val="superscript"/>
        </w:rPr>
        <w:t>-1</w:t>
      </w:r>
      <w:r w:rsidRPr="006762F8">
        <w:t>.</w:t>
      </w:r>
    </w:p>
    <w:p w:rsidR="00A33B42" w:rsidRDefault="00A33B42" w:rsidP="006762F8">
      <w:pPr>
        <w:shd w:val="clear" w:color="auto" w:fill="FFFFFF"/>
        <w:ind w:firstLine="709"/>
      </w:pPr>
    </w:p>
    <w:p w:rsidR="00A33B42" w:rsidRPr="006762F8" w:rsidRDefault="00272B25" w:rsidP="006762F8">
      <w:pPr>
        <w:shd w:val="clear" w:color="auto" w:fill="FFFFFF"/>
        <w:ind w:firstLine="709"/>
      </w:pPr>
      <w:r w:rsidRPr="006762F8">
        <w:rPr>
          <w:b/>
          <w:bCs/>
        </w:rPr>
        <w:t>линейный коэффициент поглощения энергии</w:t>
      </w:r>
      <w:r w:rsidRPr="006762F8">
        <w:rPr>
          <w:bCs/>
        </w:rPr>
        <w:t xml:space="preserve">; </w:t>
      </w:r>
      <w:r w:rsidRPr="006762F8">
        <w:rPr>
          <w:bCs/>
          <w:i/>
        </w:rPr>
        <w:t>μ</w:t>
      </w:r>
      <w:r w:rsidRPr="006762F8">
        <w:rPr>
          <w:bCs/>
          <w:i/>
          <w:vertAlign w:val="subscript"/>
        </w:rPr>
        <w:t>en</w:t>
      </w:r>
      <w:r w:rsidRPr="006762F8">
        <w:rPr>
          <w:bCs/>
        </w:rPr>
        <w:t>: Произведение линейного коэ</w:t>
      </w:r>
      <w:r w:rsidRPr="006762F8">
        <w:rPr>
          <w:bCs/>
        </w:rPr>
        <w:t>ф</w:t>
      </w:r>
      <w:r w:rsidRPr="006762F8">
        <w:rPr>
          <w:bCs/>
        </w:rPr>
        <w:t xml:space="preserve">фициента передачи энергии </w:t>
      </w:r>
      <w:r w:rsidRPr="006762F8">
        <w:rPr>
          <w:bCs/>
          <w:i/>
        </w:rPr>
        <w:t>μ</w:t>
      </w:r>
      <w:r w:rsidRPr="006762F8">
        <w:rPr>
          <w:bCs/>
          <w:i/>
          <w:vertAlign w:val="subscript"/>
        </w:rPr>
        <w:t>tr</w:t>
      </w:r>
      <w:r w:rsidRPr="006762F8">
        <w:rPr>
          <w:bCs/>
        </w:rPr>
        <w:t xml:space="preserve"> на разность между единицей и долей </w:t>
      </w:r>
      <w:r w:rsidRPr="006762F8">
        <w:rPr>
          <w:bCs/>
          <w:i/>
        </w:rPr>
        <w:t>g</w:t>
      </w:r>
      <w:r w:rsidRPr="006762F8">
        <w:rPr>
          <w:bCs/>
        </w:rPr>
        <w:t xml:space="preserve"> энергии вторичных заряженных частиц, которая расходуется на тормозное излучение в этом веществе</w:t>
      </w:r>
    </w:p>
    <w:p w:rsidR="006762F8" w:rsidRPr="006762F8" w:rsidRDefault="006762F8" w:rsidP="006762F8">
      <w:pPr>
        <w:shd w:val="clear" w:color="auto" w:fill="FFFFFF"/>
        <w:ind w:firstLine="709"/>
        <w:jc w:val="center"/>
      </w:pPr>
      <w:r w:rsidRPr="006762F8">
        <w:t>μ</w:t>
      </w:r>
      <w:r w:rsidRPr="006762F8">
        <w:rPr>
          <w:vertAlign w:val="subscript"/>
        </w:rPr>
        <w:t>en</w:t>
      </w:r>
      <w:r w:rsidRPr="006762F8">
        <w:t xml:space="preserve"> =(l-g)μ</w:t>
      </w:r>
      <w:r w:rsidRPr="006762F8">
        <w:rPr>
          <w:vertAlign w:val="subscript"/>
        </w:rPr>
        <w:t>tr</w:t>
      </w:r>
    </w:p>
    <w:p w:rsidR="006762F8" w:rsidRDefault="006762F8" w:rsidP="006762F8">
      <w:pPr>
        <w:shd w:val="clear" w:color="auto" w:fill="FFFFFF"/>
        <w:ind w:firstLine="709"/>
      </w:pPr>
      <w:r w:rsidRPr="006762F8">
        <w:t>единица: м</w:t>
      </w:r>
      <w:r w:rsidRPr="006762F8">
        <w:rPr>
          <w:vertAlign w:val="superscript"/>
        </w:rPr>
        <w:t>-1</w:t>
      </w:r>
      <w:r w:rsidRPr="006762F8">
        <w:t>.</w:t>
      </w:r>
    </w:p>
    <w:p w:rsidR="00272B25" w:rsidRDefault="00272B25" w:rsidP="006762F8">
      <w:pPr>
        <w:shd w:val="clear" w:color="auto" w:fill="FFFFFF"/>
        <w:ind w:firstLine="709"/>
      </w:pPr>
    </w:p>
    <w:p w:rsidR="00272B25" w:rsidRPr="006762F8" w:rsidRDefault="00272B25" w:rsidP="006762F8">
      <w:pPr>
        <w:shd w:val="clear" w:color="auto" w:fill="FFFFFF"/>
        <w:ind w:firstLine="709"/>
      </w:pPr>
      <w:r w:rsidRPr="006762F8">
        <w:rPr>
          <w:b/>
          <w:bCs/>
        </w:rPr>
        <w:t>массовый коэффициент поглощения энергии</w:t>
      </w:r>
      <w:r w:rsidRPr="006762F8">
        <w:rPr>
          <w:bCs/>
        </w:rPr>
        <w:t xml:space="preserve">; </w:t>
      </w:r>
      <w:r w:rsidRPr="006762F8">
        <w:rPr>
          <w:i/>
        </w:rPr>
        <w:t>μ</w:t>
      </w:r>
      <w:r w:rsidRPr="006762F8">
        <w:rPr>
          <w:i/>
          <w:vertAlign w:val="subscript"/>
        </w:rPr>
        <w:t>en,m</w:t>
      </w:r>
      <w:r w:rsidRPr="006762F8">
        <w:rPr>
          <w:bCs/>
        </w:rPr>
        <w:t xml:space="preserve"> Отношение линейного коэфф</w:t>
      </w:r>
      <w:r w:rsidRPr="006762F8">
        <w:rPr>
          <w:bCs/>
        </w:rPr>
        <w:t>и</w:t>
      </w:r>
      <w:r w:rsidRPr="006762F8">
        <w:rPr>
          <w:bCs/>
        </w:rPr>
        <w:t xml:space="preserve">циента поглощения энергии </w:t>
      </w:r>
      <w:r w:rsidRPr="006762F8">
        <w:rPr>
          <w:i/>
        </w:rPr>
        <w:t>μ</w:t>
      </w:r>
      <w:r w:rsidRPr="006762F8">
        <w:rPr>
          <w:i/>
          <w:vertAlign w:val="subscript"/>
        </w:rPr>
        <w:t>en</w:t>
      </w:r>
      <w:r w:rsidRPr="006762F8">
        <w:rPr>
          <w:bCs/>
        </w:rPr>
        <w:t xml:space="preserve"> к плотности вещества </w:t>
      </w:r>
      <w:r w:rsidRPr="006762F8">
        <w:rPr>
          <w:bCs/>
          <w:i/>
        </w:rPr>
        <w:t>ρ</w:t>
      </w:r>
      <w:r w:rsidRPr="006762F8">
        <w:rPr>
          <w:bCs/>
        </w:rPr>
        <w:t>, в котором произошла передача эне</w:t>
      </w:r>
      <w:r w:rsidRPr="006762F8">
        <w:rPr>
          <w:bCs/>
        </w:rPr>
        <w:t>р</w:t>
      </w:r>
      <w:r w:rsidRPr="006762F8">
        <w:rPr>
          <w:bCs/>
        </w:rPr>
        <w:t>гии</w:t>
      </w:r>
    </w:p>
    <w:p w:rsidR="006762F8" w:rsidRPr="006762F8" w:rsidRDefault="003B03B1" w:rsidP="006762F8">
      <w:pPr>
        <w:shd w:val="clear" w:color="auto" w:fill="FFFFFF"/>
        <w:ind w:firstLine="709"/>
        <w:jc w:val="center"/>
      </w:pPr>
      <w:r>
        <w:rPr>
          <w:noProof/>
          <w:position w:val="-28"/>
        </w:rPr>
        <w:drawing>
          <wp:inline distT="0" distB="0" distL="0" distR="0">
            <wp:extent cx="767715" cy="422910"/>
            <wp:effectExtent l="0" t="0" r="0" b="0"/>
            <wp:docPr id="144" name="Рисунок 144" descr="x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x058"/>
                    <pic:cNvPicPr>
                      <a:picLocks noChangeAspect="1" noChangeArrowheads="1"/>
                    </pic:cNvPicPr>
                  </pic:nvPicPr>
                  <pic:blipFill>
                    <a:blip r:embed="rId222" cstate="print"/>
                    <a:srcRect/>
                    <a:stretch>
                      <a:fillRect/>
                    </a:stretch>
                  </pic:blipFill>
                  <pic:spPr bwMode="auto">
                    <a:xfrm>
                      <a:off x="0" y="0"/>
                      <a:ext cx="767715" cy="422910"/>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t>единица: м</w:t>
      </w:r>
      <w:r w:rsidRPr="006762F8">
        <w:rPr>
          <w:vertAlign w:val="superscript"/>
        </w:rPr>
        <w:t>2</w:t>
      </w:r>
      <w:r w:rsidRPr="006762F8">
        <w:t>∙кг</w:t>
      </w:r>
      <w:r w:rsidRPr="006762F8">
        <w:rPr>
          <w:vertAlign w:val="superscript"/>
        </w:rPr>
        <w:t>-1</w:t>
      </w:r>
      <w:r w:rsidRPr="006762F8">
        <w:t>.</w:t>
      </w:r>
    </w:p>
    <w:p w:rsidR="00272B25" w:rsidRDefault="00272B25" w:rsidP="006762F8">
      <w:pPr>
        <w:shd w:val="clear" w:color="auto" w:fill="FFFFFF"/>
        <w:ind w:firstLine="709"/>
      </w:pPr>
    </w:p>
    <w:p w:rsidR="00272B25" w:rsidRPr="006762F8" w:rsidRDefault="00272B25" w:rsidP="006762F8">
      <w:pPr>
        <w:shd w:val="clear" w:color="auto" w:fill="FFFFFF"/>
        <w:ind w:firstLine="709"/>
      </w:pPr>
      <w:r w:rsidRPr="006762F8">
        <w:rPr>
          <w:b/>
          <w:bCs/>
        </w:rPr>
        <w:t xml:space="preserve">энергетический спектр ионизирующего излучения; </w:t>
      </w:r>
      <w:r w:rsidRPr="006762F8">
        <w:rPr>
          <w:b/>
          <w:bCs/>
          <w:i/>
        </w:rPr>
        <w:t>N</w:t>
      </w:r>
      <w:r w:rsidRPr="006762F8">
        <w:rPr>
          <w:b/>
          <w:bCs/>
          <w:i/>
          <w:vertAlign w:val="subscript"/>
        </w:rPr>
        <w:t>E</w:t>
      </w:r>
      <w:r w:rsidRPr="006762F8">
        <w:rPr>
          <w:bCs/>
        </w:rPr>
        <w:t xml:space="preserve">: Распределение по энергиям с </w:t>
      </w:r>
      <w:r w:rsidRPr="006762F8">
        <w:rPr>
          <w:bCs/>
          <w:i/>
        </w:rPr>
        <w:t xml:space="preserve">dЕ </w:t>
      </w:r>
      <w:r w:rsidRPr="006762F8">
        <w:rPr>
          <w:bCs/>
        </w:rPr>
        <w:t xml:space="preserve">числа частиц [фотонов] </w:t>
      </w:r>
      <w:r w:rsidRPr="006762F8">
        <w:rPr>
          <w:bCs/>
          <w:i/>
        </w:rPr>
        <w:t>dN</w:t>
      </w:r>
      <w:r w:rsidRPr="006762F8">
        <w:rPr>
          <w:bCs/>
        </w:rPr>
        <w:t xml:space="preserve"> c энергией </w:t>
      </w:r>
      <w:r w:rsidRPr="006762F8">
        <w:rPr>
          <w:bCs/>
          <w:i/>
        </w:rPr>
        <w:t>E</w:t>
      </w:r>
      <w:r w:rsidRPr="006762F8">
        <w:rPr>
          <w:bCs/>
        </w:rPr>
        <w:t xml:space="preserve"> между </w:t>
      </w:r>
      <w:r w:rsidRPr="006762F8">
        <w:rPr>
          <w:bCs/>
          <w:i/>
        </w:rPr>
        <w:t>Е</w:t>
      </w:r>
      <w:r w:rsidRPr="006762F8">
        <w:rPr>
          <w:bCs/>
        </w:rPr>
        <w:t xml:space="preserve"> и </w:t>
      </w:r>
      <w:r w:rsidRPr="006762F8">
        <w:rPr>
          <w:bCs/>
          <w:i/>
        </w:rPr>
        <w:t>Е</w:t>
      </w:r>
      <w:r w:rsidRPr="006762F8">
        <w:rPr>
          <w:bCs/>
        </w:rPr>
        <w:t xml:space="preserve">+ </w:t>
      </w:r>
      <w:r w:rsidRPr="006762F8">
        <w:rPr>
          <w:bCs/>
          <w:i/>
        </w:rPr>
        <w:t>dE</w:t>
      </w:r>
    </w:p>
    <w:p w:rsidR="006762F8" w:rsidRPr="006762F8" w:rsidRDefault="003B03B1" w:rsidP="006762F8">
      <w:pPr>
        <w:shd w:val="clear" w:color="auto" w:fill="FFFFFF"/>
        <w:ind w:firstLine="709"/>
        <w:jc w:val="center"/>
      </w:pPr>
      <w:r>
        <w:rPr>
          <w:noProof/>
          <w:position w:val="-24"/>
        </w:rPr>
        <w:drawing>
          <wp:inline distT="0" distB="0" distL="0" distR="0">
            <wp:extent cx="681355" cy="387985"/>
            <wp:effectExtent l="0" t="0" r="0" b="0"/>
            <wp:docPr id="145" name="Рисунок 145" descr="x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x060"/>
                    <pic:cNvPicPr>
                      <a:picLocks noChangeAspect="1" noChangeArrowheads="1"/>
                    </pic:cNvPicPr>
                  </pic:nvPicPr>
                  <pic:blipFill>
                    <a:blip r:embed="rId223" cstate="print"/>
                    <a:srcRect/>
                    <a:stretch>
                      <a:fillRect/>
                    </a:stretch>
                  </pic:blipFill>
                  <pic:spPr bwMode="auto">
                    <a:xfrm>
                      <a:off x="0" y="0"/>
                      <a:ext cx="681355" cy="387985"/>
                    </a:xfrm>
                    <a:prstGeom prst="rect">
                      <a:avLst/>
                    </a:prstGeom>
                    <a:noFill/>
                    <a:ln w="9525">
                      <a:noFill/>
                      <a:miter lim="800000"/>
                      <a:headEnd/>
                      <a:tailEnd/>
                    </a:ln>
                  </pic:spPr>
                </pic:pic>
              </a:graphicData>
            </a:graphic>
          </wp:inline>
        </w:drawing>
      </w:r>
    </w:p>
    <w:p w:rsidR="006762F8" w:rsidRDefault="006762F8" w:rsidP="006762F8">
      <w:pPr>
        <w:shd w:val="clear" w:color="auto" w:fill="FFFFFF"/>
        <w:ind w:firstLine="709"/>
      </w:pPr>
      <w:r w:rsidRPr="006762F8">
        <w:lastRenderedPageBreak/>
        <w:t>единица: Дж</w:t>
      </w:r>
      <w:r w:rsidRPr="006762F8">
        <w:rPr>
          <w:vertAlign w:val="superscript"/>
        </w:rPr>
        <w:t>-1</w:t>
      </w:r>
      <w:r w:rsidRPr="006762F8">
        <w:t>.</w:t>
      </w:r>
    </w:p>
    <w:p w:rsidR="00272B25" w:rsidRDefault="00272B25" w:rsidP="006762F8">
      <w:pPr>
        <w:shd w:val="clear" w:color="auto" w:fill="FFFFFF"/>
        <w:ind w:firstLine="709"/>
      </w:pPr>
    </w:p>
    <w:p w:rsidR="00272B25" w:rsidRDefault="00272B25" w:rsidP="006762F8">
      <w:pPr>
        <w:shd w:val="clear" w:color="auto" w:fill="FFFFFF"/>
        <w:ind w:firstLine="709"/>
        <w:rPr>
          <w:bCs/>
        </w:rPr>
      </w:pPr>
      <w:r w:rsidRPr="006762F8">
        <w:rPr>
          <w:b/>
          <w:bCs/>
        </w:rPr>
        <w:t>средняя энергия бета-частиц</w:t>
      </w:r>
      <w:r w:rsidRPr="006762F8">
        <w:rPr>
          <w:bCs/>
        </w:rPr>
        <w:t>: Средняя энергия бета-частицы на один акт распада данного нуклида, определяемая по энергетическому спектру бета-частиц.</w:t>
      </w:r>
    </w:p>
    <w:p w:rsidR="00272B25" w:rsidRDefault="00272B25" w:rsidP="006762F8">
      <w:pPr>
        <w:shd w:val="clear" w:color="auto" w:fill="FFFFFF"/>
        <w:ind w:firstLine="709"/>
        <w:rPr>
          <w:bCs/>
        </w:rPr>
      </w:pPr>
    </w:p>
    <w:p w:rsidR="00272B25" w:rsidRDefault="00272B25" w:rsidP="006762F8">
      <w:pPr>
        <w:shd w:val="clear" w:color="auto" w:fill="FFFFFF"/>
        <w:ind w:firstLine="709"/>
        <w:rPr>
          <w:bCs/>
        </w:rPr>
      </w:pPr>
      <w:r w:rsidRPr="006762F8">
        <w:rPr>
          <w:b/>
          <w:bCs/>
        </w:rPr>
        <w:t>граничная энергия бета-излучения</w:t>
      </w:r>
      <w:r w:rsidRPr="006762F8">
        <w:rPr>
          <w:bCs/>
        </w:rPr>
        <w:t>: Наибольшая энергия бета частиц в непреры</w:t>
      </w:r>
      <w:r w:rsidRPr="006762F8">
        <w:rPr>
          <w:bCs/>
        </w:rPr>
        <w:t>в</w:t>
      </w:r>
      <w:r w:rsidRPr="006762F8">
        <w:rPr>
          <w:bCs/>
        </w:rPr>
        <w:t>ном спектре бета-излучения данного радионуклида.</w:t>
      </w:r>
    </w:p>
    <w:p w:rsidR="00272B25" w:rsidRDefault="00272B25" w:rsidP="006762F8">
      <w:pPr>
        <w:shd w:val="clear" w:color="auto" w:fill="FFFFFF"/>
        <w:ind w:firstLine="709"/>
        <w:rPr>
          <w:bCs/>
        </w:rPr>
      </w:pPr>
    </w:p>
    <w:p w:rsidR="00272B25" w:rsidRDefault="00272B25" w:rsidP="006762F8">
      <w:pPr>
        <w:shd w:val="clear" w:color="auto" w:fill="FFFFFF"/>
        <w:ind w:firstLine="709"/>
        <w:rPr>
          <w:bCs/>
        </w:rPr>
      </w:pPr>
      <w:r w:rsidRPr="006762F8">
        <w:rPr>
          <w:b/>
          <w:bCs/>
        </w:rPr>
        <w:t>эффективная энергия фотонного излучения</w:t>
      </w:r>
      <w:r w:rsidRPr="006762F8">
        <w:rPr>
          <w:bCs/>
        </w:rPr>
        <w:t>: Энергия фотонов моноэнергетическ</w:t>
      </w:r>
      <w:r w:rsidRPr="006762F8">
        <w:rPr>
          <w:bCs/>
        </w:rPr>
        <w:t>о</w:t>
      </w:r>
      <w:r w:rsidRPr="006762F8">
        <w:rPr>
          <w:bCs/>
        </w:rPr>
        <w:t>го фотонного излучения, относительное ослабление которого в поглотителе определенного состава и определенной толщины соответствует энергии фотонов рассматриваемого немон</w:t>
      </w:r>
      <w:r w:rsidRPr="006762F8">
        <w:rPr>
          <w:bCs/>
        </w:rPr>
        <w:t>о</w:t>
      </w:r>
      <w:r w:rsidRPr="006762F8">
        <w:rPr>
          <w:bCs/>
        </w:rPr>
        <w:t>энергетического фотонного излучения.</w:t>
      </w:r>
    </w:p>
    <w:p w:rsidR="00272B25" w:rsidRDefault="00272B25" w:rsidP="006762F8">
      <w:pPr>
        <w:shd w:val="clear" w:color="auto" w:fill="FFFFFF"/>
        <w:ind w:firstLine="709"/>
      </w:pPr>
    </w:p>
    <w:p w:rsidR="00272B25" w:rsidRDefault="00272B25" w:rsidP="006762F8">
      <w:pPr>
        <w:shd w:val="clear" w:color="auto" w:fill="FFFFFF"/>
        <w:ind w:firstLine="709"/>
        <w:rPr>
          <w:bCs/>
        </w:rPr>
      </w:pPr>
      <w:r w:rsidRPr="006762F8">
        <w:rPr>
          <w:b/>
          <w:bCs/>
        </w:rPr>
        <w:t>слой половинного ослабления</w:t>
      </w:r>
      <w:r w:rsidRPr="006762F8">
        <w:rPr>
          <w:bCs/>
        </w:rPr>
        <w:t>: Толщина слоя среды, ослабляющего направленное излучение в два раза.</w:t>
      </w:r>
    </w:p>
    <w:p w:rsidR="00272B25" w:rsidRDefault="00272B25" w:rsidP="006762F8">
      <w:pPr>
        <w:shd w:val="clear" w:color="auto" w:fill="FFFFFF"/>
        <w:ind w:firstLine="709"/>
        <w:rPr>
          <w:bCs/>
        </w:rPr>
      </w:pPr>
    </w:p>
    <w:p w:rsidR="00272B25" w:rsidRPr="006762F8" w:rsidRDefault="00272B25" w:rsidP="006762F8">
      <w:pPr>
        <w:shd w:val="clear" w:color="auto" w:fill="FFFFFF"/>
        <w:ind w:firstLine="709"/>
      </w:pPr>
      <w:r w:rsidRPr="006762F8">
        <w:rPr>
          <w:b/>
          <w:bCs/>
        </w:rPr>
        <w:t>коэффициент гомогенности</w:t>
      </w:r>
      <w:r w:rsidRPr="006762F8">
        <w:rPr>
          <w:bCs/>
        </w:rPr>
        <w:t>: Коэффициент, равный отношению первого слоя пол</w:t>
      </w:r>
      <w:r w:rsidRPr="006762F8">
        <w:rPr>
          <w:bCs/>
        </w:rPr>
        <w:t>о</w:t>
      </w:r>
      <w:r w:rsidRPr="006762F8">
        <w:rPr>
          <w:bCs/>
        </w:rPr>
        <w:t>винного ослабления ко второму слою половинного ослабления.</w:t>
      </w:r>
    </w:p>
    <w:p w:rsidR="00272B25" w:rsidRDefault="00272B25" w:rsidP="00272B25">
      <w:pPr>
        <w:keepNext/>
        <w:ind w:firstLine="709"/>
        <w:jc w:val="center"/>
        <w:outlineLvl w:val="0"/>
        <w:rPr>
          <w:b/>
          <w:bCs/>
          <w:kern w:val="32"/>
        </w:rPr>
      </w:pPr>
      <w:bookmarkStart w:id="2" w:name="i54018"/>
    </w:p>
    <w:p w:rsidR="006762F8" w:rsidRDefault="006762F8" w:rsidP="00272B25">
      <w:pPr>
        <w:keepNext/>
        <w:ind w:firstLine="709"/>
        <w:jc w:val="center"/>
        <w:outlineLvl w:val="0"/>
        <w:rPr>
          <w:b/>
          <w:bCs/>
          <w:kern w:val="32"/>
        </w:rPr>
      </w:pPr>
      <w:r w:rsidRPr="006762F8">
        <w:rPr>
          <w:b/>
          <w:bCs/>
          <w:kern w:val="32"/>
        </w:rPr>
        <w:t>Эквидозиметрия</w:t>
      </w:r>
      <w:bookmarkEnd w:id="2"/>
    </w:p>
    <w:p w:rsidR="00272B25" w:rsidRDefault="00272B25" w:rsidP="00272B25">
      <w:pPr>
        <w:keepNext/>
        <w:ind w:firstLine="709"/>
        <w:jc w:val="center"/>
        <w:outlineLvl w:val="0"/>
        <w:rPr>
          <w:b/>
          <w:bCs/>
          <w:kern w:val="32"/>
        </w:rPr>
      </w:pPr>
    </w:p>
    <w:p w:rsidR="00272B25" w:rsidRPr="006762F8" w:rsidRDefault="00272B25" w:rsidP="00272B25">
      <w:pPr>
        <w:keepNext/>
        <w:ind w:firstLine="709"/>
        <w:jc w:val="both"/>
        <w:outlineLvl w:val="0"/>
        <w:rPr>
          <w:b/>
          <w:bCs/>
          <w:kern w:val="32"/>
        </w:rPr>
      </w:pPr>
      <w:r w:rsidRPr="006762F8">
        <w:rPr>
          <w:b/>
          <w:bCs/>
        </w:rPr>
        <w:t xml:space="preserve">средняя поглощенная доза в органе или ткани; </w:t>
      </w:r>
      <w:r w:rsidRPr="006762F8">
        <w:rPr>
          <w:b/>
          <w:bCs/>
          <w:i/>
        </w:rPr>
        <w:t>D</w:t>
      </w:r>
      <w:r w:rsidRPr="006762F8">
        <w:rPr>
          <w:b/>
          <w:bCs/>
          <w:i/>
          <w:vertAlign w:val="subscript"/>
        </w:rPr>
        <w:t>T.R</w:t>
      </w:r>
      <w:r w:rsidRPr="006762F8">
        <w:rPr>
          <w:bCs/>
        </w:rPr>
        <w:t xml:space="preserve">: Отношение поглощенной дозы </w:t>
      </w:r>
      <w:r w:rsidRPr="006762F8">
        <w:rPr>
          <w:bCs/>
          <w:i/>
        </w:rPr>
        <w:t>D</w:t>
      </w:r>
      <w:r w:rsidRPr="006762F8">
        <w:rPr>
          <w:bCs/>
        </w:rPr>
        <w:t xml:space="preserve"> в элементе массы </w:t>
      </w:r>
      <w:r w:rsidRPr="006762F8">
        <w:rPr>
          <w:bCs/>
          <w:i/>
        </w:rPr>
        <w:t>dm</w:t>
      </w:r>
      <w:r w:rsidRPr="006762F8">
        <w:rPr>
          <w:bCs/>
        </w:rPr>
        <w:t xml:space="preserve"> определенного органа или ткани человека к массе </w:t>
      </w:r>
      <w:r w:rsidRPr="006762F8">
        <w:rPr>
          <w:bCs/>
          <w:i/>
        </w:rPr>
        <w:t>m</w:t>
      </w:r>
      <w:r w:rsidRPr="006762F8">
        <w:rPr>
          <w:bCs/>
          <w:i/>
          <w:vertAlign w:val="subscript"/>
        </w:rPr>
        <w:t>Т</w:t>
      </w:r>
      <w:r w:rsidRPr="006762F8">
        <w:rPr>
          <w:bCs/>
        </w:rPr>
        <w:t xml:space="preserve"> этого органа или ткани</w:t>
      </w:r>
    </w:p>
    <w:p w:rsidR="006762F8" w:rsidRPr="006762F8" w:rsidRDefault="003B03B1" w:rsidP="006762F8">
      <w:pPr>
        <w:shd w:val="clear" w:color="auto" w:fill="FFFFFF"/>
        <w:ind w:firstLine="709"/>
        <w:jc w:val="center"/>
      </w:pPr>
      <w:r>
        <w:rPr>
          <w:noProof/>
          <w:position w:val="-30"/>
        </w:rPr>
        <w:drawing>
          <wp:inline distT="0" distB="0" distL="0" distR="0">
            <wp:extent cx="966470" cy="621030"/>
            <wp:effectExtent l="0" t="0" r="0" b="0"/>
            <wp:docPr id="146" name="Рисунок 146" descr="x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x062"/>
                    <pic:cNvPicPr>
                      <a:picLocks noChangeAspect="1" noChangeArrowheads="1"/>
                    </pic:cNvPicPr>
                  </pic:nvPicPr>
                  <pic:blipFill>
                    <a:blip r:embed="rId224" cstate="print"/>
                    <a:srcRect/>
                    <a:stretch>
                      <a:fillRect/>
                    </a:stretch>
                  </pic:blipFill>
                  <pic:spPr bwMode="auto">
                    <a:xfrm>
                      <a:off x="0" y="0"/>
                      <a:ext cx="966470" cy="621030"/>
                    </a:xfrm>
                    <a:prstGeom prst="rect">
                      <a:avLst/>
                    </a:prstGeom>
                    <a:noFill/>
                    <a:ln w="9525">
                      <a:noFill/>
                      <a:miter lim="800000"/>
                      <a:headEnd/>
                      <a:tailEnd/>
                    </a:ln>
                  </pic:spPr>
                </pic:pic>
              </a:graphicData>
            </a:graphic>
          </wp:inline>
        </w:drawing>
      </w:r>
    </w:p>
    <w:p w:rsidR="006762F8" w:rsidRDefault="006762F8" w:rsidP="006762F8">
      <w:pPr>
        <w:ind w:firstLine="709"/>
        <w:jc w:val="both"/>
        <w:rPr>
          <w:bCs/>
        </w:rPr>
      </w:pPr>
      <w:r w:rsidRPr="006762F8">
        <w:rPr>
          <w:bCs/>
        </w:rPr>
        <w:t>единица: Дж∙кг</w:t>
      </w:r>
      <w:r w:rsidRPr="006762F8">
        <w:rPr>
          <w:bCs/>
          <w:vertAlign w:val="superscript"/>
        </w:rPr>
        <w:t>-1</w:t>
      </w:r>
      <w:r w:rsidRPr="006762F8">
        <w:rPr>
          <w:bCs/>
        </w:rPr>
        <w:t>.</w:t>
      </w:r>
    </w:p>
    <w:p w:rsidR="006762F8" w:rsidRDefault="006762F8" w:rsidP="006762F8">
      <w:pPr>
        <w:ind w:firstLine="709"/>
        <w:jc w:val="both"/>
        <w:rPr>
          <w:bCs/>
        </w:rPr>
      </w:pPr>
      <w:r w:rsidRPr="006762F8">
        <w:rPr>
          <w:bCs/>
        </w:rPr>
        <w:t>Специальное название единицы средней поглощенной дозы в органе или ткани - грей (Гр).</w:t>
      </w:r>
    </w:p>
    <w:p w:rsidR="00272B25" w:rsidRDefault="00272B25" w:rsidP="006762F8">
      <w:pPr>
        <w:ind w:firstLine="709"/>
        <w:jc w:val="both"/>
        <w:rPr>
          <w:bCs/>
        </w:rPr>
      </w:pPr>
    </w:p>
    <w:p w:rsidR="00272B25" w:rsidRPr="006762F8" w:rsidRDefault="00272B25" w:rsidP="006762F8">
      <w:pPr>
        <w:ind w:firstLine="709"/>
        <w:jc w:val="both"/>
      </w:pPr>
      <w:r w:rsidRPr="006762F8">
        <w:rPr>
          <w:b/>
          <w:bCs/>
        </w:rPr>
        <w:t xml:space="preserve">эквивалентная доза в органе или ткани ; </w:t>
      </w:r>
      <w:r w:rsidRPr="006762F8">
        <w:rPr>
          <w:b/>
          <w:bCs/>
          <w:i/>
        </w:rPr>
        <w:t>H</w:t>
      </w:r>
      <w:r w:rsidRPr="006762F8">
        <w:rPr>
          <w:b/>
          <w:bCs/>
          <w:i/>
          <w:vertAlign w:val="subscript"/>
        </w:rPr>
        <w:t>T.R</w:t>
      </w:r>
      <w:r w:rsidRPr="006762F8">
        <w:rPr>
          <w:bCs/>
        </w:rPr>
        <w:t xml:space="preserve">: Средняя поглощенная доза в органе или ткани </w:t>
      </w:r>
      <w:r w:rsidRPr="006762F8">
        <w:rPr>
          <w:bCs/>
          <w:i/>
        </w:rPr>
        <w:t>D</w:t>
      </w:r>
      <w:r w:rsidRPr="006762F8">
        <w:rPr>
          <w:bCs/>
          <w:i/>
          <w:vertAlign w:val="subscript"/>
        </w:rPr>
        <w:t>T.R</w:t>
      </w:r>
      <w:r w:rsidRPr="006762F8">
        <w:rPr>
          <w:bCs/>
        </w:rPr>
        <w:t xml:space="preserve">, умноженная на соответствующий взвешивающий коэффициент </w:t>
      </w:r>
      <w:r w:rsidRPr="006762F8">
        <w:rPr>
          <w:bCs/>
          <w:i/>
        </w:rPr>
        <w:t>W</w:t>
      </w:r>
      <w:r w:rsidRPr="006762F8">
        <w:rPr>
          <w:bCs/>
          <w:i/>
          <w:vertAlign w:val="subscript"/>
        </w:rPr>
        <w:t>R</w:t>
      </w:r>
      <w:r w:rsidRPr="006762F8">
        <w:rPr>
          <w:bCs/>
        </w:rPr>
        <w:t xml:space="preserve"> для да</w:t>
      </w:r>
      <w:r w:rsidRPr="006762F8">
        <w:rPr>
          <w:bCs/>
        </w:rPr>
        <w:t>н</w:t>
      </w:r>
      <w:r w:rsidRPr="006762F8">
        <w:rPr>
          <w:bCs/>
        </w:rPr>
        <w:t>ного вида излучения</w:t>
      </w:r>
    </w:p>
    <w:p w:rsidR="006762F8" w:rsidRPr="006762F8" w:rsidRDefault="006762F8" w:rsidP="006762F8">
      <w:pPr>
        <w:shd w:val="clear" w:color="auto" w:fill="FFFFFF"/>
        <w:ind w:firstLine="709"/>
        <w:jc w:val="center"/>
      </w:pPr>
      <w:r w:rsidRPr="006762F8">
        <w:rPr>
          <w:i/>
          <w:iCs/>
          <w:caps/>
        </w:rPr>
        <w:t>h</w:t>
      </w:r>
      <w:r w:rsidRPr="006762F8">
        <w:rPr>
          <w:i/>
          <w:iCs/>
          <w:caps/>
          <w:vertAlign w:val="subscript"/>
        </w:rPr>
        <w:t>t.r</w:t>
      </w:r>
      <w:r w:rsidRPr="006762F8">
        <w:rPr>
          <w:iCs/>
          <w:caps/>
        </w:rPr>
        <w:t xml:space="preserve"> </w:t>
      </w:r>
      <w:r w:rsidRPr="006762F8">
        <w:rPr>
          <w:iCs/>
        </w:rPr>
        <w:t xml:space="preserve">= </w:t>
      </w:r>
      <w:r w:rsidRPr="006762F8">
        <w:rPr>
          <w:i/>
          <w:iCs/>
        </w:rPr>
        <w:t>W</w:t>
      </w:r>
      <w:r w:rsidRPr="006762F8">
        <w:rPr>
          <w:i/>
          <w:iCs/>
          <w:vertAlign w:val="subscript"/>
        </w:rPr>
        <w:t>R</w:t>
      </w:r>
      <w:r w:rsidRPr="006762F8">
        <w:rPr>
          <w:i/>
          <w:iCs/>
        </w:rPr>
        <w:t>D</w:t>
      </w:r>
      <w:r w:rsidRPr="006762F8">
        <w:rPr>
          <w:i/>
          <w:iCs/>
          <w:vertAlign w:val="subscript"/>
        </w:rPr>
        <w:t>T.R</w:t>
      </w:r>
      <w:r w:rsidRPr="006762F8">
        <w:rPr>
          <w:i/>
          <w:iCs/>
        </w:rPr>
        <w:t>,</w:t>
      </w:r>
      <w:r w:rsidRPr="006762F8">
        <w:rPr>
          <w:iCs/>
        </w:rPr>
        <w:t xml:space="preserve"> </w:t>
      </w:r>
    </w:p>
    <w:p w:rsidR="006762F8" w:rsidRDefault="006762F8" w:rsidP="006762F8">
      <w:pPr>
        <w:ind w:firstLine="709"/>
        <w:jc w:val="both"/>
        <w:rPr>
          <w:bCs/>
        </w:rPr>
      </w:pPr>
      <w:r w:rsidRPr="006762F8">
        <w:rPr>
          <w:bCs/>
        </w:rPr>
        <w:t>единица: Дж-кг</w:t>
      </w:r>
      <w:r w:rsidRPr="006762F8">
        <w:rPr>
          <w:bCs/>
          <w:vertAlign w:val="superscript"/>
        </w:rPr>
        <w:t>-1</w:t>
      </w:r>
      <w:r w:rsidRPr="006762F8">
        <w:rPr>
          <w:bCs/>
        </w:rPr>
        <w:t>.</w:t>
      </w:r>
    </w:p>
    <w:p w:rsidR="006762F8" w:rsidRPr="006762F8" w:rsidRDefault="006762F8" w:rsidP="006762F8">
      <w:pPr>
        <w:ind w:firstLine="709"/>
        <w:jc w:val="both"/>
      </w:pPr>
      <w:r w:rsidRPr="006762F8">
        <w:rPr>
          <w:bCs/>
        </w:rPr>
        <w:t>Специальное название единицы эквивалентной дозы в органе или ткани - зиверт (Зв).</w:t>
      </w:r>
    </w:p>
    <w:p w:rsidR="006762F8" w:rsidRPr="00272B25" w:rsidRDefault="006762F8" w:rsidP="006762F8">
      <w:pPr>
        <w:shd w:val="clear" w:color="auto" w:fill="FFFFFF"/>
        <w:ind w:firstLine="709"/>
        <w:jc w:val="both"/>
        <w:rPr>
          <w:sz w:val="20"/>
          <w:szCs w:val="20"/>
        </w:rPr>
      </w:pPr>
      <w:r w:rsidRPr="00272B25">
        <w:rPr>
          <w:sz w:val="20"/>
          <w:szCs w:val="20"/>
        </w:rPr>
        <w:t xml:space="preserve">Примечание </w:t>
      </w:r>
      <w:r w:rsidR="00272B25">
        <w:rPr>
          <w:sz w:val="20"/>
          <w:szCs w:val="20"/>
        </w:rPr>
        <w:t>–</w:t>
      </w:r>
      <w:r w:rsidRPr="00272B25">
        <w:rPr>
          <w:sz w:val="20"/>
          <w:szCs w:val="20"/>
        </w:rPr>
        <w:t xml:space="preserve"> При взаимодействии с органом или тканью различных видов излучения, отличающихся взвешивающими коэффициентами, эквивалентная доза определяется как сумма эквивалентных доз для этих видов излучения</w:t>
      </w:r>
    </w:p>
    <w:p w:rsidR="006762F8" w:rsidRDefault="003B03B1" w:rsidP="006762F8">
      <w:pPr>
        <w:shd w:val="clear" w:color="auto" w:fill="FFFFFF"/>
        <w:ind w:firstLine="709"/>
        <w:jc w:val="center"/>
        <w:rPr>
          <w:i/>
          <w:iCs/>
          <w:caps/>
          <w:position w:val="-28"/>
        </w:rPr>
      </w:pPr>
      <w:r>
        <w:rPr>
          <w:i/>
          <w:iCs/>
          <w:caps/>
          <w:noProof/>
          <w:position w:val="-28"/>
        </w:rPr>
        <w:drawing>
          <wp:inline distT="0" distB="0" distL="0" distR="0">
            <wp:extent cx="914400" cy="344805"/>
            <wp:effectExtent l="0" t="0" r="0" b="0"/>
            <wp:docPr id="147" name="Рисунок 147" descr="x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x064"/>
                    <pic:cNvPicPr>
                      <a:picLocks noChangeAspect="1" noChangeArrowheads="1"/>
                    </pic:cNvPicPr>
                  </pic:nvPicPr>
                  <pic:blipFill>
                    <a:blip r:embed="rId225" cstate="print"/>
                    <a:srcRect/>
                    <a:stretch>
                      <a:fillRect/>
                    </a:stretch>
                  </pic:blipFill>
                  <pic:spPr bwMode="auto">
                    <a:xfrm>
                      <a:off x="0" y="0"/>
                      <a:ext cx="914400" cy="344805"/>
                    </a:xfrm>
                    <a:prstGeom prst="rect">
                      <a:avLst/>
                    </a:prstGeom>
                    <a:noFill/>
                    <a:ln w="9525">
                      <a:noFill/>
                      <a:miter lim="800000"/>
                      <a:headEnd/>
                      <a:tailEnd/>
                    </a:ln>
                  </pic:spPr>
                </pic:pic>
              </a:graphicData>
            </a:graphic>
          </wp:inline>
        </w:drawing>
      </w:r>
    </w:p>
    <w:p w:rsidR="00272B25" w:rsidRDefault="00272B25" w:rsidP="006762F8">
      <w:pPr>
        <w:shd w:val="clear" w:color="auto" w:fill="FFFFFF"/>
        <w:ind w:firstLine="709"/>
        <w:jc w:val="center"/>
        <w:rPr>
          <w:i/>
          <w:iCs/>
          <w:caps/>
          <w:position w:val="-28"/>
        </w:rPr>
      </w:pPr>
    </w:p>
    <w:p w:rsidR="006762F8" w:rsidRPr="006762F8" w:rsidRDefault="00272B25" w:rsidP="000A75FB">
      <w:pPr>
        <w:shd w:val="clear" w:color="auto" w:fill="FFFFFF"/>
        <w:ind w:firstLine="709"/>
        <w:jc w:val="both"/>
      </w:pPr>
      <w:r w:rsidRPr="006762F8">
        <w:rPr>
          <w:b/>
          <w:bCs/>
        </w:rPr>
        <w:t>эквивалентная доза, ожидаемая при внутреннем</w:t>
      </w:r>
      <w:r w:rsidRPr="006762F8">
        <w:rPr>
          <w:bCs/>
        </w:rPr>
        <w:t xml:space="preserve"> </w:t>
      </w:r>
      <w:r w:rsidRPr="006762F8">
        <w:rPr>
          <w:b/>
          <w:bCs/>
        </w:rPr>
        <w:t>облучении;HT</w:t>
      </w:r>
      <w:r w:rsidRPr="006762F8">
        <w:rPr>
          <w:bCs/>
        </w:rPr>
        <w:t>(τ): Эквивалентная доза за время τ, прошедшее после времени t</w:t>
      </w:r>
      <w:r w:rsidRPr="006762F8">
        <w:rPr>
          <w:bCs/>
          <w:vertAlign w:val="subscript"/>
        </w:rPr>
        <w:t>0</w:t>
      </w:r>
      <w:r w:rsidRPr="006762F8">
        <w:rPr>
          <w:bCs/>
        </w:rPr>
        <w:t xml:space="preserve"> поступления радиоактивных веществ в орг</w:t>
      </w:r>
      <w:r w:rsidRPr="006762F8">
        <w:rPr>
          <w:bCs/>
        </w:rPr>
        <w:t>а</w:t>
      </w:r>
      <w:r w:rsidRPr="006762F8">
        <w:rPr>
          <w:bCs/>
        </w:rPr>
        <w:t>низм</w:t>
      </w:r>
      <w:r w:rsidR="000A75FB">
        <w:rPr>
          <w:bCs/>
        </w:rPr>
        <w:t xml:space="preserve">                                                               </w:t>
      </w:r>
      <w:r w:rsidR="003B03B1">
        <w:rPr>
          <w:i/>
          <w:iCs/>
          <w:caps/>
          <w:noProof/>
          <w:position w:val="-34"/>
        </w:rPr>
        <w:drawing>
          <wp:inline distT="0" distB="0" distL="0" distR="0">
            <wp:extent cx="1216025" cy="500380"/>
            <wp:effectExtent l="0" t="0" r="0" b="0"/>
            <wp:docPr id="148" name="Рисунок 148" descr="x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x066"/>
                    <pic:cNvPicPr>
                      <a:picLocks noChangeAspect="1" noChangeArrowheads="1"/>
                    </pic:cNvPicPr>
                  </pic:nvPicPr>
                  <pic:blipFill>
                    <a:blip r:embed="rId226" cstate="print"/>
                    <a:srcRect/>
                    <a:stretch>
                      <a:fillRect/>
                    </a:stretch>
                  </pic:blipFill>
                  <pic:spPr bwMode="auto">
                    <a:xfrm>
                      <a:off x="0" y="0"/>
                      <a:ext cx="1216025" cy="500380"/>
                    </a:xfrm>
                    <a:prstGeom prst="rect">
                      <a:avLst/>
                    </a:prstGeom>
                    <a:noFill/>
                    <a:ln w="9525">
                      <a:noFill/>
                      <a:miter lim="800000"/>
                      <a:headEnd/>
                      <a:tailEnd/>
                    </a:ln>
                  </pic:spPr>
                </pic:pic>
              </a:graphicData>
            </a:graphic>
          </wp:inline>
        </w:drawing>
      </w:r>
    </w:p>
    <w:p w:rsidR="006762F8" w:rsidRPr="006762F8" w:rsidRDefault="006762F8" w:rsidP="006762F8">
      <w:pPr>
        <w:shd w:val="clear" w:color="auto" w:fill="FFFFFF"/>
        <w:ind w:firstLine="709"/>
        <w:jc w:val="both"/>
      </w:pPr>
      <w:r w:rsidRPr="006762F8">
        <w:t xml:space="preserve">где </w:t>
      </w:r>
      <w:r w:rsidRPr="006762F8">
        <w:rPr>
          <w:iCs/>
        </w:rPr>
        <w:t>H</w:t>
      </w:r>
      <w:r w:rsidRPr="006762F8">
        <w:rPr>
          <w:iCs/>
          <w:vertAlign w:val="subscript"/>
        </w:rPr>
        <w:t>T</w:t>
      </w:r>
      <w:r w:rsidRPr="006762F8">
        <w:rPr>
          <w:iCs/>
        </w:rPr>
        <w:t xml:space="preserve">(t) </w:t>
      </w:r>
      <w:r w:rsidRPr="006762F8">
        <w:t xml:space="preserve">- мощность эквивалентной дозы к моменту времени </w:t>
      </w:r>
      <w:r w:rsidRPr="006762F8">
        <w:rPr>
          <w:iCs/>
        </w:rPr>
        <w:t>t</w:t>
      </w:r>
      <w:r w:rsidR="00272B25">
        <w:rPr>
          <w:iCs/>
        </w:rPr>
        <w:t xml:space="preserve"> </w:t>
      </w:r>
      <w:r w:rsidRPr="006762F8">
        <w:rPr>
          <w:iCs/>
        </w:rPr>
        <w:t xml:space="preserve">B </w:t>
      </w:r>
      <w:r w:rsidRPr="006762F8">
        <w:t xml:space="preserve">органе </w:t>
      </w:r>
    </w:p>
    <w:p w:rsidR="006762F8" w:rsidRPr="006762F8" w:rsidRDefault="006762F8" w:rsidP="006762F8">
      <w:pPr>
        <w:shd w:val="clear" w:color="auto" w:fill="FFFFFF"/>
        <w:ind w:firstLine="709"/>
        <w:jc w:val="both"/>
      </w:pPr>
      <w:r w:rsidRPr="006762F8">
        <w:t>или ткани;</w:t>
      </w:r>
    </w:p>
    <w:p w:rsidR="006762F8" w:rsidRPr="006762F8" w:rsidRDefault="006762F8" w:rsidP="006762F8">
      <w:pPr>
        <w:ind w:firstLine="709"/>
        <w:jc w:val="both"/>
      </w:pPr>
      <w:r w:rsidRPr="006762F8">
        <w:rPr>
          <w:bCs/>
        </w:rPr>
        <w:t>единица: Дж∙кг</w:t>
      </w:r>
      <w:r w:rsidRPr="006762F8">
        <w:rPr>
          <w:bCs/>
          <w:vertAlign w:val="superscript"/>
        </w:rPr>
        <w:t>-1</w:t>
      </w:r>
      <w:r w:rsidRPr="006762F8">
        <w:rPr>
          <w:bCs/>
        </w:rPr>
        <w:t>.</w:t>
      </w:r>
    </w:p>
    <w:p w:rsidR="00272B25" w:rsidRDefault="006762F8" w:rsidP="006762F8">
      <w:pPr>
        <w:ind w:firstLine="709"/>
        <w:jc w:val="both"/>
        <w:rPr>
          <w:b/>
          <w:bCs/>
        </w:rPr>
      </w:pPr>
      <w:r w:rsidRPr="006762F8">
        <w:rPr>
          <w:bCs/>
        </w:rPr>
        <w:lastRenderedPageBreak/>
        <w:t xml:space="preserve">Специальное название эквивалентной дозы, ожидаемой при внутреннем облучении, </w:t>
      </w:r>
      <w:r w:rsidR="00272B25">
        <w:rPr>
          <w:bCs/>
        </w:rPr>
        <w:t>–</w:t>
      </w:r>
      <w:r w:rsidRPr="006762F8">
        <w:rPr>
          <w:bCs/>
        </w:rPr>
        <w:t xml:space="preserve"> зиверт (Зв).</w:t>
      </w:r>
      <w:r w:rsidR="00272B25" w:rsidRPr="00272B25">
        <w:rPr>
          <w:b/>
          <w:bCs/>
        </w:rPr>
        <w:t xml:space="preserve"> </w:t>
      </w:r>
    </w:p>
    <w:p w:rsidR="00272B25" w:rsidRDefault="00272B25" w:rsidP="006762F8">
      <w:pPr>
        <w:ind w:firstLine="709"/>
        <w:jc w:val="both"/>
        <w:rPr>
          <w:b/>
          <w:bCs/>
        </w:rPr>
      </w:pPr>
    </w:p>
    <w:p w:rsidR="006762F8" w:rsidRPr="006762F8" w:rsidRDefault="00272B25" w:rsidP="006762F8">
      <w:pPr>
        <w:ind w:firstLine="709"/>
        <w:jc w:val="both"/>
      </w:pPr>
      <w:r w:rsidRPr="006762F8">
        <w:rPr>
          <w:b/>
          <w:bCs/>
        </w:rPr>
        <w:t xml:space="preserve">эквивалент дозы; </w:t>
      </w:r>
      <w:r w:rsidRPr="006762F8">
        <w:rPr>
          <w:b/>
          <w:bCs/>
          <w:i/>
        </w:rPr>
        <w:t>Н</w:t>
      </w:r>
      <w:r w:rsidRPr="006762F8">
        <w:rPr>
          <w:bCs/>
        </w:rPr>
        <w:t xml:space="preserve">: Произведение поглощенной дозы </w:t>
      </w:r>
      <w:r w:rsidRPr="006762F8">
        <w:rPr>
          <w:bCs/>
          <w:i/>
        </w:rPr>
        <w:t>D</w:t>
      </w:r>
      <w:r w:rsidRPr="006762F8">
        <w:rPr>
          <w:bCs/>
        </w:rPr>
        <w:t xml:space="preserve"> в точке ткани на средний коэффициент качества излучения </w:t>
      </w:r>
      <w:r w:rsidRPr="006762F8">
        <w:rPr>
          <w:bCs/>
          <w:i/>
        </w:rPr>
        <w:t>Q</w:t>
      </w:r>
      <w:r w:rsidRPr="006762F8">
        <w:rPr>
          <w:bCs/>
        </w:rPr>
        <w:t>, воздействующего на биологическую ткань в данной точке</w:t>
      </w:r>
    </w:p>
    <w:p w:rsidR="006762F8" w:rsidRPr="006762F8" w:rsidRDefault="003B03B1" w:rsidP="006762F8">
      <w:pPr>
        <w:shd w:val="clear" w:color="auto" w:fill="FFFFFF"/>
        <w:ind w:firstLine="709"/>
        <w:jc w:val="center"/>
      </w:pPr>
      <w:r>
        <w:rPr>
          <w:i/>
          <w:iCs/>
          <w:caps/>
          <w:noProof/>
          <w:position w:val="-10"/>
        </w:rPr>
        <w:drawing>
          <wp:inline distT="0" distB="0" distL="0" distR="0">
            <wp:extent cx="612775" cy="224155"/>
            <wp:effectExtent l="0" t="0" r="0" b="0"/>
            <wp:docPr id="149" name="Рисунок 149" descr="x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x068"/>
                    <pic:cNvPicPr>
                      <a:picLocks noChangeAspect="1" noChangeArrowheads="1"/>
                    </pic:cNvPicPr>
                  </pic:nvPicPr>
                  <pic:blipFill>
                    <a:blip r:embed="rId227" cstate="print"/>
                    <a:srcRect/>
                    <a:stretch>
                      <a:fillRect/>
                    </a:stretch>
                  </pic:blipFill>
                  <pic:spPr bwMode="auto">
                    <a:xfrm>
                      <a:off x="0" y="0"/>
                      <a:ext cx="612775" cy="224155"/>
                    </a:xfrm>
                    <a:prstGeom prst="rect">
                      <a:avLst/>
                    </a:prstGeom>
                    <a:noFill/>
                    <a:ln w="9525">
                      <a:noFill/>
                      <a:miter lim="800000"/>
                      <a:headEnd/>
                      <a:tailEnd/>
                    </a:ln>
                  </pic:spPr>
                </pic:pic>
              </a:graphicData>
            </a:graphic>
          </wp:inline>
        </w:drawing>
      </w:r>
    </w:p>
    <w:p w:rsidR="006762F8" w:rsidRPr="006762F8" w:rsidRDefault="006762F8" w:rsidP="006762F8">
      <w:pPr>
        <w:ind w:firstLine="709"/>
        <w:jc w:val="both"/>
      </w:pPr>
      <w:r w:rsidRPr="006762F8">
        <w:rPr>
          <w:bCs/>
        </w:rPr>
        <w:t>единица: Дж∙кг</w:t>
      </w:r>
      <w:r w:rsidRPr="006762F8">
        <w:rPr>
          <w:bCs/>
          <w:vertAlign w:val="superscript"/>
        </w:rPr>
        <w:t>-1</w:t>
      </w:r>
      <w:r w:rsidRPr="006762F8">
        <w:rPr>
          <w:bCs/>
        </w:rPr>
        <w:t>.</w:t>
      </w:r>
    </w:p>
    <w:p w:rsidR="006762F8" w:rsidRDefault="006762F8" w:rsidP="006762F8">
      <w:pPr>
        <w:ind w:firstLine="709"/>
        <w:jc w:val="both"/>
        <w:rPr>
          <w:bCs/>
        </w:rPr>
      </w:pPr>
      <w:r w:rsidRPr="006762F8">
        <w:rPr>
          <w:bCs/>
        </w:rPr>
        <w:t>Специальное название эквивалента дозы - зиверт (Зв).</w:t>
      </w:r>
    </w:p>
    <w:p w:rsidR="00272B25" w:rsidRDefault="00272B25" w:rsidP="006762F8">
      <w:pPr>
        <w:ind w:firstLine="709"/>
        <w:jc w:val="both"/>
        <w:rPr>
          <w:b/>
          <w:bCs/>
        </w:rPr>
      </w:pPr>
    </w:p>
    <w:p w:rsidR="00272B25" w:rsidRPr="006762F8" w:rsidRDefault="00272B25" w:rsidP="006762F8">
      <w:pPr>
        <w:ind w:firstLine="709"/>
        <w:jc w:val="both"/>
      </w:pPr>
      <w:r w:rsidRPr="006762F8">
        <w:rPr>
          <w:b/>
          <w:bCs/>
        </w:rPr>
        <w:t xml:space="preserve">мощность эквивалента дозы; </w:t>
      </w:r>
      <w:r w:rsidRPr="006762F8">
        <w:rPr>
          <w:b/>
          <w:bCs/>
          <w:i/>
        </w:rPr>
        <w:t>Н</w:t>
      </w:r>
      <w:r w:rsidRPr="006762F8">
        <w:rPr>
          <w:bCs/>
        </w:rPr>
        <w:t xml:space="preserve">: Отношение приращения эквивалента дозы </w:t>
      </w:r>
      <w:r w:rsidRPr="006762F8">
        <w:rPr>
          <w:bCs/>
          <w:i/>
        </w:rPr>
        <w:t>dН</w:t>
      </w:r>
      <w:r w:rsidRPr="006762F8">
        <w:rPr>
          <w:bCs/>
        </w:rPr>
        <w:t xml:space="preserve"> за интервал времени </w:t>
      </w:r>
      <w:r w:rsidRPr="006762F8">
        <w:rPr>
          <w:bCs/>
          <w:i/>
        </w:rPr>
        <w:t>dt</w:t>
      </w:r>
      <w:r w:rsidRPr="006762F8">
        <w:rPr>
          <w:bCs/>
        </w:rPr>
        <w:t xml:space="preserve"> к величине этого интервала</w:t>
      </w:r>
    </w:p>
    <w:p w:rsidR="006762F8" w:rsidRPr="006762F8" w:rsidRDefault="003B03B1" w:rsidP="006762F8">
      <w:pPr>
        <w:shd w:val="clear" w:color="auto" w:fill="FFFFFF"/>
        <w:ind w:firstLine="709"/>
        <w:jc w:val="center"/>
      </w:pPr>
      <w:r>
        <w:rPr>
          <w:i/>
          <w:iCs/>
          <w:caps/>
          <w:noProof/>
          <w:position w:val="-24"/>
        </w:rPr>
        <w:drawing>
          <wp:inline distT="0" distB="0" distL="0" distR="0">
            <wp:extent cx="621030" cy="387985"/>
            <wp:effectExtent l="0" t="0" r="0" b="0"/>
            <wp:docPr id="150" name="Рисунок 150" descr="x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x070"/>
                    <pic:cNvPicPr>
                      <a:picLocks noChangeAspect="1" noChangeArrowheads="1"/>
                    </pic:cNvPicPr>
                  </pic:nvPicPr>
                  <pic:blipFill>
                    <a:blip r:embed="rId228" cstate="print"/>
                    <a:srcRect/>
                    <a:stretch>
                      <a:fillRect/>
                    </a:stretch>
                  </pic:blipFill>
                  <pic:spPr bwMode="auto">
                    <a:xfrm>
                      <a:off x="0" y="0"/>
                      <a:ext cx="621030" cy="387985"/>
                    </a:xfrm>
                    <a:prstGeom prst="rect">
                      <a:avLst/>
                    </a:prstGeom>
                    <a:noFill/>
                    <a:ln w="9525">
                      <a:noFill/>
                      <a:miter lim="800000"/>
                      <a:headEnd/>
                      <a:tailEnd/>
                    </a:ln>
                  </pic:spPr>
                </pic:pic>
              </a:graphicData>
            </a:graphic>
          </wp:inline>
        </w:drawing>
      </w:r>
    </w:p>
    <w:p w:rsidR="006762F8" w:rsidRDefault="006762F8" w:rsidP="006762F8">
      <w:pPr>
        <w:ind w:firstLine="709"/>
        <w:jc w:val="both"/>
        <w:rPr>
          <w:bCs/>
        </w:rPr>
      </w:pPr>
      <w:r w:rsidRPr="006762F8">
        <w:rPr>
          <w:bCs/>
        </w:rPr>
        <w:t>единица: Зв∙с</w:t>
      </w:r>
      <w:r w:rsidRPr="006762F8">
        <w:rPr>
          <w:bCs/>
          <w:vertAlign w:val="superscript"/>
        </w:rPr>
        <w:t>-1</w:t>
      </w:r>
      <w:r w:rsidRPr="006762F8">
        <w:rPr>
          <w:bCs/>
        </w:rPr>
        <w:t>.</w:t>
      </w:r>
    </w:p>
    <w:p w:rsidR="00272B25" w:rsidRDefault="00272B25" w:rsidP="006762F8">
      <w:pPr>
        <w:ind w:firstLine="709"/>
        <w:jc w:val="both"/>
        <w:rPr>
          <w:bCs/>
        </w:rPr>
      </w:pPr>
    </w:p>
    <w:p w:rsidR="00272B25" w:rsidRPr="006762F8" w:rsidRDefault="00272B25" w:rsidP="006762F8">
      <w:pPr>
        <w:ind w:firstLine="709"/>
        <w:jc w:val="both"/>
      </w:pPr>
      <w:r w:rsidRPr="006762F8">
        <w:rPr>
          <w:b/>
          <w:bCs/>
        </w:rPr>
        <w:t xml:space="preserve">амбиентный эквивалент дозы [доза амбиентная]; </w:t>
      </w:r>
      <w:r w:rsidRPr="006762F8">
        <w:rPr>
          <w:b/>
          <w:bCs/>
          <w:i/>
          <w:iCs/>
        </w:rPr>
        <w:t>H*(d)</w:t>
      </w:r>
      <w:r w:rsidRPr="006762F8">
        <w:rPr>
          <w:bCs/>
          <w:iCs/>
        </w:rPr>
        <w:t xml:space="preserve">: </w:t>
      </w:r>
      <w:r w:rsidRPr="006762F8">
        <w:t>Эквивалент дозы, который был бы создан в шаре диаметром 30 см из тканеэквивалентного материала плотностью 1 г/см</w:t>
      </w:r>
      <w:r w:rsidRPr="006762F8">
        <w:rPr>
          <w:vertAlign w:val="superscript"/>
        </w:rPr>
        <w:t>3</w:t>
      </w:r>
      <w:r w:rsidRPr="006762F8">
        <w:t xml:space="preserve"> на глубине 10 мм от поверхности по радиусу, параллельному направлению излучения, но противоположно ему направленному, в поле излучения, идентичном рассматриваемому по составу, флюенсу и энергетическому распределению, но мононаправленном и одноро</w:t>
      </w:r>
      <w:r w:rsidRPr="006762F8">
        <w:t>д</w:t>
      </w:r>
      <w:r w:rsidRPr="006762F8">
        <w:t>ном;</w:t>
      </w:r>
    </w:p>
    <w:p w:rsidR="006762F8" w:rsidRDefault="006762F8" w:rsidP="006762F8">
      <w:pPr>
        <w:ind w:firstLine="709"/>
        <w:jc w:val="both"/>
        <w:rPr>
          <w:bCs/>
        </w:rPr>
      </w:pPr>
      <w:r w:rsidRPr="006762F8">
        <w:rPr>
          <w:bCs/>
        </w:rPr>
        <w:t>единица: Дж∙кг</w:t>
      </w:r>
      <w:r w:rsidRPr="006762F8">
        <w:rPr>
          <w:bCs/>
          <w:vertAlign w:val="superscript"/>
        </w:rPr>
        <w:t>-1</w:t>
      </w:r>
      <w:r w:rsidRPr="006762F8">
        <w:rPr>
          <w:bCs/>
        </w:rPr>
        <w:t>.</w:t>
      </w:r>
    </w:p>
    <w:p w:rsidR="006762F8" w:rsidRDefault="006762F8" w:rsidP="006762F8">
      <w:pPr>
        <w:ind w:firstLine="709"/>
        <w:jc w:val="both"/>
        <w:rPr>
          <w:bCs/>
        </w:rPr>
      </w:pPr>
      <w:r w:rsidRPr="006762F8">
        <w:rPr>
          <w:bCs/>
        </w:rPr>
        <w:t>Специальное название амбиентного эквивалента дозы - зиверт (Зв).</w:t>
      </w:r>
    </w:p>
    <w:p w:rsidR="00272B25" w:rsidRDefault="00272B25" w:rsidP="006762F8">
      <w:pPr>
        <w:ind w:firstLine="709"/>
        <w:jc w:val="both"/>
      </w:pPr>
    </w:p>
    <w:p w:rsidR="00272B25" w:rsidRPr="006762F8" w:rsidRDefault="00272B25" w:rsidP="006762F8">
      <w:pPr>
        <w:ind w:firstLine="709"/>
        <w:jc w:val="both"/>
      </w:pPr>
      <w:r w:rsidRPr="006762F8">
        <w:rPr>
          <w:b/>
          <w:bCs/>
        </w:rPr>
        <w:t>мощность амбиентного эквивалента дозы [мощность</w:t>
      </w:r>
      <w:r w:rsidRPr="006762F8">
        <w:rPr>
          <w:bCs/>
        </w:rPr>
        <w:t xml:space="preserve"> </w:t>
      </w:r>
      <w:r w:rsidRPr="006762F8">
        <w:rPr>
          <w:b/>
          <w:bCs/>
        </w:rPr>
        <w:t xml:space="preserve">амбиентной дозы]; </w:t>
      </w:r>
      <w:r w:rsidRPr="006762F8">
        <w:rPr>
          <w:b/>
          <w:bCs/>
          <w:i/>
        </w:rPr>
        <w:t>H*(d</w:t>
      </w:r>
      <w:r w:rsidRPr="006762F8">
        <w:rPr>
          <w:b/>
          <w:bCs/>
        </w:rPr>
        <w:t>)</w:t>
      </w:r>
      <w:r w:rsidRPr="006762F8">
        <w:rPr>
          <w:bCs/>
        </w:rPr>
        <w:t xml:space="preserve">: Отношение приращения амбиентного эквивалента дозы </w:t>
      </w:r>
      <w:r w:rsidRPr="006762F8">
        <w:rPr>
          <w:bCs/>
          <w:i/>
        </w:rPr>
        <w:t>dH*(d)</w:t>
      </w:r>
      <w:r w:rsidRPr="006762F8">
        <w:rPr>
          <w:bCs/>
        </w:rPr>
        <w:t xml:space="preserve"> за интервал времени </w:t>
      </w:r>
      <w:r w:rsidRPr="006762F8">
        <w:rPr>
          <w:bCs/>
          <w:i/>
        </w:rPr>
        <w:t>dt</w:t>
      </w:r>
      <w:r w:rsidRPr="006762F8">
        <w:rPr>
          <w:bCs/>
        </w:rPr>
        <w:t xml:space="preserve"> к в</w:t>
      </w:r>
      <w:r w:rsidRPr="006762F8">
        <w:rPr>
          <w:bCs/>
        </w:rPr>
        <w:t>е</w:t>
      </w:r>
      <w:r w:rsidRPr="006762F8">
        <w:rPr>
          <w:bCs/>
        </w:rPr>
        <w:t>личине этого интервала</w:t>
      </w:r>
    </w:p>
    <w:p w:rsidR="006762F8" w:rsidRPr="006762F8" w:rsidRDefault="003B03B1" w:rsidP="006762F8">
      <w:pPr>
        <w:shd w:val="clear" w:color="auto" w:fill="FFFFFF"/>
        <w:ind w:firstLine="709"/>
        <w:jc w:val="center"/>
      </w:pPr>
      <w:r>
        <w:rPr>
          <w:i/>
          <w:iCs/>
          <w:caps/>
          <w:noProof/>
          <w:position w:val="-24"/>
        </w:rPr>
        <w:drawing>
          <wp:inline distT="0" distB="0" distL="0" distR="0">
            <wp:extent cx="1216025" cy="387985"/>
            <wp:effectExtent l="0" t="0" r="0" b="0"/>
            <wp:docPr id="151" name="Рисунок 151" descr="x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x072"/>
                    <pic:cNvPicPr>
                      <a:picLocks noChangeAspect="1" noChangeArrowheads="1"/>
                    </pic:cNvPicPr>
                  </pic:nvPicPr>
                  <pic:blipFill>
                    <a:blip r:embed="rId229" cstate="print"/>
                    <a:srcRect/>
                    <a:stretch>
                      <a:fillRect/>
                    </a:stretch>
                  </pic:blipFill>
                  <pic:spPr bwMode="auto">
                    <a:xfrm>
                      <a:off x="0" y="0"/>
                      <a:ext cx="1216025" cy="387985"/>
                    </a:xfrm>
                    <a:prstGeom prst="rect">
                      <a:avLst/>
                    </a:prstGeom>
                    <a:noFill/>
                    <a:ln w="9525">
                      <a:noFill/>
                      <a:miter lim="800000"/>
                      <a:headEnd/>
                      <a:tailEnd/>
                    </a:ln>
                  </pic:spPr>
                </pic:pic>
              </a:graphicData>
            </a:graphic>
          </wp:inline>
        </w:drawing>
      </w:r>
    </w:p>
    <w:p w:rsidR="006762F8" w:rsidRDefault="006762F8" w:rsidP="006762F8">
      <w:pPr>
        <w:ind w:firstLine="709"/>
        <w:jc w:val="both"/>
        <w:rPr>
          <w:bCs/>
        </w:rPr>
      </w:pPr>
      <w:r w:rsidRPr="006762F8">
        <w:rPr>
          <w:bCs/>
        </w:rPr>
        <w:t>единица: Зв∙с</w:t>
      </w:r>
      <w:r w:rsidRPr="006762F8">
        <w:rPr>
          <w:bCs/>
          <w:vertAlign w:val="superscript"/>
        </w:rPr>
        <w:t>-1</w:t>
      </w:r>
      <w:r w:rsidRPr="006762F8">
        <w:rPr>
          <w:bCs/>
        </w:rPr>
        <w:t>.</w:t>
      </w:r>
    </w:p>
    <w:p w:rsidR="00272B25" w:rsidRDefault="00272B25" w:rsidP="006762F8">
      <w:pPr>
        <w:ind w:firstLine="709"/>
        <w:jc w:val="both"/>
        <w:rPr>
          <w:bCs/>
        </w:rPr>
      </w:pPr>
    </w:p>
    <w:p w:rsidR="00272B25" w:rsidRPr="006762F8" w:rsidRDefault="00272B25" w:rsidP="006762F8">
      <w:pPr>
        <w:ind w:firstLine="709"/>
        <w:jc w:val="both"/>
      </w:pPr>
      <w:r w:rsidRPr="006762F8">
        <w:rPr>
          <w:b/>
          <w:bCs/>
        </w:rPr>
        <w:t>направленный эквивалент  дозы [направленная доза];</w:t>
      </w:r>
      <w:r w:rsidRPr="006762F8">
        <w:rPr>
          <w:b/>
          <w:iCs/>
        </w:rPr>
        <w:t>H'(d</w:t>
      </w:r>
      <w:r w:rsidRPr="006762F8">
        <w:rPr>
          <w:iCs/>
        </w:rPr>
        <w:t>, Ω</w:t>
      </w:r>
      <w:r w:rsidRPr="006762F8">
        <w:t>): Эквивалент дозы, который был бы создан в шаре диаметром 30 см из тканеэквивалентного материала плотн</w:t>
      </w:r>
      <w:r w:rsidRPr="006762F8">
        <w:t>о</w:t>
      </w:r>
      <w:r w:rsidRPr="006762F8">
        <w:t>стью 1 г/см</w:t>
      </w:r>
      <w:r w:rsidRPr="006762F8">
        <w:rPr>
          <w:vertAlign w:val="superscript"/>
        </w:rPr>
        <w:t>3</w:t>
      </w:r>
      <w:r w:rsidRPr="006762F8">
        <w:t xml:space="preserve"> на глубине </w:t>
      </w:r>
      <w:r w:rsidRPr="006762F8">
        <w:rPr>
          <w:i/>
          <w:iCs/>
        </w:rPr>
        <w:t>d</w:t>
      </w:r>
      <w:r w:rsidRPr="006762F8">
        <w:rPr>
          <w:iCs/>
        </w:rPr>
        <w:t xml:space="preserve">, </w:t>
      </w:r>
      <w:r w:rsidRPr="006762F8">
        <w:t xml:space="preserve">мм, от поверхности по радиусу, ориентированному в выбранном направлении </w:t>
      </w:r>
      <w:r w:rsidRPr="006762F8">
        <w:rPr>
          <w:i/>
        </w:rPr>
        <w:t>Ω</w:t>
      </w:r>
      <w:r w:rsidRPr="006762F8">
        <w:t>, в поле излучения, идентичном рассматриваемому по составу, флюенсу и энергетическому распределению, но однородном;</w:t>
      </w:r>
    </w:p>
    <w:p w:rsidR="006762F8" w:rsidRPr="006762F8" w:rsidRDefault="006762F8" w:rsidP="006762F8">
      <w:pPr>
        <w:ind w:firstLine="709"/>
        <w:jc w:val="both"/>
      </w:pPr>
      <w:r w:rsidRPr="006762F8">
        <w:rPr>
          <w:bCs/>
        </w:rPr>
        <w:t>единица: Дж∙кг</w:t>
      </w:r>
      <w:r w:rsidRPr="006762F8">
        <w:rPr>
          <w:bCs/>
          <w:vertAlign w:val="superscript"/>
        </w:rPr>
        <w:t>-1</w:t>
      </w:r>
      <w:r w:rsidRPr="006762F8">
        <w:rPr>
          <w:bCs/>
        </w:rPr>
        <w:t>.</w:t>
      </w:r>
    </w:p>
    <w:p w:rsidR="006762F8" w:rsidRDefault="006762F8" w:rsidP="006762F8">
      <w:pPr>
        <w:ind w:firstLine="709"/>
        <w:jc w:val="both"/>
        <w:rPr>
          <w:bCs/>
        </w:rPr>
      </w:pPr>
      <w:r w:rsidRPr="006762F8">
        <w:rPr>
          <w:bCs/>
        </w:rPr>
        <w:t>Специальное название направленного эквивалента дозы - зиверт (Зв).</w:t>
      </w:r>
    </w:p>
    <w:p w:rsidR="00272B25" w:rsidRDefault="00272B25" w:rsidP="006762F8">
      <w:pPr>
        <w:ind w:firstLine="709"/>
        <w:jc w:val="both"/>
        <w:rPr>
          <w:bCs/>
        </w:rPr>
      </w:pPr>
    </w:p>
    <w:p w:rsidR="00272B25" w:rsidRPr="006762F8" w:rsidRDefault="00272B25" w:rsidP="006762F8">
      <w:pPr>
        <w:ind w:firstLine="709"/>
        <w:jc w:val="both"/>
      </w:pPr>
      <w:r w:rsidRPr="006762F8">
        <w:rPr>
          <w:b/>
          <w:bCs/>
        </w:rPr>
        <w:t>индивидуальный эквивалент дозы [индивидуальная доза]; H</w:t>
      </w:r>
      <w:r w:rsidRPr="006762F8">
        <w:rPr>
          <w:b/>
          <w:bCs/>
          <w:vertAlign w:val="subscript"/>
        </w:rPr>
        <w:t>p</w:t>
      </w:r>
      <w:r w:rsidRPr="006762F8">
        <w:rPr>
          <w:b/>
          <w:bCs/>
        </w:rPr>
        <w:t>(d)</w:t>
      </w:r>
      <w:r w:rsidRPr="006762F8">
        <w:rPr>
          <w:bCs/>
        </w:rPr>
        <w:t>: Эквивалент д</w:t>
      </w:r>
      <w:r w:rsidRPr="006762F8">
        <w:rPr>
          <w:bCs/>
        </w:rPr>
        <w:t>о</w:t>
      </w:r>
      <w:r w:rsidRPr="006762F8">
        <w:rPr>
          <w:bCs/>
        </w:rPr>
        <w:t xml:space="preserve">зы в мягкой биологической ткани, определяемый на глубине </w:t>
      </w:r>
      <w:r w:rsidRPr="006762F8">
        <w:rPr>
          <w:bCs/>
          <w:i/>
        </w:rPr>
        <w:t>d</w:t>
      </w:r>
      <w:r w:rsidRPr="006762F8">
        <w:rPr>
          <w:bCs/>
        </w:rPr>
        <w:t>, мм, под рассматриваемой точкой на теле;</w:t>
      </w:r>
    </w:p>
    <w:p w:rsidR="006762F8" w:rsidRPr="006762F8" w:rsidRDefault="006762F8" w:rsidP="006762F8">
      <w:pPr>
        <w:ind w:firstLine="709"/>
        <w:jc w:val="both"/>
      </w:pPr>
      <w:r w:rsidRPr="006762F8">
        <w:rPr>
          <w:bCs/>
        </w:rPr>
        <w:t>единица: Дж-кг</w:t>
      </w:r>
      <w:r w:rsidRPr="006762F8">
        <w:rPr>
          <w:bCs/>
          <w:vertAlign w:val="superscript"/>
        </w:rPr>
        <w:t>-</w:t>
      </w:r>
      <w:r w:rsidRPr="006762F8">
        <w:rPr>
          <w:vertAlign w:val="superscript"/>
        </w:rPr>
        <w:t>1</w:t>
      </w:r>
      <w:r w:rsidRPr="006762F8">
        <w:rPr>
          <w:bCs/>
        </w:rPr>
        <w:t xml:space="preserve">. </w:t>
      </w:r>
    </w:p>
    <w:p w:rsidR="006762F8" w:rsidRPr="006762F8" w:rsidRDefault="006762F8" w:rsidP="006762F8">
      <w:pPr>
        <w:ind w:firstLine="709"/>
        <w:jc w:val="both"/>
      </w:pPr>
      <w:r w:rsidRPr="006762F8">
        <w:rPr>
          <w:bCs/>
        </w:rPr>
        <w:t>Специальное название индивидуального эквивалента дозы – зи</w:t>
      </w:r>
      <w:r w:rsidRPr="006762F8">
        <w:t>верт (Зв).</w:t>
      </w:r>
    </w:p>
    <w:p w:rsidR="006762F8" w:rsidRPr="00272B25" w:rsidRDefault="006762F8" w:rsidP="006762F8">
      <w:pPr>
        <w:keepNext/>
        <w:ind w:firstLine="709"/>
        <w:jc w:val="center"/>
        <w:outlineLvl w:val="0"/>
        <w:rPr>
          <w:b/>
          <w:bCs/>
          <w:kern w:val="32"/>
        </w:rPr>
      </w:pPr>
      <w:bookmarkStart w:id="3" w:name="i63357"/>
      <w:r w:rsidRPr="00272B25">
        <w:rPr>
          <w:b/>
          <w:bCs/>
          <w:kern w:val="32"/>
        </w:rPr>
        <w:t>Источники ионизирующего излучения</w:t>
      </w:r>
      <w:bookmarkEnd w:id="3"/>
    </w:p>
    <w:p w:rsidR="00272B25" w:rsidRDefault="00272B25" w:rsidP="006762F8">
      <w:pPr>
        <w:keepNext/>
        <w:ind w:firstLine="709"/>
        <w:jc w:val="center"/>
        <w:outlineLvl w:val="0"/>
        <w:rPr>
          <w:b/>
          <w:bCs/>
          <w:kern w:val="32"/>
          <w:sz w:val="28"/>
          <w:szCs w:val="28"/>
        </w:rPr>
      </w:pPr>
    </w:p>
    <w:p w:rsidR="00272B25" w:rsidRDefault="00272B25" w:rsidP="00272B25">
      <w:pPr>
        <w:keepNext/>
        <w:ind w:firstLine="709"/>
        <w:jc w:val="both"/>
        <w:outlineLvl w:val="0"/>
      </w:pPr>
      <w:r w:rsidRPr="006762F8">
        <w:rPr>
          <w:b/>
          <w:bCs/>
        </w:rPr>
        <w:t>радионуклидный источник</w:t>
      </w:r>
      <w:r w:rsidRPr="006762F8">
        <w:rPr>
          <w:bCs/>
        </w:rPr>
        <w:t xml:space="preserve">: </w:t>
      </w:r>
      <w:r w:rsidRPr="006762F8">
        <w:t>Радиоактивное вещество в определенном конструкти</w:t>
      </w:r>
      <w:r w:rsidRPr="006762F8">
        <w:t>в</w:t>
      </w:r>
      <w:r w:rsidRPr="006762F8">
        <w:t xml:space="preserve">ном оформлении </w:t>
      </w:r>
      <w:r>
        <w:t>–</w:t>
      </w:r>
      <w:r w:rsidRPr="006762F8">
        <w:t xml:space="preserve"> на подложке, в капсуле, ампуле, кювете.</w:t>
      </w:r>
    </w:p>
    <w:p w:rsidR="00272B25" w:rsidRDefault="00272B25" w:rsidP="00272B25">
      <w:pPr>
        <w:keepNext/>
        <w:ind w:firstLine="709"/>
        <w:jc w:val="both"/>
        <w:outlineLvl w:val="0"/>
        <w:rPr>
          <w:bCs/>
        </w:rPr>
      </w:pPr>
      <w:r w:rsidRPr="006762F8">
        <w:rPr>
          <w:b/>
          <w:bCs/>
        </w:rPr>
        <w:t>радионуклидный радиометрический источник</w:t>
      </w:r>
      <w:r w:rsidRPr="006762F8">
        <w:rPr>
          <w:bCs/>
        </w:rPr>
        <w:t>: Радионуклидный источник, предн</w:t>
      </w:r>
      <w:r w:rsidRPr="006762F8">
        <w:rPr>
          <w:bCs/>
        </w:rPr>
        <w:t>а</w:t>
      </w:r>
      <w:r w:rsidRPr="006762F8">
        <w:rPr>
          <w:bCs/>
        </w:rPr>
        <w:lastRenderedPageBreak/>
        <w:t>значенный для использования в качестве меры активности, потока или плотности потока частиц или фотонов.</w:t>
      </w:r>
    </w:p>
    <w:p w:rsidR="00272B25" w:rsidRDefault="00272B25" w:rsidP="00272B25">
      <w:pPr>
        <w:keepNext/>
        <w:ind w:firstLine="709"/>
        <w:jc w:val="both"/>
        <w:outlineLvl w:val="0"/>
        <w:rPr>
          <w:bCs/>
        </w:rPr>
      </w:pPr>
      <w:r w:rsidRPr="006762F8">
        <w:rPr>
          <w:b/>
          <w:bCs/>
        </w:rPr>
        <w:t>радионуклидный закрытый источник</w:t>
      </w:r>
      <w:r w:rsidRPr="006762F8">
        <w:rPr>
          <w:bCs/>
        </w:rPr>
        <w:t>: Радионуклидный источник, конструкция к</w:t>
      </w:r>
      <w:r w:rsidRPr="006762F8">
        <w:rPr>
          <w:bCs/>
        </w:rPr>
        <w:t>о</w:t>
      </w:r>
      <w:r w:rsidRPr="006762F8">
        <w:rPr>
          <w:bCs/>
        </w:rPr>
        <w:t>торого гарантирует отсутствие загрязнения окружающей среды и оборудования при испол</w:t>
      </w:r>
      <w:r w:rsidRPr="006762F8">
        <w:rPr>
          <w:bCs/>
        </w:rPr>
        <w:t>ь</w:t>
      </w:r>
      <w:r w:rsidRPr="006762F8">
        <w:rPr>
          <w:bCs/>
        </w:rPr>
        <w:t>зовании его в предусмотренных условиях эксплуатации.</w:t>
      </w:r>
    </w:p>
    <w:p w:rsidR="00272B25" w:rsidRDefault="00272B25" w:rsidP="00272B25">
      <w:pPr>
        <w:keepNext/>
        <w:ind w:firstLine="709"/>
        <w:jc w:val="both"/>
        <w:outlineLvl w:val="0"/>
        <w:rPr>
          <w:bCs/>
        </w:rPr>
      </w:pPr>
      <w:r w:rsidRPr="006762F8">
        <w:rPr>
          <w:b/>
          <w:bCs/>
        </w:rPr>
        <w:t>радионуклидный открытый источник</w:t>
      </w:r>
      <w:r w:rsidRPr="006762F8">
        <w:rPr>
          <w:bCs/>
        </w:rPr>
        <w:t>: Радионуклидный источник, конструкция к</w:t>
      </w:r>
      <w:r w:rsidRPr="006762F8">
        <w:rPr>
          <w:bCs/>
        </w:rPr>
        <w:t>о</w:t>
      </w:r>
      <w:r w:rsidRPr="006762F8">
        <w:rPr>
          <w:bCs/>
        </w:rPr>
        <w:t>торого не исключает возможности загрязнения оборудования и окружающей среды.</w:t>
      </w:r>
    </w:p>
    <w:p w:rsidR="00272B25" w:rsidRDefault="00272B25" w:rsidP="00272B25">
      <w:pPr>
        <w:keepNext/>
        <w:ind w:firstLine="709"/>
        <w:jc w:val="both"/>
        <w:outlineLvl w:val="0"/>
        <w:rPr>
          <w:bCs/>
        </w:rPr>
      </w:pPr>
      <w:r w:rsidRPr="006762F8">
        <w:rPr>
          <w:b/>
          <w:bCs/>
        </w:rPr>
        <w:t>радионуклидный точечный источник</w:t>
      </w:r>
      <w:r w:rsidRPr="006762F8">
        <w:rPr>
          <w:bCs/>
        </w:rPr>
        <w:t>: Радионуклидный источник, линейными ра</w:t>
      </w:r>
      <w:r w:rsidRPr="006762F8">
        <w:rPr>
          <w:bCs/>
        </w:rPr>
        <w:t>з</w:t>
      </w:r>
      <w:r w:rsidRPr="006762F8">
        <w:rPr>
          <w:bCs/>
        </w:rPr>
        <w:t>мерами активной части которого можно пренебрегать по сравнению с расстоянием до ус</w:t>
      </w:r>
      <w:r w:rsidRPr="006762F8">
        <w:rPr>
          <w:bCs/>
        </w:rPr>
        <w:t>т</w:t>
      </w:r>
      <w:r w:rsidRPr="006762F8">
        <w:rPr>
          <w:bCs/>
        </w:rPr>
        <w:t>ройства, с помощью которого проводят измерения.</w:t>
      </w:r>
    </w:p>
    <w:p w:rsidR="00272B25" w:rsidRDefault="00272B25" w:rsidP="00272B25">
      <w:pPr>
        <w:keepNext/>
        <w:ind w:firstLine="709"/>
        <w:jc w:val="both"/>
        <w:outlineLvl w:val="0"/>
        <w:rPr>
          <w:bCs/>
        </w:rPr>
      </w:pPr>
      <w:r w:rsidRPr="006762F8">
        <w:rPr>
          <w:b/>
          <w:bCs/>
        </w:rPr>
        <w:t>радионуклидный эталонный источник</w:t>
      </w:r>
      <w:r w:rsidRPr="006762F8">
        <w:rPr>
          <w:bCs/>
        </w:rPr>
        <w:t>: Радионуклидный источник унифицирова</w:t>
      </w:r>
      <w:r w:rsidRPr="006762F8">
        <w:rPr>
          <w:bCs/>
        </w:rPr>
        <w:t>н</w:t>
      </w:r>
      <w:r w:rsidRPr="006762F8">
        <w:rPr>
          <w:bCs/>
        </w:rPr>
        <w:t>ной конструкции, являющийся мерой одной или нескольких физических величин, предн</w:t>
      </w:r>
      <w:r w:rsidRPr="006762F8">
        <w:rPr>
          <w:bCs/>
        </w:rPr>
        <w:t>а</w:t>
      </w:r>
      <w:r w:rsidRPr="006762F8">
        <w:rPr>
          <w:bCs/>
        </w:rPr>
        <w:t>значенный для передачи размера единиц однотипным источникам или для градуировки и п</w:t>
      </w:r>
      <w:r w:rsidRPr="006762F8">
        <w:rPr>
          <w:bCs/>
        </w:rPr>
        <w:t>о</w:t>
      </w:r>
      <w:r w:rsidRPr="006762F8">
        <w:rPr>
          <w:bCs/>
        </w:rPr>
        <w:t>верки приборов.</w:t>
      </w:r>
    </w:p>
    <w:p w:rsidR="00272B25" w:rsidRDefault="00272B25" w:rsidP="00272B25">
      <w:pPr>
        <w:keepNext/>
        <w:ind w:firstLine="709"/>
        <w:jc w:val="both"/>
        <w:outlineLvl w:val="0"/>
        <w:rPr>
          <w:bCs/>
        </w:rPr>
      </w:pPr>
      <w:r w:rsidRPr="006762F8">
        <w:rPr>
          <w:b/>
          <w:bCs/>
        </w:rPr>
        <w:t>эталонный раствор радионуклидов</w:t>
      </w:r>
      <w:r w:rsidRPr="006762F8">
        <w:rPr>
          <w:bCs/>
        </w:rPr>
        <w:t>: Раствор радионуклида, применяемый как мера удельной активности радионуклида, унифицированная по номиналу, химическому составу, кислотности для обеспечения хранения и передачи размера единицы удельной активности.</w:t>
      </w:r>
    </w:p>
    <w:p w:rsidR="00272B25" w:rsidRDefault="00272B25" w:rsidP="00272B25">
      <w:pPr>
        <w:keepNext/>
        <w:ind w:firstLine="709"/>
        <w:jc w:val="both"/>
        <w:outlineLvl w:val="0"/>
        <w:rPr>
          <w:b/>
          <w:bCs/>
          <w:kern w:val="32"/>
          <w:sz w:val="28"/>
          <w:szCs w:val="28"/>
        </w:rPr>
      </w:pPr>
      <w:r w:rsidRPr="006762F8">
        <w:rPr>
          <w:b/>
          <w:bCs/>
        </w:rPr>
        <w:t>радиометрический эталонный источник альфа-излучения</w:t>
      </w:r>
      <w:r w:rsidRPr="006762F8">
        <w:rPr>
          <w:bCs/>
        </w:rPr>
        <w:t>: Закрытый радиометр</w:t>
      </w:r>
      <w:r w:rsidRPr="006762F8">
        <w:rPr>
          <w:bCs/>
        </w:rPr>
        <w:t>и</w:t>
      </w:r>
      <w:r w:rsidRPr="006762F8">
        <w:rPr>
          <w:bCs/>
        </w:rPr>
        <w:t>ческий источник, унифицированной конструкции на металлической подложке стойким ге</w:t>
      </w:r>
      <w:r w:rsidRPr="006762F8">
        <w:rPr>
          <w:bCs/>
        </w:rPr>
        <w:t>р</w:t>
      </w:r>
      <w:r w:rsidRPr="006762F8">
        <w:rPr>
          <w:bCs/>
        </w:rPr>
        <w:t>метизирующим покрытием, являющийся мерой внешнего альфа-излучения, а в отдельных случаях мерой активности радионуклидов, предназначенный для поверки средств измерений.</w:t>
      </w:r>
    </w:p>
    <w:p w:rsidR="00272B25" w:rsidRDefault="00272B25" w:rsidP="00272B25">
      <w:pPr>
        <w:keepNext/>
        <w:ind w:firstLine="709"/>
        <w:jc w:val="both"/>
        <w:outlineLvl w:val="0"/>
        <w:rPr>
          <w:b/>
          <w:bCs/>
          <w:kern w:val="32"/>
          <w:sz w:val="28"/>
          <w:szCs w:val="28"/>
        </w:rPr>
      </w:pPr>
      <w:r w:rsidRPr="006762F8">
        <w:rPr>
          <w:b/>
          <w:bCs/>
        </w:rPr>
        <w:t>радиометрический эталонный источник бета-излучения</w:t>
      </w:r>
      <w:r w:rsidRPr="006762F8">
        <w:rPr>
          <w:bCs/>
        </w:rPr>
        <w:t>: Закрытый радиометрич</w:t>
      </w:r>
      <w:r w:rsidRPr="006762F8">
        <w:rPr>
          <w:bCs/>
        </w:rPr>
        <w:t>е</w:t>
      </w:r>
      <w:r w:rsidRPr="006762F8">
        <w:rPr>
          <w:bCs/>
        </w:rPr>
        <w:t>ский источник унифицированной конструкции на металлической подложке стойким герм</w:t>
      </w:r>
      <w:r w:rsidRPr="006762F8">
        <w:rPr>
          <w:bCs/>
        </w:rPr>
        <w:t>е</w:t>
      </w:r>
      <w:r w:rsidRPr="006762F8">
        <w:rPr>
          <w:bCs/>
        </w:rPr>
        <w:t>тизирующим покрытием, являющийся мерой внешнего бета-излучения, а в отдельных случ</w:t>
      </w:r>
      <w:r w:rsidRPr="006762F8">
        <w:rPr>
          <w:bCs/>
        </w:rPr>
        <w:t>а</w:t>
      </w:r>
      <w:r w:rsidRPr="006762F8">
        <w:rPr>
          <w:bCs/>
        </w:rPr>
        <w:t>ях, мерой активности радионуклидов, предназначенный для поверки средств измерений.</w:t>
      </w:r>
    </w:p>
    <w:p w:rsidR="00272B25" w:rsidRDefault="00272B25" w:rsidP="00272B25">
      <w:pPr>
        <w:keepNext/>
        <w:ind w:firstLine="709"/>
        <w:jc w:val="both"/>
        <w:outlineLvl w:val="0"/>
        <w:rPr>
          <w:b/>
          <w:bCs/>
          <w:kern w:val="32"/>
          <w:sz w:val="28"/>
          <w:szCs w:val="28"/>
        </w:rPr>
      </w:pPr>
      <w:r w:rsidRPr="006762F8">
        <w:rPr>
          <w:b/>
          <w:bCs/>
        </w:rPr>
        <w:t>радионуклидный эталонный источник специального</w:t>
      </w:r>
      <w:r w:rsidRPr="006762F8">
        <w:rPr>
          <w:bCs/>
        </w:rPr>
        <w:t xml:space="preserve"> </w:t>
      </w:r>
      <w:r w:rsidRPr="006762F8">
        <w:rPr>
          <w:b/>
          <w:bCs/>
        </w:rPr>
        <w:t>назначения</w:t>
      </w:r>
      <w:r w:rsidRPr="006762F8">
        <w:rPr>
          <w:bCs/>
        </w:rPr>
        <w:t>: Закрытый р</w:t>
      </w:r>
      <w:r w:rsidRPr="006762F8">
        <w:rPr>
          <w:bCs/>
        </w:rPr>
        <w:t>а</w:t>
      </w:r>
      <w:r w:rsidRPr="006762F8">
        <w:rPr>
          <w:bCs/>
        </w:rPr>
        <w:t>дионуклидный источник узкого целевого назначения, отличающийся от унифицированных источников, предназначенный для градуировки средств измерений при испытаниях.</w:t>
      </w:r>
    </w:p>
    <w:p w:rsidR="00272B25" w:rsidRDefault="00272B25" w:rsidP="00272B25">
      <w:pPr>
        <w:keepNext/>
        <w:ind w:firstLine="709"/>
        <w:jc w:val="both"/>
        <w:outlineLvl w:val="0"/>
        <w:rPr>
          <w:b/>
          <w:bCs/>
          <w:kern w:val="32"/>
          <w:sz w:val="28"/>
          <w:szCs w:val="28"/>
        </w:rPr>
      </w:pPr>
      <w:r w:rsidRPr="006762F8">
        <w:rPr>
          <w:b/>
          <w:bCs/>
        </w:rPr>
        <w:t>спектрометрический эталонный источник гамма</w:t>
      </w:r>
      <w:r w:rsidRPr="006762F8">
        <w:rPr>
          <w:bCs/>
        </w:rPr>
        <w:t>-</w:t>
      </w:r>
      <w:r w:rsidRPr="006762F8">
        <w:rPr>
          <w:b/>
          <w:bCs/>
        </w:rPr>
        <w:t>излучения</w:t>
      </w:r>
      <w:r w:rsidRPr="006762F8">
        <w:rPr>
          <w:bCs/>
        </w:rPr>
        <w:t>: Закрытый радиону</w:t>
      </w:r>
      <w:r w:rsidRPr="006762F8">
        <w:rPr>
          <w:bCs/>
        </w:rPr>
        <w:t>к</w:t>
      </w:r>
      <w:r w:rsidRPr="006762F8">
        <w:rPr>
          <w:bCs/>
        </w:rPr>
        <w:t>лидный точечный источник унифицированной конструкции, предназначенный для использ</w:t>
      </w:r>
      <w:r w:rsidRPr="006762F8">
        <w:rPr>
          <w:bCs/>
        </w:rPr>
        <w:t>о</w:t>
      </w:r>
      <w:r w:rsidRPr="006762F8">
        <w:rPr>
          <w:bCs/>
        </w:rPr>
        <w:t>вания в качестве меры активности радионуклидов, а с использованием табличных данных схем распада нуклида - в качестве меры потока фотонов определенной энергии.</w:t>
      </w:r>
    </w:p>
    <w:p w:rsidR="00272B25" w:rsidRDefault="00272B25" w:rsidP="00272B25">
      <w:pPr>
        <w:keepNext/>
        <w:ind w:firstLine="709"/>
        <w:jc w:val="both"/>
        <w:outlineLvl w:val="0"/>
        <w:rPr>
          <w:b/>
          <w:bCs/>
          <w:kern w:val="32"/>
          <w:sz w:val="28"/>
          <w:szCs w:val="28"/>
        </w:rPr>
      </w:pPr>
      <w:r w:rsidRPr="006762F8">
        <w:rPr>
          <w:b/>
          <w:bCs/>
        </w:rPr>
        <w:t>объемный источник [проба, образец]</w:t>
      </w:r>
      <w:r w:rsidRPr="006762F8">
        <w:rPr>
          <w:bCs/>
        </w:rPr>
        <w:t>: Непереработанная проба промышленной или окружающей среды или источник, имитирующий пробу среды.</w:t>
      </w:r>
    </w:p>
    <w:p w:rsidR="00272B25" w:rsidRDefault="00272B25" w:rsidP="00272B25">
      <w:pPr>
        <w:keepNext/>
        <w:ind w:firstLine="709"/>
        <w:jc w:val="both"/>
        <w:outlineLvl w:val="0"/>
        <w:rPr>
          <w:b/>
          <w:bCs/>
          <w:kern w:val="32"/>
          <w:sz w:val="28"/>
          <w:szCs w:val="28"/>
        </w:rPr>
      </w:pPr>
      <w:r w:rsidRPr="006762F8">
        <w:rPr>
          <w:b/>
          <w:bCs/>
        </w:rPr>
        <w:t>радионуклидный дозиметрический источник фотонного</w:t>
      </w:r>
      <w:r w:rsidRPr="006762F8">
        <w:rPr>
          <w:bCs/>
        </w:rPr>
        <w:t xml:space="preserve"> </w:t>
      </w:r>
      <w:r w:rsidRPr="006762F8">
        <w:rPr>
          <w:b/>
          <w:bCs/>
        </w:rPr>
        <w:t>излучения</w:t>
      </w:r>
      <w:r w:rsidRPr="006762F8">
        <w:rPr>
          <w:bCs/>
        </w:rPr>
        <w:t>: Закрытый р</w:t>
      </w:r>
      <w:r w:rsidRPr="006762F8">
        <w:rPr>
          <w:bCs/>
        </w:rPr>
        <w:t>а</w:t>
      </w:r>
      <w:r w:rsidRPr="006762F8">
        <w:rPr>
          <w:bCs/>
        </w:rPr>
        <w:t>дионуклидный источник, предназначенный для использования в качестве меры мощности кермы в воздухе (мощности экспозиционной дозы) рентгеновского и/или гамма-излучения в установленной геометрии измерения.</w:t>
      </w:r>
    </w:p>
    <w:p w:rsidR="00272B25" w:rsidRDefault="00272B25" w:rsidP="00272B25">
      <w:pPr>
        <w:keepNext/>
        <w:ind w:firstLine="709"/>
        <w:jc w:val="both"/>
        <w:outlineLvl w:val="0"/>
        <w:rPr>
          <w:bCs/>
        </w:rPr>
      </w:pPr>
      <w:r w:rsidRPr="006762F8">
        <w:rPr>
          <w:b/>
          <w:bCs/>
        </w:rPr>
        <w:t>радионуклидный дозиметрический источник бета-излучения</w:t>
      </w:r>
      <w:r w:rsidRPr="006762F8">
        <w:rPr>
          <w:bCs/>
        </w:rPr>
        <w:t>: Закрытый ради</w:t>
      </w:r>
      <w:r w:rsidRPr="006762F8">
        <w:rPr>
          <w:bCs/>
        </w:rPr>
        <w:t>о</w:t>
      </w:r>
      <w:r w:rsidRPr="006762F8">
        <w:rPr>
          <w:bCs/>
        </w:rPr>
        <w:t>нуклидный источник, предназначенный для использования в качестве меры мощности п</w:t>
      </w:r>
      <w:r w:rsidRPr="006762F8">
        <w:rPr>
          <w:bCs/>
        </w:rPr>
        <w:t>о</w:t>
      </w:r>
      <w:r w:rsidRPr="006762F8">
        <w:rPr>
          <w:bCs/>
        </w:rPr>
        <w:t>глощенной дозы бета-излучения в установленной геометрии.</w:t>
      </w:r>
    </w:p>
    <w:p w:rsidR="00272B25" w:rsidRDefault="00272B25" w:rsidP="00272B25">
      <w:pPr>
        <w:keepNext/>
        <w:ind w:firstLine="709"/>
        <w:jc w:val="both"/>
        <w:outlineLvl w:val="0"/>
        <w:rPr>
          <w:bCs/>
        </w:rPr>
      </w:pPr>
      <w:r w:rsidRPr="006762F8">
        <w:rPr>
          <w:b/>
          <w:bCs/>
        </w:rPr>
        <w:t>устройство [источник], генерирующее ионизирующее</w:t>
      </w:r>
      <w:r w:rsidRPr="006762F8">
        <w:rPr>
          <w:bCs/>
        </w:rPr>
        <w:t xml:space="preserve"> </w:t>
      </w:r>
      <w:r w:rsidRPr="006762F8">
        <w:rPr>
          <w:b/>
          <w:bCs/>
        </w:rPr>
        <w:t>излучение</w:t>
      </w:r>
      <w:r w:rsidRPr="006762F8">
        <w:rPr>
          <w:bCs/>
        </w:rPr>
        <w:t>: Электрофизич</w:t>
      </w:r>
      <w:r w:rsidRPr="006762F8">
        <w:rPr>
          <w:bCs/>
        </w:rPr>
        <w:t>е</w:t>
      </w:r>
      <w:r w:rsidRPr="006762F8">
        <w:rPr>
          <w:bCs/>
        </w:rPr>
        <w:t>ское устройство, в котором ионизирующее излучение возникает за счет изменения скорости заряженных частиц, их аннигиляции или ядерных реакций.</w:t>
      </w:r>
    </w:p>
    <w:p w:rsidR="00272B25" w:rsidRDefault="00272B25" w:rsidP="00272B25">
      <w:pPr>
        <w:keepNext/>
        <w:ind w:firstLine="709"/>
        <w:jc w:val="both"/>
        <w:outlineLvl w:val="0"/>
        <w:rPr>
          <w:bCs/>
        </w:rPr>
      </w:pPr>
      <w:r w:rsidRPr="006762F8">
        <w:rPr>
          <w:b/>
          <w:bCs/>
        </w:rPr>
        <w:t>радионуклидный источник нейтронов спонтанного</w:t>
      </w:r>
      <w:r w:rsidRPr="006762F8">
        <w:rPr>
          <w:bCs/>
        </w:rPr>
        <w:t xml:space="preserve"> </w:t>
      </w:r>
      <w:r w:rsidRPr="006762F8">
        <w:rPr>
          <w:b/>
          <w:bCs/>
        </w:rPr>
        <w:t>деления</w:t>
      </w:r>
      <w:r w:rsidRPr="006762F8">
        <w:rPr>
          <w:bCs/>
        </w:rPr>
        <w:t>: Радионуклидный и</w:t>
      </w:r>
      <w:r w:rsidRPr="006762F8">
        <w:rPr>
          <w:bCs/>
        </w:rPr>
        <w:t>с</w:t>
      </w:r>
      <w:r w:rsidRPr="006762F8">
        <w:rPr>
          <w:bCs/>
        </w:rPr>
        <w:t>точник нейтронов, в котором нейтроны образуются в результате актов спонтанного деления ядер радиоактивного препарата.</w:t>
      </w:r>
    </w:p>
    <w:p w:rsidR="00272B25" w:rsidRDefault="00272B25" w:rsidP="00272B25">
      <w:pPr>
        <w:keepNext/>
        <w:ind w:firstLine="709"/>
        <w:jc w:val="both"/>
        <w:outlineLvl w:val="0"/>
        <w:rPr>
          <w:b/>
          <w:bCs/>
          <w:kern w:val="32"/>
          <w:sz w:val="28"/>
          <w:szCs w:val="28"/>
        </w:rPr>
      </w:pPr>
      <w:r w:rsidRPr="006762F8">
        <w:rPr>
          <w:b/>
          <w:bCs/>
        </w:rPr>
        <w:t>фотонейтронный радионуклидный источник нейтронов</w:t>
      </w:r>
      <w:r w:rsidRPr="006762F8">
        <w:rPr>
          <w:bCs/>
        </w:rPr>
        <w:t>: Радионуклидный исто</w:t>
      </w:r>
      <w:r w:rsidRPr="006762F8">
        <w:rPr>
          <w:bCs/>
        </w:rPr>
        <w:t>ч</w:t>
      </w:r>
      <w:r w:rsidRPr="006762F8">
        <w:rPr>
          <w:bCs/>
        </w:rPr>
        <w:t>ник нейтронов, в котором нейтроны образуются в результате ядерных реакций взаимодейс</w:t>
      </w:r>
      <w:r w:rsidRPr="006762F8">
        <w:rPr>
          <w:bCs/>
        </w:rPr>
        <w:t>т</w:t>
      </w:r>
      <w:r w:rsidRPr="006762F8">
        <w:rPr>
          <w:bCs/>
        </w:rPr>
        <w:t>вия гамма-излучения радиоактивного препарата с нерадиоактивным материалом мишени.</w:t>
      </w:r>
    </w:p>
    <w:p w:rsidR="00272B25" w:rsidRDefault="002F5098" w:rsidP="00272B25">
      <w:pPr>
        <w:keepNext/>
        <w:ind w:firstLine="709"/>
        <w:jc w:val="both"/>
        <w:outlineLvl w:val="0"/>
        <w:rPr>
          <w:b/>
          <w:bCs/>
          <w:kern w:val="32"/>
          <w:sz w:val="28"/>
          <w:szCs w:val="28"/>
        </w:rPr>
      </w:pPr>
      <w:r w:rsidRPr="006762F8">
        <w:rPr>
          <w:b/>
          <w:bCs/>
        </w:rPr>
        <w:t>радионуклидный источник нейтронов [а-n]</w:t>
      </w:r>
      <w:r w:rsidRPr="006762F8">
        <w:rPr>
          <w:bCs/>
        </w:rPr>
        <w:t xml:space="preserve">: Радионуклидный источник нейтронов, </w:t>
      </w:r>
      <w:r w:rsidRPr="006762F8">
        <w:rPr>
          <w:bCs/>
        </w:rPr>
        <w:lastRenderedPageBreak/>
        <w:t>в котором нейтроны образуются в результате ядерных реакций взаимодействия альфа-излучения радиоактивного препарата с нерадиоактивным материалом мишени.</w:t>
      </w:r>
    </w:p>
    <w:p w:rsidR="00272B25" w:rsidRPr="006762F8" w:rsidRDefault="00272B25" w:rsidP="00272B25">
      <w:pPr>
        <w:keepNext/>
        <w:ind w:firstLine="709"/>
        <w:jc w:val="both"/>
        <w:outlineLvl w:val="0"/>
        <w:rPr>
          <w:b/>
          <w:bCs/>
          <w:kern w:val="32"/>
          <w:sz w:val="28"/>
          <w:szCs w:val="28"/>
        </w:rPr>
      </w:pPr>
    </w:p>
    <w:p w:rsidR="006762F8" w:rsidRDefault="006762F8" w:rsidP="002F5098">
      <w:pPr>
        <w:keepNext/>
        <w:ind w:firstLine="709"/>
        <w:jc w:val="center"/>
        <w:outlineLvl w:val="0"/>
        <w:rPr>
          <w:b/>
          <w:bCs/>
          <w:kern w:val="32"/>
        </w:rPr>
      </w:pPr>
      <w:bookmarkStart w:id="4" w:name="i75760"/>
      <w:r w:rsidRPr="006762F8">
        <w:rPr>
          <w:b/>
          <w:bCs/>
          <w:kern w:val="32"/>
        </w:rPr>
        <w:t>Методы измерений ионизирующих излучений</w:t>
      </w:r>
      <w:bookmarkEnd w:id="4"/>
    </w:p>
    <w:p w:rsidR="002F5098" w:rsidRDefault="002F5098" w:rsidP="002F5098">
      <w:pPr>
        <w:keepNext/>
        <w:ind w:firstLine="709"/>
        <w:jc w:val="center"/>
        <w:outlineLvl w:val="0"/>
        <w:rPr>
          <w:b/>
          <w:bCs/>
          <w:kern w:val="32"/>
        </w:rPr>
      </w:pPr>
    </w:p>
    <w:p w:rsidR="002F5098" w:rsidRDefault="002F5098" w:rsidP="002F5098">
      <w:pPr>
        <w:keepNext/>
        <w:ind w:firstLine="709"/>
        <w:jc w:val="both"/>
        <w:outlineLvl w:val="0"/>
        <w:rPr>
          <w:bCs/>
        </w:rPr>
      </w:pPr>
      <w:r w:rsidRPr="006762F8">
        <w:rPr>
          <w:b/>
          <w:bCs/>
        </w:rPr>
        <w:t>метод счета ионизирующих частиц</w:t>
      </w:r>
      <w:r w:rsidRPr="006762F8">
        <w:rPr>
          <w:bCs/>
        </w:rPr>
        <w:t>: Метод, основанный на измерении числа о</w:t>
      </w:r>
      <w:r w:rsidRPr="006762F8">
        <w:rPr>
          <w:bCs/>
        </w:rPr>
        <w:t>т</w:t>
      </w:r>
      <w:r w:rsidRPr="006762F8">
        <w:rPr>
          <w:bCs/>
        </w:rPr>
        <w:t>дельных актов взаимодействия ионизирующих частиц с веществом чувствительного объема детектора.</w:t>
      </w:r>
    </w:p>
    <w:p w:rsidR="002F5098" w:rsidRDefault="002F5098" w:rsidP="002F5098">
      <w:pPr>
        <w:keepNext/>
        <w:ind w:firstLine="709"/>
        <w:jc w:val="both"/>
        <w:outlineLvl w:val="0"/>
        <w:rPr>
          <w:bCs/>
        </w:rPr>
      </w:pPr>
      <w:r w:rsidRPr="006762F8">
        <w:rPr>
          <w:b/>
          <w:bCs/>
        </w:rPr>
        <w:t>метод 4πα-счета</w:t>
      </w:r>
      <w:r w:rsidRPr="006762F8">
        <w:rPr>
          <w:bCs/>
        </w:rPr>
        <w:t>: Метод измерения активности альфа-излучающих нуклидов в исто</w:t>
      </w:r>
      <w:r w:rsidRPr="006762F8">
        <w:rPr>
          <w:bCs/>
        </w:rPr>
        <w:t>ч</w:t>
      </w:r>
      <w:r w:rsidRPr="006762F8">
        <w:rPr>
          <w:bCs/>
        </w:rPr>
        <w:t>нике, при котором источник альфа-излучения на тонкой электропроводящей пленке-подложке помещают внутрь чувствительного объема пропорционального газоразрядного 4π-счетчика.</w:t>
      </w:r>
    </w:p>
    <w:p w:rsidR="002F5098" w:rsidRDefault="002F5098" w:rsidP="002F5098">
      <w:pPr>
        <w:keepNext/>
        <w:ind w:firstLine="709"/>
        <w:jc w:val="both"/>
        <w:outlineLvl w:val="0"/>
        <w:rPr>
          <w:bCs/>
        </w:rPr>
      </w:pPr>
      <w:r w:rsidRPr="006762F8">
        <w:rPr>
          <w:b/>
          <w:bCs/>
        </w:rPr>
        <w:t>метод α-счета в определенном телесном</w:t>
      </w:r>
      <w:r w:rsidRPr="006762F8">
        <w:rPr>
          <w:bCs/>
        </w:rPr>
        <w:t xml:space="preserve"> </w:t>
      </w:r>
      <w:r w:rsidRPr="006762F8">
        <w:rPr>
          <w:b/>
          <w:bCs/>
        </w:rPr>
        <w:t>угле</w:t>
      </w:r>
      <w:r w:rsidRPr="006762F8">
        <w:rPr>
          <w:bCs/>
        </w:rPr>
        <w:t>: Метод измерения активности исто</w:t>
      </w:r>
      <w:r w:rsidRPr="006762F8">
        <w:rPr>
          <w:bCs/>
        </w:rPr>
        <w:t>ч</w:t>
      </w:r>
      <w:r w:rsidRPr="006762F8">
        <w:rPr>
          <w:bCs/>
        </w:rPr>
        <w:t>ников альфа-излучающих нуклидов, осуществляемый в вакууме с помощью альфа-счетчика, регистрирующего частицы, испускаемые источником внутри телесного угла, заданного ди</w:t>
      </w:r>
      <w:r w:rsidRPr="006762F8">
        <w:rPr>
          <w:bCs/>
        </w:rPr>
        <w:t>а</w:t>
      </w:r>
      <w:r w:rsidRPr="006762F8">
        <w:rPr>
          <w:bCs/>
        </w:rPr>
        <w:t>фрагмой и расстоянием от входного окна счетчика до источника.</w:t>
      </w:r>
    </w:p>
    <w:p w:rsidR="002F5098" w:rsidRDefault="002F5098" w:rsidP="002F5098">
      <w:pPr>
        <w:keepNext/>
        <w:ind w:firstLine="709"/>
        <w:jc w:val="both"/>
        <w:outlineLvl w:val="0"/>
        <w:rPr>
          <w:bCs/>
        </w:rPr>
      </w:pPr>
      <w:r w:rsidRPr="006762F8">
        <w:rPr>
          <w:b/>
          <w:bCs/>
        </w:rPr>
        <w:t>метод 4πβ-счета</w:t>
      </w:r>
      <w:r w:rsidRPr="006762F8">
        <w:rPr>
          <w:bCs/>
        </w:rPr>
        <w:t>: Метод измерения активности бета-излучающих нуклидов в исто</w:t>
      </w:r>
      <w:r w:rsidRPr="006762F8">
        <w:rPr>
          <w:bCs/>
        </w:rPr>
        <w:t>ч</w:t>
      </w:r>
      <w:r w:rsidRPr="006762F8">
        <w:rPr>
          <w:bCs/>
        </w:rPr>
        <w:t>нике, при котором источник бета-излучения на тонкой электропроводящей пленке-подложке помещают внутрь чувствительного объема пропорционального газоразрядного 4π-счетчика.</w:t>
      </w:r>
    </w:p>
    <w:p w:rsidR="002F5098" w:rsidRDefault="002F5098" w:rsidP="002F5098">
      <w:pPr>
        <w:keepNext/>
        <w:ind w:firstLine="709"/>
        <w:jc w:val="both"/>
        <w:outlineLvl w:val="0"/>
        <w:rPr>
          <w:bCs/>
        </w:rPr>
      </w:pPr>
      <w:r w:rsidRPr="006762F8">
        <w:rPr>
          <w:b/>
          <w:bCs/>
        </w:rPr>
        <w:t>метод 2π-счета в большом пропорциональном счетчике</w:t>
      </w:r>
      <w:r w:rsidRPr="006762F8">
        <w:rPr>
          <w:bCs/>
        </w:rPr>
        <w:t>: Метод измерения внешн</w:t>
      </w:r>
      <w:r w:rsidRPr="006762F8">
        <w:rPr>
          <w:bCs/>
        </w:rPr>
        <w:t>е</w:t>
      </w:r>
      <w:r w:rsidRPr="006762F8">
        <w:rPr>
          <w:bCs/>
        </w:rPr>
        <w:t>го излучения (потока частиц) альфа- или бета-источников с помощью пропорционального газоразрядного 2π-счетчика с большой чувствительной поверхностью, при котором источник устанавливают вместо окна счетчика.</w:t>
      </w:r>
    </w:p>
    <w:p w:rsidR="002F5098" w:rsidRDefault="002F5098" w:rsidP="002F5098">
      <w:pPr>
        <w:keepNext/>
        <w:ind w:firstLine="709"/>
        <w:jc w:val="both"/>
        <w:outlineLvl w:val="0"/>
        <w:rPr>
          <w:bCs/>
        </w:rPr>
      </w:pPr>
      <w:r w:rsidRPr="006762F8">
        <w:rPr>
          <w:b/>
          <w:bCs/>
        </w:rPr>
        <w:t>метод совпадений</w:t>
      </w:r>
      <w:r w:rsidRPr="006762F8">
        <w:rPr>
          <w:bCs/>
        </w:rPr>
        <w:t>: Метод измерения активности радионуклида в источнике, прим</w:t>
      </w:r>
      <w:r w:rsidRPr="006762F8">
        <w:rPr>
          <w:bCs/>
        </w:rPr>
        <w:t>е</w:t>
      </w:r>
      <w:r w:rsidRPr="006762F8">
        <w:rPr>
          <w:bCs/>
        </w:rPr>
        <w:t>няемый для радионуклидов, испускающих при распаде одновременно два вида частиц или фотонов, и основанный на счете импульсов от двух детекторов в каждом канале раздельно и импульсов, совпадающих по времени.</w:t>
      </w:r>
    </w:p>
    <w:p w:rsidR="002F5098" w:rsidRDefault="002F5098" w:rsidP="002F5098">
      <w:pPr>
        <w:keepNext/>
        <w:ind w:firstLine="709"/>
        <w:jc w:val="both"/>
        <w:outlineLvl w:val="0"/>
        <w:rPr>
          <w:bCs/>
        </w:rPr>
      </w:pPr>
      <w:r w:rsidRPr="006762F8">
        <w:rPr>
          <w:b/>
          <w:bCs/>
        </w:rPr>
        <w:t>метод 4πβ-γ совпадений</w:t>
      </w:r>
      <w:r w:rsidRPr="006762F8">
        <w:rPr>
          <w:bCs/>
        </w:rPr>
        <w:t>: Метод совпадений, используемый для измерений активн</w:t>
      </w:r>
      <w:r w:rsidRPr="006762F8">
        <w:rPr>
          <w:bCs/>
        </w:rPr>
        <w:t>о</w:t>
      </w:r>
      <w:r w:rsidRPr="006762F8">
        <w:rPr>
          <w:bCs/>
        </w:rPr>
        <w:t>сти бета-гамма излучающих нуклидов в источниках, при котором для регистрации бета-частиц применяют пропорциональный газоразрядный или сцинтилляционный 4π-счетчик.</w:t>
      </w:r>
    </w:p>
    <w:p w:rsidR="002F5098" w:rsidRDefault="002F5098" w:rsidP="002F5098">
      <w:pPr>
        <w:keepNext/>
        <w:ind w:firstLine="709"/>
        <w:jc w:val="both"/>
        <w:outlineLvl w:val="0"/>
        <w:rPr>
          <w:bCs/>
        </w:rPr>
      </w:pPr>
      <w:r w:rsidRPr="006762F8">
        <w:rPr>
          <w:b/>
          <w:bCs/>
        </w:rPr>
        <w:t>метод 4π(2π) α-γ совпадений</w:t>
      </w:r>
      <w:r w:rsidRPr="006762F8">
        <w:rPr>
          <w:bCs/>
        </w:rPr>
        <w:t>: Метод совпадений, используемый для измерений а</w:t>
      </w:r>
      <w:r w:rsidRPr="006762F8">
        <w:rPr>
          <w:bCs/>
        </w:rPr>
        <w:t>к</w:t>
      </w:r>
      <w:r w:rsidRPr="006762F8">
        <w:rPr>
          <w:bCs/>
        </w:rPr>
        <w:t>тивности альфа-гамма излучающих нуклидов в источниках, при котором для регистрации альфа-частиц применяется пропорциональный газоразрядный или сцинтилляционный 4π-счетчик (или 2π;-счетчик).</w:t>
      </w:r>
    </w:p>
    <w:p w:rsidR="002F5098" w:rsidRDefault="002F5098" w:rsidP="002F5098">
      <w:pPr>
        <w:keepNext/>
        <w:ind w:firstLine="709"/>
        <w:jc w:val="both"/>
        <w:outlineLvl w:val="0"/>
        <w:rPr>
          <w:bCs/>
        </w:rPr>
      </w:pPr>
      <w:r w:rsidRPr="006762F8">
        <w:rPr>
          <w:b/>
          <w:bCs/>
        </w:rPr>
        <w:t>индикаторно-экстраполяционный метод</w:t>
      </w:r>
      <w:r w:rsidRPr="006762F8">
        <w:rPr>
          <w:bCs/>
        </w:rPr>
        <w:t>: Метод измерения активности электронно-захватных или «чистых» бета-излучающих радионуклидов в растворах, заключающийся во введении в растворы радионуклида - метки в виде аликвоты эталонного раствора бета-гамма-излучающего нуклида и последующем применении метода 4πβ-γ совпадений с экстрапол</w:t>
      </w:r>
      <w:r w:rsidRPr="006762F8">
        <w:rPr>
          <w:bCs/>
        </w:rPr>
        <w:t>я</w:t>
      </w:r>
      <w:r w:rsidRPr="006762F8">
        <w:rPr>
          <w:bCs/>
        </w:rPr>
        <w:t>цией результатов к эффективности бета-счетчика, равной 1.</w:t>
      </w:r>
    </w:p>
    <w:p w:rsidR="002F5098" w:rsidRDefault="002F5098" w:rsidP="002F5098">
      <w:pPr>
        <w:keepNext/>
        <w:ind w:firstLine="709"/>
        <w:jc w:val="both"/>
        <w:outlineLvl w:val="0"/>
        <w:rPr>
          <w:bCs/>
        </w:rPr>
      </w:pPr>
      <w:r w:rsidRPr="006762F8">
        <w:rPr>
          <w:b/>
          <w:bCs/>
        </w:rPr>
        <w:t>метод 4πγ-счета</w:t>
      </w:r>
      <w:r w:rsidRPr="006762F8">
        <w:rPr>
          <w:bCs/>
        </w:rPr>
        <w:t>: Метод измерения активности гамма-излучающих радионуклидов в источниках, заключающийся в помещении источника в колодец сцинтилляционного дете</w:t>
      </w:r>
      <w:r w:rsidRPr="006762F8">
        <w:rPr>
          <w:bCs/>
        </w:rPr>
        <w:t>к</w:t>
      </w:r>
      <w:r w:rsidRPr="006762F8">
        <w:rPr>
          <w:bCs/>
        </w:rPr>
        <w:t>тора больших размеров для обеспечения высокой эффективности регистрации излучения.</w:t>
      </w:r>
    </w:p>
    <w:p w:rsidR="002F5098" w:rsidRDefault="002F5098" w:rsidP="002F5098">
      <w:pPr>
        <w:keepNext/>
        <w:ind w:firstLine="709"/>
        <w:jc w:val="both"/>
        <w:outlineLvl w:val="0"/>
        <w:rPr>
          <w:bCs/>
        </w:rPr>
      </w:pPr>
      <w:r w:rsidRPr="006762F8">
        <w:rPr>
          <w:b/>
          <w:bCs/>
        </w:rPr>
        <w:t>сцинтилляционный метод</w:t>
      </w:r>
      <w:r w:rsidRPr="006762F8">
        <w:rPr>
          <w:bCs/>
        </w:rPr>
        <w:t>: Метод измерений, основанный на регистрации световых вспышек - сцинтилляций, возникающих в сцинтилляционном детекторе под воздействием ионизирующего излучения.</w:t>
      </w:r>
    </w:p>
    <w:p w:rsidR="002F5098" w:rsidRDefault="002F5098" w:rsidP="002F5098">
      <w:pPr>
        <w:keepNext/>
        <w:ind w:firstLine="709"/>
        <w:jc w:val="both"/>
        <w:outlineLvl w:val="0"/>
        <w:rPr>
          <w:bCs/>
        </w:rPr>
      </w:pPr>
      <w:r w:rsidRPr="006762F8">
        <w:rPr>
          <w:b/>
          <w:bCs/>
        </w:rPr>
        <w:t>метод жидкого сцинтилляционного счетчика</w:t>
      </w:r>
      <w:r w:rsidRPr="006762F8">
        <w:rPr>
          <w:bCs/>
        </w:rPr>
        <w:t>: Метод измерения удельной активн</w:t>
      </w:r>
      <w:r w:rsidRPr="006762F8">
        <w:rPr>
          <w:bCs/>
        </w:rPr>
        <w:t>о</w:t>
      </w:r>
      <w:r w:rsidRPr="006762F8">
        <w:rPr>
          <w:bCs/>
        </w:rPr>
        <w:t>сти растворов альфа- и бета-излучающих нуклидов, заключающийся во введении аликвоты раствора в жидкий сцинтиллятор и последующем измерении скорости счета импульсов сцинтилляционного счетчика с экстраполяцией результатов к эффективности счетчика, ра</w:t>
      </w:r>
      <w:r w:rsidRPr="006762F8">
        <w:rPr>
          <w:bCs/>
        </w:rPr>
        <w:t>в</w:t>
      </w:r>
      <w:r w:rsidRPr="006762F8">
        <w:rPr>
          <w:bCs/>
        </w:rPr>
        <w:t>ной 1.</w:t>
      </w:r>
    </w:p>
    <w:p w:rsidR="002F5098" w:rsidRDefault="002F5098" w:rsidP="002F5098">
      <w:pPr>
        <w:keepNext/>
        <w:ind w:firstLine="709"/>
        <w:jc w:val="both"/>
        <w:outlineLvl w:val="0"/>
        <w:rPr>
          <w:bCs/>
        </w:rPr>
      </w:pPr>
      <w:r w:rsidRPr="006762F8">
        <w:rPr>
          <w:b/>
          <w:bCs/>
        </w:rPr>
        <w:lastRenderedPageBreak/>
        <w:t>метод внутреннего газового наполнения</w:t>
      </w:r>
      <w:r w:rsidRPr="006762F8">
        <w:rPr>
          <w:bCs/>
        </w:rPr>
        <w:t>: Метод измерения активности или удел</w:t>
      </w:r>
      <w:r w:rsidRPr="006762F8">
        <w:rPr>
          <w:bCs/>
        </w:rPr>
        <w:t>ь</w:t>
      </w:r>
      <w:r w:rsidRPr="006762F8">
        <w:rPr>
          <w:bCs/>
        </w:rPr>
        <w:t>ной активности газообразного радионуклидного образца путем его введения в рабочий газ газоразрядного пропорцинального счетчика или системы счетчиков разной длины и посл</w:t>
      </w:r>
      <w:r w:rsidRPr="006762F8">
        <w:rPr>
          <w:bCs/>
        </w:rPr>
        <w:t>е</w:t>
      </w:r>
      <w:r w:rsidRPr="006762F8">
        <w:rPr>
          <w:bCs/>
        </w:rPr>
        <w:t>дующего счета импульсов регистрации частиц.</w:t>
      </w:r>
    </w:p>
    <w:p w:rsidR="002F5098" w:rsidRDefault="002F5098" w:rsidP="002F5098">
      <w:pPr>
        <w:keepNext/>
        <w:ind w:firstLine="709"/>
        <w:jc w:val="both"/>
        <w:outlineLvl w:val="0"/>
        <w:rPr>
          <w:bCs/>
        </w:rPr>
      </w:pPr>
      <w:r w:rsidRPr="006762F8">
        <w:rPr>
          <w:b/>
          <w:bCs/>
        </w:rPr>
        <w:t>ионизационный метод</w:t>
      </w:r>
      <w:r w:rsidRPr="006762F8">
        <w:rPr>
          <w:bCs/>
        </w:rPr>
        <w:t>: Метод, основанный на измерении ионизационного эффекта, возникающего в веществе чувствительного объема ионизационного детектора под воздейс</w:t>
      </w:r>
      <w:r w:rsidRPr="006762F8">
        <w:rPr>
          <w:bCs/>
        </w:rPr>
        <w:t>т</w:t>
      </w:r>
      <w:r w:rsidRPr="006762F8">
        <w:rPr>
          <w:bCs/>
        </w:rPr>
        <w:t>вием ионизирующего излучения.</w:t>
      </w:r>
    </w:p>
    <w:p w:rsidR="002F5098" w:rsidRDefault="002F5098" w:rsidP="002F5098">
      <w:pPr>
        <w:keepNext/>
        <w:ind w:firstLine="709"/>
        <w:jc w:val="both"/>
        <w:outlineLvl w:val="0"/>
        <w:rPr>
          <w:bCs/>
        </w:rPr>
      </w:pPr>
      <w:r w:rsidRPr="006762F8">
        <w:rPr>
          <w:b/>
          <w:bCs/>
        </w:rPr>
        <w:t>метод градуированной ионизационной камеры</w:t>
      </w:r>
      <w:r w:rsidRPr="006762F8">
        <w:rPr>
          <w:bCs/>
        </w:rPr>
        <w:t>: Метод измерения активности р</w:t>
      </w:r>
      <w:r w:rsidRPr="006762F8">
        <w:rPr>
          <w:bCs/>
        </w:rPr>
        <w:t>а</w:t>
      </w:r>
      <w:r w:rsidRPr="006762F8">
        <w:rPr>
          <w:bCs/>
        </w:rPr>
        <w:t>дионуклидов в унифицированных образцах (ампулах) с помощью ионизационной камеры, отградуированной для этих нуклидов.</w:t>
      </w:r>
    </w:p>
    <w:p w:rsidR="002F5098" w:rsidRDefault="002F5098" w:rsidP="002F5098">
      <w:pPr>
        <w:keepNext/>
        <w:ind w:firstLine="709"/>
        <w:jc w:val="both"/>
        <w:outlineLvl w:val="0"/>
        <w:rPr>
          <w:bCs/>
        </w:rPr>
      </w:pPr>
      <w:r w:rsidRPr="006762F8">
        <w:rPr>
          <w:b/>
          <w:bCs/>
        </w:rPr>
        <w:t>спектрометрический метод</w:t>
      </w:r>
      <w:r w:rsidRPr="006762F8">
        <w:rPr>
          <w:bCs/>
        </w:rPr>
        <w:t>: Метод, основанный на измерении распределения изм</w:t>
      </w:r>
      <w:r w:rsidRPr="006762F8">
        <w:rPr>
          <w:bCs/>
        </w:rPr>
        <w:t>е</w:t>
      </w:r>
      <w:r w:rsidRPr="006762F8">
        <w:rPr>
          <w:bCs/>
        </w:rPr>
        <w:t>ряемой характеристики ионизирующего излучения, обычно энергии частиц или фотонов, по заданному параметру.</w:t>
      </w:r>
    </w:p>
    <w:p w:rsidR="002F5098" w:rsidRDefault="002F5098" w:rsidP="002F5098">
      <w:pPr>
        <w:keepNext/>
        <w:ind w:firstLine="709"/>
        <w:jc w:val="both"/>
        <w:outlineLvl w:val="0"/>
        <w:rPr>
          <w:bCs/>
        </w:rPr>
      </w:pPr>
      <w:r w:rsidRPr="006762F8">
        <w:rPr>
          <w:b/>
          <w:bCs/>
        </w:rPr>
        <w:t>метод градуированного γ-спектрометра</w:t>
      </w:r>
      <w:r w:rsidRPr="006762F8">
        <w:rPr>
          <w:bCs/>
        </w:rPr>
        <w:t>: Метод измерения активности радионукл</w:t>
      </w:r>
      <w:r w:rsidRPr="006762F8">
        <w:rPr>
          <w:bCs/>
        </w:rPr>
        <w:t>и</w:t>
      </w:r>
      <w:r w:rsidRPr="006762F8">
        <w:rPr>
          <w:bCs/>
        </w:rPr>
        <w:t>дов в источнике (образце, пробе) с помощью γ-спектрометра, градуированного в единицах активности радионуклидов.</w:t>
      </w:r>
    </w:p>
    <w:p w:rsidR="002F5098" w:rsidRDefault="002F5098" w:rsidP="002F5098">
      <w:pPr>
        <w:keepNext/>
        <w:ind w:firstLine="709"/>
        <w:jc w:val="both"/>
        <w:outlineLvl w:val="0"/>
        <w:rPr>
          <w:bCs/>
        </w:rPr>
      </w:pPr>
      <w:r w:rsidRPr="006762F8">
        <w:rPr>
          <w:b/>
          <w:bCs/>
        </w:rPr>
        <w:t>калориметрический метод</w:t>
      </w:r>
      <w:r w:rsidRPr="006762F8">
        <w:rPr>
          <w:bCs/>
        </w:rPr>
        <w:t>: Метод измерения активности нуклида в образце, ампуле, основанный на измерении в калориметре тепловой энергии полного поглощения частиц и фотонов с использованием табличного значения средней энергии на распад для измеряемого радионуклида.</w:t>
      </w:r>
    </w:p>
    <w:p w:rsidR="002F5098" w:rsidRDefault="002F5098" w:rsidP="002F5098">
      <w:pPr>
        <w:keepNext/>
        <w:ind w:firstLine="709"/>
        <w:jc w:val="both"/>
        <w:outlineLvl w:val="0"/>
        <w:rPr>
          <w:bCs/>
        </w:rPr>
      </w:pPr>
      <w:r w:rsidRPr="006762F8">
        <w:rPr>
          <w:b/>
          <w:bCs/>
        </w:rPr>
        <w:t>термолюминесцентный метод</w:t>
      </w:r>
      <w:r w:rsidRPr="006762F8">
        <w:rPr>
          <w:bCs/>
        </w:rPr>
        <w:t>: Метод измерения, основанный на измерении люм</w:t>
      </w:r>
      <w:r w:rsidRPr="006762F8">
        <w:rPr>
          <w:bCs/>
        </w:rPr>
        <w:t>и</w:t>
      </w:r>
      <w:r w:rsidRPr="006762F8">
        <w:rPr>
          <w:bCs/>
        </w:rPr>
        <w:t>несценции при термостимулированном высвобождении энергии, возникающей в люминоф</w:t>
      </w:r>
      <w:r w:rsidRPr="006762F8">
        <w:rPr>
          <w:bCs/>
        </w:rPr>
        <w:t>о</w:t>
      </w:r>
      <w:r w:rsidRPr="006762F8">
        <w:rPr>
          <w:bCs/>
        </w:rPr>
        <w:t>ре под воздействием ионизирующего излучения.</w:t>
      </w:r>
    </w:p>
    <w:p w:rsidR="002F5098" w:rsidRDefault="002F5098" w:rsidP="002F5098">
      <w:pPr>
        <w:keepNext/>
        <w:ind w:firstLine="709"/>
        <w:jc w:val="both"/>
        <w:outlineLvl w:val="0"/>
        <w:rPr>
          <w:b/>
          <w:bCs/>
          <w:kern w:val="32"/>
        </w:rPr>
      </w:pPr>
      <w:r w:rsidRPr="006762F8">
        <w:rPr>
          <w:b/>
          <w:bCs/>
        </w:rPr>
        <w:t>фотографический метод</w:t>
      </w:r>
      <w:r w:rsidRPr="006762F8">
        <w:rPr>
          <w:bCs/>
        </w:rPr>
        <w:t>: Метод, основанный на измерении изменения оптической плотности светочувствительного материала под воздействием ионизирующего излучения.</w:t>
      </w:r>
    </w:p>
    <w:p w:rsidR="002F5098" w:rsidRDefault="002F5098" w:rsidP="002F5098">
      <w:pPr>
        <w:keepNext/>
        <w:ind w:firstLine="709"/>
        <w:jc w:val="both"/>
        <w:outlineLvl w:val="0"/>
        <w:rPr>
          <w:b/>
          <w:bCs/>
          <w:kern w:val="32"/>
        </w:rPr>
      </w:pPr>
      <w:r w:rsidRPr="006762F8">
        <w:rPr>
          <w:b/>
          <w:bCs/>
        </w:rPr>
        <w:t>химический метод</w:t>
      </w:r>
      <w:r w:rsidRPr="006762F8">
        <w:rPr>
          <w:bCs/>
        </w:rPr>
        <w:t>: Метод, основанный на измерении концентрации продуктов р</w:t>
      </w:r>
      <w:r w:rsidRPr="006762F8">
        <w:rPr>
          <w:bCs/>
        </w:rPr>
        <w:t>а</w:t>
      </w:r>
      <w:r w:rsidRPr="006762F8">
        <w:rPr>
          <w:bCs/>
        </w:rPr>
        <w:t>диационно-химических реакций в химическом детекторе под воздействием ионизирующего облучения.</w:t>
      </w:r>
    </w:p>
    <w:p w:rsidR="002F5098" w:rsidRDefault="002F5098" w:rsidP="002F5098">
      <w:pPr>
        <w:keepNext/>
        <w:ind w:firstLine="709"/>
        <w:jc w:val="both"/>
        <w:outlineLvl w:val="0"/>
        <w:rPr>
          <w:b/>
          <w:bCs/>
          <w:kern w:val="32"/>
        </w:rPr>
      </w:pPr>
      <w:r w:rsidRPr="006762F8">
        <w:rPr>
          <w:b/>
          <w:bCs/>
        </w:rPr>
        <w:t>фотолюминесцентный метод</w:t>
      </w:r>
      <w:r w:rsidRPr="006762F8">
        <w:rPr>
          <w:bCs/>
        </w:rPr>
        <w:t>: Метод, основанный на измерении люминесценции д</w:t>
      </w:r>
      <w:r w:rsidRPr="006762F8">
        <w:rPr>
          <w:bCs/>
        </w:rPr>
        <w:t>е</w:t>
      </w:r>
      <w:r w:rsidRPr="006762F8">
        <w:rPr>
          <w:bCs/>
        </w:rPr>
        <w:t>тектора при фотостимулированном освобождении энергии, возникающей в люминофоре под воздействием ионизирующего излучения.</w:t>
      </w:r>
    </w:p>
    <w:p w:rsidR="002F5098" w:rsidRDefault="002F5098" w:rsidP="002F5098">
      <w:pPr>
        <w:keepNext/>
        <w:ind w:firstLine="709"/>
        <w:jc w:val="both"/>
        <w:outlineLvl w:val="0"/>
        <w:rPr>
          <w:b/>
          <w:bCs/>
          <w:kern w:val="32"/>
        </w:rPr>
      </w:pPr>
      <w:r w:rsidRPr="006762F8">
        <w:rPr>
          <w:b/>
          <w:bCs/>
        </w:rPr>
        <w:t>метод ядерных реакций</w:t>
      </w:r>
      <w:r w:rsidRPr="006762F8">
        <w:rPr>
          <w:bCs/>
        </w:rPr>
        <w:t>: Метод, основанный на измерении активности радионукл</w:t>
      </w:r>
      <w:r w:rsidRPr="006762F8">
        <w:rPr>
          <w:bCs/>
        </w:rPr>
        <w:t>и</w:t>
      </w:r>
      <w:r w:rsidRPr="006762F8">
        <w:rPr>
          <w:bCs/>
        </w:rPr>
        <w:t>дов или числа и/или энергии ионизирующих частиц, образующихся в результате ядерной р</w:t>
      </w:r>
      <w:r w:rsidRPr="006762F8">
        <w:rPr>
          <w:bCs/>
        </w:rPr>
        <w:t>е</w:t>
      </w:r>
      <w:r w:rsidRPr="006762F8">
        <w:rPr>
          <w:bCs/>
        </w:rPr>
        <w:t>акции между ионизирующим излучением и веществом чувствительного объема детектора.</w:t>
      </w:r>
    </w:p>
    <w:p w:rsidR="002F5098" w:rsidRDefault="002F5098" w:rsidP="002F5098">
      <w:pPr>
        <w:keepNext/>
        <w:ind w:firstLine="709"/>
        <w:jc w:val="both"/>
        <w:outlineLvl w:val="0"/>
        <w:rPr>
          <w:bCs/>
        </w:rPr>
      </w:pPr>
      <w:r w:rsidRPr="006762F8">
        <w:rPr>
          <w:b/>
          <w:bCs/>
        </w:rPr>
        <w:t>метод активации</w:t>
      </w:r>
      <w:r w:rsidRPr="006762F8">
        <w:rPr>
          <w:bCs/>
        </w:rPr>
        <w:t>: Метод измерения плотности потока нейтронов, основанный на и</w:t>
      </w:r>
      <w:r w:rsidRPr="006762F8">
        <w:rPr>
          <w:bCs/>
        </w:rPr>
        <w:t>з</w:t>
      </w:r>
      <w:r w:rsidRPr="006762F8">
        <w:rPr>
          <w:bCs/>
        </w:rPr>
        <w:t>мерении активности радионуклида, образовавшегося в результате взаимодействия нейтронов с материалом детектора.</w:t>
      </w:r>
    </w:p>
    <w:p w:rsidR="002F5098" w:rsidRDefault="002F5098" w:rsidP="002F5098">
      <w:pPr>
        <w:keepNext/>
        <w:ind w:firstLine="709"/>
        <w:jc w:val="both"/>
        <w:outlineLvl w:val="0"/>
        <w:rPr>
          <w:b/>
          <w:bCs/>
          <w:kern w:val="32"/>
        </w:rPr>
      </w:pPr>
      <w:r w:rsidRPr="006762F8">
        <w:rPr>
          <w:b/>
          <w:bCs/>
        </w:rPr>
        <w:t>метод осколков деления</w:t>
      </w:r>
      <w:r w:rsidRPr="006762F8">
        <w:rPr>
          <w:bCs/>
        </w:rPr>
        <w:t>: Метод измерения плотности потока нейтронов, основа</w:t>
      </w:r>
      <w:r w:rsidRPr="006762F8">
        <w:rPr>
          <w:bCs/>
        </w:rPr>
        <w:t>н</w:t>
      </w:r>
      <w:r w:rsidRPr="006762F8">
        <w:rPr>
          <w:bCs/>
        </w:rPr>
        <w:t>ный на измерении числа осколков деления, образующихся под воздействием нейтронов в ионизационной камере с известным количеством делящегося материала.</w:t>
      </w:r>
    </w:p>
    <w:p w:rsidR="002F5098" w:rsidRDefault="002F5098" w:rsidP="002F5098">
      <w:pPr>
        <w:keepNext/>
        <w:ind w:firstLine="709"/>
        <w:jc w:val="both"/>
        <w:outlineLvl w:val="0"/>
        <w:rPr>
          <w:b/>
          <w:bCs/>
          <w:kern w:val="32"/>
        </w:rPr>
      </w:pPr>
      <w:r w:rsidRPr="006762F8">
        <w:rPr>
          <w:b/>
          <w:bCs/>
        </w:rPr>
        <w:t>метод регистрации сопутствующих частиц</w:t>
      </w:r>
      <w:r w:rsidRPr="006762F8">
        <w:rPr>
          <w:bCs/>
        </w:rPr>
        <w:t>: Метод измерения потока нейтронов, основанный на измерении числа заряженных частиц, образующихся в ядерных реакциях о</w:t>
      </w:r>
      <w:r w:rsidRPr="006762F8">
        <w:rPr>
          <w:bCs/>
        </w:rPr>
        <w:t>д</w:t>
      </w:r>
      <w:r w:rsidRPr="006762F8">
        <w:rPr>
          <w:bCs/>
        </w:rPr>
        <w:t>новременно с нейтронами.</w:t>
      </w:r>
    </w:p>
    <w:p w:rsidR="002F5098" w:rsidRDefault="002F5098" w:rsidP="002F5098">
      <w:pPr>
        <w:keepNext/>
        <w:ind w:firstLine="709"/>
        <w:jc w:val="both"/>
        <w:outlineLvl w:val="0"/>
        <w:rPr>
          <w:bCs/>
        </w:rPr>
      </w:pPr>
      <w:r w:rsidRPr="006762F8">
        <w:rPr>
          <w:b/>
          <w:bCs/>
        </w:rPr>
        <w:t>метод протонов отдачи</w:t>
      </w:r>
      <w:r w:rsidRPr="006762F8">
        <w:rPr>
          <w:bCs/>
        </w:rPr>
        <w:t>: Метод измерения плотности потока нейтронов, основанный на измерении числа протонов, образовавшихся в результате упругого рассеяния нейтронов на ядрах материала водородосодержащего детектора.</w:t>
      </w:r>
    </w:p>
    <w:p w:rsidR="002F5098" w:rsidRDefault="002F5098" w:rsidP="002F5098">
      <w:pPr>
        <w:keepNext/>
        <w:ind w:firstLine="709"/>
        <w:jc w:val="both"/>
        <w:outlineLvl w:val="0"/>
        <w:rPr>
          <w:bCs/>
        </w:rPr>
      </w:pPr>
      <w:r w:rsidRPr="006762F8">
        <w:rPr>
          <w:b/>
          <w:bCs/>
        </w:rPr>
        <w:t>метод интегрирования пространственного распределения</w:t>
      </w:r>
      <w:r w:rsidRPr="006762F8">
        <w:rPr>
          <w:bCs/>
        </w:rPr>
        <w:t xml:space="preserve"> </w:t>
      </w:r>
      <w:r w:rsidRPr="006762F8">
        <w:rPr>
          <w:b/>
          <w:bCs/>
        </w:rPr>
        <w:t>плотности потока не</w:t>
      </w:r>
      <w:r w:rsidRPr="006762F8">
        <w:rPr>
          <w:b/>
          <w:bCs/>
        </w:rPr>
        <w:t>й</w:t>
      </w:r>
      <w:r w:rsidRPr="006762F8">
        <w:rPr>
          <w:b/>
          <w:bCs/>
        </w:rPr>
        <w:t>тронов</w:t>
      </w:r>
      <w:r w:rsidRPr="006762F8">
        <w:rPr>
          <w:bCs/>
        </w:rPr>
        <w:t>: Метод измерения потока нейтронов радионуклидных источников, основанный на измерении и последующем интегрировании пространственного распределения плотности п</w:t>
      </w:r>
      <w:r w:rsidRPr="006762F8">
        <w:rPr>
          <w:bCs/>
        </w:rPr>
        <w:t>о</w:t>
      </w:r>
      <w:r w:rsidRPr="006762F8">
        <w:rPr>
          <w:bCs/>
        </w:rPr>
        <w:t>тока нейтронов.</w:t>
      </w:r>
    </w:p>
    <w:p w:rsidR="002F5098" w:rsidRDefault="002F5098" w:rsidP="002F5098">
      <w:pPr>
        <w:keepNext/>
        <w:ind w:firstLine="709"/>
        <w:jc w:val="both"/>
        <w:outlineLvl w:val="0"/>
        <w:rPr>
          <w:bCs/>
        </w:rPr>
      </w:pPr>
      <w:r w:rsidRPr="006762F8">
        <w:rPr>
          <w:b/>
          <w:bCs/>
        </w:rPr>
        <w:t>метод замедлителя</w:t>
      </w:r>
      <w:r w:rsidRPr="006762F8">
        <w:rPr>
          <w:bCs/>
        </w:rPr>
        <w:t xml:space="preserve">: Метод измерения потока нейтронов, основанный на регистрации </w:t>
      </w:r>
      <w:r w:rsidRPr="006762F8">
        <w:rPr>
          <w:bCs/>
        </w:rPr>
        <w:lastRenderedPageBreak/>
        <w:t>тепловых нейтронов, образовавшихся в результате термализации быстрых нейтронов, исп</w:t>
      </w:r>
      <w:r w:rsidRPr="006762F8">
        <w:rPr>
          <w:bCs/>
        </w:rPr>
        <w:t>у</w:t>
      </w:r>
      <w:r w:rsidRPr="006762F8">
        <w:rPr>
          <w:bCs/>
        </w:rPr>
        <w:t>щенных из источника, помещенного в протяженный замедлитель.</w:t>
      </w:r>
    </w:p>
    <w:p w:rsidR="002F5098" w:rsidRPr="006762F8" w:rsidRDefault="002F5098" w:rsidP="002F5098">
      <w:pPr>
        <w:keepNext/>
        <w:ind w:firstLine="709"/>
        <w:jc w:val="both"/>
        <w:outlineLvl w:val="0"/>
        <w:rPr>
          <w:b/>
          <w:bCs/>
          <w:kern w:val="32"/>
        </w:rPr>
      </w:pPr>
    </w:p>
    <w:p w:rsidR="006762F8" w:rsidRDefault="006762F8" w:rsidP="002F5098">
      <w:pPr>
        <w:keepNext/>
        <w:ind w:firstLine="709"/>
        <w:jc w:val="center"/>
        <w:outlineLvl w:val="0"/>
        <w:rPr>
          <w:b/>
          <w:bCs/>
          <w:kern w:val="32"/>
        </w:rPr>
      </w:pPr>
      <w:bookmarkStart w:id="5" w:name="i81638"/>
      <w:r w:rsidRPr="006762F8">
        <w:rPr>
          <w:b/>
          <w:bCs/>
          <w:kern w:val="32"/>
        </w:rPr>
        <w:t>Средства измерений ионизирующих излучений</w:t>
      </w:r>
      <w:bookmarkEnd w:id="5"/>
    </w:p>
    <w:p w:rsidR="002F5098" w:rsidRDefault="002F5098" w:rsidP="002F5098">
      <w:pPr>
        <w:keepNext/>
        <w:ind w:firstLine="709"/>
        <w:jc w:val="center"/>
        <w:outlineLvl w:val="0"/>
        <w:rPr>
          <w:b/>
          <w:bCs/>
          <w:kern w:val="32"/>
        </w:rPr>
      </w:pPr>
    </w:p>
    <w:p w:rsidR="002F5098" w:rsidRDefault="002F5098" w:rsidP="002F5098">
      <w:pPr>
        <w:keepNext/>
        <w:ind w:firstLine="709"/>
        <w:jc w:val="both"/>
        <w:outlineLvl w:val="0"/>
      </w:pPr>
      <w:r w:rsidRPr="006762F8">
        <w:rPr>
          <w:b/>
        </w:rPr>
        <w:t>радиометр</w:t>
      </w:r>
      <w:r w:rsidRPr="006762F8">
        <w:t xml:space="preserve">: Прибор, предназначенный для измерения радиометрических физических величин </w:t>
      </w:r>
      <w:r>
        <w:t>–</w:t>
      </w:r>
      <w:r w:rsidRPr="006762F8">
        <w:t xml:space="preserve"> плотности потока частиц или фотонов, объемной, удельной активности радиону</w:t>
      </w:r>
      <w:r w:rsidRPr="006762F8">
        <w:t>к</w:t>
      </w:r>
      <w:r w:rsidRPr="006762F8">
        <w:t>лидов в аэрозолях, газах, жидкостях.</w:t>
      </w:r>
    </w:p>
    <w:p w:rsidR="002F5098" w:rsidRDefault="002F5098" w:rsidP="002F5098">
      <w:pPr>
        <w:keepNext/>
        <w:ind w:firstLine="709"/>
        <w:jc w:val="both"/>
        <w:outlineLvl w:val="0"/>
      </w:pPr>
      <w:r w:rsidRPr="006762F8">
        <w:rPr>
          <w:b/>
        </w:rPr>
        <w:t>спектрометр</w:t>
      </w:r>
      <w:r w:rsidRPr="006762F8">
        <w:t>: Прибор, предназначенный для измерения энергии частиц или фотонов, испускаемых радиоактивными веществами.</w:t>
      </w:r>
    </w:p>
    <w:p w:rsidR="002F5098" w:rsidRDefault="002F5098" w:rsidP="002F5098">
      <w:pPr>
        <w:keepNext/>
        <w:ind w:firstLine="709"/>
        <w:jc w:val="both"/>
        <w:outlineLvl w:val="0"/>
      </w:pPr>
      <w:r w:rsidRPr="006762F8">
        <w:rPr>
          <w:b/>
        </w:rPr>
        <w:t>измеритель дозы</w:t>
      </w:r>
      <w:r w:rsidRPr="006762F8">
        <w:t>: Прибор, предназначенный для измерения дозы: экспозиционной, поглощенной в воздухе, воде, ткани; эквивалентной, амбиентной, направленной, индивид</w:t>
      </w:r>
      <w:r w:rsidRPr="006762F8">
        <w:t>у</w:t>
      </w:r>
      <w:r w:rsidRPr="006762F8">
        <w:t>альной, кермы в воздухе.</w:t>
      </w:r>
    </w:p>
    <w:p w:rsidR="002F5098" w:rsidRDefault="002F5098" w:rsidP="002F5098">
      <w:pPr>
        <w:keepNext/>
        <w:ind w:firstLine="709"/>
        <w:jc w:val="both"/>
        <w:outlineLvl w:val="0"/>
      </w:pPr>
      <w:r w:rsidRPr="006762F8">
        <w:rPr>
          <w:b/>
        </w:rPr>
        <w:t>измеритель мощности дозы</w:t>
      </w:r>
      <w:r w:rsidRPr="006762F8">
        <w:t>: Прибор, предназначенный для измерения мощности д</w:t>
      </w:r>
      <w:r w:rsidRPr="006762F8">
        <w:t>о</w:t>
      </w:r>
      <w:r w:rsidRPr="006762F8">
        <w:t>зы.</w:t>
      </w:r>
    </w:p>
    <w:p w:rsidR="002F5098" w:rsidRDefault="002F5098" w:rsidP="002F5098">
      <w:pPr>
        <w:keepNext/>
        <w:ind w:firstLine="709"/>
        <w:jc w:val="both"/>
        <w:outlineLvl w:val="0"/>
      </w:pPr>
      <w:r w:rsidRPr="006762F8">
        <w:rPr>
          <w:b/>
        </w:rPr>
        <w:t>дозиметр</w:t>
      </w:r>
      <w:r w:rsidRPr="006762F8">
        <w:t>: Прибор, объединяющий функции измерителя дозы и мощности дозы.</w:t>
      </w:r>
    </w:p>
    <w:p w:rsidR="002F5098" w:rsidRDefault="002F5098" w:rsidP="002F5098">
      <w:pPr>
        <w:keepNext/>
        <w:ind w:firstLine="709"/>
        <w:jc w:val="both"/>
        <w:outlineLvl w:val="0"/>
        <w:rPr>
          <w:b/>
          <w:bCs/>
          <w:kern w:val="32"/>
        </w:rPr>
      </w:pPr>
      <w:r w:rsidRPr="006762F8">
        <w:rPr>
          <w:b/>
        </w:rPr>
        <w:t>дозиметр индивидуальный</w:t>
      </w:r>
      <w:r w:rsidRPr="006762F8">
        <w:t>: Измеритель дозы или дозиметр, носимый на туловище или на конечности тела человека, предназначенный для измерения индивидуального эквив</w:t>
      </w:r>
      <w:r w:rsidRPr="006762F8">
        <w:t>а</w:t>
      </w:r>
      <w:r w:rsidRPr="006762F8">
        <w:t>лента дозы Нр(10), Нр(3), Нр(0,07), получаемой человеком.</w:t>
      </w:r>
    </w:p>
    <w:p w:rsidR="002F5098" w:rsidRDefault="002F5098" w:rsidP="002F5098">
      <w:pPr>
        <w:keepNext/>
        <w:ind w:firstLine="709"/>
        <w:jc w:val="both"/>
        <w:outlineLvl w:val="0"/>
        <w:rPr>
          <w:b/>
          <w:bCs/>
          <w:kern w:val="32"/>
        </w:rPr>
      </w:pPr>
      <w:r w:rsidRPr="006762F8">
        <w:rPr>
          <w:b/>
        </w:rPr>
        <w:t>монитор ионизирующего излучения</w:t>
      </w:r>
      <w:r w:rsidRPr="006762F8">
        <w:t>: Средство измерений, предназначенное для контроля изменения радиационных параметров окружающей среды и техногенных источн</w:t>
      </w:r>
      <w:r w:rsidRPr="006762F8">
        <w:t>и</w:t>
      </w:r>
      <w:r w:rsidRPr="006762F8">
        <w:t>ков излучений.</w:t>
      </w:r>
    </w:p>
    <w:p w:rsidR="002F5098" w:rsidRDefault="002F5098" w:rsidP="002F5098">
      <w:pPr>
        <w:keepNext/>
        <w:ind w:firstLine="709"/>
        <w:jc w:val="both"/>
        <w:outlineLvl w:val="0"/>
        <w:rPr>
          <w:b/>
          <w:bCs/>
          <w:kern w:val="32"/>
        </w:rPr>
      </w:pPr>
      <w:r w:rsidRPr="006762F8">
        <w:rPr>
          <w:b/>
        </w:rPr>
        <w:t>индикатор ионизирующего излучения</w:t>
      </w:r>
      <w:r w:rsidRPr="006762F8">
        <w:t>: Устройство, не являющееся средством изм</w:t>
      </w:r>
      <w:r w:rsidRPr="006762F8">
        <w:t>е</w:t>
      </w:r>
      <w:r w:rsidRPr="006762F8">
        <w:t>рения, отображающее изменение какого-либо радиационного параметра контролируемого технического процесса или объекта посредством светового или звукового сигнала или анал</w:t>
      </w:r>
      <w:r w:rsidRPr="006762F8">
        <w:t>о</w:t>
      </w:r>
      <w:r w:rsidRPr="006762F8">
        <w:t>говой индикации в форме, удобной для непосредственного восприятия человеком.</w:t>
      </w:r>
    </w:p>
    <w:p w:rsidR="00F44700" w:rsidRDefault="00F44700"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Default="002F5098" w:rsidP="006762F8">
      <w:pPr>
        <w:ind w:firstLine="720"/>
        <w:jc w:val="both"/>
        <w:rPr>
          <w:b/>
        </w:rPr>
      </w:pPr>
    </w:p>
    <w:p w:rsidR="002F5098" w:rsidRPr="006762F8" w:rsidRDefault="002F5098" w:rsidP="006762F8">
      <w:pPr>
        <w:ind w:firstLine="720"/>
        <w:jc w:val="both"/>
        <w:rPr>
          <w:b/>
        </w:rPr>
      </w:pPr>
    </w:p>
    <w:p w:rsidR="00F44700" w:rsidRPr="006762F8" w:rsidRDefault="00F44700" w:rsidP="006762F8">
      <w:pPr>
        <w:ind w:firstLine="720"/>
        <w:jc w:val="both"/>
        <w:rPr>
          <w:b/>
        </w:rPr>
      </w:pPr>
    </w:p>
    <w:p w:rsidR="00F44700" w:rsidRPr="006762F8" w:rsidRDefault="00F44700" w:rsidP="006762F8">
      <w:pPr>
        <w:ind w:firstLine="720"/>
        <w:jc w:val="both"/>
        <w:rPr>
          <w:b/>
        </w:rPr>
      </w:pPr>
    </w:p>
    <w:p w:rsidR="00F44700" w:rsidRPr="006762F8" w:rsidRDefault="00F44700" w:rsidP="006762F8">
      <w:pPr>
        <w:ind w:firstLine="720"/>
        <w:jc w:val="both"/>
        <w:rPr>
          <w:b/>
        </w:rPr>
      </w:pPr>
    </w:p>
    <w:p w:rsidR="00F44700" w:rsidRPr="006762F8" w:rsidRDefault="00F44700" w:rsidP="006762F8">
      <w:pPr>
        <w:ind w:firstLine="720"/>
        <w:jc w:val="both"/>
        <w:rPr>
          <w:b/>
        </w:rPr>
      </w:pPr>
    </w:p>
    <w:p w:rsidR="00F44700" w:rsidRPr="006762F8" w:rsidRDefault="00F44700" w:rsidP="006762F8">
      <w:pPr>
        <w:ind w:firstLine="720"/>
        <w:jc w:val="both"/>
        <w:rPr>
          <w:b/>
        </w:rPr>
      </w:pPr>
    </w:p>
    <w:p w:rsidR="00F748DD" w:rsidRPr="006762F8" w:rsidRDefault="00F748DD" w:rsidP="006762F8">
      <w:pPr>
        <w:ind w:firstLine="720"/>
        <w:jc w:val="both"/>
        <w:rPr>
          <w:b/>
        </w:rPr>
      </w:pPr>
    </w:p>
    <w:p w:rsidR="00FE1B6D" w:rsidRPr="006762F8" w:rsidRDefault="00FE1B6D" w:rsidP="006762F8">
      <w:pPr>
        <w:ind w:firstLine="720"/>
        <w:jc w:val="both"/>
        <w:rPr>
          <w:b/>
        </w:rPr>
      </w:pPr>
    </w:p>
    <w:sectPr w:rsidR="00FE1B6D" w:rsidRPr="006762F8" w:rsidSect="003B03B1">
      <w:footerReference w:type="default" r:id="rId230"/>
      <w:pgSz w:w="11907" w:h="16840" w:code="9"/>
      <w:pgMar w:top="1247" w:right="1134" w:bottom="147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C9F" w:rsidRDefault="00941C9F">
      <w:r>
        <w:separator/>
      </w:r>
    </w:p>
  </w:endnote>
  <w:endnote w:type="continuationSeparator" w:id="0">
    <w:p w:rsidR="00941C9F" w:rsidRDefault="00941C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UkrainianKudriashov">
    <w:altName w:val="Times New Roman"/>
    <w:panose1 w:val="020206030504050203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nastasiaScript">
    <w:altName w:val="Bookman Old Style"/>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AE6" w:rsidRDefault="004D5AE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C9F" w:rsidRDefault="00941C9F">
      <w:r>
        <w:separator/>
      </w:r>
    </w:p>
  </w:footnote>
  <w:footnote w:type="continuationSeparator" w:id="0">
    <w:p w:rsidR="00941C9F" w:rsidRDefault="00941C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F60"/>
    <w:multiLevelType w:val="multilevel"/>
    <w:tmpl w:val="BCE649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638D4"/>
    <w:multiLevelType w:val="multilevel"/>
    <w:tmpl w:val="D96ED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0544A4"/>
    <w:multiLevelType w:val="hybridMultilevel"/>
    <w:tmpl w:val="37CE4AB6"/>
    <w:lvl w:ilvl="0" w:tplc="7F66078C">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7D0AC8"/>
    <w:multiLevelType w:val="hybridMultilevel"/>
    <w:tmpl w:val="9BE2A6E2"/>
    <w:lvl w:ilvl="0" w:tplc="04190001">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4">
    <w:nsid w:val="21753E09"/>
    <w:multiLevelType w:val="hybridMultilevel"/>
    <w:tmpl w:val="3E1654BA"/>
    <w:lvl w:ilvl="0" w:tplc="7F66078C">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6C5188F"/>
    <w:multiLevelType w:val="hybridMultilevel"/>
    <w:tmpl w:val="FBFA31B8"/>
    <w:lvl w:ilvl="0" w:tplc="0419000F">
      <w:start w:val="1"/>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87E1905"/>
    <w:multiLevelType w:val="hybridMultilevel"/>
    <w:tmpl w:val="1ED427E6"/>
    <w:lvl w:ilvl="0" w:tplc="884C585A">
      <w:start w:val="1"/>
      <w:numFmt w:val="bullet"/>
      <w:lvlText w:val="−"/>
      <w:lvlJc w:val="left"/>
      <w:pPr>
        <w:tabs>
          <w:tab w:val="num" w:pos="1259"/>
        </w:tabs>
        <w:ind w:left="1259" w:hanging="360"/>
      </w:pPr>
      <w:rPr>
        <w:rFonts w:ascii="Times New Roman" w:hAnsi="Times New Roman" w:cs="Times New Roman" w:hint="default"/>
      </w:rPr>
    </w:lvl>
    <w:lvl w:ilvl="1" w:tplc="DE7E22F8">
      <w:start w:val="1"/>
      <w:numFmt w:val="bullet"/>
      <w:lvlText w:val=""/>
      <w:lvlJc w:val="left"/>
      <w:pPr>
        <w:tabs>
          <w:tab w:val="num" w:pos="1979"/>
        </w:tabs>
        <w:ind w:left="1979"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F160F1B"/>
    <w:multiLevelType w:val="hybridMultilevel"/>
    <w:tmpl w:val="785AA4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65121D"/>
    <w:multiLevelType w:val="hybridMultilevel"/>
    <w:tmpl w:val="2AA0C5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6A35720"/>
    <w:multiLevelType w:val="hybridMultilevel"/>
    <w:tmpl w:val="7326E666"/>
    <w:lvl w:ilvl="0" w:tplc="884C585A">
      <w:start w:val="1"/>
      <w:numFmt w:val="bullet"/>
      <w:lvlText w:val="−"/>
      <w:lvlJc w:val="left"/>
      <w:pPr>
        <w:tabs>
          <w:tab w:val="num" w:pos="1070"/>
        </w:tabs>
        <w:ind w:left="1070" w:hanging="360"/>
      </w:pPr>
      <w:rPr>
        <w:rFonts w:ascii="Times New Roman" w:hAnsi="Times New Roman" w:cs="Times New Roman" w:hint="default"/>
      </w:rPr>
    </w:lvl>
    <w:lvl w:ilvl="1" w:tplc="04090003">
      <w:start w:val="1"/>
      <w:numFmt w:val="decimal"/>
      <w:lvlText w:val="%2."/>
      <w:lvlJc w:val="left"/>
      <w:pPr>
        <w:tabs>
          <w:tab w:val="num" w:pos="1250"/>
        </w:tabs>
        <w:ind w:left="1250" w:hanging="360"/>
      </w:pPr>
    </w:lvl>
    <w:lvl w:ilvl="2" w:tplc="04090005">
      <w:start w:val="1"/>
      <w:numFmt w:val="decimal"/>
      <w:lvlText w:val="%3."/>
      <w:lvlJc w:val="left"/>
      <w:pPr>
        <w:tabs>
          <w:tab w:val="num" w:pos="1970"/>
        </w:tabs>
        <w:ind w:left="1970" w:hanging="360"/>
      </w:pPr>
    </w:lvl>
    <w:lvl w:ilvl="3" w:tplc="04090001">
      <w:start w:val="1"/>
      <w:numFmt w:val="decimal"/>
      <w:lvlText w:val="%4."/>
      <w:lvlJc w:val="left"/>
      <w:pPr>
        <w:tabs>
          <w:tab w:val="num" w:pos="2690"/>
        </w:tabs>
        <w:ind w:left="2690" w:hanging="360"/>
      </w:pPr>
    </w:lvl>
    <w:lvl w:ilvl="4" w:tplc="04090003">
      <w:start w:val="1"/>
      <w:numFmt w:val="decimal"/>
      <w:lvlText w:val="%5."/>
      <w:lvlJc w:val="left"/>
      <w:pPr>
        <w:tabs>
          <w:tab w:val="num" w:pos="3410"/>
        </w:tabs>
        <w:ind w:left="3410" w:hanging="360"/>
      </w:pPr>
    </w:lvl>
    <w:lvl w:ilvl="5" w:tplc="04090005">
      <w:start w:val="1"/>
      <w:numFmt w:val="decimal"/>
      <w:lvlText w:val="%6."/>
      <w:lvlJc w:val="left"/>
      <w:pPr>
        <w:tabs>
          <w:tab w:val="num" w:pos="4130"/>
        </w:tabs>
        <w:ind w:left="4130" w:hanging="360"/>
      </w:pPr>
    </w:lvl>
    <w:lvl w:ilvl="6" w:tplc="04090001">
      <w:start w:val="1"/>
      <w:numFmt w:val="decimal"/>
      <w:lvlText w:val="%7."/>
      <w:lvlJc w:val="left"/>
      <w:pPr>
        <w:tabs>
          <w:tab w:val="num" w:pos="4850"/>
        </w:tabs>
        <w:ind w:left="4850" w:hanging="360"/>
      </w:pPr>
    </w:lvl>
    <w:lvl w:ilvl="7" w:tplc="04090003">
      <w:start w:val="1"/>
      <w:numFmt w:val="decimal"/>
      <w:lvlText w:val="%8."/>
      <w:lvlJc w:val="left"/>
      <w:pPr>
        <w:tabs>
          <w:tab w:val="num" w:pos="5570"/>
        </w:tabs>
        <w:ind w:left="5570" w:hanging="360"/>
      </w:pPr>
    </w:lvl>
    <w:lvl w:ilvl="8" w:tplc="04090005">
      <w:start w:val="1"/>
      <w:numFmt w:val="decimal"/>
      <w:lvlText w:val="%9."/>
      <w:lvlJc w:val="left"/>
      <w:pPr>
        <w:tabs>
          <w:tab w:val="num" w:pos="6290"/>
        </w:tabs>
        <w:ind w:left="6290" w:hanging="360"/>
      </w:pPr>
    </w:lvl>
  </w:abstractNum>
  <w:abstractNum w:abstractNumId="10">
    <w:nsid w:val="4A2B1634"/>
    <w:multiLevelType w:val="multilevel"/>
    <w:tmpl w:val="0DE2D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D922CE1"/>
    <w:multiLevelType w:val="hybridMultilevel"/>
    <w:tmpl w:val="3B44034A"/>
    <w:lvl w:ilvl="0" w:tplc="39365A3C">
      <w:start w:val="1"/>
      <w:numFmt w:val="decimal"/>
      <w:lvlText w:val="%1."/>
      <w:lvlJc w:val="left"/>
      <w:pPr>
        <w:tabs>
          <w:tab w:val="num" w:pos="720"/>
        </w:tabs>
        <w:ind w:left="720" w:hanging="360"/>
      </w:pPr>
      <w:rPr>
        <w:rFonts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3B81168"/>
    <w:multiLevelType w:val="hybridMultilevel"/>
    <w:tmpl w:val="CBFAAD50"/>
    <w:lvl w:ilvl="0" w:tplc="DE7E22F8">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AD4436E"/>
    <w:multiLevelType w:val="hybridMultilevel"/>
    <w:tmpl w:val="50543C68"/>
    <w:lvl w:ilvl="0" w:tplc="08090001">
      <w:start w:val="1"/>
      <w:numFmt w:val="bullet"/>
      <w:lvlText w:val=""/>
      <w:lvlJc w:val="left"/>
      <w:pPr>
        <w:tabs>
          <w:tab w:val="num" w:pos="1259"/>
        </w:tabs>
        <w:ind w:left="1259" w:hanging="360"/>
      </w:pPr>
      <w:rPr>
        <w:rFonts w:ascii="Symbol" w:hAnsi="Symbol" w:hint="default"/>
      </w:rPr>
    </w:lvl>
    <w:lvl w:ilvl="1" w:tplc="DE7E22F8">
      <w:start w:val="1"/>
      <w:numFmt w:val="bullet"/>
      <w:lvlText w:val=""/>
      <w:lvlJc w:val="left"/>
      <w:pPr>
        <w:tabs>
          <w:tab w:val="num" w:pos="1979"/>
        </w:tabs>
        <w:ind w:left="1979"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B650DE8"/>
    <w:multiLevelType w:val="hybridMultilevel"/>
    <w:tmpl w:val="5B867D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075260C"/>
    <w:multiLevelType w:val="hybridMultilevel"/>
    <w:tmpl w:val="C0A8713E"/>
    <w:lvl w:ilvl="0" w:tplc="7F66078C">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64A5FF3"/>
    <w:multiLevelType w:val="hybridMultilevel"/>
    <w:tmpl w:val="7D302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CAF4E28"/>
    <w:multiLevelType w:val="hybridMultilevel"/>
    <w:tmpl w:val="2A58E4F4"/>
    <w:lvl w:ilvl="0" w:tplc="08090001">
      <w:start w:val="1"/>
      <w:numFmt w:val="bullet"/>
      <w:lvlText w:val=""/>
      <w:lvlJc w:val="left"/>
      <w:pPr>
        <w:tabs>
          <w:tab w:val="num" w:pos="786"/>
        </w:tabs>
        <w:ind w:left="786" w:hanging="360"/>
      </w:pPr>
      <w:rPr>
        <w:rFonts w:ascii="Symbol" w:hAnsi="Symbol" w:hint="default"/>
      </w:rPr>
    </w:lvl>
    <w:lvl w:ilvl="1" w:tplc="08090003">
      <w:start w:val="1"/>
      <w:numFmt w:val="decimal"/>
      <w:lvlText w:val="%2."/>
      <w:lvlJc w:val="left"/>
      <w:pPr>
        <w:tabs>
          <w:tab w:val="num" w:pos="786"/>
        </w:tabs>
        <w:ind w:left="786" w:hanging="360"/>
      </w:pPr>
    </w:lvl>
    <w:lvl w:ilvl="2" w:tplc="08090005">
      <w:start w:val="1"/>
      <w:numFmt w:val="decimal"/>
      <w:lvlText w:val="%3."/>
      <w:lvlJc w:val="left"/>
      <w:pPr>
        <w:tabs>
          <w:tab w:val="num" w:pos="1506"/>
        </w:tabs>
        <w:ind w:left="1506" w:hanging="360"/>
      </w:pPr>
    </w:lvl>
    <w:lvl w:ilvl="3" w:tplc="08090001">
      <w:start w:val="1"/>
      <w:numFmt w:val="decimal"/>
      <w:lvlText w:val="%4."/>
      <w:lvlJc w:val="left"/>
      <w:pPr>
        <w:tabs>
          <w:tab w:val="num" w:pos="2226"/>
        </w:tabs>
        <w:ind w:left="2226" w:hanging="360"/>
      </w:pPr>
    </w:lvl>
    <w:lvl w:ilvl="4" w:tplc="08090003">
      <w:start w:val="1"/>
      <w:numFmt w:val="decimal"/>
      <w:lvlText w:val="%5."/>
      <w:lvlJc w:val="left"/>
      <w:pPr>
        <w:tabs>
          <w:tab w:val="num" w:pos="2946"/>
        </w:tabs>
        <w:ind w:left="2946" w:hanging="360"/>
      </w:pPr>
    </w:lvl>
    <w:lvl w:ilvl="5" w:tplc="08090005">
      <w:start w:val="1"/>
      <w:numFmt w:val="decimal"/>
      <w:lvlText w:val="%6."/>
      <w:lvlJc w:val="left"/>
      <w:pPr>
        <w:tabs>
          <w:tab w:val="num" w:pos="3666"/>
        </w:tabs>
        <w:ind w:left="3666" w:hanging="360"/>
      </w:pPr>
    </w:lvl>
    <w:lvl w:ilvl="6" w:tplc="08090001">
      <w:start w:val="1"/>
      <w:numFmt w:val="decimal"/>
      <w:lvlText w:val="%7."/>
      <w:lvlJc w:val="left"/>
      <w:pPr>
        <w:tabs>
          <w:tab w:val="num" w:pos="4386"/>
        </w:tabs>
        <w:ind w:left="4386" w:hanging="360"/>
      </w:pPr>
    </w:lvl>
    <w:lvl w:ilvl="7" w:tplc="08090003">
      <w:start w:val="1"/>
      <w:numFmt w:val="decimal"/>
      <w:lvlText w:val="%8."/>
      <w:lvlJc w:val="left"/>
      <w:pPr>
        <w:tabs>
          <w:tab w:val="num" w:pos="5106"/>
        </w:tabs>
        <w:ind w:left="5106" w:hanging="360"/>
      </w:pPr>
    </w:lvl>
    <w:lvl w:ilvl="8" w:tplc="08090005">
      <w:start w:val="1"/>
      <w:numFmt w:val="decimal"/>
      <w:lvlText w:val="%9."/>
      <w:lvlJc w:val="left"/>
      <w:pPr>
        <w:tabs>
          <w:tab w:val="num" w:pos="5826"/>
        </w:tabs>
        <w:ind w:left="5826"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 w:numId="17">
    <w:abstractNumId w:val="3"/>
  </w:num>
  <w:num w:numId="18">
    <w:abstractNumId w:val="1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3F01"/>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CA7273"/>
    <w:rsid w:val="000127FA"/>
    <w:rsid w:val="00017491"/>
    <w:rsid w:val="00017DF1"/>
    <w:rsid w:val="000214B0"/>
    <w:rsid w:val="00021655"/>
    <w:rsid w:val="000270F0"/>
    <w:rsid w:val="00030040"/>
    <w:rsid w:val="000339C2"/>
    <w:rsid w:val="00034BFD"/>
    <w:rsid w:val="00036439"/>
    <w:rsid w:val="000408BF"/>
    <w:rsid w:val="0004411F"/>
    <w:rsid w:val="00045B2D"/>
    <w:rsid w:val="00045D8E"/>
    <w:rsid w:val="00050DE7"/>
    <w:rsid w:val="000527B8"/>
    <w:rsid w:val="00052FED"/>
    <w:rsid w:val="00056629"/>
    <w:rsid w:val="000574C4"/>
    <w:rsid w:val="000653AC"/>
    <w:rsid w:val="0006682E"/>
    <w:rsid w:val="00067946"/>
    <w:rsid w:val="00070743"/>
    <w:rsid w:val="0007336A"/>
    <w:rsid w:val="00073CF4"/>
    <w:rsid w:val="00076187"/>
    <w:rsid w:val="00083E0C"/>
    <w:rsid w:val="000858FB"/>
    <w:rsid w:val="00086E25"/>
    <w:rsid w:val="000915AA"/>
    <w:rsid w:val="000A05BF"/>
    <w:rsid w:val="000A0CF6"/>
    <w:rsid w:val="000A1CFD"/>
    <w:rsid w:val="000A4A12"/>
    <w:rsid w:val="000A570D"/>
    <w:rsid w:val="000A6B8B"/>
    <w:rsid w:val="000A75FB"/>
    <w:rsid w:val="000B5C85"/>
    <w:rsid w:val="000B77F6"/>
    <w:rsid w:val="000D0306"/>
    <w:rsid w:val="000D059C"/>
    <w:rsid w:val="000D0807"/>
    <w:rsid w:val="000D0FE9"/>
    <w:rsid w:val="000D3357"/>
    <w:rsid w:val="000D51DE"/>
    <w:rsid w:val="000D6464"/>
    <w:rsid w:val="000D7EC3"/>
    <w:rsid w:val="000F1C5A"/>
    <w:rsid w:val="000F2146"/>
    <w:rsid w:val="000F37A0"/>
    <w:rsid w:val="000F7EB0"/>
    <w:rsid w:val="001015AB"/>
    <w:rsid w:val="001042D6"/>
    <w:rsid w:val="00105644"/>
    <w:rsid w:val="00106B54"/>
    <w:rsid w:val="00107ED4"/>
    <w:rsid w:val="00112E80"/>
    <w:rsid w:val="0011307D"/>
    <w:rsid w:val="00113271"/>
    <w:rsid w:val="00122F82"/>
    <w:rsid w:val="001235B1"/>
    <w:rsid w:val="001349E5"/>
    <w:rsid w:val="0014058B"/>
    <w:rsid w:val="0014198C"/>
    <w:rsid w:val="00141C68"/>
    <w:rsid w:val="00145889"/>
    <w:rsid w:val="00146CF0"/>
    <w:rsid w:val="00152B55"/>
    <w:rsid w:val="001567EC"/>
    <w:rsid w:val="0016172C"/>
    <w:rsid w:val="00166AAB"/>
    <w:rsid w:val="00166C3B"/>
    <w:rsid w:val="00180A0C"/>
    <w:rsid w:val="001870E8"/>
    <w:rsid w:val="00187DFC"/>
    <w:rsid w:val="001917A1"/>
    <w:rsid w:val="00193021"/>
    <w:rsid w:val="00196EDF"/>
    <w:rsid w:val="001A2A9A"/>
    <w:rsid w:val="001A2D34"/>
    <w:rsid w:val="001A40D1"/>
    <w:rsid w:val="001A4D30"/>
    <w:rsid w:val="001A5126"/>
    <w:rsid w:val="001B0722"/>
    <w:rsid w:val="001B0D3C"/>
    <w:rsid w:val="001B29BB"/>
    <w:rsid w:val="001B557D"/>
    <w:rsid w:val="001B776E"/>
    <w:rsid w:val="001C3652"/>
    <w:rsid w:val="001C4446"/>
    <w:rsid w:val="001C538C"/>
    <w:rsid w:val="001C646E"/>
    <w:rsid w:val="001D523C"/>
    <w:rsid w:val="001D52E6"/>
    <w:rsid w:val="001D6BB6"/>
    <w:rsid w:val="001D72B2"/>
    <w:rsid w:val="001E1BD4"/>
    <w:rsid w:val="001E4FA1"/>
    <w:rsid w:val="001E502A"/>
    <w:rsid w:val="001E597D"/>
    <w:rsid w:val="001E6C9D"/>
    <w:rsid w:val="001F007E"/>
    <w:rsid w:val="001F0455"/>
    <w:rsid w:val="00201A74"/>
    <w:rsid w:val="002021C0"/>
    <w:rsid w:val="0020280E"/>
    <w:rsid w:val="002041D6"/>
    <w:rsid w:val="002100D8"/>
    <w:rsid w:val="00215CD1"/>
    <w:rsid w:val="00220601"/>
    <w:rsid w:val="002211C8"/>
    <w:rsid w:val="00224734"/>
    <w:rsid w:val="00225838"/>
    <w:rsid w:val="00225BC2"/>
    <w:rsid w:val="0022787F"/>
    <w:rsid w:val="00233044"/>
    <w:rsid w:val="002336D1"/>
    <w:rsid w:val="00233ED2"/>
    <w:rsid w:val="00234B2C"/>
    <w:rsid w:val="00235F26"/>
    <w:rsid w:val="00237C92"/>
    <w:rsid w:val="00240166"/>
    <w:rsid w:val="00242BA1"/>
    <w:rsid w:val="00247F60"/>
    <w:rsid w:val="002509F7"/>
    <w:rsid w:val="00250D90"/>
    <w:rsid w:val="00253828"/>
    <w:rsid w:val="00253C79"/>
    <w:rsid w:val="00260B1D"/>
    <w:rsid w:val="0026223E"/>
    <w:rsid w:val="002622CE"/>
    <w:rsid w:val="002646CE"/>
    <w:rsid w:val="00265C42"/>
    <w:rsid w:val="00272B25"/>
    <w:rsid w:val="00273DC5"/>
    <w:rsid w:val="002775E5"/>
    <w:rsid w:val="0028229C"/>
    <w:rsid w:val="00282DE9"/>
    <w:rsid w:val="00286D26"/>
    <w:rsid w:val="00287ADB"/>
    <w:rsid w:val="00292E35"/>
    <w:rsid w:val="00296246"/>
    <w:rsid w:val="002968F6"/>
    <w:rsid w:val="00297220"/>
    <w:rsid w:val="002B3670"/>
    <w:rsid w:val="002B378F"/>
    <w:rsid w:val="002B38D6"/>
    <w:rsid w:val="002C3CE9"/>
    <w:rsid w:val="002C4152"/>
    <w:rsid w:val="002C4E89"/>
    <w:rsid w:val="002D0B9A"/>
    <w:rsid w:val="002D726F"/>
    <w:rsid w:val="002E0299"/>
    <w:rsid w:val="002E371B"/>
    <w:rsid w:val="002E63BD"/>
    <w:rsid w:val="002E7FA9"/>
    <w:rsid w:val="002F2576"/>
    <w:rsid w:val="002F3C94"/>
    <w:rsid w:val="002F5098"/>
    <w:rsid w:val="002F65FA"/>
    <w:rsid w:val="002F75ED"/>
    <w:rsid w:val="00300AAB"/>
    <w:rsid w:val="0030446B"/>
    <w:rsid w:val="003105DC"/>
    <w:rsid w:val="00314AD2"/>
    <w:rsid w:val="00315926"/>
    <w:rsid w:val="0032357F"/>
    <w:rsid w:val="0032552D"/>
    <w:rsid w:val="0033258A"/>
    <w:rsid w:val="0033398E"/>
    <w:rsid w:val="003416C9"/>
    <w:rsid w:val="00353E65"/>
    <w:rsid w:val="00354B69"/>
    <w:rsid w:val="00354FDD"/>
    <w:rsid w:val="003555C7"/>
    <w:rsid w:val="00356027"/>
    <w:rsid w:val="00357411"/>
    <w:rsid w:val="00360247"/>
    <w:rsid w:val="0036255E"/>
    <w:rsid w:val="003643D0"/>
    <w:rsid w:val="00364632"/>
    <w:rsid w:val="00374A36"/>
    <w:rsid w:val="0038110C"/>
    <w:rsid w:val="003816F6"/>
    <w:rsid w:val="00382701"/>
    <w:rsid w:val="00384B16"/>
    <w:rsid w:val="00384C25"/>
    <w:rsid w:val="003A095E"/>
    <w:rsid w:val="003A1343"/>
    <w:rsid w:val="003A6517"/>
    <w:rsid w:val="003A6873"/>
    <w:rsid w:val="003A7244"/>
    <w:rsid w:val="003A7C24"/>
    <w:rsid w:val="003B03B1"/>
    <w:rsid w:val="003B0CDD"/>
    <w:rsid w:val="003B1192"/>
    <w:rsid w:val="003B3482"/>
    <w:rsid w:val="003B3D1A"/>
    <w:rsid w:val="003B79BB"/>
    <w:rsid w:val="003C0DAE"/>
    <w:rsid w:val="003C17BF"/>
    <w:rsid w:val="003C3554"/>
    <w:rsid w:val="003C590A"/>
    <w:rsid w:val="003C608C"/>
    <w:rsid w:val="003C636F"/>
    <w:rsid w:val="003D1634"/>
    <w:rsid w:val="003D6E91"/>
    <w:rsid w:val="003E0F86"/>
    <w:rsid w:val="003E21AD"/>
    <w:rsid w:val="003E2FF2"/>
    <w:rsid w:val="003E477C"/>
    <w:rsid w:val="003E723F"/>
    <w:rsid w:val="003E7D39"/>
    <w:rsid w:val="003F173E"/>
    <w:rsid w:val="003F5FFA"/>
    <w:rsid w:val="003F70EC"/>
    <w:rsid w:val="004003A4"/>
    <w:rsid w:val="00400D2A"/>
    <w:rsid w:val="004023FF"/>
    <w:rsid w:val="00402745"/>
    <w:rsid w:val="00405E21"/>
    <w:rsid w:val="0040662E"/>
    <w:rsid w:val="004112F2"/>
    <w:rsid w:val="00415662"/>
    <w:rsid w:val="0042066D"/>
    <w:rsid w:val="00423085"/>
    <w:rsid w:val="0042475F"/>
    <w:rsid w:val="004247FB"/>
    <w:rsid w:val="00426EFC"/>
    <w:rsid w:val="00427342"/>
    <w:rsid w:val="00431CB9"/>
    <w:rsid w:val="00435DB6"/>
    <w:rsid w:val="00436491"/>
    <w:rsid w:val="0044171F"/>
    <w:rsid w:val="004435D1"/>
    <w:rsid w:val="00444EE1"/>
    <w:rsid w:val="00445341"/>
    <w:rsid w:val="00446209"/>
    <w:rsid w:val="00453827"/>
    <w:rsid w:val="00455DF6"/>
    <w:rsid w:val="00456AB0"/>
    <w:rsid w:val="0046015F"/>
    <w:rsid w:val="0046716A"/>
    <w:rsid w:val="00467258"/>
    <w:rsid w:val="00473844"/>
    <w:rsid w:val="004765E2"/>
    <w:rsid w:val="004839F2"/>
    <w:rsid w:val="004870B0"/>
    <w:rsid w:val="00491F1F"/>
    <w:rsid w:val="0049462A"/>
    <w:rsid w:val="004A137E"/>
    <w:rsid w:val="004A3F54"/>
    <w:rsid w:val="004B14B0"/>
    <w:rsid w:val="004B3706"/>
    <w:rsid w:val="004B4AA5"/>
    <w:rsid w:val="004B5430"/>
    <w:rsid w:val="004B7263"/>
    <w:rsid w:val="004C1374"/>
    <w:rsid w:val="004C1C16"/>
    <w:rsid w:val="004C6A4B"/>
    <w:rsid w:val="004D04C7"/>
    <w:rsid w:val="004D2831"/>
    <w:rsid w:val="004D3B0B"/>
    <w:rsid w:val="004D43F2"/>
    <w:rsid w:val="004D5AE6"/>
    <w:rsid w:val="004E0637"/>
    <w:rsid w:val="004E06C1"/>
    <w:rsid w:val="004E0BCF"/>
    <w:rsid w:val="004E689A"/>
    <w:rsid w:val="004E79E9"/>
    <w:rsid w:val="004F4734"/>
    <w:rsid w:val="004F48C8"/>
    <w:rsid w:val="004F59F6"/>
    <w:rsid w:val="00502C5A"/>
    <w:rsid w:val="00505E69"/>
    <w:rsid w:val="00507189"/>
    <w:rsid w:val="0051142B"/>
    <w:rsid w:val="005118B7"/>
    <w:rsid w:val="005123A7"/>
    <w:rsid w:val="00513DC5"/>
    <w:rsid w:val="005141CB"/>
    <w:rsid w:val="00522817"/>
    <w:rsid w:val="0052777C"/>
    <w:rsid w:val="0053086E"/>
    <w:rsid w:val="005310D3"/>
    <w:rsid w:val="00532509"/>
    <w:rsid w:val="005430DB"/>
    <w:rsid w:val="0054699B"/>
    <w:rsid w:val="00552171"/>
    <w:rsid w:val="005553BF"/>
    <w:rsid w:val="00556E11"/>
    <w:rsid w:val="005623AF"/>
    <w:rsid w:val="00563A42"/>
    <w:rsid w:val="00565F67"/>
    <w:rsid w:val="00571B3C"/>
    <w:rsid w:val="005722AD"/>
    <w:rsid w:val="0057545C"/>
    <w:rsid w:val="00577934"/>
    <w:rsid w:val="00577CA4"/>
    <w:rsid w:val="00584375"/>
    <w:rsid w:val="00594105"/>
    <w:rsid w:val="00594DF4"/>
    <w:rsid w:val="00596364"/>
    <w:rsid w:val="0059652A"/>
    <w:rsid w:val="00597AC5"/>
    <w:rsid w:val="005A3779"/>
    <w:rsid w:val="005A49B3"/>
    <w:rsid w:val="005A6B01"/>
    <w:rsid w:val="005B114D"/>
    <w:rsid w:val="005B2AC2"/>
    <w:rsid w:val="005B3D12"/>
    <w:rsid w:val="005B4944"/>
    <w:rsid w:val="005B5A1B"/>
    <w:rsid w:val="005B7C96"/>
    <w:rsid w:val="005C1DA3"/>
    <w:rsid w:val="005C388C"/>
    <w:rsid w:val="005C4C58"/>
    <w:rsid w:val="005C61B9"/>
    <w:rsid w:val="005C76A8"/>
    <w:rsid w:val="005D072A"/>
    <w:rsid w:val="005D2EB5"/>
    <w:rsid w:val="005E1275"/>
    <w:rsid w:val="005E30D7"/>
    <w:rsid w:val="005F2E35"/>
    <w:rsid w:val="005F475D"/>
    <w:rsid w:val="005F743C"/>
    <w:rsid w:val="006039FC"/>
    <w:rsid w:val="00606DBF"/>
    <w:rsid w:val="00611A66"/>
    <w:rsid w:val="00616873"/>
    <w:rsid w:val="006245D0"/>
    <w:rsid w:val="0062511D"/>
    <w:rsid w:val="00627467"/>
    <w:rsid w:val="00633090"/>
    <w:rsid w:val="00637A7E"/>
    <w:rsid w:val="006443F7"/>
    <w:rsid w:val="006462D9"/>
    <w:rsid w:val="00647D35"/>
    <w:rsid w:val="006555C4"/>
    <w:rsid w:val="00662813"/>
    <w:rsid w:val="00663C24"/>
    <w:rsid w:val="00663EBA"/>
    <w:rsid w:val="00671B17"/>
    <w:rsid w:val="00672C51"/>
    <w:rsid w:val="00672E8C"/>
    <w:rsid w:val="00675A6F"/>
    <w:rsid w:val="006762F8"/>
    <w:rsid w:val="00676BFC"/>
    <w:rsid w:val="006779CB"/>
    <w:rsid w:val="006813FE"/>
    <w:rsid w:val="00683FC4"/>
    <w:rsid w:val="00686C16"/>
    <w:rsid w:val="006871C3"/>
    <w:rsid w:val="00687B90"/>
    <w:rsid w:val="006913CC"/>
    <w:rsid w:val="00691FF0"/>
    <w:rsid w:val="0069372C"/>
    <w:rsid w:val="00696CA6"/>
    <w:rsid w:val="006A3C7D"/>
    <w:rsid w:val="006A3E19"/>
    <w:rsid w:val="006B1781"/>
    <w:rsid w:val="006B3A39"/>
    <w:rsid w:val="006B3C3C"/>
    <w:rsid w:val="006B76CF"/>
    <w:rsid w:val="006C0D9A"/>
    <w:rsid w:val="006C221D"/>
    <w:rsid w:val="006C2BAA"/>
    <w:rsid w:val="006C2BF5"/>
    <w:rsid w:val="006C4E17"/>
    <w:rsid w:val="006C68C0"/>
    <w:rsid w:val="006C6AC5"/>
    <w:rsid w:val="006C7DBB"/>
    <w:rsid w:val="006E2821"/>
    <w:rsid w:val="006E443E"/>
    <w:rsid w:val="006E5401"/>
    <w:rsid w:val="006E7170"/>
    <w:rsid w:val="006F095B"/>
    <w:rsid w:val="006F33DB"/>
    <w:rsid w:val="006F3C10"/>
    <w:rsid w:val="007000F6"/>
    <w:rsid w:val="007001C2"/>
    <w:rsid w:val="00700B11"/>
    <w:rsid w:val="00702989"/>
    <w:rsid w:val="00707518"/>
    <w:rsid w:val="007127BD"/>
    <w:rsid w:val="007148B3"/>
    <w:rsid w:val="00715C21"/>
    <w:rsid w:val="00716809"/>
    <w:rsid w:val="0071712E"/>
    <w:rsid w:val="00717D98"/>
    <w:rsid w:val="007203EB"/>
    <w:rsid w:val="007208F2"/>
    <w:rsid w:val="00721855"/>
    <w:rsid w:val="007227C3"/>
    <w:rsid w:val="00724A56"/>
    <w:rsid w:val="00725241"/>
    <w:rsid w:val="00727A7B"/>
    <w:rsid w:val="00731C8D"/>
    <w:rsid w:val="00737C95"/>
    <w:rsid w:val="00740092"/>
    <w:rsid w:val="007519EA"/>
    <w:rsid w:val="00751FFE"/>
    <w:rsid w:val="00752B54"/>
    <w:rsid w:val="00753BD7"/>
    <w:rsid w:val="0075661C"/>
    <w:rsid w:val="00757593"/>
    <w:rsid w:val="0076137C"/>
    <w:rsid w:val="00764D68"/>
    <w:rsid w:val="00770697"/>
    <w:rsid w:val="00773B59"/>
    <w:rsid w:val="00773E79"/>
    <w:rsid w:val="00776481"/>
    <w:rsid w:val="00777014"/>
    <w:rsid w:val="00777D2C"/>
    <w:rsid w:val="00783C15"/>
    <w:rsid w:val="0078496E"/>
    <w:rsid w:val="00785421"/>
    <w:rsid w:val="00790851"/>
    <w:rsid w:val="00794E13"/>
    <w:rsid w:val="00797A2B"/>
    <w:rsid w:val="007A3D23"/>
    <w:rsid w:val="007A58DC"/>
    <w:rsid w:val="007A749C"/>
    <w:rsid w:val="007B2576"/>
    <w:rsid w:val="007B34D9"/>
    <w:rsid w:val="007B3C11"/>
    <w:rsid w:val="007B3E3F"/>
    <w:rsid w:val="007B5D1C"/>
    <w:rsid w:val="007C1BB6"/>
    <w:rsid w:val="007C230C"/>
    <w:rsid w:val="007C4AA7"/>
    <w:rsid w:val="007C4ABA"/>
    <w:rsid w:val="007D3CBC"/>
    <w:rsid w:val="007D4125"/>
    <w:rsid w:val="007D6ACE"/>
    <w:rsid w:val="007E2BB9"/>
    <w:rsid w:val="007E5225"/>
    <w:rsid w:val="007E60CA"/>
    <w:rsid w:val="007E75CE"/>
    <w:rsid w:val="007F0770"/>
    <w:rsid w:val="007F13B5"/>
    <w:rsid w:val="007F26D1"/>
    <w:rsid w:val="007F29F7"/>
    <w:rsid w:val="007F4651"/>
    <w:rsid w:val="00804024"/>
    <w:rsid w:val="00806614"/>
    <w:rsid w:val="008247EA"/>
    <w:rsid w:val="00825ED1"/>
    <w:rsid w:val="00835764"/>
    <w:rsid w:val="00842AEB"/>
    <w:rsid w:val="0084427A"/>
    <w:rsid w:val="008451CB"/>
    <w:rsid w:val="008467DC"/>
    <w:rsid w:val="00852A51"/>
    <w:rsid w:val="00854250"/>
    <w:rsid w:val="0085594F"/>
    <w:rsid w:val="00863025"/>
    <w:rsid w:val="008636B6"/>
    <w:rsid w:val="00876F73"/>
    <w:rsid w:val="00884954"/>
    <w:rsid w:val="0088524C"/>
    <w:rsid w:val="00886819"/>
    <w:rsid w:val="00887039"/>
    <w:rsid w:val="008A168F"/>
    <w:rsid w:val="008A1BB9"/>
    <w:rsid w:val="008A34EB"/>
    <w:rsid w:val="008A45D6"/>
    <w:rsid w:val="008A4721"/>
    <w:rsid w:val="008A5D43"/>
    <w:rsid w:val="008A7971"/>
    <w:rsid w:val="008B759C"/>
    <w:rsid w:val="008C2A55"/>
    <w:rsid w:val="008C3A9A"/>
    <w:rsid w:val="008C52E5"/>
    <w:rsid w:val="008C532E"/>
    <w:rsid w:val="008D1BF0"/>
    <w:rsid w:val="008D5EA3"/>
    <w:rsid w:val="008D6B65"/>
    <w:rsid w:val="008E657E"/>
    <w:rsid w:val="008E78EF"/>
    <w:rsid w:val="008F02B4"/>
    <w:rsid w:val="008F0372"/>
    <w:rsid w:val="008F3404"/>
    <w:rsid w:val="008F64D8"/>
    <w:rsid w:val="008F794E"/>
    <w:rsid w:val="008F7A69"/>
    <w:rsid w:val="00901504"/>
    <w:rsid w:val="009025DA"/>
    <w:rsid w:val="009030FE"/>
    <w:rsid w:val="00905F1D"/>
    <w:rsid w:val="00911329"/>
    <w:rsid w:val="0091182A"/>
    <w:rsid w:val="00912EFF"/>
    <w:rsid w:val="0091730A"/>
    <w:rsid w:val="009240AE"/>
    <w:rsid w:val="00924FFC"/>
    <w:rsid w:val="00927394"/>
    <w:rsid w:val="009304D0"/>
    <w:rsid w:val="009318E3"/>
    <w:rsid w:val="00931A55"/>
    <w:rsid w:val="00931D95"/>
    <w:rsid w:val="00935FAA"/>
    <w:rsid w:val="00941370"/>
    <w:rsid w:val="00941C9F"/>
    <w:rsid w:val="00950EDB"/>
    <w:rsid w:val="00953D86"/>
    <w:rsid w:val="0096003B"/>
    <w:rsid w:val="009615C8"/>
    <w:rsid w:val="00962FEB"/>
    <w:rsid w:val="009666B3"/>
    <w:rsid w:val="00966C2A"/>
    <w:rsid w:val="00970D19"/>
    <w:rsid w:val="0097480E"/>
    <w:rsid w:val="00974BF8"/>
    <w:rsid w:val="00976F74"/>
    <w:rsid w:val="0098066A"/>
    <w:rsid w:val="00983BCF"/>
    <w:rsid w:val="0098485F"/>
    <w:rsid w:val="00986AB0"/>
    <w:rsid w:val="009940AB"/>
    <w:rsid w:val="00994A13"/>
    <w:rsid w:val="0099784B"/>
    <w:rsid w:val="009A0D9B"/>
    <w:rsid w:val="009A1697"/>
    <w:rsid w:val="009A3631"/>
    <w:rsid w:val="009C5548"/>
    <w:rsid w:val="009D1103"/>
    <w:rsid w:val="009D65DE"/>
    <w:rsid w:val="009D7728"/>
    <w:rsid w:val="009E387C"/>
    <w:rsid w:val="009E74B0"/>
    <w:rsid w:val="009F1815"/>
    <w:rsid w:val="00A06642"/>
    <w:rsid w:val="00A0695A"/>
    <w:rsid w:val="00A12938"/>
    <w:rsid w:val="00A14784"/>
    <w:rsid w:val="00A17F8B"/>
    <w:rsid w:val="00A21AD1"/>
    <w:rsid w:val="00A2278E"/>
    <w:rsid w:val="00A22F3F"/>
    <w:rsid w:val="00A2358D"/>
    <w:rsid w:val="00A246AA"/>
    <w:rsid w:val="00A27A4A"/>
    <w:rsid w:val="00A33B42"/>
    <w:rsid w:val="00A4277C"/>
    <w:rsid w:val="00A43851"/>
    <w:rsid w:val="00A459DA"/>
    <w:rsid w:val="00A50780"/>
    <w:rsid w:val="00A52492"/>
    <w:rsid w:val="00A52A9A"/>
    <w:rsid w:val="00A63B43"/>
    <w:rsid w:val="00A66425"/>
    <w:rsid w:val="00A74BE2"/>
    <w:rsid w:val="00A76D25"/>
    <w:rsid w:val="00A826C7"/>
    <w:rsid w:val="00A833E6"/>
    <w:rsid w:val="00A94756"/>
    <w:rsid w:val="00A95569"/>
    <w:rsid w:val="00A97C90"/>
    <w:rsid w:val="00AA00FF"/>
    <w:rsid w:val="00AA3F3E"/>
    <w:rsid w:val="00AA7E97"/>
    <w:rsid w:val="00AB0141"/>
    <w:rsid w:val="00AB23CF"/>
    <w:rsid w:val="00AB6D64"/>
    <w:rsid w:val="00AC0A60"/>
    <w:rsid w:val="00AC2C39"/>
    <w:rsid w:val="00AC5085"/>
    <w:rsid w:val="00AC6013"/>
    <w:rsid w:val="00AD5D96"/>
    <w:rsid w:val="00AD5E4D"/>
    <w:rsid w:val="00AD5EE9"/>
    <w:rsid w:val="00AE280F"/>
    <w:rsid w:val="00AE4371"/>
    <w:rsid w:val="00AE5347"/>
    <w:rsid w:val="00AE7881"/>
    <w:rsid w:val="00AF0005"/>
    <w:rsid w:val="00AF29B3"/>
    <w:rsid w:val="00AF49F4"/>
    <w:rsid w:val="00AF696E"/>
    <w:rsid w:val="00B03D7A"/>
    <w:rsid w:val="00B04CC3"/>
    <w:rsid w:val="00B15506"/>
    <w:rsid w:val="00B20E38"/>
    <w:rsid w:val="00B21248"/>
    <w:rsid w:val="00B2342C"/>
    <w:rsid w:val="00B237D8"/>
    <w:rsid w:val="00B26BD7"/>
    <w:rsid w:val="00B26EBB"/>
    <w:rsid w:val="00B273FD"/>
    <w:rsid w:val="00B31AAF"/>
    <w:rsid w:val="00B379DA"/>
    <w:rsid w:val="00B4132F"/>
    <w:rsid w:val="00B41B2B"/>
    <w:rsid w:val="00B43D86"/>
    <w:rsid w:val="00B44400"/>
    <w:rsid w:val="00B4795B"/>
    <w:rsid w:val="00B479E1"/>
    <w:rsid w:val="00B522DD"/>
    <w:rsid w:val="00B53003"/>
    <w:rsid w:val="00B5521A"/>
    <w:rsid w:val="00B57968"/>
    <w:rsid w:val="00B57BF5"/>
    <w:rsid w:val="00B63724"/>
    <w:rsid w:val="00B63EC4"/>
    <w:rsid w:val="00B64052"/>
    <w:rsid w:val="00B65ED7"/>
    <w:rsid w:val="00B671F9"/>
    <w:rsid w:val="00B678C6"/>
    <w:rsid w:val="00B7039B"/>
    <w:rsid w:val="00B70B3B"/>
    <w:rsid w:val="00B70DBD"/>
    <w:rsid w:val="00B7433B"/>
    <w:rsid w:val="00B765DE"/>
    <w:rsid w:val="00B76ED8"/>
    <w:rsid w:val="00B83B19"/>
    <w:rsid w:val="00B9649A"/>
    <w:rsid w:val="00BA32CB"/>
    <w:rsid w:val="00BA40AC"/>
    <w:rsid w:val="00BA4E84"/>
    <w:rsid w:val="00BA5663"/>
    <w:rsid w:val="00BA6AA0"/>
    <w:rsid w:val="00BA7348"/>
    <w:rsid w:val="00BA76DF"/>
    <w:rsid w:val="00BB3275"/>
    <w:rsid w:val="00BB4F05"/>
    <w:rsid w:val="00BB63E7"/>
    <w:rsid w:val="00BC06FD"/>
    <w:rsid w:val="00BC3392"/>
    <w:rsid w:val="00BC521A"/>
    <w:rsid w:val="00BD3397"/>
    <w:rsid w:val="00BD5E8B"/>
    <w:rsid w:val="00BE0404"/>
    <w:rsid w:val="00BE0B7D"/>
    <w:rsid w:val="00BE0DFA"/>
    <w:rsid w:val="00BE2F2E"/>
    <w:rsid w:val="00BF0D3E"/>
    <w:rsid w:val="00BF403E"/>
    <w:rsid w:val="00BF6DC5"/>
    <w:rsid w:val="00C0065D"/>
    <w:rsid w:val="00C051C2"/>
    <w:rsid w:val="00C07668"/>
    <w:rsid w:val="00C1025A"/>
    <w:rsid w:val="00C13CBF"/>
    <w:rsid w:val="00C16301"/>
    <w:rsid w:val="00C16D10"/>
    <w:rsid w:val="00C203C2"/>
    <w:rsid w:val="00C26E19"/>
    <w:rsid w:val="00C27AF5"/>
    <w:rsid w:val="00C308D2"/>
    <w:rsid w:val="00C40812"/>
    <w:rsid w:val="00C41A58"/>
    <w:rsid w:val="00C43664"/>
    <w:rsid w:val="00C45BE5"/>
    <w:rsid w:val="00C475E9"/>
    <w:rsid w:val="00C528BD"/>
    <w:rsid w:val="00C53CDF"/>
    <w:rsid w:val="00C6533E"/>
    <w:rsid w:val="00C7020E"/>
    <w:rsid w:val="00C749B0"/>
    <w:rsid w:val="00C7567B"/>
    <w:rsid w:val="00C75AA0"/>
    <w:rsid w:val="00C77DB9"/>
    <w:rsid w:val="00C8062D"/>
    <w:rsid w:val="00C81152"/>
    <w:rsid w:val="00C82FC8"/>
    <w:rsid w:val="00C92283"/>
    <w:rsid w:val="00C92539"/>
    <w:rsid w:val="00C940E1"/>
    <w:rsid w:val="00C94BB5"/>
    <w:rsid w:val="00C95D33"/>
    <w:rsid w:val="00CA1EBD"/>
    <w:rsid w:val="00CA46B5"/>
    <w:rsid w:val="00CA4AC2"/>
    <w:rsid w:val="00CA56A5"/>
    <w:rsid w:val="00CA597A"/>
    <w:rsid w:val="00CA7273"/>
    <w:rsid w:val="00CB1D51"/>
    <w:rsid w:val="00CB3019"/>
    <w:rsid w:val="00CB3565"/>
    <w:rsid w:val="00CB3DBD"/>
    <w:rsid w:val="00CB71D0"/>
    <w:rsid w:val="00CC1C05"/>
    <w:rsid w:val="00CD1DA8"/>
    <w:rsid w:val="00CD7574"/>
    <w:rsid w:val="00CE2255"/>
    <w:rsid w:val="00CE716F"/>
    <w:rsid w:val="00CE7BA9"/>
    <w:rsid w:val="00CF569D"/>
    <w:rsid w:val="00CF66A1"/>
    <w:rsid w:val="00CF7358"/>
    <w:rsid w:val="00D02AC0"/>
    <w:rsid w:val="00D039C1"/>
    <w:rsid w:val="00D06880"/>
    <w:rsid w:val="00D07C32"/>
    <w:rsid w:val="00D10F96"/>
    <w:rsid w:val="00D20830"/>
    <w:rsid w:val="00D24088"/>
    <w:rsid w:val="00D26D34"/>
    <w:rsid w:val="00D305EA"/>
    <w:rsid w:val="00D330F6"/>
    <w:rsid w:val="00D3405D"/>
    <w:rsid w:val="00D36226"/>
    <w:rsid w:val="00D4156F"/>
    <w:rsid w:val="00D4465F"/>
    <w:rsid w:val="00D517E7"/>
    <w:rsid w:val="00D5286A"/>
    <w:rsid w:val="00D52967"/>
    <w:rsid w:val="00D52B02"/>
    <w:rsid w:val="00D5517D"/>
    <w:rsid w:val="00D558BF"/>
    <w:rsid w:val="00D57980"/>
    <w:rsid w:val="00D6105A"/>
    <w:rsid w:val="00D61360"/>
    <w:rsid w:val="00D62632"/>
    <w:rsid w:val="00D65FF3"/>
    <w:rsid w:val="00D7048D"/>
    <w:rsid w:val="00D70A36"/>
    <w:rsid w:val="00D72D52"/>
    <w:rsid w:val="00D73A36"/>
    <w:rsid w:val="00D73EFF"/>
    <w:rsid w:val="00D81602"/>
    <w:rsid w:val="00D81F01"/>
    <w:rsid w:val="00D823D1"/>
    <w:rsid w:val="00D86880"/>
    <w:rsid w:val="00D87488"/>
    <w:rsid w:val="00D904F8"/>
    <w:rsid w:val="00DA1803"/>
    <w:rsid w:val="00DA2435"/>
    <w:rsid w:val="00DA3AA8"/>
    <w:rsid w:val="00DA4947"/>
    <w:rsid w:val="00DA6A20"/>
    <w:rsid w:val="00DB090A"/>
    <w:rsid w:val="00DB5215"/>
    <w:rsid w:val="00DB5E77"/>
    <w:rsid w:val="00DB7720"/>
    <w:rsid w:val="00DC098D"/>
    <w:rsid w:val="00DC47EB"/>
    <w:rsid w:val="00DC5EFA"/>
    <w:rsid w:val="00DD00CE"/>
    <w:rsid w:val="00DD3D45"/>
    <w:rsid w:val="00DD50B4"/>
    <w:rsid w:val="00DD79C3"/>
    <w:rsid w:val="00DE1316"/>
    <w:rsid w:val="00DF31A9"/>
    <w:rsid w:val="00DF4DCB"/>
    <w:rsid w:val="00DF7A89"/>
    <w:rsid w:val="00E00AF1"/>
    <w:rsid w:val="00E01422"/>
    <w:rsid w:val="00E03379"/>
    <w:rsid w:val="00E04789"/>
    <w:rsid w:val="00E04BC7"/>
    <w:rsid w:val="00E058CA"/>
    <w:rsid w:val="00E05D8B"/>
    <w:rsid w:val="00E0777C"/>
    <w:rsid w:val="00E07BA6"/>
    <w:rsid w:val="00E1001E"/>
    <w:rsid w:val="00E105D6"/>
    <w:rsid w:val="00E10FFE"/>
    <w:rsid w:val="00E1101C"/>
    <w:rsid w:val="00E1254C"/>
    <w:rsid w:val="00E1266C"/>
    <w:rsid w:val="00E12D25"/>
    <w:rsid w:val="00E236F8"/>
    <w:rsid w:val="00E25651"/>
    <w:rsid w:val="00E27FAC"/>
    <w:rsid w:val="00E30C58"/>
    <w:rsid w:val="00E31920"/>
    <w:rsid w:val="00E34FD8"/>
    <w:rsid w:val="00E42A9F"/>
    <w:rsid w:val="00E449E1"/>
    <w:rsid w:val="00E47AD7"/>
    <w:rsid w:val="00E50F63"/>
    <w:rsid w:val="00E518A3"/>
    <w:rsid w:val="00E54465"/>
    <w:rsid w:val="00E612C3"/>
    <w:rsid w:val="00E61521"/>
    <w:rsid w:val="00E6262A"/>
    <w:rsid w:val="00E64A91"/>
    <w:rsid w:val="00E64DEE"/>
    <w:rsid w:val="00E67898"/>
    <w:rsid w:val="00E70825"/>
    <w:rsid w:val="00E7133D"/>
    <w:rsid w:val="00E71610"/>
    <w:rsid w:val="00E74C58"/>
    <w:rsid w:val="00E76871"/>
    <w:rsid w:val="00E77301"/>
    <w:rsid w:val="00E8153D"/>
    <w:rsid w:val="00E82E57"/>
    <w:rsid w:val="00E96007"/>
    <w:rsid w:val="00E96237"/>
    <w:rsid w:val="00E965C9"/>
    <w:rsid w:val="00EA3AF1"/>
    <w:rsid w:val="00EA411B"/>
    <w:rsid w:val="00EA52B0"/>
    <w:rsid w:val="00EA634B"/>
    <w:rsid w:val="00EA68F1"/>
    <w:rsid w:val="00EB2093"/>
    <w:rsid w:val="00EB31E2"/>
    <w:rsid w:val="00EB619B"/>
    <w:rsid w:val="00EC2D49"/>
    <w:rsid w:val="00EC3015"/>
    <w:rsid w:val="00EC429A"/>
    <w:rsid w:val="00EC4809"/>
    <w:rsid w:val="00ED3A1D"/>
    <w:rsid w:val="00ED7C40"/>
    <w:rsid w:val="00EE15C3"/>
    <w:rsid w:val="00EE1612"/>
    <w:rsid w:val="00EE43A4"/>
    <w:rsid w:val="00EF0010"/>
    <w:rsid w:val="00EF2B78"/>
    <w:rsid w:val="00EF3707"/>
    <w:rsid w:val="00EF4909"/>
    <w:rsid w:val="00EF6CC7"/>
    <w:rsid w:val="00F00D6D"/>
    <w:rsid w:val="00F00EDC"/>
    <w:rsid w:val="00F02205"/>
    <w:rsid w:val="00F06CEC"/>
    <w:rsid w:val="00F15321"/>
    <w:rsid w:val="00F1570B"/>
    <w:rsid w:val="00F20610"/>
    <w:rsid w:val="00F220C6"/>
    <w:rsid w:val="00F27355"/>
    <w:rsid w:val="00F277DE"/>
    <w:rsid w:val="00F32284"/>
    <w:rsid w:val="00F34338"/>
    <w:rsid w:val="00F40935"/>
    <w:rsid w:val="00F41690"/>
    <w:rsid w:val="00F4234C"/>
    <w:rsid w:val="00F4327B"/>
    <w:rsid w:val="00F44700"/>
    <w:rsid w:val="00F45C8C"/>
    <w:rsid w:val="00F5111B"/>
    <w:rsid w:val="00F53019"/>
    <w:rsid w:val="00F53C7A"/>
    <w:rsid w:val="00F553EE"/>
    <w:rsid w:val="00F56FB8"/>
    <w:rsid w:val="00F65BF4"/>
    <w:rsid w:val="00F706D6"/>
    <w:rsid w:val="00F7345E"/>
    <w:rsid w:val="00F7376F"/>
    <w:rsid w:val="00F748DD"/>
    <w:rsid w:val="00F76B21"/>
    <w:rsid w:val="00F77228"/>
    <w:rsid w:val="00F833CA"/>
    <w:rsid w:val="00F9498B"/>
    <w:rsid w:val="00F95D14"/>
    <w:rsid w:val="00F972B3"/>
    <w:rsid w:val="00FA01CB"/>
    <w:rsid w:val="00FA0950"/>
    <w:rsid w:val="00FA0B16"/>
    <w:rsid w:val="00FB0E78"/>
    <w:rsid w:val="00FB0FA2"/>
    <w:rsid w:val="00FB12FC"/>
    <w:rsid w:val="00FB5D12"/>
    <w:rsid w:val="00FB7B04"/>
    <w:rsid w:val="00FB7C4D"/>
    <w:rsid w:val="00FC0065"/>
    <w:rsid w:val="00FC18F2"/>
    <w:rsid w:val="00FC20CD"/>
    <w:rsid w:val="00FC2718"/>
    <w:rsid w:val="00FD023D"/>
    <w:rsid w:val="00FD3171"/>
    <w:rsid w:val="00FD3982"/>
    <w:rsid w:val="00FD42B6"/>
    <w:rsid w:val="00FD4C6B"/>
    <w:rsid w:val="00FD564F"/>
    <w:rsid w:val="00FE11F5"/>
    <w:rsid w:val="00FE1B6D"/>
    <w:rsid w:val="00FF393D"/>
    <w:rsid w:val="00FF5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allowincell="f" fill="f" fillcolor="white" strokecolor="white">
      <v:fill color="white" on="f"/>
      <v:stroke color="white" weight="0"/>
      <v:textbox inset="0,0,0,0"/>
    </o:shapedefaults>
    <o:shapelayout v:ext="edit">
      <o:idmap v:ext="edit" data="1"/>
      <o:rules v:ext="edit">
        <o:r id="V:Rule1" type="callout" idref="#_x0000_s1448"/>
        <o:r id="V:Rule2" type="callout" idref="#_x0000_s1467"/>
      </o:rules>
      <o:regrouptable v:ext="edit">
        <o:entry new="1" old="0"/>
        <o:entry new="2" old="0"/>
        <o:entry new="3" old="0"/>
        <o:entry new="4" old="0"/>
        <o:entry new="5" old="0"/>
        <o:entry new="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776E"/>
    <w:pPr>
      <w:widowControl w:val="0"/>
      <w:autoSpaceDE w:val="0"/>
      <w:autoSpaceDN w:val="0"/>
      <w:adjustRightInd w:val="0"/>
    </w:pPr>
    <w:rPr>
      <w:sz w:val="24"/>
      <w:szCs w:val="24"/>
    </w:rPr>
  </w:style>
  <w:style w:type="paragraph" w:styleId="1">
    <w:name w:val="heading 1"/>
    <w:basedOn w:val="a"/>
    <w:next w:val="a"/>
    <w:qFormat/>
    <w:rsid w:val="00F20610"/>
    <w:pPr>
      <w:keepNext/>
      <w:shd w:val="clear" w:color="auto" w:fill="FFFFFF"/>
      <w:spacing w:line="360" w:lineRule="auto"/>
      <w:jc w:val="center"/>
      <w:outlineLvl w:val="0"/>
    </w:pPr>
    <w:rPr>
      <w:sz w:val="28"/>
      <w:szCs w:val="20"/>
      <w:lang w:val="en-US"/>
    </w:rPr>
  </w:style>
  <w:style w:type="paragraph" w:styleId="2">
    <w:name w:val="heading 2"/>
    <w:basedOn w:val="a"/>
    <w:next w:val="a"/>
    <w:qFormat/>
    <w:rsid w:val="003C636F"/>
    <w:pPr>
      <w:keepNext/>
      <w:widowControl/>
      <w:autoSpaceDE/>
      <w:autoSpaceDN/>
      <w:adjustRightInd/>
      <w:jc w:val="center"/>
      <w:outlineLvl w:val="1"/>
    </w:pPr>
    <w:rPr>
      <w:b/>
      <w:sz w:val="16"/>
      <w:szCs w:val="20"/>
    </w:rPr>
  </w:style>
  <w:style w:type="paragraph" w:styleId="3">
    <w:name w:val="heading 3"/>
    <w:basedOn w:val="a"/>
    <w:next w:val="a"/>
    <w:link w:val="30"/>
    <w:qFormat/>
    <w:rsid w:val="003C636F"/>
    <w:pPr>
      <w:keepNext/>
      <w:spacing w:before="240" w:after="60"/>
      <w:outlineLvl w:val="2"/>
    </w:pPr>
    <w:rPr>
      <w:rFonts w:ascii="Arial" w:hAnsi="Arial" w:cs="Arial"/>
      <w:b/>
      <w:bCs/>
      <w:sz w:val="26"/>
      <w:szCs w:val="26"/>
    </w:rPr>
  </w:style>
  <w:style w:type="paragraph" w:styleId="4">
    <w:name w:val="heading 4"/>
    <w:basedOn w:val="a"/>
    <w:next w:val="a"/>
    <w:qFormat/>
    <w:rsid w:val="003C636F"/>
    <w:pPr>
      <w:keepNext/>
      <w:autoSpaceDE/>
      <w:autoSpaceDN/>
      <w:adjustRightInd/>
      <w:jc w:val="center"/>
      <w:outlineLvl w:val="3"/>
    </w:pPr>
    <w:rPr>
      <w:sz w:val="40"/>
      <w:szCs w:val="20"/>
    </w:rPr>
  </w:style>
  <w:style w:type="paragraph" w:styleId="5">
    <w:name w:val="heading 5"/>
    <w:basedOn w:val="a"/>
    <w:next w:val="a"/>
    <w:qFormat/>
    <w:rsid w:val="009940AB"/>
    <w:pPr>
      <w:spacing w:before="240" w:after="60"/>
      <w:outlineLvl w:val="4"/>
    </w:pPr>
    <w:rPr>
      <w:b/>
      <w:bCs/>
      <w:i/>
      <w:iCs/>
      <w:sz w:val="26"/>
      <w:szCs w:val="26"/>
    </w:rPr>
  </w:style>
  <w:style w:type="paragraph" w:styleId="6">
    <w:name w:val="heading 6"/>
    <w:basedOn w:val="a"/>
    <w:next w:val="a"/>
    <w:qFormat/>
    <w:rsid w:val="003C636F"/>
    <w:pPr>
      <w:keepNext/>
      <w:widowControl/>
      <w:shd w:val="clear" w:color="auto" w:fill="FFFFFF"/>
      <w:autoSpaceDE/>
      <w:autoSpaceDN/>
      <w:adjustRightInd/>
      <w:jc w:val="center"/>
      <w:outlineLvl w:val="5"/>
    </w:pPr>
    <w:rPr>
      <w:b/>
      <w:color w:val="000000"/>
      <w:sz w:val="20"/>
      <w:szCs w:val="20"/>
    </w:rPr>
  </w:style>
  <w:style w:type="paragraph" w:styleId="7">
    <w:name w:val="heading 7"/>
    <w:basedOn w:val="a"/>
    <w:next w:val="a"/>
    <w:qFormat/>
    <w:rsid w:val="003C636F"/>
    <w:pPr>
      <w:keepNext/>
      <w:shd w:val="clear" w:color="auto" w:fill="FFFFFF"/>
      <w:autoSpaceDE/>
      <w:autoSpaceDN/>
      <w:adjustRightInd/>
      <w:ind w:firstLine="720"/>
      <w:jc w:val="center"/>
      <w:outlineLvl w:val="6"/>
    </w:pPr>
    <w:rPr>
      <w:b/>
      <w:color w:val="000000"/>
      <w:sz w:val="20"/>
      <w:szCs w:val="20"/>
    </w:rPr>
  </w:style>
  <w:style w:type="paragraph" w:styleId="8">
    <w:name w:val="heading 8"/>
    <w:basedOn w:val="a"/>
    <w:next w:val="a"/>
    <w:qFormat/>
    <w:rsid w:val="003C636F"/>
    <w:pPr>
      <w:keepNext/>
      <w:shd w:val="clear" w:color="auto" w:fill="FFFFFF"/>
      <w:autoSpaceDE/>
      <w:autoSpaceDN/>
      <w:adjustRightInd/>
      <w:jc w:val="center"/>
      <w:outlineLvl w:val="7"/>
    </w:pPr>
    <w:rPr>
      <w:b/>
      <w:sz w:val="20"/>
      <w:szCs w:val="20"/>
    </w:rPr>
  </w:style>
  <w:style w:type="paragraph" w:styleId="9">
    <w:name w:val="heading 9"/>
    <w:basedOn w:val="a"/>
    <w:next w:val="a"/>
    <w:qFormat/>
    <w:rsid w:val="003C636F"/>
    <w:pPr>
      <w:keepNext/>
      <w:shd w:val="clear" w:color="auto" w:fill="FFFFFF"/>
      <w:autoSpaceDE/>
      <w:autoSpaceDN/>
      <w:adjustRightInd/>
      <w:jc w:val="center"/>
      <w:outlineLvl w:val="8"/>
    </w:pPr>
    <w:rPr>
      <w:b/>
      <w:color w:val="000000"/>
      <w:sz w:val="1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E2F2E"/>
    <w:rPr>
      <w:rFonts w:ascii="Arial" w:hAnsi="Arial" w:cs="Arial"/>
      <w:b/>
      <w:bCs/>
      <w:sz w:val="26"/>
      <w:szCs w:val="26"/>
      <w:lang w:val="ru-RU" w:eastAsia="ru-RU" w:bidi="ar-SA"/>
    </w:rPr>
  </w:style>
  <w:style w:type="paragraph" w:customStyle="1" w:styleId="Style1">
    <w:name w:val="Style1"/>
    <w:basedOn w:val="a"/>
    <w:rsid w:val="001B776E"/>
    <w:pPr>
      <w:spacing w:line="215" w:lineRule="exact"/>
      <w:jc w:val="both"/>
    </w:pPr>
  </w:style>
  <w:style w:type="paragraph" w:customStyle="1" w:styleId="Style2">
    <w:name w:val="Style2"/>
    <w:basedOn w:val="a"/>
    <w:rsid w:val="001B776E"/>
    <w:pPr>
      <w:spacing w:line="214" w:lineRule="exact"/>
      <w:ind w:firstLine="302"/>
      <w:jc w:val="both"/>
    </w:pPr>
  </w:style>
  <w:style w:type="paragraph" w:customStyle="1" w:styleId="Style3">
    <w:name w:val="Style3"/>
    <w:basedOn w:val="a"/>
    <w:rsid w:val="001B776E"/>
    <w:pPr>
      <w:spacing w:line="187" w:lineRule="exact"/>
      <w:ind w:firstLine="317"/>
      <w:jc w:val="both"/>
    </w:pPr>
  </w:style>
  <w:style w:type="paragraph" w:customStyle="1" w:styleId="Style4">
    <w:name w:val="Style4"/>
    <w:basedOn w:val="a"/>
    <w:rsid w:val="001B776E"/>
  </w:style>
  <w:style w:type="paragraph" w:customStyle="1" w:styleId="Style5">
    <w:name w:val="Style5"/>
    <w:basedOn w:val="a"/>
    <w:rsid w:val="001B776E"/>
  </w:style>
  <w:style w:type="character" w:customStyle="1" w:styleId="FontStyle11">
    <w:name w:val="Font Style11"/>
    <w:basedOn w:val="a0"/>
    <w:rsid w:val="001B776E"/>
    <w:rPr>
      <w:rFonts w:ascii="Times New Roman" w:hAnsi="Times New Roman" w:cs="Times New Roman"/>
      <w:b/>
      <w:bCs/>
      <w:spacing w:val="20"/>
      <w:sz w:val="18"/>
      <w:szCs w:val="18"/>
    </w:rPr>
  </w:style>
  <w:style w:type="character" w:customStyle="1" w:styleId="FontStyle12">
    <w:name w:val="Font Style12"/>
    <w:basedOn w:val="a0"/>
    <w:rsid w:val="001B776E"/>
    <w:rPr>
      <w:rFonts w:ascii="Times New Roman" w:hAnsi="Times New Roman" w:cs="Times New Roman"/>
      <w:spacing w:val="10"/>
      <w:sz w:val="22"/>
      <w:szCs w:val="22"/>
    </w:rPr>
  </w:style>
  <w:style w:type="character" w:customStyle="1" w:styleId="FontStyle13">
    <w:name w:val="Font Style13"/>
    <w:basedOn w:val="a0"/>
    <w:rsid w:val="001B776E"/>
    <w:rPr>
      <w:rFonts w:ascii="Trebuchet MS" w:hAnsi="Trebuchet MS" w:cs="Trebuchet MS"/>
      <w:b/>
      <w:bCs/>
      <w:sz w:val="16"/>
      <w:szCs w:val="16"/>
    </w:rPr>
  </w:style>
  <w:style w:type="character" w:customStyle="1" w:styleId="FontStyle14">
    <w:name w:val="Font Style14"/>
    <w:basedOn w:val="a0"/>
    <w:rsid w:val="001B776E"/>
    <w:rPr>
      <w:rFonts w:ascii="Times New Roman" w:hAnsi="Times New Roman" w:cs="Times New Roman"/>
      <w:i/>
      <w:iCs/>
      <w:sz w:val="20"/>
      <w:szCs w:val="20"/>
    </w:rPr>
  </w:style>
  <w:style w:type="character" w:customStyle="1" w:styleId="FontStyle15">
    <w:name w:val="Font Style15"/>
    <w:basedOn w:val="a0"/>
    <w:rsid w:val="001B776E"/>
    <w:rPr>
      <w:rFonts w:ascii="Times New Roman" w:hAnsi="Times New Roman" w:cs="Times New Roman"/>
      <w:sz w:val="20"/>
      <w:szCs w:val="20"/>
    </w:rPr>
  </w:style>
  <w:style w:type="character" w:customStyle="1" w:styleId="FontStyle16">
    <w:name w:val="Font Style16"/>
    <w:basedOn w:val="a0"/>
    <w:rsid w:val="001B776E"/>
    <w:rPr>
      <w:rFonts w:ascii="Times New Roman" w:hAnsi="Times New Roman" w:cs="Times New Roman"/>
      <w:spacing w:val="10"/>
      <w:sz w:val="16"/>
      <w:szCs w:val="16"/>
    </w:rPr>
  </w:style>
  <w:style w:type="paragraph" w:customStyle="1" w:styleId="Style10">
    <w:name w:val="Style10"/>
    <w:basedOn w:val="a"/>
    <w:rsid w:val="009D1103"/>
    <w:pPr>
      <w:spacing w:line="168" w:lineRule="exact"/>
      <w:jc w:val="both"/>
    </w:pPr>
  </w:style>
  <w:style w:type="character" w:customStyle="1" w:styleId="FontStyle24">
    <w:name w:val="Font Style24"/>
    <w:basedOn w:val="a0"/>
    <w:rsid w:val="009D1103"/>
    <w:rPr>
      <w:rFonts w:ascii="Times New Roman" w:hAnsi="Times New Roman" w:cs="Times New Roman" w:hint="default"/>
      <w:spacing w:val="10"/>
      <w:sz w:val="16"/>
      <w:szCs w:val="16"/>
    </w:rPr>
  </w:style>
  <w:style w:type="paragraph" w:styleId="20">
    <w:name w:val="Body Text Indent 2"/>
    <w:basedOn w:val="a"/>
    <w:rsid w:val="00F20610"/>
    <w:pPr>
      <w:shd w:val="clear" w:color="auto" w:fill="FFFFFF"/>
      <w:spacing w:line="360" w:lineRule="auto"/>
      <w:ind w:firstLine="720"/>
    </w:pPr>
    <w:rPr>
      <w:sz w:val="28"/>
      <w:szCs w:val="20"/>
    </w:rPr>
  </w:style>
  <w:style w:type="paragraph" w:customStyle="1" w:styleId="10">
    <w:name w:val="1"/>
    <w:rsid w:val="00F20610"/>
    <w:pPr>
      <w:keepLines/>
      <w:pageBreakBefore/>
      <w:spacing w:after="360" w:line="360" w:lineRule="auto"/>
      <w:jc w:val="center"/>
    </w:pPr>
    <w:rPr>
      <w:rFonts w:ascii="Arial" w:hAnsi="Arial" w:cs="Arial"/>
      <w:b/>
      <w:caps/>
      <w:color w:val="000000"/>
      <w:sz w:val="32"/>
      <w:szCs w:val="32"/>
      <w:lang w:val="en-US"/>
    </w:rPr>
  </w:style>
  <w:style w:type="paragraph" w:customStyle="1" w:styleId="a3">
    <w:name w:val="Центр"/>
    <w:basedOn w:val="a"/>
    <w:rsid w:val="00F20610"/>
    <w:pPr>
      <w:keepLines/>
      <w:widowControl/>
      <w:shd w:val="clear" w:color="auto" w:fill="FFFFFF"/>
      <w:autoSpaceDE/>
      <w:autoSpaceDN/>
      <w:adjustRightInd/>
      <w:spacing w:before="120" w:after="120"/>
      <w:jc w:val="center"/>
    </w:pPr>
    <w:rPr>
      <w:iCs/>
      <w:color w:val="000000"/>
      <w:sz w:val="28"/>
      <w:szCs w:val="28"/>
    </w:rPr>
  </w:style>
  <w:style w:type="paragraph" w:customStyle="1" w:styleId="127">
    <w:name w:val="Стиль Основной текст с отступом + Первая строка:  127 см Междустр..."/>
    <w:basedOn w:val="a4"/>
    <w:rsid w:val="00F20610"/>
    <w:pPr>
      <w:widowControl/>
      <w:shd w:val="clear" w:color="auto" w:fill="FFFFFF"/>
      <w:tabs>
        <w:tab w:val="left" w:pos="6631"/>
      </w:tabs>
      <w:spacing w:after="0"/>
      <w:ind w:left="0" w:firstLine="720"/>
      <w:jc w:val="both"/>
    </w:pPr>
    <w:rPr>
      <w:color w:val="000000"/>
      <w:sz w:val="28"/>
      <w:szCs w:val="20"/>
    </w:rPr>
  </w:style>
  <w:style w:type="paragraph" w:styleId="a4">
    <w:name w:val="Body Text Indent"/>
    <w:basedOn w:val="a"/>
    <w:rsid w:val="00F20610"/>
    <w:pPr>
      <w:spacing w:after="120"/>
      <w:ind w:left="283"/>
    </w:pPr>
  </w:style>
  <w:style w:type="paragraph" w:customStyle="1" w:styleId="Style14">
    <w:name w:val="Style14"/>
    <w:basedOn w:val="a"/>
    <w:rsid w:val="00D72D52"/>
    <w:pPr>
      <w:spacing w:line="180" w:lineRule="exact"/>
      <w:jc w:val="center"/>
    </w:pPr>
  </w:style>
  <w:style w:type="character" w:customStyle="1" w:styleId="FontStyle19">
    <w:name w:val="Font Style19"/>
    <w:basedOn w:val="a0"/>
    <w:rsid w:val="00D72D52"/>
    <w:rPr>
      <w:rFonts w:ascii="Times New Roman" w:hAnsi="Times New Roman" w:cs="Times New Roman" w:hint="default"/>
      <w:b/>
      <w:bCs/>
      <w:sz w:val="20"/>
      <w:szCs w:val="20"/>
    </w:rPr>
  </w:style>
  <w:style w:type="character" w:customStyle="1" w:styleId="FontStyle29">
    <w:name w:val="Font Style29"/>
    <w:basedOn w:val="a0"/>
    <w:rsid w:val="00D72D52"/>
    <w:rPr>
      <w:rFonts w:ascii="Times New Roman" w:hAnsi="Times New Roman" w:cs="Times New Roman" w:hint="default"/>
      <w:b/>
      <w:bCs/>
      <w:sz w:val="14"/>
      <w:szCs w:val="14"/>
    </w:rPr>
  </w:style>
  <w:style w:type="character" w:customStyle="1" w:styleId="FontStyle30">
    <w:name w:val="Font Style30"/>
    <w:basedOn w:val="a0"/>
    <w:rsid w:val="00D72D52"/>
    <w:rPr>
      <w:rFonts w:ascii="Times New Roman" w:hAnsi="Times New Roman" w:cs="Times New Roman" w:hint="default"/>
      <w:b/>
      <w:bCs/>
      <w:i/>
      <w:iCs/>
      <w:sz w:val="14"/>
      <w:szCs w:val="14"/>
    </w:rPr>
  </w:style>
  <w:style w:type="table" w:styleId="a5">
    <w:name w:val="Table Grid"/>
    <w:basedOn w:val="a1"/>
    <w:rsid w:val="00E105D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rsid w:val="005118B7"/>
  </w:style>
  <w:style w:type="paragraph" w:customStyle="1" w:styleId="Style7">
    <w:name w:val="Style7"/>
    <w:basedOn w:val="a"/>
    <w:rsid w:val="005118B7"/>
    <w:pPr>
      <w:spacing w:line="466" w:lineRule="exact"/>
    </w:pPr>
  </w:style>
  <w:style w:type="paragraph" w:customStyle="1" w:styleId="Style8">
    <w:name w:val="Style8"/>
    <w:basedOn w:val="a"/>
    <w:rsid w:val="005118B7"/>
    <w:pPr>
      <w:spacing w:line="377" w:lineRule="exact"/>
      <w:ind w:firstLine="182"/>
    </w:pPr>
  </w:style>
  <w:style w:type="character" w:customStyle="1" w:styleId="FontStyle17">
    <w:name w:val="Font Style17"/>
    <w:basedOn w:val="a0"/>
    <w:rsid w:val="005118B7"/>
    <w:rPr>
      <w:rFonts w:ascii="Times New Roman" w:hAnsi="Times New Roman" w:cs="Times New Roman" w:hint="default"/>
      <w:sz w:val="26"/>
      <w:szCs w:val="26"/>
    </w:rPr>
  </w:style>
  <w:style w:type="character" w:customStyle="1" w:styleId="FontStyle18">
    <w:name w:val="Font Style18"/>
    <w:basedOn w:val="a0"/>
    <w:rsid w:val="002C3CE9"/>
    <w:rPr>
      <w:rFonts w:ascii="Times New Roman" w:hAnsi="Times New Roman" w:cs="Times New Roman" w:hint="default"/>
      <w:b/>
      <w:bCs/>
      <w:sz w:val="30"/>
      <w:szCs w:val="30"/>
    </w:rPr>
  </w:style>
  <w:style w:type="paragraph" w:customStyle="1" w:styleId="Style9">
    <w:name w:val="Style9"/>
    <w:basedOn w:val="a"/>
    <w:rsid w:val="00974BF8"/>
    <w:pPr>
      <w:spacing w:line="240" w:lineRule="exact"/>
      <w:ind w:firstLine="288"/>
      <w:jc w:val="both"/>
    </w:pPr>
    <w:rPr>
      <w:rFonts w:ascii="Arial" w:hAnsi="Arial"/>
    </w:rPr>
  </w:style>
  <w:style w:type="paragraph" w:customStyle="1" w:styleId="Style11">
    <w:name w:val="Style11"/>
    <w:basedOn w:val="a"/>
    <w:rsid w:val="00974BF8"/>
    <w:pPr>
      <w:spacing w:line="194" w:lineRule="exact"/>
    </w:pPr>
    <w:rPr>
      <w:rFonts w:ascii="Arial" w:hAnsi="Arial"/>
    </w:rPr>
  </w:style>
  <w:style w:type="character" w:customStyle="1" w:styleId="FontStyle20">
    <w:name w:val="Font Style20"/>
    <w:basedOn w:val="a0"/>
    <w:rsid w:val="00974BF8"/>
    <w:rPr>
      <w:rFonts w:ascii="Arial" w:hAnsi="Arial" w:cs="Arial" w:hint="default"/>
      <w:i/>
      <w:iCs/>
      <w:sz w:val="16"/>
      <w:szCs w:val="16"/>
    </w:rPr>
  </w:style>
  <w:style w:type="character" w:customStyle="1" w:styleId="FontStyle21">
    <w:name w:val="Font Style21"/>
    <w:basedOn w:val="a0"/>
    <w:rsid w:val="00974BF8"/>
    <w:rPr>
      <w:rFonts w:ascii="Arial" w:hAnsi="Arial" w:cs="Arial" w:hint="default"/>
      <w:sz w:val="16"/>
      <w:szCs w:val="16"/>
    </w:rPr>
  </w:style>
  <w:style w:type="character" w:customStyle="1" w:styleId="FontStyle22">
    <w:name w:val="Font Style22"/>
    <w:basedOn w:val="a0"/>
    <w:rsid w:val="00974BF8"/>
    <w:rPr>
      <w:rFonts w:ascii="Arial" w:hAnsi="Arial" w:cs="Arial" w:hint="default"/>
      <w:sz w:val="18"/>
      <w:szCs w:val="18"/>
    </w:rPr>
  </w:style>
  <w:style w:type="character" w:customStyle="1" w:styleId="FontStyle23">
    <w:name w:val="Font Style23"/>
    <w:basedOn w:val="a0"/>
    <w:rsid w:val="00974BF8"/>
    <w:rPr>
      <w:rFonts w:ascii="Arial" w:hAnsi="Arial" w:cs="Arial" w:hint="default"/>
      <w:sz w:val="16"/>
      <w:szCs w:val="16"/>
    </w:rPr>
  </w:style>
  <w:style w:type="paragraph" w:customStyle="1" w:styleId="Style12">
    <w:name w:val="Style12"/>
    <w:basedOn w:val="a"/>
    <w:rsid w:val="00C308D2"/>
    <w:rPr>
      <w:rFonts w:ascii="Arial" w:hAnsi="Arial"/>
    </w:rPr>
  </w:style>
  <w:style w:type="paragraph" w:customStyle="1" w:styleId="Style13">
    <w:name w:val="Style13"/>
    <w:basedOn w:val="a"/>
    <w:rsid w:val="00C308D2"/>
    <w:rPr>
      <w:rFonts w:ascii="Arial" w:hAnsi="Arial"/>
    </w:rPr>
  </w:style>
  <w:style w:type="character" w:customStyle="1" w:styleId="FontStyle25">
    <w:name w:val="Font Style25"/>
    <w:basedOn w:val="a0"/>
    <w:rsid w:val="00C308D2"/>
    <w:rPr>
      <w:rFonts w:ascii="Arial" w:hAnsi="Arial" w:cs="Arial" w:hint="default"/>
      <w:i/>
      <w:iCs/>
      <w:sz w:val="30"/>
      <w:szCs w:val="30"/>
    </w:rPr>
  </w:style>
  <w:style w:type="character" w:customStyle="1" w:styleId="FontStyle26">
    <w:name w:val="Font Style26"/>
    <w:basedOn w:val="a0"/>
    <w:rsid w:val="00C308D2"/>
    <w:rPr>
      <w:rFonts w:ascii="Arial" w:hAnsi="Arial" w:cs="Arial" w:hint="default"/>
      <w:sz w:val="18"/>
      <w:szCs w:val="18"/>
    </w:rPr>
  </w:style>
  <w:style w:type="character" w:customStyle="1" w:styleId="FontStyle27">
    <w:name w:val="Font Style27"/>
    <w:basedOn w:val="a0"/>
    <w:rsid w:val="00C308D2"/>
    <w:rPr>
      <w:rFonts w:ascii="Arial" w:hAnsi="Arial" w:cs="Arial" w:hint="default"/>
      <w:sz w:val="20"/>
      <w:szCs w:val="20"/>
    </w:rPr>
  </w:style>
  <w:style w:type="paragraph" w:styleId="21">
    <w:name w:val="Body Text 2"/>
    <w:basedOn w:val="a"/>
    <w:rsid w:val="00EE43A4"/>
    <w:pPr>
      <w:widowControl/>
      <w:autoSpaceDE/>
      <w:autoSpaceDN/>
      <w:adjustRightInd/>
      <w:spacing w:after="120" w:line="480" w:lineRule="auto"/>
    </w:pPr>
  </w:style>
  <w:style w:type="paragraph" w:styleId="a6">
    <w:name w:val="Body Text"/>
    <w:basedOn w:val="a"/>
    <w:rsid w:val="003C636F"/>
    <w:pPr>
      <w:widowControl/>
      <w:autoSpaceDE/>
      <w:autoSpaceDN/>
      <w:adjustRightInd/>
      <w:jc w:val="center"/>
    </w:pPr>
    <w:rPr>
      <w:b/>
      <w:sz w:val="52"/>
      <w:szCs w:val="20"/>
    </w:rPr>
  </w:style>
  <w:style w:type="paragraph" w:styleId="31">
    <w:name w:val="Body Text 3"/>
    <w:basedOn w:val="a"/>
    <w:link w:val="32"/>
    <w:rsid w:val="003C636F"/>
    <w:pPr>
      <w:widowControl/>
      <w:shd w:val="clear" w:color="auto" w:fill="FFFFFF"/>
      <w:autoSpaceDE/>
      <w:autoSpaceDN/>
      <w:adjustRightInd/>
    </w:pPr>
    <w:rPr>
      <w:color w:val="000000"/>
      <w:sz w:val="20"/>
      <w:szCs w:val="20"/>
    </w:rPr>
  </w:style>
  <w:style w:type="character" w:customStyle="1" w:styleId="32">
    <w:name w:val="Основной текст 3 Знак"/>
    <w:basedOn w:val="a0"/>
    <w:link w:val="31"/>
    <w:rsid w:val="00BE2F2E"/>
    <w:rPr>
      <w:color w:val="000000"/>
      <w:lang w:val="ru-RU" w:eastAsia="ru-RU" w:bidi="ar-SA"/>
    </w:rPr>
  </w:style>
  <w:style w:type="paragraph" w:styleId="33">
    <w:name w:val="Body Text Indent 3"/>
    <w:basedOn w:val="a"/>
    <w:rsid w:val="003C636F"/>
    <w:pPr>
      <w:spacing w:after="120"/>
      <w:ind w:left="283"/>
    </w:pPr>
    <w:rPr>
      <w:sz w:val="16"/>
      <w:szCs w:val="16"/>
    </w:rPr>
  </w:style>
  <w:style w:type="paragraph" w:styleId="a7">
    <w:name w:val="Title"/>
    <w:basedOn w:val="a"/>
    <w:qFormat/>
    <w:rsid w:val="003C636F"/>
    <w:pPr>
      <w:autoSpaceDE/>
      <w:autoSpaceDN/>
      <w:adjustRightInd/>
      <w:jc w:val="center"/>
    </w:pPr>
    <w:rPr>
      <w:b/>
      <w:sz w:val="16"/>
      <w:szCs w:val="20"/>
    </w:rPr>
  </w:style>
  <w:style w:type="paragraph" w:styleId="a8">
    <w:name w:val="footer"/>
    <w:basedOn w:val="a"/>
    <w:rsid w:val="003C636F"/>
    <w:pPr>
      <w:widowControl/>
      <w:tabs>
        <w:tab w:val="center" w:pos="4153"/>
        <w:tab w:val="right" w:pos="8306"/>
      </w:tabs>
      <w:autoSpaceDE/>
      <w:autoSpaceDN/>
      <w:adjustRightInd/>
    </w:pPr>
    <w:rPr>
      <w:sz w:val="28"/>
      <w:szCs w:val="20"/>
    </w:rPr>
  </w:style>
  <w:style w:type="character" w:styleId="a9">
    <w:name w:val="page number"/>
    <w:basedOn w:val="a0"/>
    <w:rsid w:val="003C636F"/>
  </w:style>
  <w:style w:type="paragraph" w:styleId="aa">
    <w:name w:val="header"/>
    <w:basedOn w:val="a"/>
    <w:rsid w:val="003C636F"/>
    <w:pPr>
      <w:widowControl/>
      <w:tabs>
        <w:tab w:val="center" w:pos="4153"/>
        <w:tab w:val="right" w:pos="8306"/>
      </w:tabs>
      <w:autoSpaceDE/>
      <w:autoSpaceDN/>
      <w:adjustRightInd/>
    </w:pPr>
    <w:rPr>
      <w:sz w:val="28"/>
      <w:szCs w:val="20"/>
    </w:rPr>
  </w:style>
  <w:style w:type="paragraph" w:styleId="ab">
    <w:name w:val="Normal (Web)"/>
    <w:basedOn w:val="a"/>
    <w:rsid w:val="003C636F"/>
    <w:pPr>
      <w:widowControl/>
      <w:autoSpaceDE/>
      <w:autoSpaceDN/>
      <w:adjustRightInd/>
    </w:pPr>
  </w:style>
  <w:style w:type="character" w:styleId="ac">
    <w:name w:val="Hyperlink"/>
    <w:basedOn w:val="a0"/>
    <w:rsid w:val="003C636F"/>
    <w:rPr>
      <w:color w:val="0170BA"/>
      <w:u w:val="single"/>
    </w:rPr>
  </w:style>
  <w:style w:type="character" w:styleId="ad">
    <w:name w:val="FollowedHyperlink"/>
    <w:basedOn w:val="a0"/>
    <w:rsid w:val="003C636F"/>
    <w:rPr>
      <w:color w:val="800080"/>
      <w:u w:val="single"/>
    </w:rPr>
  </w:style>
  <w:style w:type="character" w:styleId="ae">
    <w:name w:val="Strong"/>
    <w:basedOn w:val="a0"/>
    <w:qFormat/>
    <w:rsid w:val="003C636F"/>
    <w:rPr>
      <w:b/>
      <w:bCs/>
    </w:rPr>
  </w:style>
  <w:style w:type="paragraph" w:styleId="af">
    <w:name w:val="Block Text"/>
    <w:basedOn w:val="a"/>
    <w:rsid w:val="00DD3D45"/>
    <w:pPr>
      <w:widowControl/>
      <w:autoSpaceDE/>
      <w:autoSpaceDN/>
      <w:adjustRightInd/>
      <w:ind w:left="-142" w:right="-108"/>
      <w:jc w:val="center"/>
    </w:pPr>
    <w:rPr>
      <w:sz w:val="20"/>
      <w:szCs w:val="20"/>
    </w:rPr>
  </w:style>
  <w:style w:type="paragraph" w:customStyle="1" w:styleId="af0">
    <w:name w:val="Обычный с отступом"/>
    <w:basedOn w:val="a"/>
    <w:rsid w:val="00DE1316"/>
    <w:pPr>
      <w:widowControl/>
      <w:adjustRightInd/>
      <w:spacing w:before="160" w:after="80"/>
      <w:ind w:firstLine="720"/>
      <w:jc w:val="center"/>
    </w:pPr>
    <w:rPr>
      <w:sz w:val="28"/>
      <w:szCs w:val="28"/>
    </w:rPr>
  </w:style>
  <w:style w:type="paragraph" w:styleId="af1">
    <w:name w:val="footnote text"/>
    <w:basedOn w:val="a"/>
    <w:semiHidden/>
    <w:rsid w:val="009D7728"/>
    <w:pPr>
      <w:widowControl/>
      <w:autoSpaceDE/>
      <w:autoSpaceDN/>
      <w:adjustRightInd/>
    </w:pPr>
    <w:rPr>
      <w:sz w:val="20"/>
      <w:szCs w:val="20"/>
    </w:rPr>
  </w:style>
  <w:style w:type="paragraph" w:customStyle="1" w:styleId="11">
    <w:name w:val="???????1"/>
    <w:rsid w:val="009D7728"/>
    <w:pPr>
      <w:widowControl w:val="0"/>
    </w:pPr>
    <w:rPr>
      <w:sz w:val="24"/>
      <w:szCs w:val="24"/>
    </w:rPr>
  </w:style>
  <w:style w:type="paragraph" w:customStyle="1" w:styleId="af2">
    <w:name w:val="????????"/>
    <w:basedOn w:val="11"/>
    <w:rsid w:val="009D7728"/>
    <w:pPr>
      <w:jc w:val="center"/>
    </w:pPr>
    <w:rPr>
      <w:sz w:val="28"/>
      <w:szCs w:val="20"/>
    </w:rPr>
  </w:style>
  <w:style w:type="paragraph" w:customStyle="1" w:styleId="Document1">
    <w:name w:val="Document 1"/>
    <w:rsid w:val="009D7728"/>
    <w:pPr>
      <w:keepNext/>
      <w:keepLines/>
      <w:tabs>
        <w:tab w:val="left" w:pos="-720"/>
      </w:tabs>
      <w:suppressAutoHyphens/>
      <w:overflowPunct w:val="0"/>
      <w:autoSpaceDE w:val="0"/>
      <w:autoSpaceDN w:val="0"/>
      <w:adjustRightInd w:val="0"/>
    </w:pPr>
    <w:rPr>
      <w:rFonts w:ascii="Arial" w:hAnsi="Arial"/>
      <w:lang w:val="en-US" w:eastAsia="en-US"/>
    </w:rPr>
  </w:style>
  <w:style w:type="paragraph" w:customStyle="1" w:styleId="af3">
    <w:name w:val="Текст нормальный"/>
    <w:basedOn w:val="af4"/>
    <w:rsid w:val="009D7728"/>
    <w:pPr>
      <w:widowControl/>
      <w:autoSpaceDE/>
      <w:autoSpaceDN/>
      <w:adjustRightInd/>
      <w:spacing w:line="360" w:lineRule="atLeast"/>
      <w:jc w:val="both"/>
    </w:pPr>
    <w:rPr>
      <w:rFonts w:ascii="UkrainianKudriashov" w:hAnsi="UkrainianKudriashov" w:cs="Times New Roman"/>
      <w:sz w:val="24"/>
    </w:rPr>
  </w:style>
  <w:style w:type="paragraph" w:styleId="af4">
    <w:name w:val="Plain Text"/>
    <w:basedOn w:val="a"/>
    <w:rsid w:val="009D7728"/>
    <w:rPr>
      <w:rFonts w:ascii="Courier New" w:hAnsi="Courier New" w:cs="Courier New"/>
      <w:sz w:val="20"/>
      <w:szCs w:val="20"/>
    </w:rPr>
  </w:style>
  <w:style w:type="character" w:styleId="af5">
    <w:name w:val="footnote reference"/>
    <w:basedOn w:val="a0"/>
    <w:semiHidden/>
    <w:rsid w:val="009D7728"/>
    <w:rPr>
      <w:vertAlign w:val="superscript"/>
    </w:rPr>
  </w:style>
  <w:style w:type="paragraph" w:customStyle="1" w:styleId="ConsNormal">
    <w:name w:val="ConsNormal"/>
    <w:rsid w:val="004A137E"/>
    <w:pPr>
      <w:widowControl w:val="0"/>
      <w:autoSpaceDE w:val="0"/>
      <w:autoSpaceDN w:val="0"/>
      <w:adjustRightInd w:val="0"/>
      <w:ind w:firstLine="720"/>
    </w:pPr>
    <w:rPr>
      <w:rFonts w:ascii="Arial" w:hAnsi="Arial" w:cs="Arial"/>
    </w:rPr>
  </w:style>
  <w:style w:type="character" w:customStyle="1" w:styleId="editsection">
    <w:name w:val="editsection"/>
    <w:basedOn w:val="a0"/>
    <w:rsid w:val="00CE7BA9"/>
  </w:style>
  <w:style w:type="paragraph" w:styleId="HTML">
    <w:name w:val="HTML Preformatted"/>
    <w:basedOn w:val="a"/>
    <w:rsid w:val="00BE2F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1439140">
      <w:bodyDiv w:val="1"/>
      <w:marLeft w:val="0"/>
      <w:marRight w:val="0"/>
      <w:marTop w:val="0"/>
      <w:marBottom w:val="0"/>
      <w:divBdr>
        <w:top w:val="none" w:sz="0" w:space="0" w:color="auto"/>
        <w:left w:val="none" w:sz="0" w:space="0" w:color="auto"/>
        <w:bottom w:val="none" w:sz="0" w:space="0" w:color="auto"/>
        <w:right w:val="none" w:sz="0" w:space="0" w:color="auto"/>
      </w:divBdr>
    </w:div>
    <w:div w:id="30427149">
      <w:bodyDiv w:val="1"/>
      <w:marLeft w:val="0"/>
      <w:marRight w:val="0"/>
      <w:marTop w:val="0"/>
      <w:marBottom w:val="0"/>
      <w:divBdr>
        <w:top w:val="none" w:sz="0" w:space="0" w:color="auto"/>
        <w:left w:val="none" w:sz="0" w:space="0" w:color="auto"/>
        <w:bottom w:val="none" w:sz="0" w:space="0" w:color="auto"/>
        <w:right w:val="none" w:sz="0" w:space="0" w:color="auto"/>
      </w:divBdr>
    </w:div>
    <w:div w:id="36585539">
      <w:bodyDiv w:val="1"/>
      <w:marLeft w:val="0"/>
      <w:marRight w:val="0"/>
      <w:marTop w:val="0"/>
      <w:marBottom w:val="0"/>
      <w:divBdr>
        <w:top w:val="none" w:sz="0" w:space="0" w:color="auto"/>
        <w:left w:val="none" w:sz="0" w:space="0" w:color="auto"/>
        <w:bottom w:val="none" w:sz="0" w:space="0" w:color="auto"/>
        <w:right w:val="none" w:sz="0" w:space="0" w:color="auto"/>
      </w:divBdr>
    </w:div>
    <w:div w:id="56906232">
      <w:bodyDiv w:val="1"/>
      <w:marLeft w:val="0"/>
      <w:marRight w:val="0"/>
      <w:marTop w:val="0"/>
      <w:marBottom w:val="0"/>
      <w:divBdr>
        <w:top w:val="none" w:sz="0" w:space="0" w:color="auto"/>
        <w:left w:val="none" w:sz="0" w:space="0" w:color="auto"/>
        <w:bottom w:val="none" w:sz="0" w:space="0" w:color="auto"/>
        <w:right w:val="none" w:sz="0" w:space="0" w:color="auto"/>
      </w:divBdr>
    </w:div>
    <w:div w:id="103044340">
      <w:bodyDiv w:val="1"/>
      <w:marLeft w:val="0"/>
      <w:marRight w:val="0"/>
      <w:marTop w:val="0"/>
      <w:marBottom w:val="0"/>
      <w:divBdr>
        <w:top w:val="none" w:sz="0" w:space="0" w:color="auto"/>
        <w:left w:val="none" w:sz="0" w:space="0" w:color="auto"/>
        <w:bottom w:val="none" w:sz="0" w:space="0" w:color="auto"/>
        <w:right w:val="none" w:sz="0" w:space="0" w:color="auto"/>
      </w:divBdr>
    </w:div>
    <w:div w:id="127822410">
      <w:bodyDiv w:val="1"/>
      <w:marLeft w:val="0"/>
      <w:marRight w:val="0"/>
      <w:marTop w:val="0"/>
      <w:marBottom w:val="0"/>
      <w:divBdr>
        <w:top w:val="none" w:sz="0" w:space="0" w:color="auto"/>
        <w:left w:val="none" w:sz="0" w:space="0" w:color="auto"/>
        <w:bottom w:val="none" w:sz="0" w:space="0" w:color="auto"/>
        <w:right w:val="none" w:sz="0" w:space="0" w:color="auto"/>
      </w:divBdr>
    </w:div>
    <w:div w:id="265190649">
      <w:bodyDiv w:val="1"/>
      <w:marLeft w:val="0"/>
      <w:marRight w:val="0"/>
      <w:marTop w:val="0"/>
      <w:marBottom w:val="0"/>
      <w:divBdr>
        <w:top w:val="none" w:sz="0" w:space="0" w:color="auto"/>
        <w:left w:val="none" w:sz="0" w:space="0" w:color="auto"/>
        <w:bottom w:val="none" w:sz="0" w:space="0" w:color="auto"/>
        <w:right w:val="none" w:sz="0" w:space="0" w:color="auto"/>
      </w:divBdr>
    </w:div>
    <w:div w:id="303705197">
      <w:bodyDiv w:val="1"/>
      <w:marLeft w:val="0"/>
      <w:marRight w:val="0"/>
      <w:marTop w:val="0"/>
      <w:marBottom w:val="0"/>
      <w:divBdr>
        <w:top w:val="none" w:sz="0" w:space="0" w:color="auto"/>
        <w:left w:val="none" w:sz="0" w:space="0" w:color="auto"/>
        <w:bottom w:val="none" w:sz="0" w:space="0" w:color="auto"/>
        <w:right w:val="none" w:sz="0" w:space="0" w:color="auto"/>
      </w:divBdr>
    </w:div>
    <w:div w:id="394359293">
      <w:bodyDiv w:val="1"/>
      <w:marLeft w:val="0"/>
      <w:marRight w:val="0"/>
      <w:marTop w:val="0"/>
      <w:marBottom w:val="0"/>
      <w:divBdr>
        <w:top w:val="none" w:sz="0" w:space="0" w:color="auto"/>
        <w:left w:val="none" w:sz="0" w:space="0" w:color="auto"/>
        <w:bottom w:val="none" w:sz="0" w:space="0" w:color="auto"/>
        <w:right w:val="none" w:sz="0" w:space="0" w:color="auto"/>
      </w:divBdr>
    </w:div>
    <w:div w:id="469251597">
      <w:bodyDiv w:val="1"/>
      <w:marLeft w:val="0"/>
      <w:marRight w:val="0"/>
      <w:marTop w:val="0"/>
      <w:marBottom w:val="0"/>
      <w:divBdr>
        <w:top w:val="none" w:sz="0" w:space="0" w:color="auto"/>
        <w:left w:val="none" w:sz="0" w:space="0" w:color="auto"/>
        <w:bottom w:val="none" w:sz="0" w:space="0" w:color="auto"/>
        <w:right w:val="none" w:sz="0" w:space="0" w:color="auto"/>
      </w:divBdr>
    </w:div>
    <w:div w:id="537857601">
      <w:bodyDiv w:val="1"/>
      <w:marLeft w:val="0"/>
      <w:marRight w:val="0"/>
      <w:marTop w:val="0"/>
      <w:marBottom w:val="0"/>
      <w:divBdr>
        <w:top w:val="none" w:sz="0" w:space="0" w:color="auto"/>
        <w:left w:val="none" w:sz="0" w:space="0" w:color="auto"/>
        <w:bottom w:val="none" w:sz="0" w:space="0" w:color="auto"/>
        <w:right w:val="none" w:sz="0" w:space="0" w:color="auto"/>
      </w:divBdr>
    </w:div>
    <w:div w:id="539052886">
      <w:bodyDiv w:val="1"/>
      <w:marLeft w:val="0"/>
      <w:marRight w:val="0"/>
      <w:marTop w:val="0"/>
      <w:marBottom w:val="0"/>
      <w:divBdr>
        <w:top w:val="none" w:sz="0" w:space="0" w:color="auto"/>
        <w:left w:val="none" w:sz="0" w:space="0" w:color="auto"/>
        <w:bottom w:val="none" w:sz="0" w:space="0" w:color="auto"/>
        <w:right w:val="none" w:sz="0" w:space="0" w:color="auto"/>
      </w:divBdr>
    </w:div>
    <w:div w:id="578557384">
      <w:bodyDiv w:val="1"/>
      <w:marLeft w:val="0"/>
      <w:marRight w:val="0"/>
      <w:marTop w:val="0"/>
      <w:marBottom w:val="0"/>
      <w:divBdr>
        <w:top w:val="none" w:sz="0" w:space="0" w:color="auto"/>
        <w:left w:val="none" w:sz="0" w:space="0" w:color="auto"/>
        <w:bottom w:val="none" w:sz="0" w:space="0" w:color="auto"/>
        <w:right w:val="none" w:sz="0" w:space="0" w:color="auto"/>
      </w:divBdr>
    </w:div>
    <w:div w:id="629015412">
      <w:bodyDiv w:val="1"/>
      <w:marLeft w:val="0"/>
      <w:marRight w:val="0"/>
      <w:marTop w:val="0"/>
      <w:marBottom w:val="0"/>
      <w:divBdr>
        <w:top w:val="none" w:sz="0" w:space="0" w:color="auto"/>
        <w:left w:val="none" w:sz="0" w:space="0" w:color="auto"/>
        <w:bottom w:val="none" w:sz="0" w:space="0" w:color="auto"/>
        <w:right w:val="none" w:sz="0" w:space="0" w:color="auto"/>
      </w:divBdr>
    </w:div>
    <w:div w:id="677389265">
      <w:bodyDiv w:val="1"/>
      <w:marLeft w:val="0"/>
      <w:marRight w:val="0"/>
      <w:marTop w:val="0"/>
      <w:marBottom w:val="0"/>
      <w:divBdr>
        <w:top w:val="none" w:sz="0" w:space="0" w:color="auto"/>
        <w:left w:val="none" w:sz="0" w:space="0" w:color="auto"/>
        <w:bottom w:val="none" w:sz="0" w:space="0" w:color="auto"/>
        <w:right w:val="none" w:sz="0" w:space="0" w:color="auto"/>
      </w:divBdr>
    </w:div>
    <w:div w:id="694959646">
      <w:bodyDiv w:val="1"/>
      <w:marLeft w:val="0"/>
      <w:marRight w:val="0"/>
      <w:marTop w:val="0"/>
      <w:marBottom w:val="0"/>
      <w:divBdr>
        <w:top w:val="none" w:sz="0" w:space="0" w:color="auto"/>
        <w:left w:val="none" w:sz="0" w:space="0" w:color="auto"/>
        <w:bottom w:val="none" w:sz="0" w:space="0" w:color="auto"/>
        <w:right w:val="none" w:sz="0" w:space="0" w:color="auto"/>
      </w:divBdr>
    </w:div>
    <w:div w:id="695737121">
      <w:bodyDiv w:val="1"/>
      <w:marLeft w:val="0"/>
      <w:marRight w:val="0"/>
      <w:marTop w:val="0"/>
      <w:marBottom w:val="0"/>
      <w:divBdr>
        <w:top w:val="none" w:sz="0" w:space="0" w:color="auto"/>
        <w:left w:val="none" w:sz="0" w:space="0" w:color="auto"/>
        <w:bottom w:val="none" w:sz="0" w:space="0" w:color="auto"/>
        <w:right w:val="none" w:sz="0" w:space="0" w:color="auto"/>
      </w:divBdr>
    </w:div>
    <w:div w:id="728842193">
      <w:bodyDiv w:val="1"/>
      <w:marLeft w:val="0"/>
      <w:marRight w:val="0"/>
      <w:marTop w:val="0"/>
      <w:marBottom w:val="0"/>
      <w:divBdr>
        <w:top w:val="none" w:sz="0" w:space="0" w:color="auto"/>
        <w:left w:val="none" w:sz="0" w:space="0" w:color="auto"/>
        <w:bottom w:val="none" w:sz="0" w:space="0" w:color="auto"/>
        <w:right w:val="none" w:sz="0" w:space="0" w:color="auto"/>
      </w:divBdr>
    </w:div>
    <w:div w:id="740173489">
      <w:bodyDiv w:val="1"/>
      <w:marLeft w:val="0"/>
      <w:marRight w:val="0"/>
      <w:marTop w:val="0"/>
      <w:marBottom w:val="0"/>
      <w:divBdr>
        <w:top w:val="none" w:sz="0" w:space="0" w:color="auto"/>
        <w:left w:val="none" w:sz="0" w:space="0" w:color="auto"/>
        <w:bottom w:val="none" w:sz="0" w:space="0" w:color="auto"/>
        <w:right w:val="none" w:sz="0" w:space="0" w:color="auto"/>
      </w:divBdr>
    </w:div>
    <w:div w:id="1079332791">
      <w:bodyDiv w:val="1"/>
      <w:marLeft w:val="0"/>
      <w:marRight w:val="0"/>
      <w:marTop w:val="0"/>
      <w:marBottom w:val="0"/>
      <w:divBdr>
        <w:top w:val="none" w:sz="0" w:space="0" w:color="auto"/>
        <w:left w:val="none" w:sz="0" w:space="0" w:color="auto"/>
        <w:bottom w:val="none" w:sz="0" w:space="0" w:color="auto"/>
        <w:right w:val="none" w:sz="0" w:space="0" w:color="auto"/>
      </w:divBdr>
    </w:div>
    <w:div w:id="1083795154">
      <w:bodyDiv w:val="1"/>
      <w:marLeft w:val="0"/>
      <w:marRight w:val="0"/>
      <w:marTop w:val="0"/>
      <w:marBottom w:val="0"/>
      <w:divBdr>
        <w:top w:val="none" w:sz="0" w:space="0" w:color="auto"/>
        <w:left w:val="none" w:sz="0" w:space="0" w:color="auto"/>
        <w:bottom w:val="none" w:sz="0" w:space="0" w:color="auto"/>
        <w:right w:val="none" w:sz="0" w:space="0" w:color="auto"/>
      </w:divBdr>
    </w:div>
    <w:div w:id="1123885663">
      <w:bodyDiv w:val="1"/>
      <w:marLeft w:val="0"/>
      <w:marRight w:val="0"/>
      <w:marTop w:val="0"/>
      <w:marBottom w:val="0"/>
      <w:divBdr>
        <w:top w:val="none" w:sz="0" w:space="0" w:color="auto"/>
        <w:left w:val="none" w:sz="0" w:space="0" w:color="auto"/>
        <w:bottom w:val="none" w:sz="0" w:space="0" w:color="auto"/>
        <w:right w:val="none" w:sz="0" w:space="0" w:color="auto"/>
      </w:divBdr>
    </w:div>
    <w:div w:id="1133593344">
      <w:bodyDiv w:val="1"/>
      <w:marLeft w:val="0"/>
      <w:marRight w:val="0"/>
      <w:marTop w:val="0"/>
      <w:marBottom w:val="0"/>
      <w:divBdr>
        <w:top w:val="none" w:sz="0" w:space="0" w:color="auto"/>
        <w:left w:val="none" w:sz="0" w:space="0" w:color="auto"/>
        <w:bottom w:val="none" w:sz="0" w:space="0" w:color="auto"/>
        <w:right w:val="none" w:sz="0" w:space="0" w:color="auto"/>
      </w:divBdr>
    </w:div>
    <w:div w:id="1154446032">
      <w:bodyDiv w:val="1"/>
      <w:marLeft w:val="0"/>
      <w:marRight w:val="0"/>
      <w:marTop w:val="0"/>
      <w:marBottom w:val="0"/>
      <w:divBdr>
        <w:top w:val="none" w:sz="0" w:space="0" w:color="auto"/>
        <w:left w:val="none" w:sz="0" w:space="0" w:color="auto"/>
        <w:bottom w:val="none" w:sz="0" w:space="0" w:color="auto"/>
        <w:right w:val="none" w:sz="0" w:space="0" w:color="auto"/>
      </w:divBdr>
    </w:div>
    <w:div w:id="1178271762">
      <w:bodyDiv w:val="1"/>
      <w:marLeft w:val="0"/>
      <w:marRight w:val="0"/>
      <w:marTop w:val="0"/>
      <w:marBottom w:val="0"/>
      <w:divBdr>
        <w:top w:val="none" w:sz="0" w:space="0" w:color="auto"/>
        <w:left w:val="none" w:sz="0" w:space="0" w:color="auto"/>
        <w:bottom w:val="none" w:sz="0" w:space="0" w:color="auto"/>
        <w:right w:val="none" w:sz="0" w:space="0" w:color="auto"/>
      </w:divBdr>
    </w:div>
    <w:div w:id="1218594020">
      <w:bodyDiv w:val="1"/>
      <w:marLeft w:val="0"/>
      <w:marRight w:val="0"/>
      <w:marTop w:val="0"/>
      <w:marBottom w:val="0"/>
      <w:divBdr>
        <w:top w:val="none" w:sz="0" w:space="0" w:color="auto"/>
        <w:left w:val="none" w:sz="0" w:space="0" w:color="auto"/>
        <w:bottom w:val="none" w:sz="0" w:space="0" w:color="auto"/>
        <w:right w:val="none" w:sz="0" w:space="0" w:color="auto"/>
      </w:divBdr>
    </w:div>
    <w:div w:id="1263219621">
      <w:bodyDiv w:val="1"/>
      <w:marLeft w:val="0"/>
      <w:marRight w:val="0"/>
      <w:marTop w:val="0"/>
      <w:marBottom w:val="0"/>
      <w:divBdr>
        <w:top w:val="none" w:sz="0" w:space="0" w:color="auto"/>
        <w:left w:val="none" w:sz="0" w:space="0" w:color="auto"/>
        <w:bottom w:val="none" w:sz="0" w:space="0" w:color="auto"/>
        <w:right w:val="none" w:sz="0" w:space="0" w:color="auto"/>
      </w:divBdr>
    </w:div>
    <w:div w:id="1291861783">
      <w:bodyDiv w:val="1"/>
      <w:marLeft w:val="0"/>
      <w:marRight w:val="0"/>
      <w:marTop w:val="0"/>
      <w:marBottom w:val="0"/>
      <w:divBdr>
        <w:top w:val="none" w:sz="0" w:space="0" w:color="auto"/>
        <w:left w:val="none" w:sz="0" w:space="0" w:color="auto"/>
        <w:bottom w:val="none" w:sz="0" w:space="0" w:color="auto"/>
        <w:right w:val="none" w:sz="0" w:space="0" w:color="auto"/>
      </w:divBdr>
    </w:div>
    <w:div w:id="1297641482">
      <w:bodyDiv w:val="1"/>
      <w:marLeft w:val="0"/>
      <w:marRight w:val="0"/>
      <w:marTop w:val="0"/>
      <w:marBottom w:val="0"/>
      <w:divBdr>
        <w:top w:val="none" w:sz="0" w:space="0" w:color="auto"/>
        <w:left w:val="none" w:sz="0" w:space="0" w:color="auto"/>
        <w:bottom w:val="none" w:sz="0" w:space="0" w:color="auto"/>
        <w:right w:val="none" w:sz="0" w:space="0" w:color="auto"/>
      </w:divBdr>
    </w:div>
    <w:div w:id="1353411682">
      <w:bodyDiv w:val="1"/>
      <w:marLeft w:val="0"/>
      <w:marRight w:val="0"/>
      <w:marTop w:val="0"/>
      <w:marBottom w:val="0"/>
      <w:divBdr>
        <w:top w:val="none" w:sz="0" w:space="0" w:color="auto"/>
        <w:left w:val="none" w:sz="0" w:space="0" w:color="auto"/>
        <w:bottom w:val="none" w:sz="0" w:space="0" w:color="auto"/>
        <w:right w:val="none" w:sz="0" w:space="0" w:color="auto"/>
      </w:divBdr>
    </w:div>
    <w:div w:id="1391805602">
      <w:bodyDiv w:val="1"/>
      <w:marLeft w:val="0"/>
      <w:marRight w:val="0"/>
      <w:marTop w:val="0"/>
      <w:marBottom w:val="0"/>
      <w:divBdr>
        <w:top w:val="none" w:sz="0" w:space="0" w:color="auto"/>
        <w:left w:val="none" w:sz="0" w:space="0" w:color="auto"/>
        <w:bottom w:val="none" w:sz="0" w:space="0" w:color="auto"/>
        <w:right w:val="none" w:sz="0" w:space="0" w:color="auto"/>
      </w:divBdr>
    </w:div>
    <w:div w:id="1451894327">
      <w:bodyDiv w:val="1"/>
      <w:marLeft w:val="0"/>
      <w:marRight w:val="0"/>
      <w:marTop w:val="0"/>
      <w:marBottom w:val="0"/>
      <w:divBdr>
        <w:top w:val="none" w:sz="0" w:space="0" w:color="auto"/>
        <w:left w:val="none" w:sz="0" w:space="0" w:color="auto"/>
        <w:bottom w:val="none" w:sz="0" w:space="0" w:color="auto"/>
        <w:right w:val="none" w:sz="0" w:space="0" w:color="auto"/>
      </w:divBdr>
    </w:div>
    <w:div w:id="1462654583">
      <w:bodyDiv w:val="1"/>
      <w:marLeft w:val="0"/>
      <w:marRight w:val="0"/>
      <w:marTop w:val="0"/>
      <w:marBottom w:val="0"/>
      <w:divBdr>
        <w:top w:val="none" w:sz="0" w:space="0" w:color="auto"/>
        <w:left w:val="none" w:sz="0" w:space="0" w:color="auto"/>
        <w:bottom w:val="none" w:sz="0" w:space="0" w:color="auto"/>
        <w:right w:val="none" w:sz="0" w:space="0" w:color="auto"/>
      </w:divBdr>
    </w:div>
    <w:div w:id="1518620941">
      <w:bodyDiv w:val="1"/>
      <w:marLeft w:val="0"/>
      <w:marRight w:val="0"/>
      <w:marTop w:val="0"/>
      <w:marBottom w:val="0"/>
      <w:divBdr>
        <w:top w:val="none" w:sz="0" w:space="0" w:color="auto"/>
        <w:left w:val="none" w:sz="0" w:space="0" w:color="auto"/>
        <w:bottom w:val="none" w:sz="0" w:space="0" w:color="auto"/>
        <w:right w:val="none" w:sz="0" w:space="0" w:color="auto"/>
      </w:divBdr>
    </w:div>
    <w:div w:id="1565333248">
      <w:bodyDiv w:val="1"/>
      <w:marLeft w:val="0"/>
      <w:marRight w:val="0"/>
      <w:marTop w:val="0"/>
      <w:marBottom w:val="0"/>
      <w:divBdr>
        <w:top w:val="none" w:sz="0" w:space="0" w:color="auto"/>
        <w:left w:val="none" w:sz="0" w:space="0" w:color="auto"/>
        <w:bottom w:val="none" w:sz="0" w:space="0" w:color="auto"/>
        <w:right w:val="none" w:sz="0" w:space="0" w:color="auto"/>
      </w:divBdr>
    </w:div>
    <w:div w:id="1673265410">
      <w:bodyDiv w:val="1"/>
      <w:marLeft w:val="0"/>
      <w:marRight w:val="0"/>
      <w:marTop w:val="0"/>
      <w:marBottom w:val="0"/>
      <w:divBdr>
        <w:top w:val="none" w:sz="0" w:space="0" w:color="auto"/>
        <w:left w:val="none" w:sz="0" w:space="0" w:color="auto"/>
        <w:bottom w:val="none" w:sz="0" w:space="0" w:color="auto"/>
        <w:right w:val="none" w:sz="0" w:space="0" w:color="auto"/>
      </w:divBdr>
    </w:div>
    <w:div w:id="1702437923">
      <w:bodyDiv w:val="1"/>
      <w:marLeft w:val="0"/>
      <w:marRight w:val="0"/>
      <w:marTop w:val="0"/>
      <w:marBottom w:val="0"/>
      <w:divBdr>
        <w:top w:val="none" w:sz="0" w:space="0" w:color="auto"/>
        <w:left w:val="none" w:sz="0" w:space="0" w:color="auto"/>
        <w:bottom w:val="none" w:sz="0" w:space="0" w:color="auto"/>
        <w:right w:val="none" w:sz="0" w:space="0" w:color="auto"/>
      </w:divBdr>
    </w:div>
    <w:div w:id="1704941383">
      <w:bodyDiv w:val="1"/>
      <w:marLeft w:val="0"/>
      <w:marRight w:val="0"/>
      <w:marTop w:val="0"/>
      <w:marBottom w:val="0"/>
      <w:divBdr>
        <w:top w:val="none" w:sz="0" w:space="0" w:color="auto"/>
        <w:left w:val="none" w:sz="0" w:space="0" w:color="auto"/>
        <w:bottom w:val="none" w:sz="0" w:space="0" w:color="auto"/>
        <w:right w:val="none" w:sz="0" w:space="0" w:color="auto"/>
      </w:divBdr>
    </w:div>
    <w:div w:id="1713577740">
      <w:bodyDiv w:val="1"/>
      <w:marLeft w:val="0"/>
      <w:marRight w:val="0"/>
      <w:marTop w:val="0"/>
      <w:marBottom w:val="0"/>
      <w:divBdr>
        <w:top w:val="none" w:sz="0" w:space="0" w:color="auto"/>
        <w:left w:val="none" w:sz="0" w:space="0" w:color="auto"/>
        <w:bottom w:val="none" w:sz="0" w:space="0" w:color="auto"/>
        <w:right w:val="none" w:sz="0" w:space="0" w:color="auto"/>
      </w:divBdr>
    </w:div>
    <w:div w:id="1730613019">
      <w:bodyDiv w:val="1"/>
      <w:marLeft w:val="0"/>
      <w:marRight w:val="0"/>
      <w:marTop w:val="0"/>
      <w:marBottom w:val="0"/>
      <w:divBdr>
        <w:top w:val="none" w:sz="0" w:space="0" w:color="auto"/>
        <w:left w:val="none" w:sz="0" w:space="0" w:color="auto"/>
        <w:bottom w:val="none" w:sz="0" w:space="0" w:color="auto"/>
        <w:right w:val="none" w:sz="0" w:space="0" w:color="auto"/>
      </w:divBdr>
    </w:div>
    <w:div w:id="1732576367">
      <w:bodyDiv w:val="1"/>
      <w:marLeft w:val="0"/>
      <w:marRight w:val="0"/>
      <w:marTop w:val="0"/>
      <w:marBottom w:val="0"/>
      <w:divBdr>
        <w:top w:val="none" w:sz="0" w:space="0" w:color="auto"/>
        <w:left w:val="none" w:sz="0" w:space="0" w:color="auto"/>
        <w:bottom w:val="none" w:sz="0" w:space="0" w:color="auto"/>
        <w:right w:val="none" w:sz="0" w:space="0" w:color="auto"/>
      </w:divBdr>
    </w:div>
    <w:div w:id="1734506325">
      <w:bodyDiv w:val="1"/>
      <w:marLeft w:val="0"/>
      <w:marRight w:val="0"/>
      <w:marTop w:val="0"/>
      <w:marBottom w:val="0"/>
      <w:divBdr>
        <w:top w:val="none" w:sz="0" w:space="0" w:color="auto"/>
        <w:left w:val="none" w:sz="0" w:space="0" w:color="auto"/>
        <w:bottom w:val="none" w:sz="0" w:space="0" w:color="auto"/>
        <w:right w:val="none" w:sz="0" w:space="0" w:color="auto"/>
      </w:divBdr>
    </w:div>
    <w:div w:id="1759477303">
      <w:bodyDiv w:val="1"/>
      <w:marLeft w:val="0"/>
      <w:marRight w:val="0"/>
      <w:marTop w:val="0"/>
      <w:marBottom w:val="0"/>
      <w:divBdr>
        <w:top w:val="none" w:sz="0" w:space="0" w:color="auto"/>
        <w:left w:val="none" w:sz="0" w:space="0" w:color="auto"/>
        <w:bottom w:val="none" w:sz="0" w:space="0" w:color="auto"/>
        <w:right w:val="none" w:sz="0" w:space="0" w:color="auto"/>
      </w:divBdr>
    </w:div>
    <w:div w:id="1761758087">
      <w:bodyDiv w:val="1"/>
      <w:marLeft w:val="0"/>
      <w:marRight w:val="0"/>
      <w:marTop w:val="0"/>
      <w:marBottom w:val="0"/>
      <w:divBdr>
        <w:top w:val="none" w:sz="0" w:space="0" w:color="auto"/>
        <w:left w:val="none" w:sz="0" w:space="0" w:color="auto"/>
        <w:bottom w:val="none" w:sz="0" w:space="0" w:color="auto"/>
        <w:right w:val="none" w:sz="0" w:space="0" w:color="auto"/>
      </w:divBdr>
    </w:div>
    <w:div w:id="1857307229">
      <w:bodyDiv w:val="1"/>
      <w:marLeft w:val="0"/>
      <w:marRight w:val="0"/>
      <w:marTop w:val="0"/>
      <w:marBottom w:val="0"/>
      <w:divBdr>
        <w:top w:val="none" w:sz="0" w:space="0" w:color="auto"/>
        <w:left w:val="none" w:sz="0" w:space="0" w:color="auto"/>
        <w:bottom w:val="none" w:sz="0" w:space="0" w:color="auto"/>
        <w:right w:val="none" w:sz="0" w:space="0" w:color="auto"/>
      </w:divBdr>
    </w:div>
    <w:div w:id="1858539520">
      <w:bodyDiv w:val="1"/>
      <w:marLeft w:val="0"/>
      <w:marRight w:val="0"/>
      <w:marTop w:val="0"/>
      <w:marBottom w:val="0"/>
      <w:divBdr>
        <w:top w:val="none" w:sz="0" w:space="0" w:color="auto"/>
        <w:left w:val="none" w:sz="0" w:space="0" w:color="auto"/>
        <w:bottom w:val="none" w:sz="0" w:space="0" w:color="auto"/>
        <w:right w:val="none" w:sz="0" w:space="0" w:color="auto"/>
      </w:divBdr>
    </w:div>
    <w:div w:id="1875076965">
      <w:bodyDiv w:val="1"/>
      <w:marLeft w:val="0"/>
      <w:marRight w:val="0"/>
      <w:marTop w:val="0"/>
      <w:marBottom w:val="0"/>
      <w:divBdr>
        <w:top w:val="none" w:sz="0" w:space="0" w:color="auto"/>
        <w:left w:val="none" w:sz="0" w:space="0" w:color="auto"/>
        <w:bottom w:val="none" w:sz="0" w:space="0" w:color="auto"/>
        <w:right w:val="none" w:sz="0" w:space="0" w:color="auto"/>
      </w:divBdr>
    </w:div>
    <w:div w:id="1881822578">
      <w:bodyDiv w:val="1"/>
      <w:marLeft w:val="0"/>
      <w:marRight w:val="0"/>
      <w:marTop w:val="0"/>
      <w:marBottom w:val="0"/>
      <w:divBdr>
        <w:top w:val="none" w:sz="0" w:space="0" w:color="auto"/>
        <w:left w:val="none" w:sz="0" w:space="0" w:color="auto"/>
        <w:bottom w:val="none" w:sz="0" w:space="0" w:color="auto"/>
        <w:right w:val="none" w:sz="0" w:space="0" w:color="auto"/>
      </w:divBdr>
    </w:div>
    <w:div w:id="1953973190">
      <w:bodyDiv w:val="1"/>
      <w:marLeft w:val="0"/>
      <w:marRight w:val="0"/>
      <w:marTop w:val="0"/>
      <w:marBottom w:val="0"/>
      <w:divBdr>
        <w:top w:val="none" w:sz="0" w:space="0" w:color="auto"/>
        <w:left w:val="none" w:sz="0" w:space="0" w:color="auto"/>
        <w:bottom w:val="none" w:sz="0" w:space="0" w:color="auto"/>
        <w:right w:val="none" w:sz="0" w:space="0" w:color="auto"/>
      </w:divBdr>
    </w:div>
    <w:div w:id="1962763708">
      <w:bodyDiv w:val="1"/>
      <w:marLeft w:val="0"/>
      <w:marRight w:val="0"/>
      <w:marTop w:val="0"/>
      <w:marBottom w:val="0"/>
      <w:divBdr>
        <w:top w:val="none" w:sz="0" w:space="0" w:color="auto"/>
        <w:left w:val="none" w:sz="0" w:space="0" w:color="auto"/>
        <w:bottom w:val="none" w:sz="0" w:space="0" w:color="auto"/>
        <w:right w:val="none" w:sz="0" w:space="0" w:color="auto"/>
      </w:divBdr>
    </w:div>
    <w:div w:id="2069179843">
      <w:bodyDiv w:val="1"/>
      <w:marLeft w:val="0"/>
      <w:marRight w:val="0"/>
      <w:marTop w:val="0"/>
      <w:marBottom w:val="0"/>
      <w:divBdr>
        <w:top w:val="none" w:sz="0" w:space="0" w:color="auto"/>
        <w:left w:val="none" w:sz="0" w:space="0" w:color="auto"/>
        <w:bottom w:val="none" w:sz="0" w:space="0" w:color="auto"/>
        <w:right w:val="none" w:sz="0" w:space="0" w:color="auto"/>
      </w:divBdr>
    </w:div>
    <w:div w:id="2105874877">
      <w:bodyDiv w:val="1"/>
      <w:marLeft w:val="0"/>
      <w:marRight w:val="0"/>
      <w:marTop w:val="0"/>
      <w:marBottom w:val="0"/>
      <w:divBdr>
        <w:top w:val="none" w:sz="0" w:space="0" w:color="auto"/>
        <w:left w:val="none" w:sz="0" w:space="0" w:color="auto"/>
        <w:bottom w:val="none" w:sz="0" w:space="0" w:color="auto"/>
        <w:right w:val="none" w:sz="0" w:space="0" w:color="auto"/>
      </w:divBdr>
    </w:div>
    <w:div w:id="211165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oleObject" Target="embeddings/oleObject25.bin"/><Relationship Id="rId84" Type="http://schemas.openxmlformats.org/officeDocument/2006/relationships/image" Target="media/image45.png"/><Relationship Id="rId138" Type="http://schemas.openxmlformats.org/officeDocument/2006/relationships/image" Target="media/image77.wmf"/><Relationship Id="rId159" Type="http://schemas.openxmlformats.org/officeDocument/2006/relationships/image" Target="media/image94.wmf"/><Relationship Id="rId170" Type="http://schemas.openxmlformats.org/officeDocument/2006/relationships/image" Target="media/image100.wmf"/><Relationship Id="rId191" Type="http://schemas.openxmlformats.org/officeDocument/2006/relationships/image" Target="media/image114.png"/><Relationship Id="rId205" Type="http://schemas.openxmlformats.org/officeDocument/2006/relationships/image" Target="media/image127.png"/><Relationship Id="rId226" Type="http://schemas.openxmlformats.org/officeDocument/2006/relationships/image" Target="media/image148.png"/><Relationship Id="rId107" Type="http://schemas.openxmlformats.org/officeDocument/2006/relationships/oleObject" Target="embeddings/oleObject41.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6.png"/><Relationship Id="rId74" Type="http://schemas.openxmlformats.org/officeDocument/2006/relationships/oleObject" Target="embeddings/oleObject30.bin"/><Relationship Id="rId128" Type="http://schemas.openxmlformats.org/officeDocument/2006/relationships/image" Target="media/image70.png"/><Relationship Id="rId149" Type="http://schemas.openxmlformats.org/officeDocument/2006/relationships/image" Target="media/image84.png"/><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oleObject" Target="embeddings/oleObject60.bin"/><Relationship Id="rId181" Type="http://schemas.openxmlformats.org/officeDocument/2006/relationships/image" Target="media/image106.png"/><Relationship Id="rId216" Type="http://schemas.openxmlformats.org/officeDocument/2006/relationships/image" Target="media/image138.png"/><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3.png"/><Relationship Id="rId64" Type="http://schemas.openxmlformats.org/officeDocument/2006/relationships/image" Target="media/image33.wmf"/><Relationship Id="rId69" Type="http://schemas.openxmlformats.org/officeDocument/2006/relationships/image" Target="media/image36.wmf"/><Relationship Id="rId113" Type="http://schemas.openxmlformats.org/officeDocument/2006/relationships/oleObject" Target="embeddings/oleObject44.bin"/><Relationship Id="rId118" Type="http://schemas.openxmlformats.org/officeDocument/2006/relationships/image" Target="media/image66.wmf"/><Relationship Id="rId134" Type="http://schemas.openxmlformats.org/officeDocument/2006/relationships/image" Target="media/image75.wmf"/><Relationship Id="rId139" Type="http://schemas.openxmlformats.org/officeDocument/2006/relationships/oleObject" Target="embeddings/oleObject56.bin"/><Relationship Id="rId80" Type="http://schemas.openxmlformats.org/officeDocument/2006/relationships/image" Target="media/image42.gif"/><Relationship Id="rId85" Type="http://schemas.openxmlformats.org/officeDocument/2006/relationships/image" Target="media/image46.wmf"/><Relationship Id="rId150" Type="http://schemas.openxmlformats.org/officeDocument/2006/relationships/image" Target="media/image85.png"/><Relationship Id="rId155" Type="http://schemas.openxmlformats.org/officeDocument/2006/relationships/image" Target="media/image90.png"/><Relationship Id="rId171" Type="http://schemas.openxmlformats.org/officeDocument/2006/relationships/oleObject" Target="embeddings/oleObject65.bin"/><Relationship Id="rId176" Type="http://schemas.openxmlformats.org/officeDocument/2006/relationships/oleObject" Target="embeddings/oleObject67.bin"/><Relationship Id="rId192" Type="http://schemas.openxmlformats.org/officeDocument/2006/relationships/image" Target="media/image115.png"/><Relationship Id="rId197" Type="http://schemas.openxmlformats.org/officeDocument/2006/relationships/image" Target="media/image119.png"/><Relationship Id="rId206" Type="http://schemas.openxmlformats.org/officeDocument/2006/relationships/image" Target="media/image128.png"/><Relationship Id="rId227" Type="http://schemas.openxmlformats.org/officeDocument/2006/relationships/image" Target="media/image149.png"/><Relationship Id="rId201" Type="http://schemas.openxmlformats.org/officeDocument/2006/relationships/image" Target="media/image123.png"/><Relationship Id="rId222" Type="http://schemas.openxmlformats.org/officeDocument/2006/relationships/image" Target="media/image144.png"/><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png"/><Relationship Id="rId59" Type="http://schemas.openxmlformats.org/officeDocument/2006/relationships/oleObject" Target="embeddings/oleObject23.bin"/><Relationship Id="rId103" Type="http://schemas.openxmlformats.org/officeDocument/2006/relationships/image" Target="media/image58.wmf"/><Relationship Id="rId108" Type="http://schemas.openxmlformats.org/officeDocument/2006/relationships/image" Target="media/image61.wmf"/><Relationship Id="rId124" Type="http://schemas.openxmlformats.org/officeDocument/2006/relationships/image" Target="media/image68.wmf"/><Relationship Id="rId129" Type="http://schemas.openxmlformats.org/officeDocument/2006/relationships/image" Target="media/image71.png"/><Relationship Id="rId54" Type="http://schemas.openxmlformats.org/officeDocument/2006/relationships/image" Target="media/image27.png"/><Relationship Id="rId70" Type="http://schemas.openxmlformats.org/officeDocument/2006/relationships/oleObject" Target="embeddings/oleObject28.bin"/><Relationship Id="rId75" Type="http://schemas.openxmlformats.org/officeDocument/2006/relationships/image" Target="media/image39.gif"/><Relationship Id="rId91" Type="http://schemas.openxmlformats.org/officeDocument/2006/relationships/image" Target="media/image49.wmf"/><Relationship Id="rId96" Type="http://schemas.openxmlformats.org/officeDocument/2006/relationships/image" Target="media/image53.wmf"/><Relationship Id="rId140" Type="http://schemas.openxmlformats.org/officeDocument/2006/relationships/image" Target="media/image78.png"/><Relationship Id="rId145" Type="http://schemas.openxmlformats.org/officeDocument/2006/relationships/image" Target="media/image81.wmf"/><Relationship Id="rId161" Type="http://schemas.openxmlformats.org/officeDocument/2006/relationships/image" Target="media/image95.wmf"/><Relationship Id="rId166" Type="http://schemas.openxmlformats.org/officeDocument/2006/relationships/image" Target="media/image98.wmf"/><Relationship Id="rId182" Type="http://schemas.openxmlformats.org/officeDocument/2006/relationships/oleObject" Target="embeddings/oleObject70.bin"/><Relationship Id="rId187" Type="http://schemas.openxmlformats.org/officeDocument/2006/relationships/image" Target="media/image110.png"/><Relationship Id="rId217" Type="http://schemas.openxmlformats.org/officeDocument/2006/relationships/image" Target="media/image13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34.png"/><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64.wmf"/><Relationship Id="rId119" Type="http://schemas.openxmlformats.org/officeDocument/2006/relationships/oleObject" Target="embeddings/oleObject47.bin"/><Relationship Id="rId44" Type="http://schemas.openxmlformats.org/officeDocument/2006/relationships/oleObject" Target="embeddings/oleObject19.bin"/><Relationship Id="rId60" Type="http://schemas.openxmlformats.org/officeDocument/2006/relationships/image" Target="media/image31.wmf"/><Relationship Id="rId65" Type="http://schemas.openxmlformats.org/officeDocument/2006/relationships/oleObject" Target="embeddings/oleObject26.bin"/><Relationship Id="rId81" Type="http://schemas.openxmlformats.org/officeDocument/2006/relationships/image" Target="media/image43.jpeg"/><Relationship Id="rId86" Type="http://schemas.openxmlformats.org/officeDocument/2006/relationships/oleObject" Target="embeddings/oleObject34.bin"/><Relationship Id="rId130" Type="http://schemas.openxmlformats.org/officeDocument/2006/relationships/image" Target="media/image72.png"/><Relationship Id="rId135" Type="http://schemas.openxmlformats.org/officeDocument/2006/relationships/oleObject" Target="embeddings/oleObject54.bin"/><Relationship Id="rId151" Type="http://schemas.openxmlformats.org/officeDocument/2006/relationships/image" Target="media/image86.png"/><Relationship Id="rId156" Type="http://schemas.openxmlformats.org/officeDocument/2006/relationships/image" Target="media/image91.png"/><Relationship Id="rId177" Type="http://schemas.openxmlformats.org/officeDocument/2006/relationships/image" Target="media/image104.png"/><Relationship Id="rId198" Type="http://schemas.openxmlformats.org/officeDocument/2006/relationships/image" Target="media/image120.png"/><Relationship Id="rId172" Type="http://schemas.openxmlformats.org/officeDocument/2006/relationships/image" Target="media/image101.wmf"/><Relationship Id="rId193" Type="http://schemas.openxmlformats.org/officeDocument/2006/relationships/image" Target="media/image116.png"/><Relationship Id="rId202" Type="http://schemas.openxmlformats.org/officeDocument/2006/relationships/image" Target="media/image124.png"/><Relationship Id="rId207" Type="http://schemas.openxmlformats.org/officeDocument/2006/relationships/image" Target="media/image129.png"/><Relationship Id="rId223" Type="http://schemas.openxmlformats.org/officeDocument/2006/relationships/image" Target="media/image145.png"/><Relationship Id="rId228" Type="http://schemas.openxmlformats.org/officeDocument/2006/relationships/image" Target="media/image150.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oleObject" Target="embeddings/oleObject42.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8.png"/><Relationship Id="rId76" Type="http://schemas.openxmlformats.org/officeDocument/2006/relationships/image" Target="media/image40.wmf"/><Relationship Id="rId97" Type="http://schemas.openxmlformats.org/officeDocument/2006/relationships/oleObject" Target="embeddings/oleObject38.bin"/><Relationship Id="rId104" Type="http://schemas.openxmlformats.org/officeDocument/2006/relationships/oleObject" Target="embeddings/oleObject40.bin"/><Relationship Id="rId120" Type="http://schemas.openxmlformats.org/officeDocument/2006/relationships/image" Target="media/image67.wmf"/><Relationship Id="rId125" Type="http://schemas.openxmlformats.org/officeDocument/2006/relationships/oleObject" Target="embeddings/oleObject51.bin"/><Relationship Id="rId141" Type="http://schemas.openxmlformats.org/officeDocument/2006/relationships/image" Target="media/image79.wmf"/><Relationship Id="rId146" Type="http://schemas.openxmlformats.org/officeDocument/2006/relationships/oleObject" Target="embeddings/oleObject59.bin"/><Relationship Id="rId167" Type="http://schemas.openxmlformats.org/officeDocument/2006/relationships/oleObject" Target="embeddings/oleObject63.bin"/><Relationship Id="rId188" Type="http://schemas.openxmlformats.org/officeDocument/2006/relationships/image" Target="media/image111.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37.bin"/><Relationship Id="rId162" Type="http://schemas.openxmlformats.org/officeDocument/2006/relationships/oleObject" Target="embeddings/oleObject61.bin"/><Relationship Id="rId183" Type="http://schemas.openxmlformats.org/officeDocument/2006/relationships/image" Target="media/image107.png"/><Relationship Id="rId213" Type="http://schemas.openxmlformats.org/officeDocument/2006/relationships/image" Target="media/image135.png"/><Relationship Id="rId218" Type="http://schemas.openxmlformats.org/officeDocument/2006/relationships/image" Target="media/image140.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image" Target="media/image20.png"/><Relationship Id="rId66" Type="http://schemas.openxmlformats.org/officeDocument/2006/relationships/image" Target="media/image34.wmf"/><Relationship Id="rId87" Type="http://schemas.openxmlformats.org/officeDocument/2006/relationships/image" Target="media/image47.wmf"/><Relationship Id="rId110" Type="http://schemas.openxmlformats.org/officeDocument/2006/relationships/image" Target="media/image62.wmf"/><Relationship Id="rId115" Type="http://schemas.openxmlformats.org/officeDocument/2006/relationships/oleObject" Target="embeddings/oleObject45.bin"/><Relationship Id="rId131" Type="http://schemas.openxmlformats.org/officeDocument/2006/relationships/image" Target="media/image73.jpeg"/><Relationship Id="rId136" Type="http://schemas.openxmlformats.org/officeDocument/2006/relationships/image" Target="media/image76.wmf"/><Relationship Id="rId157" Type="http://schemas.openxmlformats.org/officeDocument/2006/relationships/image" Target="media/image92.png"/><Relationship Id="rId178" Type="http://schemas.openxmlformats.org/officeDocument/2006/relationships/oleObject" Target="embeddings/oleObject68.bin"/><Relationship Id="rId61" Type="http://schemas.openxmlformats.org/officeDocument/2006/relationships/oleObject" Target="embeddings/oleObject24.bin"/><Relationship Id="rId82" Type="http://schemas.openxmlformats.org/officeDocument/2006/relationships/image" Target="media/image44.wmf"/><Relationship Id="rId152" Type="http://schemas.openxmlformats.org/officeDocument/2006/relationships/image" Target="media/image87.jpeg"/><Relationship Id="rId173" Type="http://schemas.openxmlformats.org/officeDocument/2006/relationships/oleObject" Target="embeddings/oleObject66.bin"/><Relationship Id="rId194" Type="http://schemas.openxmlformats.org/officeDocument/2006/relationships/image" Target="media/image117.png"/><Relationship Id="rId199" Type="http://schemas.openxmlformats.org/officeDocument/2006/relationships/image" Target="media/image121.png"/><Relationship Id="rId203" Type="http://schemas.openxmlformats.org/officeDocument/2006/relationships/image" Target="media/image125.png"/><Relationship Id="rId208" Type="http://schemas.openxmlformats.org/officeDocument/2006/relationships/image" Target="media/image130.png"/><Relationship Id="rId229" Type="http://schemas.openxmlformats.org/officeDocument/2006/relationships/image" Target="media/image151.png"/><Relationship Id="rId19" Type="http://schemas.openxmlformats.org/officeDocument/2006/relationships/oleObject" Target="embeddings/oleObject6.bin"/><Relationship Id="rId224" Type="http://schemas.openxmlformats.org/officeDocument/2006/relationships/image" Target="media/image146.png"/><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69.wmf"/><Relationship Id="rId147" Type="http://schemas.openxmlformats.org/officeDocument/2006/relationships/image" Target="media/image82.png"/><Relationship Id="rId168" Type="http://schemas.openxmlformats.org/officeDocument/2006/relationships/image" Target="media/image99.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image" Target="media/image50.png"/><Relationship Id="rId98" Type="http://schemas.openxmlformats.org/officeDocument/2006/relationships/image" Target="media/image54.wmf"/><Relationship Id="rId121" Type="http://schemas.openxmlformats.org/officeDocument/2006/relationships/oleObject" Target="embeddings/oleObject48.bin"/><Relationship Id="rId142" Type="http://schemas.openxmlformats.org/officeDocument/2006/relationships/oleObject" Target="embeddings/oleObject57.bin"/><Relationship Id="rId163" Type="http://schemas.openxmlformats.org/officeDocument/2006/relationships/image" Target="media/image96.wmf"/><Relationship Id="rId184" Type="http://schemas.openxmlformats.org/officeDocument/2006/relationships/image" Target="media/image108.png"/><Relationship Id="rId189" Type="http://schemas.openxmlformats.org/officeDocument/2006/relationships/image" Target="media/image112.png"/><Relationship Id="rId219" Type="http://schemas.openxmlformats.org/officeDocument/2006/relationships/image" Target="media/image141.png"/><Relationship Id="rId3" Type="http://schemas.openxmlformats.org/officeDocument/2006/relationships/settings" Target="settings.xml"/><Relationship Id="rId214" Type="http://schemas.openxmlformats.org/officeDocument/2006/relationships/image" Target="media/image136.png"/><Relationship Id="rId230" Type="http://schemas.openxmlformats.org/officeDocument/2006/relationships/footer" Target="footer1.xml"/><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oleObject" Target="embeddings/oleObject55.bin"/><Relationship Id="rId158" Type="http://schemas.openxmlformats.org/officeDocument/2006/relationships/image" Target="media/image93.png"/><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2.wmf"/><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oleObject" Target="embeddings/oleObject43.bin"/><Relationship Id="rId132" Type="http://schemas.openxmlformats.org/officeDocument/2006/relationships/image" Target="media/image74.wmf"/><Relationship Id="rId153" Type="http://schemas.openxmlformats.org/officeDocument/2006/relationships/image" Target="media/image88.png"/><Relationship Id="rId174" Type="http://schemas.openxmlformats.org/officeDocument/2006/relationships/image" Target="media/image102.png"/><Relationship Id="rId179" Type="http://schemas.openxmlformats.org/officeDocument/2006/relationships/image" Target="media/image105.png"/><Relationship Id="rId195" Type="http://schemas.openxmlformats.org/officeDocument/2006/relationships/image" Target="media/image118.png"/><Relationship Id="rId209" Type="http://schemas.openxmlformats.org/officeDocument/2006/relationships/image" Target="media/image131.png"/><Relationship Id="rId190" Type="http://schemas.openxmlformats.org/officeDocument/2006/relationships/image" Target="media/image113.png"/><Relationship Id="rId204" Type="http://schemas.openxmlformats.org/officeDocument/2006/relationships/image" Target="media/image126.png"/><Relationship Id="rId220" Type="http://schemas.openxmlformats.org/officeDocument/2006/relationships/image" Target="media/image142.png"/><Relationship Id="rId225" Type="http://schemas.openxmlformats.org/officeDocument/2006/relationships/image" Target="media/image147.png"/><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2.bin"/><Relationship Id="rId106" Type="http://schemas.openxmlformats.org/officeDocument/2006/relationships/image" Target="media/image60.wmf"/><Relationship Id="rId127" Type="http://schemas.openxmlformats.org/officeDocument/2006/relationships/oleObject" Target="embeddings/oleObject52.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oleObject" Target="embeddings/oleObject21.bin"/><Relationship Id="rId73" Type="http://schemas.openxmlformats.org/officeDocument/2006/relationships/image" Target="media/image38.wmf"/><Relationship Id="rId78" Type="http://schemas.openxmlformats.org/officeDocument/2006/relationships/image" Target="media/image41.wmf"/><Relationship Id="rId94" Type="http://schemas.openxmlformats.org/officeDocument/2006/relationships/image" Target="media/image51.png"/><Relationship Id="rId99" Type="http://schemas.openxmlformats.org/officeDocument/2006/relationships/oleObject" Target="embeddings/oleObject39.bin"/><Relationship Id="rId101" Type="http://schemas.openxmlformats.org/officeDocument/2006/relationships/image" Target="media/image56.png"/><Relationship Id="rId122" Type="http://schemas.openxmlformats.org/officeDocument/2006/relationships/oleObject" Target="embeddings/oleObject49.bin"/><Relationship Id="rId143" Type="http://schemas.openxmlformats.org/officeDocument/2006/relationships/image" Target="media/image80.wmf"/><Relationship Id="rId148" Type="http://schemas.openxmlformats.org/officeDocument/2006/relationships/image" Target="media/image83.png"/><Relationship Id="rId164" Type="http://schemas.openxmlformats.org/officeDocument/2006/relationships/oleObject" Target="embeddings/oleObject62.bin"/><Relationship Id="rId169" Type="http://schemas.openxmlformats.org/officeDocument/2006/relationships/oleObject" Target="embeddings/oleObject64.bin"/><Relationship Id="rId185" Type="http://schemas.openxmlformats.org/officeDocument/2006/relationships/image" Target="media/image109.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69.bin"/><Relationship Id="rId210" Type="http://schemas.openxmlformats.org/officeDocument/2006/relationships/image" Target="media/image132.png"/><Relationship Id="rId215" Type="http://schemas.openxmlformats.org/officeDocument/2006/relationships/image" Target="media/image137.png"/><Relationship Id="rId26" Type="http://schemas.openxmlformats.org/officeDocument/2006/relationships/image" Target="media/image11.wmf"/><Relationship Id="rId231" Type="http://schemas.openxmlformats.org/officeDocument/2006/relationships/fontTable" Target="fontTable.xml"/><Relationship Id="rId47" Type="http://schemas.openxmlformats.org/officeDocument/2006/relationships/image" Target="media/image22.png"/><Relationship Id="rId68" Type="http://schemas.openxmlformats.org/officeDocument/2006/relationships/image" Target="media/image35.png"/><Relationship Id="rId89" Type="http://schemas.openxmlformats.org/officeDocument/2006/relationships/image" Target="media/image48.wmf"/><Relationship Id="rId112" Type="http://schemas.openxmlformats.org/officeDocument/2006/relationships/image" Target="media/image63.wmf"/><Relationship Id="rId133" Type="http://schemas.openxmlformats.org/officeDocument/2006/relationships/oleObject" Target="embeddings/oleObject53.bin"/><Relationship Id="rId154" Type="http://schemas.openxmlformats.org/officeDocument/2006/relationships/image" Target="media/image89.jpeg"/><Relationship Id="rId175" Type="http://schemas.openxmlformats.org/officeDocument/2006/relationships/image" Target="media/image103.png"/><Relationship Id="rId196" Type="http://schemas.openxmlformats.org/officeDocument/2006/relationships/image" Target="mhtml:file://C:\Documents%20and%20Settings\&#1070;&#1056;&#1040;\&#1056;&#1072;&#1073;&#1086;&#1095;&#1080;&#1081;%20&#1089;&#1090;&#1086;&#1083;\&#1079;&#1072;&#1097;&#1080;&#1090;&#1085;&#1099;&#1081;%20&#1082;&#1086;&#1085;&#1090;&#1077;&#1081;&#1085;&#1077;&#1088;.mht!http://dic.academic.ru/pictures/bse/gif/0283045892.gif" TargetMode="External"/><Relationship Id="rId200" Type="http://schemas.openxmlformats.org/officeDocument/2006/relationships/image" Target="media/image122.png"/><Relationship Id="rId16" Type="http://schemas.openxmlformats.org/officeDocument/2006/relationships/image" Target="media/image6.wmf"/><Relationship Id="rId221" Type="http://schemas.openxmlformats.org/officeDocument/2006/relationships/image" Target="media/image143.png"/><Relationship Id="rId37" Type="http://schemas.openxmlformats.org/officeDocument/2006/relationships/oleObject" Target="embeddings/oleObject15.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7.png"/><Relationship Id="rId123" Type="http://schemas.openxmlformats.org/officeDocument/2006/relationships/oleObject" Target="embeddings/oleObject50.bin"/><Relationship Id="rId144" Type="http://schemas.openxmlformats.org/officeDocument/2006/relationships/oleObject" Target="embeddings/oleObject58.bin"/><Relationship Id="rId90" Type="http://schemas.openxmlformats.org/officeDocument/2006/relationships/oleObject" Target="embeddings/oleObject36.bin"/><Relationship Id="rId165" Type="http://schemas.openxmlformats.org/officeDocument/2006/relationships/image" Target="media/image97.png"/><Relationship Id="rId186" Type="http://schemas.openxmlformats.org/officeDocument/2006/relationships/oleObject" Target="embeddings/oleObject71.bin"/><Relationship Id="rId211" Type="http://schemas.openxmlformats.org/officeDocument/2006/relationships/image" Target="media/image133.png"/><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59204</Words>
  <Characters>337464</Characters>
  <Application>Microsoft Office Word</Application>
  <DocSecurity>0</DocSecurity>
  <Lines>2812</Lines>
  <Paragraphs>791</Paragraphs>
  <ScaleCrop>false</ScaleCrop>
  <HeadingPairs>
    <vt:vector size="2" baseType="variant">
      <vt:variant>
        <vt:lpstr>Название</vt:lpstr>
      </vt:variant>
      <vt:variant>
        <vt:i4>1</vt:i4>
      </vt:variant>
    </vt:vector>
  </HeadingPairs>
  <TitlesOfParts>
    <vt:vector size="1" baseType="lpstr">
      <vt:lpstr>1</vt:lpstr>
    </vt:vector>
  </TitlesOfParts>
  <Company>ДОМ</Company>
  <LinksUpToDate>false</LinksUpToDate>
  <CharactersWithSpaces>395877</CharactersWithSpaces>
  <SharedDoc>false</SharedDoc>
  <HLinks>
    <vt:vector size="156" baseType="variant">
      <vt:variant>
        <vt:i4>2555965</vt:i4>
      </vt:variant>
      <vt:variant>
        <vt:i4>653</vt:i4>
      </vt:variant>
      <vt:variant>
        <vt:i4>0</vt:i4>
      </vt:variant>
      <vt:variant>
        <vt:i4>5</vt:i4>
      </vt:variant>
      <vt:variant>
        <vt:lpwstr>http://www.isotop.ru/catalog/86/151</vt:lpwstr>
      </vt:variant>
      <vt:variant>
        <vt:lpwstr/>
      </vt:variant>
      <vt:variant>
        <vt:i4>2490429</vt:i4>
      </vt:variant>
      <vt:variant>
        <vt:i4>644</vt:i4>
      </vt:variant>
      <vt:variant>
        <vt:i4>0</vt:i4>
      </vt:variant>
      <vt:variant>
        <vt:i4>5</vt:i4>
      </vt:variant>
      <vt:variant>
        <vt:lpwstr>http://www.isotop.ru/catalog/86/149</vt:lpwstr>
      </vt:variant>
      <vt:variant>
        <vt:lpwstr/>
      </vt:variant>
      <vt:variant>
        <vt:i4>2490424</vt:i4>
      </vt:variant>
      <vt:variant>
        <vt:i4>632</vt:i4>
      </vt:variant>
      <vt:variant>
        <vt:i4>0</vt:i4>
      </vt:variant>
      <vt:variant>
        <vt:i4>5</vt:i4>
      </vt:variant>
      <vt:variant>
        <vt:lpwstr>http://www.isotop.ru/catalog/83/140</vt:lpwstr>
      </vt:variant>
      <vt:variant>
        <vt:lpwstr/>
      </vt:variant>
      <vt:variant>
        <vt:i4>2162744</vt:i4>
      </vt:variant>
      <vt:variant>
        <vt:i4>623</vt:i4>
      </vt:variant>
      <vt:variant>
        <vt:i4>0</vt:i4>
      </vt:variant>
      <vt:variant>
        <vt:i4>5</vt:i4>
      </vt:variant>
      <vt:variant>
        <vt:lpwstr>http://www.isotop.ru/catalog/83/138</vt:lpwstr>
      </vt:variant>
      <vt:variant>
        <vt:lpwstr/>
      </vt:variant>
      <vt:variant>
        <vt:i4>2424892</vt:i4>
      </vt:variant>
      <vt:variant>
        <vt:i4>617</vt:i4>
      </vt:variant>
      <vt:variant>
        <vt:i4>0</vt:i4>
      </vt:variant>
      <vt:variant>
        <vt:i4>5</vt:i4>
      </vt:variant>
      <vt:variant>
        <vt:lpwstr>http://www.isotop.ru/catalog/87/170</vt:lpwstr>
      </vt:variant>
      <vt:variant>
        <vt:lpwstr/>
      </vt:variant>
      <vt:variant>
        <vt:i4>2359356</vt:i4>
      </vt:variant>
      <vt:variant>
        <vt:i4>611</vt:i4>
      </vt:variant>
      <vt:variant>
        <vt:i4>0</vt:i4>
      </vt:variant>
      <vt:variant>
        <vt:i4>5</vt:i4>
      </vt:variant>
      <vt:variant>
        <vt:lpwstr>http://www.isotop.ru/catalog/87/169</vt:lpwstr>
      </vt:variant>
      <vt:variant>
        <vt:lpwstr/>
      </vt:variant>
      <vt:variant>
        <vt:i4>2359356</vt:i4>
      </vt:variant>
      <vt:variant>
        <vt:i4>599</vt:i4>
      </vt:variant>
      <vt:variant>
        <vt:i4>0</vt:i4>
      </vt:variant>
      <vt:variant>
        <vt:i4>5</vt:i4>
      </vt:variant>
      <vt:variant>
        <vt:lpwstr>http://www.isotop.ru/catalog/87/163</vt:lpwstr>
      </vt:variant>
      <vt:variant>
        <vt:lpwstr/>
      </vt:variant>
      <vt:variant>
        <vt:i4>2555964</vt:i4>
      </vt:variant>
      <vt:variant>
        <vt:i4>578</vt:i4>
      </vt:variant>
      <vt:variant>
        <vt:i4>0</vt:i4>
      </vt:variant>
      <vt:variant>
        <vt:i4>5</vt:i4>
      </vt:variant>
      <vt:variant>
        <vt:lpwstr>http://www.isotop.ru/catalog/87/157</vt:lpwstr>
      </vt:variant>
      <vt:variant>
        <vt:lpwstr/>
      </vt:variant>
      <vt:variant>
        <vt:i4>2555964</vt:i4>
      </vt:variant>
      <vt:variant>
        <vt:i4>569</vt:i4>
      </vt:variant>
      <vt:variant>
        <vt:i4>0</vt:i4>
      </vt:variant>
      <vt:variant>
        <vt:i4>5</vt:i4>
      </vt:variant>
      <vt:variant>
        <vt:lpwstr>http://www.isotop.ru/catalog/87/156</vt:lpwstr>
      </vt:variant>
      <vt:variant>
        <vt:lpwstr/>
      </vt:variant>
      <vt:variant>
        <vt:i4>2555964</vt:i4>
      </vt:variant>
      <vt:variant>
        <vt:i4>560</vt:i4>
      </vt:variant>
      <vt:variant>
        <vt:i4>0</vt:i4>
      </vt:variant>
      <vt:variant>
        <vt:i4>5</vt:i4>
      </vt:variant>
      <vt:variant>
        <vt:lpwstr>http://www.isotop.ru/catalog/87/155</vt:lpwstr>
      </vt:variant>
      <vt:variant>
        <vt:lpwstr/>
      </vt:variant>
      <vt:variant>
        <vt:i4>2555964</vt:i4>
      </vt:variant>
      <vt:variant>
        <vt:i4>548</vt:i4>
      </vt:variant>
      <vt:variant>
        <vt:i4>0</vt:i4>
      </vt:variant>
      <vt:variant>
        <vt:i4>5</vt:i4>
      </vt:variant>
      <vt:variant>
        <vt:lpwstr>http://www.isotop.ru/catalog/87/154</vt:lpwstr>
      </vt:variant>
      <vt:variant>
        <vt:lpwstr/>
      </vt:variant>
      <vt:variant>
        <vt:i4>2555964</vt:i4>
      </vt:variant>
      <vt:variant>
        <vt:i4>539</vt:i4>
      </vt:variant>
      <vt:variant>
        <vt:i4>0</vt:i4>
      </vt:variant>
      <vt:variant>
        <vt:i4>5</vt:i4>
      </vt:variant>
      <vt:variant>
        <vt:lpwstr>http://www.isotop.ru/catalog/87/152</vt:lpwstr>
      </vt:variant>
      <vt:variant>
        <vt:lpwstr/>
      </vt:variant>
      <vt:variant>
        <vt:i4>2555964</vt:i4>
      </vt:variant>
      <vt:variant>
        <vt:i4>524</vt:i4>
      </vt:variant>
      <vt:variant>
        <vt:i4>0</vt:i4>
      </vt:variant>
      <vt:variant>
        <vt:i4>5</vt:i4>
      </vt:variant>
      <vt:variant>
        <vt:lpwstr>http://www.isotop.ru/catalog/87/153</vt:lpwstr>
      </vt:variant>
      <vt:variant>
        <vt:lpwstr/>
      </vt:variant>
      <vt:variant>
        <vt:i4>2490430</vt:i4>
      </vt:variant>
      <vt:variant>
        <vt:i4>503</vt:i4>
      </vt:variant>
      <vt:variant>
        <vt:i4>0</vt:i4>
      </vt:variant>
      <vt:variant>
        <vt:i4>5</vt:i4>
      </vt:variant>
      <vt:variant>
        <vt:lpwstr>http://www.isotop.ru/catalog/85/144</vt:lpwstr>
      </vt:variant>
      <vt:variant>
        <vt:lpwstr/>
      </vt:variant>
      <vt:variant>
        <vt:i4>2490430</vt:i4>
      </vt:variant>
      <vt:variant>
        <vt:i4>497</vt:i4>
      </vt:variant>
      <vt:variant>
        <vt:i4>0</vt:i4>
      </vt:variant>
      <vt:variant>
        <vt:i4>5</vt:i4>
      </vt:variant>
      <vt:variant>
        <vt:lpwstr>http://www.isotop.ru/catalog/85/142</vt:lpwstr>
      </vt:variant>
      <vt:variant>
        <vt:lpwstr/>
      </vt:variant>
      <vt:variant>
        <vt:i4>2490430</vt:i4>
      </vt:variant>
      <vt:variant>
        <vt:i4>488</vt:i4>
      </vt:variant>
      <vt:variant>
        <vt:i4>0</vt:i4>
      </vt:variant>
      <vt:variant>
        <vt:i4>5</vt:i4>
      </vt:variant>
      <vt:variant>
        <vt:lpwstr>http://www.isotop.ru/catalog/85/141</vt:lpwstr>
      </vt:variant>
      <vt:variant>
        <vt:lpwstr/>
      </vt:variant>
      <vt:variant>
        <vt:i4>2949179</vt:i4>
      </vt:variant>
      <vt:variant>
        <vt:i4>479</vt:i4>
      </vt:variant>
      <vt:variant>
        <vt:i4>0</vt:i4>
      </vt:variant>
      <vt:variant>
        <vt:i4>5</vt:i4>
      </vt:variant>
      <vt:variant>
        <vt:lpwstr>http://www.isotop.ru/catalog/40/135</vt:lpwstr>
      </vt:variant>
      <vt:variant>
        <vt:lpwstr/>
      </vt:variant>
      <vt:variant>
        <vt:i4>3014717</vt:i4>
      </vt:variant>
      <vt:variant>
        <vt:i4>476</vt:i4>
      </vt:variant>
      <vt:variant>
        <vt:i4>0</vt:i4>
      </vt:variant>
      <vt:variant>
        <vt:i4>5</vt:i4>
      </vt:variant>
      <vt:variant>
        <vt:lpwstr>http://www.isotop.ru/catalog/36/179</vt:lpwstr>
      </vt:variant>
      <vt:variant>
        <vt:lpwstr/>
      </vt:variant>
      <vt:variant>
        <vt:i4>3014717</vt:i4>
      </vt:variant>
      <vt:variant>
        <vt:i4>473</vt:i4>
      </vt:variant>
      <vt:variant>
        <vt:i4>0</vt:i4>
      </vt:variant>
      <vt:variant>
        <vt:i4>5</vt:i4>
      </vt:variant>
      <vt:variant>
        <vt:lpwstr>http://www.isotop.ru/catalog/36/178</vt:lpwstr>
      </vt:variant>
      <vt:variant>
        <vt:lpwstr/>
      </vt:variant>
      <vt:variant>
        <vt:i4>3014717</vt:i4>
      </vt:variant>
      <vt:variant>
        <vt:i4>470</vt:i4>
      </vt:variant>
      <vt:variant>
        <vt:i4>0</vt:i4>
      </vt:variant>
      <vt:variant>
        <vt:i4>5</vt:i4>
      </vt:variant>
      <vt:variant>
        <vt:lpwstr>http://www.isotop.ru/catalog/36/177</vt:lpwstr>
      </vt:variant>
      <vt:variant>
        <vt:lpwstr/>
      </vt:variant>
      <vt:variant>
        <vt:i4>2687034</vt:i4>
      </vt:variant>
      <vt:variant>
        <vt:i4>458</vt:i4>
      </vt:variant>
      <vt:variant>
        <vt:i4>0</vt:i4>
      </vt:variant>
      <vt:variant>
        <vt:i4>5</vt:i4>
      </vt:variant>
      <vt:variant>
        <vt:lpwstr>http://www.isotop.ru/catalog/21/111</vt:lpwstr>
      </vt:variant>
      <vt:variant>
        <vt:lpwstr/>
      </vt:variant>
      <vt:variant>
        <vt:i4>2687034</vt:i4>
      </vt:variant>
      <vt:variant>
        <vt:i4>455</vt:i4>
      </vt:variant>
      <vt:variant>
        <vt:i4>0</vt:i4>
      </vt:variant>
      <vt:variant>
        <vt:i4>5</vt:i4>
      </vt:variant>
      <vt:variant>
        <vt:lpwstr>http://www.isotop.ru/catalog/21/110</vt:lpwstr>
      </vt:variant>
      <vt:variant>
        <vt:lpwstr/>
      </vt:variant>
      <vt:variant>
        <vt:i4>70320209</vt:i4>
      </vt:variant>
      <vt:variant>
        <vt:i4>766758</vt:i4>
      </vt:variant>
      <vt:variant>
        <vt:i4>1120</vt:i4>
      </vt:variant>
      <vt:variant>
        <vt:i4>1</vt:i4>
      </vt:variant>
      <vt:variant>
        <vt:lpwstr>mhtml:file://C:\Documents%20and%20Settings\ЮРА\Рабочий%20стол\защитный%20контейнер.mht!http://dic.academic.ru/pictures/bse/gif/0283045892.gif</vt:lpwstr>
      </vt:variant>
      <vt:variant>
        <vt:lpwstr/>
      </vt:variant>
      <vt:variant>
        <vt:i4>4063278</vt:i4>
      </vt:variant>
      <vt:variant>
        <vt:i4>-1</vt:i4>
      </vt:variant>
      <vt:variant>
        <vt:i4>1582</vt:i4>
      </vt:variant>
      <vt:variant>
        <vt:i4>1</vt:i4>
      </vt:variant>
      <vt:variant>
        <vt:lpwstr>http://www.isotop.ru/files/Image/catalog/products/sredstva%20ind%20zaschiti/sto1-10.JPG</vt:lpwstr>
      </vt:variant>
      <vt:variant>
        <vt:lpwstr/>
      </vt:variant>
      <vt:variant>
        <vt:i4>1441796</vt:i4>
      </vt:variant>
      <vt:variant>
        <vt:i4>-1</vt:i4>
      </vt:variant>
      <vt:variant>
        <vt:i4>1583</vt:i4>
      </vt:variant>
      <vt:variant>
        <vt:i4>1</vt:i4>
      </vt:variant>
      <vt:variant>
        <vt:lpwstr>http://www.isotop.ru/files/Image/catalog/products/kostum/kzul.jpg</vt:lpwstr>
      </vt:variant>
      <vt:variant>
        <vt:lpwstr/>
      </vt:variant>
      <vt:variant>
        <vt:i4>7798832</vt:i4>
      </vt:variant>
      <vt:variant>
        <vt:i4>-1</vt:i4>
      </vt:variant>
      <vt:variant>
        <vt:i4>1584</vt:i4>
      </vt:variant>
      <vt:variant>
        <vt:i4>1</vt:i4>
      </vt:variant>
      <vt:variant>
        <vt:lpwstr>http://www.isotop.ru/files/Image/catalog/products/kostum/kzul2.jpg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ЮРА</dc:creator>
  <cp:lastModifiedBy>466</cp:lastModifiedBy>
  <cp:revision>4</cp:revision>
  <cp:lastPrinted>2016-03-09T12:37:00Z</cp:lastPrinted>
  <dcterms:created xsi:type="dcterms:W3CDTF">2016-03-09T12:33:00Z</dcterms:created>
  <dcterms:modified xsi:type="dcterms:W3CDTF">2016-03-09T12:37:00Z</dcterms:modified>
</cp:coreProperties>
</file>