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BBC" w:rsidRDefault="007D5BBC" w:rsidP="007D5BBC">
      <w:pPr>
        <w:ind w:right="-142" w:firstLine="539"/>
        <w:jc w:val="center"/>
        <w:rPr>
          <w:b/>
          <w:sz w:val="28"/>
          <w:szCs w:val="28"/>
        </w:rPr>
      </w:pPr>
      <w:r w:rsidRPr="007D5BBC">
        <w:rPr>
          <w:b/>
          <w:sz w:val="28"/>
          <w:szCs w:val="28"/>
        </w:rPr>
        <w:t>ПОЯСНИТЕЛЬНАЯ ЗАПИСКА</w:t>
      </w:r>
    </w:p>
    <w:p w:rsidR="007D5BBC" w:rsidRPr="007D5BBC" w:rsidRDefault="007D5BBC" w:rsidP="007D5BBC">
      <w:pPr>
        <w:ind w:right="-142" w:firstLine="539"/>
        <w:jc w:val="center"/>
        <w:rPr>
          <w:b/>
          <w:sz w:val="28"/>
          <w:szCs w:val="28"/>
        </w:rPr>
      </w:pPr>
      <w:bookmarkStart w:id="0" w:name="_GoBack"/>
      <w:bookmarkEnd w:id="0"/>
    </w:p>
    <w:p w:rsidR="007D5BBC" w:rsidRDefault="007D5BBC" w:rsidP="007D5BBC">
      <w:pPr>
        <w:ind w:right="-142" w:firstLine="539"/>
        <w:jc w:val="both"/>
        <w:rPr>
          <w:sz w:val="28"/>
          <w:szCs w:val="28"/>
        </w:rPr>
      </w:pPr>
      <w:r>
        <w:rPr>
          <w:sz w:val="28"/>
          <w:szCs w:val="28"/>
        </w:rPr>
        <w:t xml:space="preserve">При нынешнем положении аграрной отрасли, когда утрачиваются достигнутые преимущества в технологии и организации производства, вследствие усиления эрозии почв, ухудшения состояния земель, распространения болезней и вредителей сельскохозяйственных культур, восстановление природных ресурсов становится основной задачей специалистов различных сфер деятельности. </w:t>
      </w:r>
    </w:p>
    <w:p w:rsidR="007D5BBC" w:rsidRDefault="007D5BBC" w:rsidP="007D5BBC">
      <w:pPr>
        <w:pStyle w:val="a3"/>
        <w:spacing w:after="0" w:line="240" w:lineRule="auto"/>
        <w:ind w:left="0" w:right="-142" w:firstLine="520"/>
        <w:jc w:val="both"/>
        <w:rPr>
          <w:sz w:val="28"/>
          <w:szCs w:val="28"/>
        </w:rPr>
      </w:pPr>
      <w:r>
        <w:rPr>
          <w:sz w:val="28"/>
          <w:szCs w:val="28"/>
        </w:rPr>
        <w:t xml:space="preserve">Развитие органического (экологического или биологического как синонимы в разных странах) сельского хозяйства стало одним из способов уменьшения негативного воздействия сельского хозяйства на природу и человека. Производители органических продуктов питания предлагают альтернативные подходы к ведению хозяйства, исключающие риски для окружающей среды и потребителей. Экологическое земледелие открывает новые перспективы для многих стран мира, в том числе и для Республики Беларусь, где это направление сельского хозяйства только начинает формироваться. Наша страна обладает практически неиспользуемым до сих пор потенциалом развития производства органических продуктов ввиду наличия соответствующего количества пахотной земли, почвенно-климатических условий и созданной материально-технической базы, а также разработанных учеными (например, К. И. </w:t>
      </w:r>
      <w:proofErr w:type="spellStart"/>
      <w:r>
        <w:rPr>
          <w:sz w:val="28"/>
          <w:szCs w:val="28"/>
        </w:rPr>
        <w:t>Довбаном</w:t>
      </w:r>
      <w:proofErr w:type="spellEnd"/>
      <w:r>
        <w:rPr>
          <w:sz w:val="28"/>
          <w:szCs w:val="28"/>
        </w:rPr>
        <w:t xml:space="preserve">, 2012) методических аспектов перехода от традиционного к органическому ведению сельского хозяйства. </w:t>
      </w:r>
    </w:p>
    <w:p w:rsidR="007D5BBC" w:rsidRDefault="007D5BBC" w:rsidP="007D5BBC">
      <w:pPr>
        <w:pStyle w:val="a3"/>
        <w:spacing w:after="0" w:line="240" w:lineRule="auto"/>
        <w:ind w:left="0" w:right="-142" w:firstLine="520"/>
        <w:jc w:val="both"/>
        <w:rPr>
          <w:sz w:val="28"/>
          <w:szCs w:val="28"/>
        </w:rPr>
      </w:pPr>
      <w:r>
        <w:rPr>
          <w:sz w:val="28"/>
          <w:szCs w:val="28"/>
        </w:rPr>
        <w:t xml:space="preserve">Но для того, чтобы экологическое земледелие получило развитие в Беларуси, нужен соответствующий уровень экологической культуры различных слоев населения: </w:t>
      </w:r>
      <w:proofErr w:type="spellStart"/>
      <w:r>
        <w:rPr>
          <w:sz w:val="28"/>
          <w:szCs w:val="28"/>
        </w:rPr>
        <w:t>агропроизводителей</w:t>
      </w:r>
      <w:proofErr w:type="spellEnd"/>
      <w:r>
        <w:rPr>
          <w:sz w:val="28"/>
          <w:szCs w:val="28"/>
        </w:rPr>
        <w:t xml:space="preserve">, бизнесменов, торговых работников, потребителей, законодателей, и др. В свою очередь, формирование экологической культуры белорусов невозможно без экологического образования и просвещения, для чего необходимо сформулировать концепцию непрерывного образования и просвещения в области органического земледелия в нашей республике как теоретической основы образовательного процесса. Идея развития органического сельского хозяйства полностью отвечает стратегии устойчивого развития Беларуси в целом, способствует обеспечению продовольственной безопасности республики на основе стимулирования кооперативных, фермерских и индивидуальных хозяйств, применения различных форм хозяйствования и использования технологии, позволяющей сохранить природную среду и увеличить производство органической продукции, в т. ч. и на экспорт. </w:t>
      </w:r>
    </w:p>
    <w:p w:rsidR="000E42A7" w:rsidRDefault="000E42A7"/>
    <w:sectPr w:rsidR="000E4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BC"/>
    <w:rsid w:val="000E42A7"/>
    <w:rsid w:val="007D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09E9"/>
  <w15:chartTrackingRefBased/>
  <w15:docId w15:val="{21EB5621-65E9-4E73-AE16-235A819E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BB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D5BBC"/>
    <w:pPr>
      <w:widowControl w:val="0"/>
      <w:spacing w:after="120" w:line="259" w:lineRule="auto"/>
      <w:ind w:left="160" w:right="400"/>
    </w:pPr>
  </w:style>
  <w:style w:type="character" w:customStyle="1" w:styleId="a4">
    <w:name w:val="Основной текст Знак"/>
    <w:basedOn w:val="a0"/>
    <w:link w:val="a3"/>
    <w:uiPriority w:val="99"/>
    <w:semiHidden/>
    <w:rsid w:val="007D5BB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2024-10-03T10:17:00Z</dcterms:created>
  <dcterms:modified xsi:type="dcterms:W3CDTF">2024-10-03T10:18:00Z</dcterms:modified>
</cp:coreProperties>
</file>