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D42C" w14:textId="77777777" w:rsidR="008D6CC0" w:rsidRDefault="00FF5753">
      <w:pPr>
        <w:pStyle w:val="a4"/>
        <w:spacing w:before="65" w:line="322" w:lineRule="exact"/>
        <w:ind w:right="3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ДИСЦИПЛИНЕ</w:t>
      </w:r>
    </w:p>
    <w:p w14:paraId="4BFEB75C" w14:textId="77777777" w:rsidR="00FF5753" w:rsidRDefault="00FF5753">
      <w:pPr>
        <w:pStyle w:val="a4"/>
        <w:spacing w:line="242" w:lineRule="auto"/>
      </w:pPr>
      <w:r>
        <w:t>«</w:t>
      </w:r>
      <w:bookmarkStart w:id="0" w:name="_Hlk210031149"/>
      <w:r w:rsidRPr="00FF5753">
        <w:t xml:space="preserve">ПРОИЗВОДСТВЕННАЯ ЭКСПЛУАТАЦИЯ </w:t>
      </w:r>
    </w:p>
    <w:p w14:paraId="706590DF" w14:textId="2DE88338" w:rsidR="008D6CC0" w:rsidRDefault="00FF5753">
      <w:pPr>
        <w:pStyle w:val="a4"/>
        <w:spacing w:line="242" w:lineRule="auto"/>
      </w:pPr>
      <w:r w:rsidRPr="00FF5753">
        <w:t>МАШИННО-ТРАКТОРНОГО ПАРКА</w:t>
      </w:r>
      <w:bookmarkEnd w:id="0"/>
      <w:r>
        <w:t>»</w:t>
      </w:r>
    </w:p>
    <w:p w14:paraId="0373A2A4" w14:textId="77777777" w:rsidR="008D6CC0" w:rsidRDefault="00FF5753">
      <w:pPr>
        <w:pStyle w:val="1"/>
        <w:spacing w:before="282"/>
      </w:pPr>
      <w:r>
        <w:rPr>
          <w:spacing w:val="-2"/>
        </w:rPr>
        <w:t>Основная</w:t>
      </w:r>
    </w:p>
    <w:p w14:paraId="73BE59CA" w14:textId="77777777" w:rsidR="008D6CC0" w:rsidRDefault="00FF5753">
      <w:pPr>
        <w:pStyle w:val="a5"/>
        <w:numPr>
          <w:ilvl w:val="0"/>
          <w:numId w:val="3"/>
        </w:numPr>
        <w:tabs>
          <w:tab w:val="left" w:pos="1131"/>
        </w:tabs>
        <w:ind w:right="136" w:firstLine="566"/>
        <w:jc w:val="both"/>
        <w:rPr>
          <w:sz w:val="28"/>
        </w:rPr>
      </w:pPr>
      <w:r>
        <w:rPr>
          <w:spacing w:val="16"/>
          <w:sz w:val="28"/>
        </w:rPr>
        <w:t xml:space="preserve">Непарко, </w:t>
      </w:r>
      <w:r>
        <w:rPr>
          <w:spacing w:val="14"/>
          <w:sz w:val="28"/>
        </w:rPr>
        <w:t xml:space="preserve">Т.А. </w:t>
      </w:r>
      <w:r>
        <w:rPr>
          <w:sz w:val="28"/>
        </w:rPr>
        <w:t>Технологии и техническое обеспечение производства продукции растениеводства: учеб. пособие для студентов учреждений высшего 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«Агроинженерия»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r>
        <w:rPr>
          <w:sz w:val="28"/>
        </w:rPr>
        <w:t>Т.А.</w:t>
      </w:r>
      <w:r>
        <w:rPr>
          <w:spacing w:val="-17"/>
          <w:sz w:val="28"/>
        </w:rPr>
        <w:t xml:space="preserve"> </w:t>
      </w:r>
      <w:r>
        <w:rPr>
          <w:sz w:val="28"/>
        </w:rPr>
        <w:t>Непарко,</w:t>
      </w:r>
      <w:r>
        <w:rPr>
          <w:spacing w:val="-18"/>
          <w:sz w:val="28"/>
        </w:rPr>
        <w:t xml:space="preserve"> </w:t>
      </w:r>
      <w:r>
        <w:rPr>
          <w:sz w:val="28"/>
        </w:rPr>
        <w:t>А.В.</w:t>
      </w:r>
      <w:r>
        <w:rPr>
          <w:spacing w:val="-17"/>
          <w:sz w:val="28"/>
        </w:rPr>
        <w:t xml:space="preserve"> </w:t>
      </w:r>
      <w:r>
        <w:rPr>
          <w:sz w:val="28"/>
        </w:rPr>
        <w:t>Новиков, И.Н. Шило. – Минск: ИВЦ Минфина, 2015. – 198 с.</w:t>
      </w:r>
    </w:p>
    <w:p w14:paraId="31BBA6D9" w14:textId="77777777" w:rsidR="008D6CC0" w:rsidRDefault="00FF5753">
      <w:pPr>
        <w:pStyle w:val="a5"/>
        <w:numPr>
          <w:ilvl w:val="0"/>
          <w:numId w:val="3"/>
        </w:numPr>
        <w:tabs>
          <w:tab w:val="left" w:pos="991"/>
        </w:tabs>
        <w:ind w:right="141" w:firstLine="566"/>
        <w:jc w:val="both"/>
        <w:rPr>
          <w:sz w:val="28"/>
        </w:rPr>
      </w:pPr>
      <w:r>
        <w:rPr>
          <w:sz w:val="28"/>
        </w:rPr>
        <w:t>Техническое обеспечение производства продукции растениеводства: учебник для студентов учреждений высшего образования по специальности «Техническое обеспечение процессов сельскохозяйственного производства» / А.В. Новиков [и</w:t>
      </w:r>
      <w:r>
        <w:rPr>
          <w:spacing w:val="80"/>
          <w:sz w:val="28"/>
        </w:rPr>
        <w:t xml:space="preserve"> </w:t>
      </w:r>
      <w:r>
        <w:rPr>
          <w:sz w:val="28"/>
        </w:rPr>
        <w:t>др.]. – Минск: Новое знание; М.: ИНФРА-М, 2012. – 512 с.</w:t>
      </w:r>
    </w:p>
    <w:p w14:paraId="25E67AC1" w14:textId="77777777" w:rsidR="008D6CC0" w:rsidRDefault="00FF5753">
      <w:pPr>
        <w:pStyle w:val="a5"/>
        <w:numPr>
          <w:ilvl w:val="0"/>
          <w:numId w:val="3"/>
        </w:numPr>
        <w:tabs>
          <w:tab w:val="left" w:pos="1071"/>
        </w:tabs>
        <w:ind w:firstLine="566"/>
        <w:jc w:val="both"/>
        <w:rPr>
          <w:sz w:val="28"/>
        </w:rPr>
      </w:pPr>
      <w:r>
        <w:rPr>
          <w:spacing w:val="16"/>
          <w:sz w:val="28"/>
        </w:rPr>
        <w:t xml:space="preserve">Сергеев, </w:t>
      </w:r>
      <w:r>
        <w:rPr>
          <w:spacing w:val="14"/>
          <w:sz w:val="28"/>
        </w:rPr>
        <w:t xml:space="preserve">В.С. </w:t>
      </w:r>
      <w:r>
        <w:rPr>
          <w:sz w:val="28"/>
        </w:rPr>
        <w:t>Технология механизированных работ в растениеводстве: учеб. пособие / В.С. Сергеев, Г.А. Валюженич, А.Е. Улахович. – Минск: Экоперспектива, 2009. – 119 с.</w:t>
      </w:r>
    </w:p>
    <w:p w14:paraId="16000380" w14:textId="77777777" w:rsidR="008D6CC0" w:rsidRDefault="00FF5753">
      <w:pPr>
        <w:pStyle w:val="a5"/>
        <w:numPr>
          <w:ilvl w:val="0"/>
          <w:numId w:val="3"/>
        </w:numPr>
        <w:tabs>
          <w:tab w:val="left" w:pos="1030"/>
        </w:tabs>
        <w:ind w:right="141" w:firstLine="566"/>
        <w:jc w:val="both"/>
        <w:rPr>
          <w:sz w:val="28"/>
        </w:rPr>
      </w:pPr>
      <w:r>
        <w:rPr>
          <w:spacing w:val="16"/>
          <w:sz w:val="28"/>
        </w:rPr>
        <w:t xml:space="preserve">Зангиев, </w:t>
      </w:r>
      <w:r>
        <w:rPr>
          <w:spacing w:val="13"/>
          <w:sz w:val="28"/>
        </w:rPr>
        <w:t xml:space="preserve">А.А. </w:t>
      </w:r>
      <w:r>
        <w:rPr>
          <w:sz w:val="28"/>
        </w:rPr>
        <w:t>Эксплуатация машинно-тракторного парка: учебник / А.А. Зангиев, А.В. Шпилько, А.Г. Левшин. – М. : КолосС, 2008. – 319 с.</w:t>
      </w:r>
    </w:p>
    <w:p w14:paraId="378B934D" w14:textId="77777777" w:rsidR="008D6CC0" w:rsidRDefault="00FF5753">
      <w:pPr>
        <w:pStyle w:val="a5"/>
        <w:numPr>
          <w:ilvl w:val="0"/>
          <w:numId w:val="3"/>
        </w:numPr>
        <w:tabs>
          <w:tab w:val="left" w:pos="999"/>
        </w:tabs>
        <w:ind w:right="148" w:firstLine="566"/>
        <w:jc w:val="both"/>
        <w:rPr>
          <w:sz w:val="28"/>
        </w:rPr>
      </w:pPr>
      <w:r>
        <w:rPr>
          <w:sz w:val="28"/>
        </w:rPr>
        <w:t>Техническое обеспечение земледелия: учеб. пособие. / А. В. Новиков [и др.]. – Минск: БГАТУ, 2006. – 383 с.</w:t>
      </w:r>
    </w:p>
    <w:p w14:paraId="53D3F870" w14:textId="77777777" w:rsidR="008D6CC0" w:rsidRDefault="00FF5753">
      <w:pPr>
        <w:pStyle w:val="1"/>
        <w:ind w:left="567" w:right="0"/>
      </w:pPr>
      <w:r>
        <w:rPr>
          <w:spacing w:val="-2"/>
        </w:rPr>
        <w:t>Дополнительная</w:t>
      </w:r>
    </w:p>
    <w:p w14:paraId="0815C80E" w14:textId="77777777" w:rsidR="008D6CC0" w:rsidRDefault="00FF5753">
      <w:pPr>
        <w:pStyle w:val="a5"/>
        <w:numPr>
          <w:ilvl w:val="0"/>
          <w:numId w:val="2"/>
        </w:numPr>
        <w:tabs>
          <w:tab w:val="left" w:pos="1049"/>
        </w:tabs>
        <w:ind w:right="136" w:firstLine="566"/>
        <w:jc w:val="both"/>
        <w:rPr>
          <w:sz w:val="28"/>
        </w:rPr>
      </w:pPr>
      <w:r>
        <w:rPr>
          <w:sz w:val="28"/>
        </w:rPr>
        <w:t>Эксплуатация сельскохозяйственной техники в примерах и задачах: учеб. пособие / А.В. Новиков [и др.]; под ред. А.В. Новикова. – 2-е изд., перераб. и доп. – Минск: БГАТУ, 2011. – 164 с.</w:t>
      </w:r>
    </w:p>
    <w:p w14:paraId="435BD37B" w14:textId="77777777" w:rsidR="008D6CC0" w:rsidRDefault="00FF5753">
      <w:pPr>
        <w:pStyle w:val="a5"/>
        <w:numPr>
          <w:ilvl w:val="0"/>
          <w:numId w:val="2"/>
        </w:numPr>
        <w:tabs>
          <w:tab w:val="left" w:pos="990"/>
        </w:tabs>
        <w:spacing w:before="1"/>
        <w:ind w:right="140" w:firstLine="566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8"/>
          <w:sz w:val="28"/>
        </w:rPr>
        <w:t xml:space="preserve"> </w:t>
      </w:r>
      <w:r>
        <w:rPr>
          <w:sz w:val="28"/>
        </w:rPr>
        <w:t>растениеводства: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В.А.</w:t>
      </w:r>
      <w:r>
        <w:rPr>
          <w:spacing w:val="-18"/>
          <w:sz w:val="28"/>
        </w:rPr>
        <w:t xml:space="preserve"> </w:t>
      </w:r>
      <w:r>
        <w:rPr>
          <w:sz w:val="28"/>
        </w:rPr>
        <w:t>Федотов [и</w:t>
      </w:r>
      <w:r>
        <w:rPr>
          <w:spacing w:val="-3"/>
          <w:sz w:val="28"/>
        </w:rPr>
        <w:t xml:space="preserve"> </w:t>
      </w:r>
      <w:r>
        <w:rPr>
          <w:sz w:val="28"/>
        </w:rPr>
        <w:t>др.];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А.Ф.</w:t>
      </w:r>
      <w:r>
        <w:rPr>
          <w:spacing w:val="-4"/>
          <w:sz w:val="28"/>
        </w:rPr>
        <w:t xml:space="preserve"> </w:t>
      </w:r>
      <w:r>
        <w:rPr>
          <w:sz w:val="28"/>
        </w:rPr>
        <w:t>Сафонова,</w:t>
      </w:r>
      <w:r>
        <w:rPr>
          <w:spacing w:val="-4"/>
          <w:sz w:val="28"/>
        </w:rPr>
        <w:t xml:space="preserve"> </w:t>
      </w:r>
      <w:r>
        <w:rPr>
          <w:sz w:val="28"/>
        </w:rPr>
        <w:t>В.А. Федотова.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КолосС,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488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34CCFF8F" w14:textId="77777777" w:rsidR="008D6CC0" w:rsidRDefault="00FF5753">
      <w:pPr>
        <w:pStyle w:val="a5"/>
        <w:numPr>
          <w:ilvl w:val="0"/>
          <w:numId w:val="2"/>
        </w:numPr>
        <w:tabs>
          <w:tab w:val="left" w:pos="1292"/>
        </w:tabs>
        <w:ind w:firstLine="566"/>
        <w:jc w:val="both"/>
        <w:rPr>
          <w:sz w:val="28"/>
        </w:rPr>
      </w:pPr>
      <w:r>
        <w:rPr>
          <w:spacing w:val="17"/>
          <w:sz w:val="28"/>
        </w:rPr>
        <w:t xml:space="preserve">Карабаницкий, </w:t>
      </w:r>
      <w:r>
        <w:rPr>
          <w:spacing w:val="14"/>
          <w:sz w:val="28"/>
        </w:rPr>
        <w:t xml:space="preserve">А.П. </w:t>
      </w:r>
      <w:r>
        <w:rPr>
          <w:sz w:val="28"/>
        </w:rPr>
        <w:t>Теоретические основы производственной эксплуатации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МТП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А.П.</w:t>
      </w:r>
      <w:r>
        <w:rPr>
          <w:spacing w:val="-2"/>
          <w:sz w:val="28"/>
        </w:rPr>
        <w:t xml:space="preserve"> </w:t>
      </w:r>
      <w:r>
        <w:rPr>
          <w:sz w:val="28"/>
        </w:rPr>
        <w:t>Карабаницкий,</w:t>
      </w:r>
      <w:r>
        <w:rPr>
          <w:spacing w:val="-2"/>
          <w:sz w:val="28"/>
        </w:rPr>
        <w:t xml:space="preserve"> </w:t>
      </w: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Кочкин. 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КолосС, 2009. – 95 с.</w:t>
      </w:r>
    </w:p>
    <w:p w14:paraId="6E8BA49B" w14:textId="77777777" w:rsidR="008D6CC0" w:rsidRDefault="00FF5753">
      <w:pPr>
        <w:pStyle w:val="a5"/>
        <w:numPr>
          <w:ilvl w:val="0"/>
          <w:numId w:val="2"/>
        </w:numPr>
        <w:tabs>
          <w:tab w:val="left" w:pos="1173"/>
        </w:tabs>
        <w:ind w:right="144" w:firstLine="566"/>
        <w:jc w:val="both"/>
        <w:rPr>
          <w:sz w:val="28"/>
        </w:rPr>
      </w:pPr>
      <w:r>
        <w:rPr>
          <w:sz w:val="28"/>
        </w:rPr>
        <w:t>Эксплуатация сельскохозяйственной техники. Практикум: учеб. пособие / И.Н. Шило [и др.]; под ред. И.Н. Шило. – Минск: Беларусь, 2008. – 252 с.</w:t>
      </w:r>
    </w:p>
    <w:p w14:paraId="7E36CE0F" w14:textId="77777777" w:rsidR="008D6CC0" w:rsidRDefault="00FF5753">
      <w:pPr>
        <w:pStyle w:val="a5"/>
        <w:numPr>
          <w:ilvl w:val="0"/>
          <w:numId w:val="2"/>
        </w:numPr>
        <w:tabs>
          <w:tab w:val="left" w:pos="1212"/>
        </w:tabs>
        <w:ind w:right="149" w:firstLine="566"/>
        <w:jc w:val="both"/>
        <w:rPr>
          <w:sz w:val="28"/>
        </w:rPr>
      </w:pPr>
      <w:r>
        <w:rPr>
          <w:sz w:val="28"/>
        </w:rPr>
        <w:t>Организация и технология механизированных работ в растениеводстве: учеб. пособие. – 3-е изд., стер. – М.: Академия, 2007. – 413 с.</w:t>
      </w:r>
    </w:p>
    <w:p w14:paraId="178C0A1E" w14:textId="77777777" w:rsidR="008D6CC0" w:rsidRDefault="00FF5753">
      <w:pPr>
        <w:pStyle w:val="a5"/>
        <w:numPr>
          <w:ilvl w:val="0"/>
          <w:numId w:val="2"/>
        </w:numPr>
        <w:tabs>
          <w:tab w:val="left" w:pos="1250"/>
        </w:tabs>
        <w:ind w:right="138" w:firstLine="566"/>
        <w:jc w:val="both"/>
        <w:rPr>
          <w:sz w:val="28"/>
        </w:rPr>
      </w:pPr>
      <w:r>
        <w:rPr>
          <w:sz w:val="28"/>
        </w:rPr>
        <w:t>Эксплуатация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техники: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Ю.В.</w:t>
      </w:r>
      <w:r>
        <w:rPr>
          <w:spacing w:val="80"/>
          <w:sz w:val="28"/>
        </w:rPr>
        <w:t xml:space="preserve"> </w:t>
      </w:r>
      <w:r>
        <w:rPr>
          <w:sz w:val="28"/>
        </w:rPr>
        <w:t>Будько</w:t>
      </w:r>
      <w:r>
        <w:rPr>
          <w:spacing w:val="40"/>
          <w:sz w:val="28"/>
        </w:rPr>
        <w:t xml:space="preserve"> </w:t>
      </w:r>
      <w:r>
        <w:rPr>
          <w:sz w:val="28"/>
        </w:rPr>
        <w:t>[и др.]; под ред. Ю.В. Будько. – Минск: Беларусь, 2006. – 512 с.</w:t>
      </w:r>
    </w:p>
    <w:p w14:paraId="726CCD54" w14:textId="77777777" w:rsidR="008D6CC0" w:rsidRDefault="00FF5753">
      <w:pPr>
        <w:pStyle w:val="a5"/>
        <w:numPr>
          <w:ilvl w:val="0"/>
          <w:numId w:val="2"/>
        </w:numPr>
        <w:tabs>
          <w:tab w:val="left" w:pos="1788"/>
        </w:tabs>
        <w:ind w:firstLine="566"/>
        <w:jc w:val="both"/>
        <w:rPr>
          <w:sz w:val="28"/>
        </w:rPr>
      </w:pPr>
      <w:r>
        <w:rPr>
          <w:sz w:val="28"/>
        </w:rPr>
        <w:t>Организационно-технологические нормативы возделывания сельскохозяйственных культур: сборник отраслевых регламентов. – Минск: Белорусская наука, 2012. – 464 с.</w:t>
      </w:r>
    </w:p>
    <w:p w14:paraId="694616F8" w14:textId="77777777" w:rsidR="008D6CC0" w:rsidRDefault="00FF5753">
      <w:pPr>
        <w:pStyle w:val="a5"/>
        <w:numPr>
          <w:ilvl w:val="0"/>
          <w:numId w:val="2"/>
        </w:numPr>
        <w:tabs>
          <w:tab w:val="left" w:pos="1212"/>
        </w:tabs>
        <w:ind w:right="147" w:firstLine="566"/>
        <w:jc w:val="both"/>
        <w:rPr>
          <w:sz w:val="28"/>
        </w:rPr>
      </w:pPr>
      <w:r>
        <w:rPr>
          <w:sz w:val="28"/>
        </w:rPr>
        <w:t>Организация и технология механизированных работ в растениеводстве: учеб. пособие. – М.: РИПО: Академия, 2000. – 414 с.</w:t>
      </w:r>
    </w:p>
    <w:p w14:paraId="35691A8B" w14:textId="77777777" w:rsidR="008D6CC0" w:rsidRDefault="00FF5753">
      <w:pPr>
        <w:pStyle w:val="a5"/>
        <w:numPr>
          <w:ilvl w:val="0"/>
          <w:numId w:val="2"/>
        </w:numPr>
        <w:tabs>
          <w:tab w:val="left" w:pos="1270"/>
        </w:tabs>
        <w:ind w:right="128" w:firstLine="566"/>
        <w:jc w:val="both"/>
        <w:rPr>
          <w:sz w:val="28"/>
        </w:rPr>
      </w:pPr>
      <w:r>
        <w:rPr>
          <w:spacing w:val="16"/>
          <w:sz w:val="28"/>
        </w:rPr>
        <w:t xml:space="preserve">Улахович, </w:t>
      </w:r>
      <w:r>
        <w:rPr>
          <w:spacing w:val="14"/>
          <w:sz w:val="28"/>
        </w:rPr>
        <w:t xml:space="preserve">А.Е. </w:t>
      </w:r>
      <w:r>
        <w:rPr>
          <w:sz w:val="28"/>
        </w:rPr>
        <w:t xml:space="preserve">Технологии и техническое обеспечение производства продукции растениеводства: методические указания по самостоятельному изучению </w:t>
      </w:r>
      <w:r>
        <w:rPr>
          <w:spacing w:val="-4"/>
          <w:sz w:val="28"/>
        </w:rPr>
        <w:t>дисциплины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тестовые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задания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А.Е.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Улахович.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Горки: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БГСХА,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2016.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71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с.</w:t>
      </w:r>
    </w:p>
    <w:p w14:paraId="1C2C098F" w14:textId="77777777" w:rsidR="008D6CC0" w:rsidRDefault="00FF5753">
      <w:pPr>
        <w:pStyle w:val="a5"/>
        <w:numPr>
          <w:ilvl w:val="0"/>
          <w:numId w:val="2"/>
        </w:numPr>
        <w:tabs>
          <w:tab w:val="left" w:pos="1409"/>
        </w:tabs>
        <w:spacing w:line="235" w:lineRule="auto"/>
        <w:ind w:right="144" w:firstLine="566"/>
        <w:jc w:val="both"/>
        <w:rPr>
          <w:sz w:val="28"/>
        </w:rPr>
      </w:pPr>
      <w:r>
        <w:rPr>
          <w:sz w:val="28"/>
        </w:rPr>
        <w:t>Эксплуатационные свойства двигателей тракторов. Обоснование энергосберегающих режимов работы: методические указания к лабораторным и практическим занятиям / В.С. Сергеев [и др.]. – Горки: БГСХА, 2012. – 20 с.</w:t>
      </w:r>
    </w:p>
    <w:p w14:paraId="62E5AFA2" w14:textId="77777777" w:rsidR="008D6CC0" w:rsidRDefault="00FF5753">
      <w:pPr>
        <w:pStyle w:val="a5"/>
        <w:numPr>
          <w:ilvl w:val="0"/>
          <w:numId w:val="2"/>
        </w:numPr>
        <w:tabs>
          <w:tab w:val="left" w:pos="1262"/>
        </w:tabs>
        <w:spacing w:line="235" w:lineRule="auto"/>
        <w:ind w:right="139" w:firstLine="566"/>
        <w:jc w:val="both"/>
        <w:rPr>
          <w:sz w:val="28"/>
        </w:rPr>
      </w:pPr>
      <w:r>
        <w:rPr>
          <w:sz w:val="28"/>
        </w:rPr>
        <w:t>Расчет состава и режима работы пахотных агрегатов: методические указания к лабораторным и практическим занятиям / В.С. Сергеев [и др.]. – Горки: БГСХА, 2010. – 44 с.</w:t>
      </w:r>
    </w:p>
    <w:p w14:paraId="208FCFA4" w14:textId="77777777" w:rsidR="008D6CC0" w:rsidRDefault="008D6CC0">
      <w:pPr>
        <w:pStyle w:val="a5"/>
        <w:spacing w:line="235" w:lineRule="auto"/>
        <w:rPr>
          <w:sz w:val="28"/>
        </w:rPr>
        <w:sectPr w:rsidR="008D6CC0">
          <w:pgSz w:w="11910" w:h="16840"/>
          <w:pgMar w:top="480" w:right="425" w:bottom="280" w:left="992" w:header="720" w:footer="720" w:gutter="0"/>
          <w:cols w:space="720"/>
        </w:sectPr>
      </w:pPr>
    </w:p>
    <w:p w14:paraId="481D8EBC" w14:textId="77777777" w:rsidR="008D6CC0" w:rsidRDefault="00FF5753">
      <w:pPr>
        <w:pStyle w:val="a5"/>
        <w:numPr>
          <w:ilvl w:val="0"/>
          <w:numId w:val="2"/>
        </w:numPr>
        <w:tabs>
          <w:tab w:val="left" w:pos="1142"/>
        </w:tabs>
        <w:spacing w:before="81" w:line="235" w:lineRule="auto"/>
        <w:ind w:right="139" w:firstLine="566"/>
        <w:jc w:val="both"/>
        <w:rPr>
          <w:sz w:val="28"/>
        </w:rPr>
      </w:pPr>
      <w:r>
        <w:rPr>
          <w:sz w:val="28"/>
        </w:rPr>
        <w:lastRenderedPageBreak/>
        <w:t>Расчет состава и режима работы тяговых агрегатов: методические указания к лабораторным и практическим занятиям / В.С. Сергеев [и др.]. – Горки: БГСХА, 2010. – 52 с.</w:t>
      </w:r>
    </w:p>
    <w:p w14:paraId="30F99911" w14:textId="77777777" w:rsidR="008D6CC0" w:rsidRDefault="00FF5753">
      <w:pPr>
        <w:pStyle w:val="a5"/>
        <w:numPr>
          <w:ilvl w:val="0"/>
          <w:numId w:val="2"/>
        </w:numPr>
        <w:tabs>
          <w:tab w:val="left" w:pos="1372"/>
        </w:tabs>
        <w:spacing w:line="235" w:lineRule="auto"/>
        <w:ind w:right="138" w:firstLine="566"/>
        <w:jc w:val="both"/>
        <w:rPr>
          <w:sz w:val="28"/>
        </w:rPr>
      </w:pPr>
      <w:r>
        <w:rPr>
          <w:sz w:val="28"/>
        </w:rPr>
        <w:t>Комплектование тягово-приводных машинно-тракторных агрегатов: методические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В.С.</w:t>
      </w:r>
      <w:r>
        <w:rPr>
          <w:spacing w:val="40"/>
          <w:sz w:val="28"/>
        </w:rPr>
        <w:t xml:space="preserve"> </w:t>
      </w:r>
      <w:r>
        <w:rPr>
          <w:sz w:val="28"/>
        </w:rPr>
        <w:t>Сергеев [и др.]. – Горки: БГСХА, 2013. – 60 с.</w:t>
      </w:r>
    </w:p>
    <w:p w14:paraId="7271E1B0" w14:textId="77777777" w:rsidR="008D6CC0" w:rsidRDefault="00FF5753">
      <w:pPr>
        <w:pStyle w:val="a5"/>
        <w:numPr>
          <w:ilvl w:val="0"/>
          <w:numId w:val="2"/>
        </w:numPr>
        <w:tabs>
          <w:tab w:val="left" w:pos="1224"/>
        </w:tabs>
        <w:spacing w:line="235" w:lineRule="auto"/>
        <w:ind w:firstLine="566"/>
        <w:jc w:val="both"/>
        <w:rPr>
          <w:sz w:val="28"/>
        </w:rPr>
      </w:pPr>
      <w:r>
        <w:rPr>
          <w:sz w:val="28"/>
        </w:rPr>
        <w:t>Расчет режима работы уборочных агрегатов: методические указания к лабораторным и практическим занятиям / В.С. Сергеев [и др.]. – Горки: БГСХА, 2012. – 20 с.</w:t>
      </w:r>
    </w:p>
    <w:p w14:paraId="15EC05D7" w14:textId="77777777" w:rsidR="008D6CC0" w:rsidRDefault="00FF5753">
      <w:pPr>
        <w:pStyle w:val="a5"/>
        <w:numPr>
          <w:ilvl w:val="0"/>
          <w:numId w:val="2"/>
        </w:numPr>
        <w:tabs>
          <w:tab w:val="left" w:pos="1147"/>
        </w:tabs>
        <w:spacing w:line="235" w:lineRule="auto"/>
        <w:ind w:right="141" w:firstLine="566"/>
        <w:jc w:val="both"/>
        <w:rPr>
          <w:sz w:val="28"/>
        </w:rPr>
      </w:pPr>
      <w:r>
        <w:rPr>
          <w:sz w:val="28"/>
        </w:rPr>
        <w:t>Кинематические характеристики машинно-тракторных агрегатов и рабочих участков: методические указания к лабораторным и практическим занятиям / А.Е. Улахович [и др.]. – Горки: БГСХА, 2016. – 47 с.</w:t>
      </w:r>
    </w:p>
    <w:p w14:paraId="1AA8C7F9" w14:textId="77777777" w:rsidR="008D6CC0" w:rsidRDefault="00FF5753">
      <w:pPr>
        <w:pStyle w:val="a5"/>
        <w:numPr>
          <w:ilvl w:val="0"/>
          <w:numId w:val="2"/>
        </w:numPr>
        <w:tabs>
          <w:tab w:val="left" w:pos="1217"/>
        </w:tabs>
        <w:spacing w:line="235" w:lineRule="auto"/>
        <w:ind w:right="136" w:firstLine="566"/>
        <w:jc w:val="both"/>
        <w:rPr>
          <w:sz w:val="28"/>
        </w:rPr>
      </w:pPr>
      <w:r>
        <w:rPr>
          <w:sz w:val="28"/>
        </w:rPr>
        <w:t>Технологическое обслуживание при внесении удобрений: методические указания к лабораторным и практическим занятиям / Г.А. Валюженич [и др.]. – Горки: БГСХА, 2012. – 23 с.</w:t>
      </w:r>
    </w:p>
    <w:p w14:paraId="580C5E24" w14:textId="77777777" w:rsidR="008D6CC0" w:rsidRDefault="00FF5753">
      <w:pPr>
        <w:pStyle w:val="a5"/>
        <w:numPr>
          <w:ilvl w:val="0"/>
          <w:numId w:val="2"/>
        </w:numPr>
        <w:tabs>
          <w:tab w:val="left" w:pos="1264"/>
        </w:tabs>
        <w:spacing w:line="235" w:lineRule="auto"/>
        <w:ind w:right="136" w:firstLine="566"/>
        <w:jc w:val="both"/>
        <w:rPr>
          <w:sz w:val="28"/>
        </w:rPr>
      </w:pPr>
      <w:r>
        <w:rPr>
          <w:sz w:val="28"/>
        </w:rPr>
        <w:t>Технологическое обслуживание при посеве и посадке: методические указания к лабораторным и практическим занятиям / Г.А. Валюженич [и др.]. – Горки: БГСХА, 2012. – 23 с.</w:t>
      </w:r>
    </w:p>
    <w:p w14:paraId="0EEBF156" w14:textId="77777777" w:rsidR="008D6CC0" w:rsidRDefault="00FF5753">
      <w:pPr>
        <w:pStyle w:val="a5"/>
        <w:numPr>
          <w:ilvl w:val="0"/>
          <w:numId w:val="2"/>
        </w:numPr>
        <w:tabs>
          <w:tab w:val="left" w:pos="1142"/>
        </w:tabs>
        <w:spacing w:line="235" w:lineRule="auto"/>
        <w:ind w:right="144" w:firstLine="566"/>
        <w:jc w:val="both"/>
        <w:rPr>
          <w:sz w:val="28"/>
        </w:rPr>
      </w:pPr>
      <w:r>
        <w:rPr>
          <w:sz w:val="28"/>
        </w:rPr>
        <w:t>Технологическое обслуживание при уборке сельскохозяйственных культур: методические указания к лабораторным и практическим занятиям / Г.А. Валюженич [и др.]. – Горки: БГСХА, 2012. – 23 с.</w:t>
      </w:r>
    </w:p>
    <w:p w14:paraId="0C96176F" w14:textId="77777777" w:rsidR="008D6CC0" w:rsidRDefault="00FF5753">
      <w:pPr>
        <w:pStyle w:val="a5"/>
        <w:numPr>
          <w:ilvl w:val="0"/>
          <w:numId w:val="2"/>
        </w:numPr>
        <w:tabs>
          <w:tab w:val="left" w:pos="1188"/>
        </w:tabs>
        <w:spacing w:line="235" w:lineRule="auto"/>
        <w:ind w:right="141" w:firstLine="566"/>
        <w:jc w:val="both"/>
        <w:rPr>
          <w:sz w:val="28"/>
        </w:rPr>
      </w:pPr>
      <w:r>
        <w:rPr>
          <w:sz w:val="28"/>
        </w:rPr>
        <w:t>Разработка операционной технологии внесения удобрений: методические указания к лабораторным и практическим занятиям / Г.А. Валюженич, О.В. Гордеенко – Горки: БГСХА, 2016. – 60 с.</w:t>
      </w:r>
    </w:p>
    <w:p w14:paraId="750DB0B9" w14:textId="77777777" w:rsidR="008D6CC0" w:rsidRDefault="00FF5753">
      <w:pPr>
        <w:pStyle w:val="a5"/>
        <w:numPr>
          <w:ilvl w:val="0"/>
          <w:numId w:val="2"/>
        </w:numPr>
        <w:tabs>
          <w:tab w:val="left" w:pos="1339"/>
        </w:tabs>
        <w:spacing w:line="235" w:lineRule="auto"/>
        <w:ind w:right="139" w:firstLine="566"/>
        <w:jc w:val="both"/>
        <w:rPr>
          <w:sz w:val="28"/>
        </w:rPr>
      </w:pPr>
      <w:r>
        <w:rPr>
          <w:sz w:val="28"/>
        </w:rPr>
        <w:t>Разработка операционной технологии основной обработки почвы: методические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Г.А.</w:t>
      </w:r>
      <w:r>
        <w:rPr>
          <w:spacing w:val="-4"/>
          <w:sz w:val="28"/>
        </w:rPr>
        <w:t xml:space="preserve"> </w:t>
      </w:r>
      <w:r>
        <w:rPr>
          <w:sz w:val="28"/>
        </w:rPr>
        <w:t>Валюженич, О. В. Гордеенко – Горки: БГСХА, 2017. – 42 с.</w:t>
      </w:r>
    </w:p>
    <w:p w14:paraId="29419A47" w14:textId="77777777" w:rsidR="008D6CC0" w:rsidRDefault="00FF5753">
      <w:pPr>
        <w:pStyle w:val="a5"/>
        <w:numPr>
          <w:ilvl w:val="0"/>
          <w:numId w:val="2"/>
        </w:numPr>
        <w:tabs>
          <w:tab w:val="left" w:pos="1226"/>
        </w:tabs>
        <w:spacing w:line="235" w:lineRule="auto"/>
        <w:ind w:right="143" w:firstLine="566"/>
        <w:jc w:val="both"/>
        <w:rPr>
          <w:sz w:val="28"/>
        </w:rPr>
      </w:pPr>
      <w:r>
        <w:rPr>
          <w:sz w:val="28"/>
        </w:rPr>
        <w:t>Разработка операционной технологии поверхностной обработки почвы: методические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Г.А.</w:t>
      </w:r>
      <w:r>
        <w:rPr>
          <w:spacing w:val="-4"/>
          <w:sz w:val="28"/>
        </w:rPr>
        <w:t xml:space="preserve"> </w:t>
      </w:r>
      <w:r>
        <w:rPr>
          <w:sz w:val="28"/>
        </w:rPr>
        <w:t>Валюженич, О. В. Гордеенко – Горки: БГСХА, 2017. – 44 с.</w:t>
      </w:r>
    </w:p>
    <w:p w14:paraId="54C84D04" w14:textId="77777777" w:rsidR="008D6CC0" w:rsidRDefault="00FF5753">
      <w:pPr>
        <w:pStyle w:val="a5"/>
        <w:numPr>
          <w:ilvl w:val="0"/>
          <w:numId w:val="2"/>
        </w:numPr>
        <w:tabs>
          <w:tab w:val="left" w:pos="1552"/>
        </w:tabs>
        <w:spacing w:line="235" w:lineRule="auto"/>
        <w:ind w:right="146" w:firstLine="566"/>
        <w:jc w:val="both"/>
        <w:rPr>
          <w:sz w:val="28"/>
        </w:rPr>
      </w:pPr>
      <w:r>
        <w:rPr>
          <w:sz w:val="28"/>
        </w:rPr>
        <w:t>Разработка операционной технологии посева и посадки сельскохозяйственных культур: методические указания к лабораторным и практическим занятиям / Г.А. Валюженич – Горки: БГСХА, 2019. – 58 с.</w:t>
      </w:r>
    </w:p>
    <w:p w14:paraId="233F6746" w14:textId="77777777" w:rsidR="008D6CC0" w:rsidRDefault="00FF5753">
      <w:pPr>
        <w:pStyle w:val="a5"/>
        <w:numPr>
          <w:ilvl w:val="0"/>
          <w:numId w:val="2"/>
        </w:numPr>
        <w:tabs>
          <w:tab w:val="left" w:pos="1529"/>
        </w:tabs>
        <w:ind w:right="136" w:firstLine="566"/>
        <w:jc w:val="both"/>
        <w:rPr>
          <w:sz w:val="28"/>
        </w:rPr>
      </w:pPr>
      <w:r>
        <w:rPr>
          <w:sz w:val="28"/>
        </w:rPr>
        <w:t>Разработка операционной технологии ухода за посевами сельскохозяйственных культур: методические указания к лабораторным и практическим занятиям / Г.А. Валюженич – Горки: БГСХА, 2019. – 72 с.</w:t>
      </w:r>
    </w:p>
    <w:p w14:paraId="5269B395" w14:textId="77777777" w:rsidR="008D6CC0" w:rsidRDefault="00FF5753">
      <w:pPr>
        <w:pStyle w:val="a5"/>
        <w:numPr>
          <w:ilvl w:val="0"/>
          <w:numId w:val="2"/>
        </w:numPr>
        <w:tabs>
          <w:tab w:val="left" w:pos="1279"/>
        </w:tabs>
        <w:ind w:right="143" w:firstLine="566"/>
        <w:jc w:val="both"/>
        <w:rPr>
          <w:sz w:val="28"/>
        </w:rPr>
      </w:pPr>
      <w:r>
        <w:rPr>
          <w:sz w:val="28"/>
        </w:rPr>
        <w:t>Разработка операционной технологии уборки зерновых и кормовых культур: методические указания к лабораторным и практическим занятиям / Г.А. Валюженич, О.В. Гордеенко – Горки: БГСХА, 2020. – 78 с.</w:t>
      </w:r>
    </w:p>
    <w:p w14:paraId="3C1B3C16" w14:textId="77777777" w:rsidR="008D6CC0" w:rsidRDefault="00FF5753">
      <w:pPr>
        <w:pStyle w:val="a5"/>
        <w:numPr>
          <w:ilvl w:val="0"/>
          <w:numId w:val="2"/>
        </w:numPr>
        <w:tabs>
          <w:tab w:val="left" w:pos="1308"/>
        </w:tabs>
        <w:ind w:right="143" w:firstLine="566"/>
        <w:jc w:val="both"/>
        <w:rPr>
          <w:sz w:val="28"/>
        </w:rPr>
      </w:pPr>
      <w:r>
        <w:rPr>
          <w:sz w:val="28"/>
        </w:rPr>
        <w:t>Разработка операционной технологии уборки технических культур: методические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Г.А.</w:t>
      </w:r>
      <w:r>
        <w:rPr>
          <w:spacing w:val="-4"/>
          <w:sz w:val="28"/>
        </w:rPr>
        <w:t xml:space="preserve"> </w:t>
      </w:r>
      <w:r>
        <w:rPr>
          <w:sz w:val="28"/>
        </w:rPr>
        <w:t>Валюженич, О.В. Гордеенко – Горки: БГСХА, 2020. – 78 с.</w:t>
      </w:r>
    </w:p>
    <w:p w14:paraId="7BDCF37A" w14:textId="77777777" w:rsidR="008D6CC0" w:rsidRDefault="00FF5753">
      <w:pPr>
        <w:pStyle w:val="a5"/>
        <w:numPr>
          <w:ilvl w:val="0"/>
          <w:numId w:val="2"/>
        </w:numPr>
        <w:tabs>
          <w:tab w:val="left" w:pos="1133"/>
        </w:tabs>
        <w:ind w:right="138" w:firstLine="566"/>
        <w:jc w:val="both"/>
        <w:rPr>
          <w:sz w:val="28"/>
        </w:rPr>
      </w:pPr>
      <w:r>
        <w:rPr>
          <w:sz w:val="28"/>
        </w:rPr>
        <w:t>Дипломное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механизированных работ в растениеводстве: методические указания к дипломному проекту / А.Е. Улахович [и др.]. – Горки: БГСХА, 2014. – 51 с.</w:t>
      </w:r>
    </w:p>
    <w:p w14:paraId="2DE38643" w14:textId="4BF4AFB1" w:rsidR="008D6CC0" w:rsidRPr="00FF5753" w:rsidRDefault="00FF5753" w:rsidP="00FF5753">
      <w:pPr>
        <w:pStyle w:val="a5"/>
        <w:numPr>
          <w:ilvl w:val="0"/>
          <w:numId w:val="2"/>
        </w:numPr>
        <w:tabs>
          <w:tab w:val="left" w:pos="1363"/>
        </w:tabs>
        <w:spacing w:before="61"/>
        <w:ind w:right="142" w:firstLine="566"/>
        <w:jc w:val="both"/>
        <w:rPr>
          <w:sz w:val="28"/>
        </w:rPr>
      </w:pPr>
      <w:r>
        <w:rPr>
          <w:sz w:val="28"/>
        </w:rPr>
        <w:t>Технологии и техническое обеспечение производства продукции растениеводства: методические указания по выполнению курсового проекта / О.В. Гордеенко [и др.]. – Горки: БГСХА, 2015. – 39 с.</w:t>
      </w:r>
    </w:p>
    <w:sectPr w:rsidR="008D6CC0" w:rsidRPr="00FF5753"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5C4"/>
    <w:multiLevelType w:val="hybridMultilevel"/>
    <w:tmpl w:val="70FE5A28"/>
    <w:lvl w:ilvl="0" w:tplc="1EA89144">
      <w:start w:val="1"/>
      <w:numFmt w:val="decimal"/>
      <w:lvlText w:val="%1."/>
      <w:lvlJc w:val="left"/>
      <w:pPr>
        <w:ind w:left="14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16BF52">
      <w:numFmt w:val="bullet"/>
      <w:lvlText w:val="•"/>
      <w:lvlJc w:val="left"/>
      <w:pPr>
        <w:ind w:left="1174" w:hanging="336"/>
      </w:pPr>
      <w:rPr>
        <w:rFonts w:hint="default"/>
        <w:lang w:val="ru-RU" w:eastAsia="en-US" w:bidi="ar-SA"/>
      </w:rPr>
    </w:lvl>
    <w:lvl w:ilvl="2" w:tplc="350ED0AC">
      <w:numFmt w:val="bullet"/>
      <w:lvlText w:val="•"/>
      <w:lvlJc w:val="left"/>
      <w:pPr>
        <w:ind w:left="2209" w:hanging="336"/>
      </w:pPr>
      <w:rPr>
        <w:rFonts w:hint="default"/>
        <w:lang w:val="ru-RU" w:eastAsia="en-US" w:bidi="ar-SA"/>
      </w:rPr>
    </w:lvl>
    <w:lvl w:ilvl="3" w:tplc="D8DE7B6A">
      <w:numFmt w:val="bullet"/>
      <w:lvlText w:val="•"/>
      <w:lvlJc w:val="left"/>
      <w:pPr>
        <w:ind w:left="3244" w:hanging="336"/>
      </w:pPr>
      <w:rPr>
        <w:rFonts w:hint="default"/>
        <w:lang w:val="ru-RU" w:eastAsia="en-US" w:bidi="ar-SA"/>
      </w:rPr>
    </w:lvl>
    <w:lvl w:ilvl="4" w:tplc="049E768A">
      <w:numFmt w:val="bullet"/>
      <w:lvlText w:val="•"/>
      <w:lvlJc w:val="left"/>
      <w:pPr>
        <w:ind w:left="4279" w:hanging="336"/>
      </w:pPr>
      <w:rPr>
        <w:rFonts w:hint="default"/>
        <w:lang w:val="ru-RU" w:eastAsia="en-US" w:bidi="ar-SA"/>
      </w:rPr>
    </w:lvl>
    <w:lvl w:ilvl="5" w:tplc="17F0A950">
      <w:numFmt w:val="bullet"/>
      <w:lvlText w:val="•"/>
      <w:lvlJc w:val="left"/>
      <w:pPr>
        <w:ind w:left="5314" w:hanging="336"/>
      </w:pPr>
      <w:rPr>
        <w:rFonts w:hint="default"/>
        <w:lang w:val="ru-RU" w:eastAsia="en-US" w:bidi="ar-SA"/>
      </w:rPr>
    </w:lvl>
    <w:lvl w:ilvl="6" w:tplc="E80826B0">
      <w:numFmt w:val="bullet"/>
      <w:lvlText w:val="•"/>
      <w:lvlJc w:val="left"/>
      <w:pPr>
        <w:ind w:left="6349" w:hanging="336"/>
      </w:pPr>
      <w:rPr>
        <w:rFonts w:hint="default"/>
        <w:lang w:val="ru-RU" w:eastAsia="en-US" w:bidi="ar-SA"/>
      </w:rPr>
    </w:lvl>
    <w:lvl w:ilvl="7" w:tplc="767CE50A">
      <w:numFmt w:val="bullet"/>
      <w:lvlText w:val="•"/>
      <w:lvlJc w:val="left"/>
      <w:pPr>
        <w:ind w:left="7384" w:hanging="336"/>
      </w:pPr>
      <w:rPr>
        <w:rFonts w:hint="default"/>
        <w:lang w:val="ru-RU" w:eastAsia="en-US" w:bidi="ar-SA"/>
      </w:rPr>
    </w:lvl>
    <w:lvl w:ilvl="8" w:tplc="2EE45AC8">
      <w:numFmt w:val="bullet"/>
      <w:lvlText w:val="•"/>
      <w:lvlJc w:val="left"/>
      <w:pPr>
        <w:ind w:left="8419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6F1C451D"/>
    <w:multiLevelType w:val="hybridMultilevel"/>
    <w:tmpl w:val="59220A3A"/>
    <w:lvl w:ilvl="0" w:tplc="913414B2">
      <w:start w:val="1"/>
      <w:numFmt w:val="decimal"/>
      <w:lvlText w:val="%1."/>
      <w:lvlJc w:val="left"/>
      <w:pPr>
        <w:ind w:left="14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882168">
      <w:numFmt w:val="bullet"/>
      <w:lvlText w:val="•"/>
      <w:lvlJc w:val="left"/>
      <w:pPr>
        <w:ind w:left="1174" w:hanging="307"/>
      </w:pPr>
      <w:rPr>
        <w:rFonts w:hint="default"/>
        <w:lang w:val="ru-RU" w:eastAsia="en-US" w:bidi="ar-SA"/>
      </w:rPr>
    </w:lvl>
    <w:lvl w:ilvl="2" w:tplc="FA4832E0">
      <w:numFmt w:val="bullet"/>
      <w:lvlText w:val="•"/>
      <w:lvlJc w:val="left"/>
      <w:pPr>
        <w:ind w:left="2209" w:hanging="307"/>
      </w:pPr>
      <w:rPr>
        <w:rFonts w:hint="default"/>
        <w:lang w:val="ru-RU" w:eastAsia="en-US" w:bidi="ar-SA"/>
      </w:rPr>
    </w:lvl>
    <w:lvl w:ilvl="3" w:tplc="3BF6DCE4">
      <w:numFmt w:val="bullet"/>
      <w:lvlText w:val="•"/>
      <w:lvlJc w:val="left"/>
      <w:pPr>
        <w:ind w:left="3244" w:hanging="307"/>
      </w:pPr>
      <w:rPr>
        <w:rFonts w:hint="default"/>
        <w:lang w:val="ru-RU" w:eastAsia="en-US" w:bidi="ar-SA"/>
      </w:rPr>
    </w:lvl>
    <w:lvl w:ilvl="4" w:tplc="BB58CE98">
      <w:numFmt w:val="bullet"/>
      <w:lvlText w:val="•"/>
      <w:lvlJc w:val="left"/>
      <w:pPr>
        <w:ind w:left="4279" w:hanging="307"/>
      </w:pPr>
      <w:rPr>
        <w:rFonts w:hint="default"/>
        <w:lang w:val="ru-RU" w:eastAsia="en-US" w:bidi="ar-SA"/>
      </w:rPr>
    </w:lvl>
    <w:lvl w:ilvl="5" w:tplc="50F2BE28">
      <w:numFmt w:val="bullet"/>
      <w:lvlText w:val="•"/>
      <w:lvlJc w:val="left"/>
      <w:pPr>
        <w:ind w:left="5314" w:hanging="307"/>
      </w:pPr>
      <w:rPr>
        <w:rFonts w:hint="default"/>
        <w:lang w:val="ru-RU" w:eastAsia="en-US" w:bidi="ar-SA"/>
      </w:rPr>
    </w:lvl>
    <w:lvl w:ilvl="6" w:tplc="78C833D8">
      <w:numFmt w:val="bullet"/>
      <w:lvlText w:val="•"/>
      <w:lvlJc w:val="left"/>
      <w:pPr>
        <w:ind w:left="6349" w:hanging="307"/>
      </w:pPr>
      <w:rPr>
        <w:rFonts w:hint="default"/>
        <w:lang w:val="ru-RU" w:eastAsia="en-US" w:bidi="ar-SA"/>
      </w:rPr>
    </w:lvl>
    <w:lvl w:ilvl="7" w:tplc="679A07E4">
      <w:numFmt w:val="bullet"/>
      <w:lvlText w:val="•"/>
      <w:lvlJc w:val="left"/>
      <w:pPr>
        <w:ind w:left="7384" w:hanging="307"/>
      </w:pPr>
      <w:rPr>
        <w:rFonts w:hint="default"/>
        <w:lang w:val="ru-RU" w:eastAsia="en-US" w:bidi="ar-SA"/>
      </w:rPr>
    </w:lvl>
    <w:lvl w:ilvl="8" w:tplc="FE2A4D7A">
      <w:numFmt w:val="bullet"/>
      <w:lvlText w:val="•"/>
      <w:lvlJc w:val="left"/>
      <w:pPr>
        <w:ind w:left="8419" w:hanging="307"/>
      </w:pPr>
      <w:rPr>
        <w:rFonts w:hint="default"/>
        <w:lang w:val="ru-RU" w:eastAsia="en-US" w:bidi="ar-SA"/>
      </w:rPr>
    </w:lvl>
  </w:abstractNum>
  <w:abstractNum w:abstractNumId="2" w15:restartNumberingAfterBreak="0">
    <w:nsid w:val="70FD75A4"/>
    <w:multiLevelType w:val="hybridMultilevel"/>
    <w:tmpl w:val="D388AF0C"/>
    <w:lvl w:ilvl="0" w:tplc="E95285D8">
      <w:start w:val="1"/>
      <w:numFmt w:val="decimal"/>
      <w:lvlText w:val="%1."/>
      <w:lvlJc w:val="left"/>
      <w:pPr>
        <w:ind w:left="14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 w:tplc="1D0A8C7A">
      <w:numFmt w:val="bullet"/>
      <w:lvlText w:val="•"/>
      <w:lvlJc w:val="left"/>
      <w:pPr>
        <w:ind w:left="1174" w:hanging="358"/>
      </w:pPr>
      <w:rPr>
        <w:rFonts w:hint="default"/>
        <w:lang w:val="ru-RU" w:eastAsia="en-US" w:bidi="ar-SA"/>
      </w:rPr>
    </w:lvl>
    <w:lvl w:ilvl="2" w:tplc="AAC2480C">
      <w:numFmt w:val="bullet"/>
      <w:lvlText w:val="•"/>
      <w:lvlJc w:val="left"/>
      <w:pPr>
        <w:ind w:left="2209" w:hanging="358"/>
      </w:pPr>
      <w:rPr>
        <w:rFonts w:hint="default"/>
        <w:lang w:val="ru-RU" w:eastAsia="en-US" w:bidi="ar-SA"/>
      </w:rPr>
    </w:lvl>
    <w:lvl w:ilvl="3" w:tplc="4306C424">
      <w:numFmt w:val="bullet"/>
      <w:lvlText w:val="•"/>
      <w:lvlJc w:val="left"/>
      <w:pPr>
        <w:ind w:left="3244" w:hanging="358"/>
      </w:pPr>
      <w:rPr>
        <w:rFonts w:hint="default"/>
        <w:lang w:val="ru-RU" w:eastAsia="en-US" w:bidi="ar-SA"/>
      </w:rPr>
    </w:lvl>
    <w:lvl w:ilvl="4" w:tplc="435EE25A">
      <w:numFmt w:val="bullet"/>
      <w:lvlText w:val="•"/>
      <w:lvlJc w:val="left"/>
      <w:pPr>
        <w:ind w:left="4279" w:hanging="358"/>
      </w:pPr>
      <w:rPr>
        <w:rFonts w:hint="default"/>
        <w:lang w:val="ru-RU" w:eastAsia="en-US" w:bidi="ar-SA"/>
      </w:rPr>
    </w:lvl>
    <w:lvl w:ilvl="5" w:tplc="282A21C8">
      <w:numFmt w:val="bullet"/>
      <w:lvlText w:val="•"/>
      <w:lvlJc w:val="left"/>
      <w:pPr>
        <w:ind w:left="5314" w:hanging="358"/>
      </w:pPr>
      <w:rPr>
        <w:rFonts w:hint="default"/>
        <w:lang w:val="ru-RU" w:eastAsia="en-US" w:bidi="ar-SA"/>
      </w:rPr>
    </w:lvl>
    <w:lvl w:ilvl="6" w:tplc="42A8A120">
      <w:numFmt w:val="bullet"/>
      <w:lvlText w:val="•"/>
      <w:lvlJc w:val="left"/>
      <w:pPr>
        <w:ind w:left="6349" w:hanging="358"/>
      </w:pPr>
      <w:rPr>
        <w:rFonts w:hint="default"/>
        <w:lang w:val="ru-RU" w:eastAsia="en-US" w:bidi="ar-SA"/>
      </w:rPr>
    </w:lvl>
    <w:lvl w:ilvl="7" w:tplc="D08062C4">
      <w:numFmt w:val="bullet"/>
      <w:lvlText w:val="•"/>
      <w:lvlJc w:val="left"/>
      <w:pPr>
        <w:ind w:left="7384" w:hanging="358"/>
      </w:pPr>
      <w:rPr>
        <w:rFonts w:hint="default"/>
        <w:lang w:val="ru-RU" w:eastAsia="en-US" w:bidi="ar-SA"/>
      </w:rPr>
    </w:lvl>
    <w:lvl w:ilvl="8" w:tplc="6A1E72D2">
      <w:numFmt w:val="bullet"/>
      <w:lvlText w:val="•"/>
      <w:lvlJc w:val="left"/>
      <w:pPr>
        <w:ind w:left="8419" w:hanging="358"/>
      </w:pPr>
      <w:rPr>
        <w:rFonts w:hint="default"/>
        <w:lang w:val="ru-RU" w:eastAsia="en-US" w:bidi="ar-SA"/>
      </w:rPr>
    </w:lvl>
  </w:abstractNum>
  <w:num w:numId="1" w16cid:durableId="59401948">
    <w:abstractNumId w:val="1"/>
  </w:num>
  <w:num w:numId="2" w16cid:durableId="225803218">
    <w:abstractNumId w:val="0"/>
  </w:num>
  <w:num w:numId="3" w16cid:durableId="186274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CC0"/>
    <w:rsid w:val="008D6CC0"/>
    <w:rsid w:val="00DB7D65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E127"/>
  <w15:docId w15:val="{DEFC5776-528F-40FC-8420-22DE8C97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73"/>
      <w:ind w:left="4" w:right="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37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right="137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 и ремонт</dc:creator>
  <cp:lastModifiedBy>PK BGSHA</cp:lastModifiedBy>
  <cp:revision>2</cp:revision>
  <dcterms:created xsi:type="dcterms:W3CDTF">2025-09-29T07:39:00Z</dcterms:created>
  <dcterms:modified xsi:type="dcterms:W3CDTF">2025-09-29T07:43:00Z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2010</vt:lpwstr>
  </property>
</Properties>
</file>