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1C75" w:rsidRDefault="00061C75" w:rsidP="00061C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061C75" w:rsidRPr="00061C75" w:rsidRDefault="00061C75" w:rsidP="00061C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61C75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Тематический план</w:t>
      </w:r>
      <w:r w:rsidRPr="00061C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061C75" w:rsidRPr="00061C75" w:rsidRDefault="00061C75" w:rsidP="00061C75">
      <w:pPr>
        <w:spacing w:after="0" w:line="18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061C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чтения</w:t>
      </w:r>
      <w:proofErr w:type="gramEnd"/>
      <w:r w:rsidRPr="00061C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лекций по учебной дисциплине </w:t>
      </w:r>
      <w:r w:rsidR="003E5357" w:rsidRPr="000A3E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«Основы экологии»</w:t>
      </w:r>
    </w:p>
    <w:p w:rsidR="007E5402" w:rsidRDefault="00061C75" w:rsidP="00061C75">
      <w:pPr>
        <w:jc w:val="center"/>
        <w:rPr>
          <w:lang w:val="be-BY"/>
        </w:rPr>
      </w:pPr>
      <w:r w:rsidRPr="00061C75">
        <w:rPr>
          <w:rFonts w:ascii="Times New Roman" w:eastAsia="Times New Roman" w:hAnsi="Times New Roman" w:cs="Times New Roman"/>
          <w:b/>
          <w:sz w:val="24"/>
          <w:szCs w:val="24"/>
          <w:lang w:val="be-BY" w:eastAsia="ru-RU"/>
        </w:rPr>
        <w:t>Форма получен</w:t>
      </w:r>
      <w:r w:rsidRPr="00061C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</w:t>
      </w:r>
      <w:r w:rsidRPr="00061C75">
        <w:rPr>
          <w:rFonts w:ascii="Times New Roman" w:eastAsia="Times New Roman" w:hAnsi="Times New Roman" w:cs="Times New Roman"/>
          <w:b/>
          <w:sz w:val="24"/>
          <w:szCs w:val="24"/>
          <w:lang w:val="be-BY" w:eastAsia="ru-RU"/>
        </w:rPr>
        <w:t>я высшего образования: заочная</w:t>
      </w:r>
      <w:r>
        <w:rPr>
          <w:rFonts w:ascii="Times New Roman" w:eastAsia="Times New Roman" w:hAnsi="Times New Roman" w:cs="Times New Roman"/>
          <w:b/>
          <w:sz w:val="24"/>
          <w:szCs w:val="24"/>
          <w:lang w:val="be-BY" w:eastAsia="ru-RU"/>
        </w:rPr>
        <w:t>.</w:t>
      </w:r>
    </w:p>
    <w:tbl>
      <w:tblPr>
        <w:tblW w:w="964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5"/>
        <w:gridCol w:w="7554"/>
        <w:gridCol w:w="1531"/>
      </w:tblGrid>
      <w:tr w:rsidR="00061C75" w:rsidRPr="003E6A13" w:rsidTr="003152AC">
        <w:trPr>
          <w:cantSplit/>
          <w:trHeight w:val="276"/>
        </w:trPr>
        <w:tc>
          <w:tcPr>
            <w:tcW w:w="555" w:type="dxa"/>
            <w:vMerge w:val="restart"/>
            <w:shd w:val="clear" w:color="auto" w:fill="auto"/>
            <w:vAlign w:val="center"/>
          </w:tcPr>
          <w:p w:rsidR="00061C75" w:rsidRPr="003E6A13" w:rsidRDefault="00061C75" w:rsidP="0017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7554" w:type="dxa"/>
            <w:vMerge w:val="restart"/>
            <w:shd w:val="clear" w:color="auto" w:fill="auto"/>
            <w:vAlign w:val="center"/>
          </w:tcPr>
          <w:p w:rsidR="00061C75" w:rsidRPr="003E6A13" w:rsidRDefault="00061C75" w:rsidP="0017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тем</w:t>
            </w:r>
          </w:p>
        </w:tc>
        <w:tc>
          <w:tcPr>
            <w:tcW w:w="1531" w:type="dxa"/>
            <w:vMerge w:val="restart"/>
            <w:vAlign w:val="center"/>
          </w:tcPr>
          <w:p w:rsidR="00061C75" w:rsidRPr="003E6A13" w:rsidRDefault="001B37F4" w:rsidP="00315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7F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Количество аудиторных часов</w:t>
            </w:r>
          </w:p>
        </w:tc>
      </w:tr>
      <w:tr w:rsidR="00061C75" w:rsidRPr="003E6A13" w:rsidTr="003152AC">
        <w:trPr>
          <w:cantSplit/>
          <w:trHeight w:val="634"/>
        </w:trPr>
        <w:tc>
          <w:tcPr>
            <w:tcW w:w="555" w:type="dxa"/>
            <w:vMerge/>
            <w:shd w:val="clear" w:color="auto" w:fill="auto"/>
          </w:tcPr>
          <w:p w:rsidR="00061C75" w:rsidRPr="003E6A13" w:rsidRDefault="00061C75" w:rsidP="0017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54" w:type="dxa"/>
            <w:vMerge/>
            <w:shd w:val="clear" w:color="auto" w:fill="auto"/>
          </w:tcPr>
          <w:p w:rsidR="00061C75" w:rsidRPr="003E6A13" w:rsidRDefault="00061C75" w:rsidP="0017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vMerge/>
          </w:tcPr>
          <w:p w:rsidR="00061C75" w:rsidRPr="003E6A13" w:rsidRDefault="00061C75" w:rsidP="0017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1C75" w:rsidRPr="003E6A13" w:rsidTr="001B37F4">
        <w:trPr>
          <w:trHeight w:val="820"/>
        </w:trPr>
        <w:tc>
          <w:tcPr>
            <w:tcW w:w="555" w:type="dxa"/>
            <w:shd w:val="clear" w:color="auto" w:fill="auto"/>
            <w:vAlign w:val="center"/>
          </w:tcPr>
          <w:p w:rsidR="00061C75" w:rsidRPr="003E6A13" w:rsidRDefault="00061C75" w:rsidP="00061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54" w:type="dxa"/>
            <w:shd w:val="clear" w:color="auto" w:fill="auto"/>
            <w:vAlign w:val="center"/>
          </w:tcPr>
          <w:p w:rsidR="00061C75" w:rsidRPr="003E6A13" w:rsidRDefault="00061C75" w:rsidP="00061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A1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Введение. Экология как наука. </w:t>
            </w:r>
            <w:r w:rsidRPr="003E6A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Особенности взаимодействия общества и природной среды</w:t>
            </w:r>
          </w:p>
        </w:tc>
        <w:tc>
          <w:tcPr>
            <w:tcW w:w="1531" w:type="dxa"/>
            <w:vAlign w:val="center"/>
          </w:tcPr>
          <w:p w:rsidR="00061C75" w:rsidRPr="00061C75" w:rsidRDefault="00061C75" w:rsidP="00061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</w:tr>
      <w:tr w:rsidR="00061C75" w:rsidRPr="003E6A13" w:rsidTr="001B37F4">
        <w:trPr>
          <w:trHeight w:val="1659"/>
        </w:trPr>
        <w:tc>
          <w:tcPr>
            <w:tcW w:w="555" w:type="dxa"/>
            <w:shd w:val="clear" w:color="auto" w:fill="auto"/>
            <w:vAlign w:val="center"/>
          </w:tcPr>
          <w:p w:rsidR="00061C75" w:rsidRPr="003E6A13" w:rsidRDefault="00061C75" w:rsidP="00061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54" w:type="dxa"/>
            <w:shd w:val="clear" w:color="auto" w:fill="auto"/>
            <w:vAlign w:val="center"/>
          </w:tcPr>
          <w:p w:rsidR="00061C75" w:rsidRPr="003E6A13" w:rsidRDefault="00061C75" w:rsidP="00061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Природные условия и природные ресурсы. Природно-ресурсный потенциал, принципы и методы рационального природопользования. Эколого-экономическая оценка природно-ресурсного потенциала</w:t>
            </w:r>
          </w:p>
        </w:tc>
        <w:tc>
          <w:tcPr>
            <w:tcW w:w="1531" w:type="dxa"/>
            <w:vAlign w:val="center"/>
          </w:tcPr>
          <w:p w:rsidR="00061C75" w:rsidRPr="00061C75" w:rsidRDefault="00061C75" w:rsidP="00061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61C75" w:rsidRPr="003E6A13" w:rsidTr="001B37F4">
        <w:trPr>
          <w:trHeight w:val="1094"/>
        </w:trPr>
        <w:tc>
          <w:tcPr>
            <w:tcW w:w="555" w:type="dxa"/>
            <w:shd w:val="clear" w:color="auto" w:fill="auto"/>
            <w:vAlign w:val="center"/>
          </w:tcPr>
          <w:p w:rsidR="00061C75" w:rsidRPr="003E6A13" w:rsidRDefault="00061C75" w:rsidP="00061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554" w:type="dxa"/>
            <w:shd w:val="clear" w:color="auto" w:fill="auto"/>
            <w:vAlign w:val="center"/>
          </w:tcPr>
          <w:p w:rsidR="00061C75" w:rsidRPr="003E6A13" w:rsidRDefault="00061C75" w:rsidP="00061C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6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регулирование экологических отношений в Республике Беларусь.</w:t>
            </w:r>
          </w:p>
          <w:p w:rsidR="00061C75" w:rsidRPr="003E6A13" w:rsidRDefault="00061C75" w:rsidP="00061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Мониторинг окружающей среды. Основы экологического нормирования</w:t>
            </w:r>
          </w:p>
        </w:tc>
        <w:tc>
          <w:tcPr>
            <w:tcW w:w="1531" w:type="dxa"/>
            <w:vAlign w:val="center"/>
          </w:tcPr>
          <w:p w:rsidR="00061C75" w:rsidRPr="00061C75" w:rsidRDefault="00061C75" w:rsidP="00061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</w:tr>
      <w:tr w:rsidR="00061C75" w:rsidRPr="003E6A13" w:rsidTr="001B37F4">
        <w:trPr>
          <w:trHeight w:val="1914"/>
        </w:trPr>
        <w:tc>
          <w:tcPr>
            <w:tcW w:w="555" w:type="dxa"/>
            <w:shd w:val="clear" w:color="auto" w:fill="auto"/>
            <w:vAlign w:val="center"/>
          </w:tcPr>
          <w:p w:rsidR="00061C75" w:rsidRPr="003E6A13" w:rsidRDefault="00061C75" w:rsidP="00061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554" w:type="dxa"/>
            <w:shd w:val="clear" w:color="auto" w:fill="auto"/>
            <w:vAlign w:val="center"/>
          </w:tcPr>
          <w:p w:rsidR="00061C75" w:rsidRPr="003E6A13" w:rsidRDefault="00061C75" w:rsidP="00061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Современные экологические проблемы, их классификация и характеристика, пути преодоления. Международное сотрудничество в области природопользования и охраны окружающей среды. Концепция устойчивого развития общества</w:t>
            </w:r>
          </w:p>
        </w:tc>
        <w:tc>
          <w:tcPr>
            <w:tcW w:w="1531" w:type="dxa"/>
            <w:vAlign w:val="center"/>
          </w:tcPr>
          <w:p w:rsidR="00061C75" w:rsidRPr="00061C75" w:rsidRDefault="00061C75" w:rsidP="00061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bookmarkStart w:id="0" w:name="_GoBack"/>
        <w:bookmarkEnd w:id="0"/>
      </w:tr>
      <w:tr w:rsidR="00061C75" w:rsidRPr="003E6A13" w:rsidTr="001B37F4">
        <w:trPr>
          <w:trHeight w:val="547"/>
        </w:trPr>
        <w:tc>
          <w:tcPr>
            <w:tcW w:w="555" w:type="dxa"/>
            <w:shd w:val="clear" w:color="auto" w:fill="auto"/>
            <w:vAlign w:val="center"/>
          </w:tcPr>
          <w:p w:rsidR="00061C75" w:rsidRPr="003E6A13" w:rsidRDefault="00061C75" w:rsidP="00061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554" w:type="dxa"/>
            <w:shd w:val="clear" w:color="auto" w:fill="auto"/>
            <w:vAlign w:val="center"/>
          </w:tcPr>
          <w:p w:rsidR="00061C75" w:rsidRPr="003E6A13" w:rsidRDefault="00061C75" w:rsidP="00061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Экологические проблемы ведения сельскохозяйственного производства</w:t>
            </w:r>
          </w:p>
        </w:tc>
        <w:tc>
          <w:tcPr>
            <w:tcW w:w="1531" w:type="dxa"/>
            <w:vAlign w:val="center"/>
          </w:tcPr>
          <w:p w:rsidR="00061C75" w:rsidRPr="00061C75" w:rsidRDefault="00061C75" w:rsidP="00061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61C75" w:rsidRPr="003E6A13" w:rsidTr="001B37F4">
        <w:trPr>
          <w:trHeight w:val="273"/>
        </w:trPr>
        <w:tc>
          <w:tcPr>
            <w:tcW w:w="555" w:type="dxa"/>
            <w:shd w:val="clear" w:color="auto" w:fill="auto"/>
          </w:tcPr>
          <w:p w:rsidR="00061C75" w:rsidRPr="003E6A13" w:rsidRDefault="00061C75" w:rsidP="00061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554" w:type="dxa"/>
            <w:shd w:val="clear" w:color="auto" w:fill="auto"/>
          </w:tcPr>
          <w:p w:rsidR="00061C75" w:rsidRPr="003E6A13" w:rsidRDefault="00061C75" w:rsidP="00061C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E6A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531" w:type="dxa"/>
            <w:vAlign w:val="center"/>
          </w:tcPr>
          <w:p w:rsidR="00061C75" w:rsidRPr="00061C75" w:rsidRDefault="00061C75" w:rsidP="00061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1C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</w:tbl>
    <w:p w:rsidR="00061C75" w:rsidRPr="00061C75" w:rsidRDefault="00061C75">
      <w:pPr>
        <w:rPr>
          <w:lang w:val="be-BY"/>
        </w:rPr>
      </w:pPr>
    </w:p>
    <w:sectPr w:rsidR="00061C75" w:rsidRPr="00061C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A13"/>
    <w:rsid w:val="00061C75"/>
    <w:rsid w:val="001B37F4"/>
    <w:rsid w:val="003152AC"/>
    <w:rsid w:val="003E5357"/>
    <w:rsid w:val="003E6A13"/>
    <w:rsid w:val="00535215"/>
    <w:rsid w:val="0055075F"/>
    <w:rsid w:val="00707A99"/>
    <w:rsid w:val="00795277"/>
    <w:rsid w:val="007E5402"/>
    <w:rsid w:val="00917BDA"/>
    <w:rsid w:val="00CD0D59"/>
    <w:rsid w:val="00F13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F87B14-9FD0-4287-9948-C7C0E2DB9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MAMA</dc:creator>
  <cp:lastModifiedBy>itex</cp:lastModifiedBy>
  <cp:revision>5</cp:revision>
  <dcterms:created xsi:type="dcterms:W3CDTF">2024-06-14T06:27:00Z</dcterms:created>
  <dcterms:modified xsi:type="dcterms:W3CDTF">2024-06-17T07:23:00Z</dcterms:modified>
</cp:coreProperties>
</file>