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FB" w:rsidRPr="009E1701" w:rsidRDefault="009E1701" w:rsidP="009E1701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"../Osnova/Soderganie.pdf"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9E1701">
        <w:rPr>
          <w:rStyle w:val="a7"/>
          <w:rFonts w:ascii="Times New Roman" w:hAnsi="Times New Roman" w:cs="Times New Roman"/>
          <w:b/>
          <w:sz w:val="24"/>
          <w:szCs w:val="24"/>
        </w:rPr>
        <w:t>В СОДЕРЖАНИЕ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A42FB" w:rsidRPr="005A42FB" w:rsidRDefault="005A42FB" w:rsidP="005A42FB">
      <w:pPr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42FB">
        <w:rPr>
          <w:rFonts w:ascii="Times New Roman" w:hAnsi="Times New Roman" w:cs="Times New Roman"/>
          <w:sz w:val="24"/>
          <w:szCs w:val="24"/>
        </w:rPr>
        <w:t>Тестирование проводится в письменном виде: каждому студенту выдается один из 15 в</w:t>
      </w:r>
      <w:r w:rsidRPr="005A42FB">
        <w:rPr>
          <w:rFonts w:ascii="Times New Roman" w:hAnsi="Times New Roman" w:cs="Times New Roman"/>
          <w:sz w:val="24"/>
          <w:szCs w:val="24"/>
        </w:rPr>
        <w:t>а</w:t>
      </w:r>
      <w:r w:rsidRPr="005A42FB">
        <w:rPr>
          <w:rFonts w:ascii="Times New Roman" w:hAnsi="Times New Roman" w:cs="Times New Roman"/>
          <w:sz w:val="24"/>
          <w:szCs w:val="24"/>
        </w:rPr>
        <w:t>риантов тестовых заданий. Каждое задание включает 70 тестов, причем 21–35 вопросов ка</w:t>
      </w:r>
      <w:r w:rsidRPr="005A42FB">
        <w:rPr>
          <w:rFonts w:ascii="Times New Roman" w:hAnsi="Times New Roman" w:cs="Times New Roman"/>
          <w:sz w:val="24"/>
          <w:szCs w:val="24"/>
        </w:rPr>
        <w:t>ж</w:t>
      </w:r>
      <w:r w:rsidRPr="005A42FB">
        <w:rPr>
          <w:rFonts w:ascii="Times New Roman" w:hAnsi="Times New Roman" w:cs="Times New Roman"/>
          <w:sz w:val="24"/>
          <w:szCs w:val="24"/>
        </w:rPr>
        <w:t>дого теста по четырем из перечисленных выше семи разделов (так как согласно положению трудоемкость выполнения студентом контрольной работы должна составлять 30–50 % от общего объема материала изучаемой дисциплины):</w:t>
      </w:r>
      <w:r w:rsidRPr="005A42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42FB">
        <w:rPr>
          <w:rFonts w:ascii="Times New Roman" w:hAnsi="Times New Roman" w:cs="Times New Roman"/>
          <w:iCs/>
          <w:sz w:val="24"/>
          <w:szCs w:val="24"/>
        </w:rPr>
        <w:t>патологическая анатомия и патологич</w:t>
      </w:r>
      <w:r w:rsidRPr="005A42FB">
        <w:rPr>
          <w:rFonts w:ascii="Times New Roman" w:hAnsi="Times New Roman" w:cs="Times New Roman"/>
          <w:iCs/>
          <w:sz w:val="24"/>
          <w:szCs w:val="24"/>
        </w:rPr>
        <w:t>е</w:t>
      </w:r>
      <w:r w:rsidRPr="005A42FB">
        <w:rPr>
          <w:rFonts w:ascii="Times New Roman" w:hAnsi="Times New Roman" w:cs="Times New Roman"/>
          <w:iCs/>
          <w:sz w:val="24"/>
          <w:szCs w:val="24"/>
        </w:rPr>
        <w:t>ская физиология, фармакология, клиническая диагностика, хирургия, внутренние незаразные болезни, эпизоотология, паразитология</w:t>
      </w:r>
      <w:r w:rsidRPr="005A42FB">
        <w:rPr>
          <w:rFonts w:ascii="Times New Roman" w:hAnsi="Times New Roman" w:cs="Times New Roman"/>
          <w:sz w:val="24"/>
          <w:szCs w:val="24"/>
        </w:rPr>
        <w:t>.</w:t>
      </w:r>
    </w:p>
    <w:p w:rsidR="005A42FB" w:rsidRPr="005A42FB" w:rsidRDefault="005A42FB" w:rsidP="005A42F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42FB">
        <w:rPr>
          <w:rFonts w:ascii="Times New Roman" w:hAnsi="Times New Roman" w:cs="Times New Roman"/>
          <w:sz w:val="24"/>
          <w:szCs w:val="24"/>
        </w:rPr>
        <w:t xml:space="preserve">Для успешного выполнения тестовых заданий необходимо правильно ответить не менее чем на 42 из 70 предложенных тестов (60 %). Продолжительность тестирования составляет до 30 минут. </w:t>
      </w:r>
      <w:bookmarkStart w:id="0" w:name="_GoBack"/>
      <w:bookmarkEnd w:id="0"/>
    </w:p>
    <w:p w:rsidR="003B66EE" w:rsidRDefault="003B66EE" w:rsidP="003B66EE">
      <w:pPr>
        <w:spacing w:after="0" w:line="240" w:lineRule="auto"/>
        <w:jc w:val="center"/>
        <w:rPr>
          <w:rFonts w:ascii="Petersburg" w:hAnsi="Petersburg"/>
          <w:sz w:val="28"/>
        </w:rPr>
      </w:pPr>
    </w:p>
    <w:p w:rsidR="00CA1807" w:rsidRDefault="00CA1807" w:rsidP="00CA1807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B1F">
        <w:rPr>
          <w:rFonts w:ascii="Times New Roman" w:hAnsi="Times New Roman" w:cs="Times New Roman"/>
          <w:b/>
          <w:sz w:val="24"/>
          <w:szCs w:val="24"/>
        </w:rPr>
        <w:t>Тесты для текущего контроля знаний</w:t>
      </w:r>
      <w:r w:rsidRPr="008D2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80A">
        <w:rPr>
          <w:rFonts w:ascii="Times New Roman" w:hAnsi="Times New Roman" w:cs="Times New Roman"/>
          <w:b/>
          <w:bCs/>
          <w:sz w:val="24"/>
          <w:szCs w:val="24"/>
        </w:rPr>
        <w:t>по учебной дисциплине</w:t>
      </w:r>
    </w:p>
    <w:p w:rsidR="00CA1807" w:rsidRPr="0003180A" w:rsidRDefault="00CA1807" w:rsidP="00CA1807">
      <w:pPr>
        <w:autoSpaceDE w:val="0"/>
        <w:autoSpaceDN w:val="0"/>
        <w:adjustRightInd w:val="0"/>
        <w:spacing w:after="0" w:line="233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80A">
        <w:rPr>
          <w:rFonts w:ascii="Times New Roman" w:hAnsi="Times New Roman" w:cs="Times New Roman"/>
          <w:b/>
          <w:bCs/>
          <w:sz w:val="24"/>
          <w:szCs w:val="24"/>
        </w:rPr>
        <w:t>«Основы ветеринарной медицины»</w:t>
      </w:r>
    </w:p>
    <w:p w:rsidR="00CA1807" w:rsidRPr="004A2A83" w:rsidRDefault="00CA1807" w:rsidP="00CA18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A83">
        <w:rPr>
          <w:rFonts w:ascii="Times New Roman" w:hAnsi="Times New Roman" w:cs="Times New Roman"/>
          <w:b/>
          <w:sz w:val="20"/>
          <w:szCs w:val="20"/>
        </w:rPr>
        <w:t>Патологическая анатомия и физиология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1. Что не относится к внешним признакам воспаления?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покраснение ткани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припухлость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болезненность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местное повышение температуры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нарушение эластичности кожи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2. Укажите правильную последовательность периодов болезни: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скрытый, инкубационный, период клинически выраженной болезни, смерть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скрытый, подострый, период клинически выраженной болезни, агония, смерть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молниеносный, острый, подострый, хронический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скрытый, продромальный, период клинически выраженной болезни, завершающий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инкубационный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>, продромальный, хронический, завершающий, смерть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3. Этиология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наука о причинах и условиях возникновения болезней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наука об особенностях поведения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наука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инфекционных болезнях животных, птиц, рыб и пчёл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раздел паразитологии, изучающий насекомых и вызываемые ими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местное расстройство кровообращения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4. Условия возникновения болезней делятся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поверхностные и глубокие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механические, физические, химические и биологические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общие и видовые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патологические и физиологические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способствующие и предрасполагающие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5. </w:t>
      </w:r>
      <w:r w:rsidRPr="004A2A83">
        <w:rPr>
          <w:rFonts w:ascii="Times New Roman" w:hAnsi="Times New Roman" w:cs="Times New Roman"/>
          <w:bCs/>
          <w:i/>
          <w:iCs/>
          <w:color w:val="000000"/>
          <w:spacing w:val="-2"/>
          <w:sz w:val="20"/>
          <w:szCs w:val="20"/>
        </w:rPr>
        <w:t>Атрофия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повышенная или качественно измененная чувствительность организма к веществам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антигенной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и реже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га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тенной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природы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уменьшение органа или клеток в размерах и ослабление их функции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устойчивость организма к действию патогенных факторов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свойство организма реагировать изменением жизнедеятельности на воздействие окружающей среды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отсутствие всех видимых признаков жизни, с сохранением обмена веществ на минимальном уровне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6. Укажите виды патологической а</w:t>
      </w:r>
      <w:r w:rsidRPr="004A2A83">
        <w:rPr>
          <w:rFonts w:ascii="Times New Roman" w:hAnsi="Times New Roman" w:cs="Times New Roman"/>
          <w:bCs/>
          <w:i/>
          <w:iCs/>
          <w:color w:val="000000"/>
          <w:spacing w:val="-2"/>
          <w:sz w:val="20"/>
          <w:szCs w:val="20"/>
        </w:rPr>
        <w:t>трофии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сухая, влажная, газовая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циркуляторная, </w:t>
      </w:r>
      <w:proofErr w:type="gramStart"/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функциональная</w:t>
      </w:r>
      <w:proofErr w:type="gramEnd"/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, неврогенная, от давления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lastRenderedPageBreak/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зернистая, вакуольная, гиалиново-капельная, роговая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белковая, жировая, углеводная, минеральная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рабочая, викарная,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вакатная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7. Дистрофия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изменение физико-химических свойств, морфологии клеток и тканей организма и снижение их функции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отсутствие всех видимых признаков жизни, с сохранением обмена веществ на минимальном уровне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уменьшение органа или клеток в размерах и ослабление их функции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местная смерть, омертвение или гибель отдельных клеток, органов или частей тела в живом организме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увеличение объема органа за счет нарастания массы отдельных функциональных единиц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8. Укажите виды дистрофии: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сухая, влажная, газовая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циркуляторная, </w:t>
      </w:r>
      <w:proofErr w:type="gramStart"/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функциональная</w:t>
      </w:r>
      <w:proofErr w:type="gramEnd"/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, неврогенная, от давления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о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рганизация, инкапсуляция, трансплантация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белковая, жировая, углеводная, минеральная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рабочая, викарная,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вакатная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9. Что из перечисленного не относится к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гипобиотическим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процессам?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атрофия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гангрена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10. Что из перечисленного не относится к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гипобиотическим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процессам?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атрофия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регенерация тканей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гангрена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11. Что из перечисленного не относится к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гипобиотическим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процессам?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атрофия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гангрена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опухолевый рост тканей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12. Что из перечисленного не относится к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гипербиотическим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процессам?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регенерация тканей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гиперплазия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опухолевый рост тканей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13. Что из перечисленного не относится к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гипербиотическим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процессам?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регенерация тканей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гиперплазия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атрофия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опухолевый рост тканей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14. Что из перечисленного не относится к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гипербиотическим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процессам?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некроз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регенерация тканей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гиперплазия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опухолевый рост тканей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15. К расстройствам периферического кровообращения не относится: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инфаркт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альтерация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тромбоз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lastRenderedPageBreak/>
        <w:t>д) эмболия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16. К расстройствам периферического кровообращения не относится: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гипогликемия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тромбоз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эмболия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17. К расстройствам периферического кровообращения не относится: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инфаркт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кровотечение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пролиферация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эмболия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18. К расстройствам периферического кровообращения не относится: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инфаркт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ишемия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тромбоз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эмболия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19. К расстройствам периферического кровообращения не относится: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гипотермия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тромбоз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эмболия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20. Что из перечисленного относится к расстройствам периферического кровообращения?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гипертермия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атрофия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альтерация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эмболия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21. Что из перечисленного относится к расстройствам периферического кровообращения?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гипотермия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инфаркт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альтерация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атрофия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22. Что из перечисленного относится к расстройствам периферического кровообращения?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гипогликемия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атрофия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стаз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пролиферация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23. Что из перечисленного относится к расстройствам периферического кровообращения?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пролиферация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гипогликемия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альтерация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ишемия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24.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Гипертрофия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увеличение объема органа за счет нарастания массы отдельных функциональных единиц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увеличение размеров органа или ткани за счет размножения клеточных элементов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называется процесс восстановления структурных элементов клеток и тканей взамен погибших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это механическая закупорка сосудов обычно не свойственными крови частицами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отсутствие всех видимых признаков жизни, с сохранением обмена веществ на минимальном уровне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25.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Гиперплазия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lastRenderedPageBreak/>
        <w:t xml:space="preserve">а)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уменьшение органа или клеток в размерах и ослабление их функции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увеличение размеров органа или ткани за счет размножения клеточных элементов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изменение физико-химических свойств, морфологии клеток и тканей организма и снижение их функции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увеличение объема органа за счет нарастания массы отдельных функциональных единиц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отсутствие всех видимых признаков жизни, с сохранением обмена веществ на минимальном уровне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26. 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Артериальная гиперемия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замедление и полное прекращение тока крови в капиллярах, мелких артериях и венах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прижизненное образование в кровеносных сосудах или полостях сердца плотных масс из крови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затруднённый отток крови по венам при нормальном её притоке по артериям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усиление притока крови к органам или тканям при её нормальном оттоке по венам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ограничение или полное прекращение притока артериальной крови к тканям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27. 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Венозная гиперемия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замедление и полное прекращение тока крови в капиллярах, мелких артериях и венах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прижизненный выход крови из сосудов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затруднённый отток крови по венам при нормальном её притоке по артериям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усиление притока крови к органам или тканям при её нормальном оттоке по венам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ограничение или полное прекращение притока артериальной крови к тканям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28. 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Гиперемия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замедление и полное прекращение тока крови в капиллярах, мелких артериях и венах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прижизненный выход крови из сосудов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увеличение размеров органа или ткани за счет размножения клеточных элементов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ограничение или полное прекращение притока артериальной крови к тканям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избыточное кровенаполнение органов или тканей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29. 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Ишемия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замедление и полное прекращение тока крови в капиллярах, мелких артериях и венах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прижизненный выход крови из сосудов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увеличение размеров органа или ткани за счет размножения клеточных элементов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ограничение или полное прекращение притока артериальной крови к тканям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избыточное кровенаполнение органов или тканей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30. 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Стаз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замедление и полное прекращение тока крови в капиллярах, мелких артериях и венах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затруднённый отток крови по венам при нормальном её притоке по артериям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отсутствие всех видимых признаков жизни, с сохранением обмена веществ на минимальном уровне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ограничение или полное прекращение притока артериальной крови к тканям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избыточное кровенаполнение органов или тканей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31. 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Тромбоз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замедление и полное прекращение тока крови в капиллярах, мелких артериях и венах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затруднённый отток крови по венам при нормальном её притоке по артериям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прижизненное образование в кровеносных сосудах или полостях сердца плотных масс из крови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ограничение или полное прекращение притока артериальной крови к тканям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механическая закупорка сосудов обычно не свойственными крови частицами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32. 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Эмболия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замедление и полное прекращение тока крови в капиллярах, мелких артериях и венах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механическая закупорка сосудов обычно не свойственными крови частицами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местная смерть, омертвение или гибель отдельных клеток, органов или частей тела в живом организме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ограничение или полное прекращение притока артериальной крови к тканям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прижизненное образование в кровеносных сосудах или полостях сердца плотных масс из крови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33. </w:t>
      </w:r>
      <w:r w:rsidRPr="004A2A83">
        <w:rPr>
          <w:rFonts w:ascii="Times New Roman" w:hAnsi="Times New Roman" w:cs="Times New Roman"/>
          <w:bCs/>
          <w:i/>
          <w:sz w:val="20"/>
          <w:szCs w:val="20"/>
        </w:rPr>
        <w:t>Инфаркт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отсутствие всех видимых признаков жизни, с сохранением обмена веществ на минимальном уровне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механическая закупорка сосудов обычно не свойственными крови частицами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местная смерть, омертвение или гибель отдельных клеток, органов или частей тела в живом организме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ограничение или полное прекращение притока артериальной крови к тканям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некротический очаг в ткани или органе, возникший вследствие прекращения кровообращения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34. К патологии тепловой регуляции не относится: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гипотермия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lastRenderedPageBreak/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воспаление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лихорадка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гипертермия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солнечный удар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35. Гипотермия –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стойкое снижение температуры тела вследствие уменьшения теплосодержания в организме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чрезмерное воздействие прямых солнечных лучей на область головы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изменение терморегуляции и повышение температуры тела под действием патогенных факторов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пассивное повышение температуры тела вследствие внешнего перегревания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солнечный удар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36. Гипертермия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стойкое снижение температуры тела вследствие уменьшения теплосодержания в организме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чрезмерное воздействие прямых солнечных лучей на область головы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изменение терморегуляции и повышение температуры тела под действием патогенных факторов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пассивное повышение температуры тела вследствие внешнего перегревания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солнечный удар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37. </w:t>
      </w:r>
      <w:r w:rsidRPr="004A2A83">
        <w:rPr>
          <w:rFonts w:ascii="Times New Roman" w:hAnsi="Times New Roman" w:cs="Times New Roman"/>
          <w:bCs/>
          <w:i/>
          <w:sz w:val="20"/>
          <w:szCs w:val="20"/>
        </w:rPr>
        <w:t>Л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ихорадка </w:t>
      </w:r>
      <w:r w:rsidRPr="004A2A83">
        <w:rPr>
          <w:rFonts w:ascii="Times New Roman" w:hAnsi="Times New Roman" w:cs="Times New Roman"/>
          <w:bCs/>
          <w:i/>
          <w:color w:val="000000"/>
          <w:spacing w:val="-2"/>
          <w:sz w:val="20"/>
          <w:szCs w:val="20"/>
        </w:rPr>
        <w:t xml:space="preserve"> – 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>это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стойкое снижение температуры тела вследствие уменьшения теплосодержания в организме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чрезмерное воздействие прямых солнечных лучей на область головы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изменение терморегуляции и повышение температуры тела под действием патогенных факторов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пассивное повышение температуры тела вследствие внешнего перегревания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солнечный удар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38. В</w:t>
      </w:r>
      <w:r w:rsidRPr="004A2A83">
        <w:rPr>
          <w:rFonts w:ascii="Times New Roman" w:hAnsi="Times New Roman" w:cs="Times New Roman"/>
          <w:bCs/>
          <w:i/>
          <w:sz w:val="20"/>
          <w:szCs w:val="20"/>
        </w:rPr>
        <w:t>оспаление включает в себя следующие стадии</w:t>
      </w:r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альтерация, экссудация, пролиферация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истощение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, </w:t>
      </w:r>
      <w:r w:rsidRPr="004A2A83">
        <w:rPr>
          <w:rFonts w:ascii="Times New Roman" w:hAnsi="Times New Roman" w:cs="Times New Roman"/>
          <w:sz w:val="20"/>
          <w:szCs w:val="20"/>
        </w:rPr>
        <w:t>подъём температуры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, </w:t>
      </w:r>
      <w:r w:rsidRPr="004A2A83">
        <w:rPr>
          <w:rFonts w:ascii="Times New Roman" w:hAnsi="Times New Roman" w:cs="Times New Roman"/>
          <w:sz w:val="20"/>
          <w:szCs w:val="20"/>
        </w:rPr>
        <w:t>адаптация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подъём температуры, регенерация, инкапсуляция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дистрофия, </w:t>
      </w:r>
      <w:r w:rsidRPr="004A2A83">
        <w:rPr>
          <w:rFonts w:ascii="Times New Roman" w:hAnsi="Times New Roman" w:cs="Times New Roman"/>
          <w:sz w:val="20"/>
          <w:szCs w:val="20"/>
        </w:rPr>
        <w:t>адаптация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,</w:t>
      </w:r>
      <w:r w:rsidRPr="004A2A83">
        <w:rPr>
          <w:rFonts w:ascii="Times New Roman" w:hAnsi="Times New Roman" w:cs="Times New Roman"/>
          <w:sz w:val="20"/>
          <w:szCs w:val="20"/>
        </w:rPr>
        <w:t xml:space="preserve"> регенерация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дистрофия,</w:t>
      </w:r>
      <w:r w:rsidRPr="004A2A83">
        <w:rPr>
          <w:rFonts w:ascii="Times New Roman" w:hAnsi="Times New Roman" w:cs="Times New Roman"/>
          <w:sz w:val="20"/>
          <w:szCs w:val="20"/>
        </w:rPr>
        <w:t xml:space="preserve"> инкапсуляция, регенерация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39. 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тсутствие аллергической реакции на повторное введение антигена (аллергена) называется: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анафилактический шок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псевдо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аллергическая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реакц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араллергическая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реакция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40.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Неспособность организма отвечать синтезом антител на введение определенного антигена называется: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анафилактический шок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псевдо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аллергическая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реакц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араллергическая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реакция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41.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Явление, при котором сенсибилизация организма одним антигеном, делает его чувствительным к другому антигену, называется: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анафилактический шок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псевдо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аллергическая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реакц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араллергическая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реакция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42.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Аллергические реакции,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вызванные теми же антигенами, которыми сенсибилизирован организм, называе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анафилактический шок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неспецифические аллергические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реакции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пецифические аллергические реакции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43. «Комплекс наук о строении и жизнедеятельности здорового и больного организма, причинах и сущности болезней животных, птиц, рыб и пчел, методах их диагностики, лечения и профилактики» – это определение: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lastRenderedPageBreak/>
        <w:t>а) эпизоотологии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ветеринарной медицины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внутренних незаразных болезней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этиологии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44. «Качественно новый процесс деятельности организма под действием чрезвычайного раздражителя, проявляющийся повреждением физиологических систем с одновременной мобилизацией защитных механизмов и выражающийся снижением или потерей продуктивности» – это определение: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эпизоотологии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ветеринарной медицины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внутренних незаразных болезней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этиологии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45. Изменение структуры и функции определённых систем организма в условиях патологической регуляции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патологический процесс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болезнь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патологическое состояние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патогенез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46. Стойкое изменение структуры и функции тканей, вызванное п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атологическим процессом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клинические симптомы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болезнь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патологическое состояние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патогенез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47. Время от  начала дей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ствия причины до появления первых симптомов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продромальный период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патогенез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крытый (инкубационный, латентный) период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патологическое состояние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патологический процесс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48. Время от  появления первых симптомов до их полного развития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продромальный период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патологический процесс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период клинически выраженной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патологическое состояние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патогенез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49. Появление симптомов и синдромов, присущих данной болезни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продромальный период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патологический процесс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период клинически выраженной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патологическое состояние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патогенез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50.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Реакция организма на воздействие генетически чужеродных веществ, обеспечивающая постоянство внутренней среды организма, реакции биологической несовместимости и повышенной чувствительности называется: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анафилактический шок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псевдо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аллергическая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реакц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араллергическая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реакция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иммунитет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51.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Сильно повышенная чувствительность орга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низма на повторное парентеральное введение аллергена называется: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анафилактический шок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псевдо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аллергическая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реакц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араллергическая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реакция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иммунитет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52.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Сильно повышенная чувствительность орга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низма на повторное парентеральное введение аллергена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араллергическая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реакция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псевдо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аллергическая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реакц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ллергическая реакция немедленного действия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53.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Повышенная или качественно измененная чувствительность организма к веществам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антигенной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 реже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гаптенной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природы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араллергическая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реакция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аллергия 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псевдо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аллергическая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реакц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54. У</w:t>
      </w:r>
      <w:r w:rsidRPr="004A2A83">
        <w:rPr>
          <w:rFonts w:ascii="Times New Roman" w:hAnsi="Times New Roman" w:cs="Times New Roman"/>
          <w:i/>
          <w:color w:val="000000"/>
          <w:spacing w:val="-2"/>
          <w:sz w:val="20"/>
          <w:szCs w:val="20"/>
        </w:rPr>
        <w:t xml:space="preserve">меньшение органа или клеток в размерах и ослабление их функции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реактивность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55. У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стойчивость организма к действию патогенных факторов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резистентность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реактивность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56. С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войство организма реагировать изменением жизнедеятельности на воздействие окружающей среды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резистентность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реактивность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57. 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тсутствие всех видимых признаков жизни, с сохранением обмена веществ на минимальном уровне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клиническая смерть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резистентность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реактивность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иммунологическая толерантность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58.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зменение физико-химических свойств, морфологии клеток и тканей организма и снижение их функции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клиническая смерть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реактивность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атрофия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59. М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естная смерть, омертвение или гибель клеток, органов или частей тела в живом организме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клиническая смерть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нергия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некроз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атрофия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60. У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величение объема органа за счет нарастания массы отдельных функциональных единиц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гиперплазия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опухолевый рост тканей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61. У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величение размеров органа или ткани за счет размножения клеточных элементов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гиперплазия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опухолевый рост тканей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62. У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силение притока крови к органам или тканям при её нормальном оттоке по венам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венозная гиперемия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эмболия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ишемия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артериальная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гиперемия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кровотечение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63. З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атруднённый отток крови по венам при нормальном её притоке по артериям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венозная гиперемия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эмболия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ишемия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артериальная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гиперемия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кровотечение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64. 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граничение или полное прекращение притока артериальной крови к тканям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венозная гиперемия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эмболия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ишемия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некроз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65. З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амедление и полное прекращение тока крови в капиллярах, мелких артериях и венах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венозная гиперемия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эмболия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ишемия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66. М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еханическая закупорка сосудов обычно не свойственными крови частицами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инфаркт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эмболия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ишемия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67. Некротический очаг в ткани или органе, возникший вследствие прекращения кровообращения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инфаркт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альтерация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ишемия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пролиферация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некроз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68.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зменение терморегуляции и повышение температуры тела под действием патогенных факторов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гипотермия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воспаление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лихорадка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гипертермия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солнечный удар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69. Укажите одну из стадий воспаления: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стадия адаптации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стадия истощения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стадия альтерации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стадия возбуждения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стадия подъёма температуры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70. Укажите одну из стадий воспаления: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стадия подъёма температуры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стадия истощения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стадия возбуждения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стадия экссудации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стадия адаптации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71. Укажите одну из стадий воспаления: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стадия истощения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стадия пролиферации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стадия адаптации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стадия подъёма температуры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стадия возбуждения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72. Укажите одну из стадий гипертермии: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стадия адаптации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стадия стояния температуры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стадия альтерации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стадия подъёма температуры стадия возбуждения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стадия падения температуры до нормы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73. Укажите одну из стадий гипертермии: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стадия стояния температуры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стадия подъёма температуры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стадия пролиферации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стадия возбуждения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стадия падения температуры до нормы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74. Укажите одну из стадий гипотермии: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стадия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потовыделения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стадия истощения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стадия подъёма температуры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стадия падения температуры до нормы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стадия стояния температуры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75. Укажите одну из стадий лихорадки: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стадия адаптации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стадия истощения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стадия подъёма температуры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стадия возбуждения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стадия альтерации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76. Потеря организмом внеклеточной и внутриклеточной жидкости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отёк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экссудация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водянка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дегидратация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гиперсекреция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77. Общее либо местное скопление жидкости в тканях, вследствие нарушения обмена воды между ними и кровью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отёк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экссудация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водянка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дегидратация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гиперсекреция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78. Скопление жидкости в серозных полостях тела при нарушении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кров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о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-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лимфообращения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отёк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экссудация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водянка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дегидратация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гиперсекреция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79. Потеря организмом внеклеточной и внутриклеточной жидкости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отёк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экссудация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водянка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дегидратация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гиперсекреция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A83">
        <w:rPr>
          <w:rFonts w:ascii="Times New Roman" w:hAnsi="Times New Roman" w:cs="Times New Roman"/>
          <w:b/>
          <w:sz w:val="20"/>
          <w:szCs w:val="20"/>
        </w:rPr>
        <w:t>Клиническая диагностика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80. Клиническое исследование включает в себя: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общее исследование, осмотр, пальпацию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осмотр, пальпацию, дополнительное исследование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специальное исследование, аускультацию, дополнительное исследование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общее исследование, перкуссию, аускультацию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общее исследование, специальное исследование, дополнительное исследование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81. Пальпация бывает: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поверхностная, глубокая, внутренняя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общая, местная, внутренняя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поверхностная,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дигитальная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, непосредственная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общая, глубокая, специальная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непосредственная,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посредственная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>, местная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82. Для проведения инструментальной перкуссии необходимы: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молоточек и стетоскоп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плессиметр и фонендоскоп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плессиметр и молоточек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стетоскоп и фонендоскоп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троакар и термометр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83. Нормальная температура тела у крупного рогатого скота: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40,5-42,0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38,7-40,7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37,5-39,0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37,5-39,5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) 38,0-40,0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84. Нормальная температура тела у лошадей: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38,0-40,0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37,5-38,5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37,5-39,5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37,5-39,0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) 38,7-40,7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85. Нормальная температура тела у мелкого рогатого скота: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38,5-40,0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37,5-38,5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38,7-40,7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37,5-39,5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) 37,5-39,0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86. Нормальная температура тела у свиней: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40,5-42,0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38,0-40,0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37,5-38,5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38,7-40,7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) 37,5-39,0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87. Габитус включает в себя: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поза, темперамент, конституция, упитанность, телосложение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руминация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, темперамент, конституция, экстерьер, выход телят на 100 коров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конституция, упитанность, телосложение, пульс, частота дыхания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поза, темперамент, общее исследование, конституция, экстерьер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поза, телосложение, конституция, экстерьер,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руминация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88. Общее исследование включает в себя: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габитус; исследование слизистых оболочек; осмотр; пальпацию; исследование поверхностных лимфоузлов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исследование слизистых оболочек; осмотр; пальпацию; перкуссию; аускультацию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габитус; исследование слизистых оболочек, кожи,  шерстного покрова и поверхностных лимфоузлов; термометрию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осмотр; пальпацию; перкуссию; аускультацию; термометрию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осмотр; исследование слизистых оболочек, темперамента и поверхностных лимфоузлов;  термометрию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89. Пульс у крупного рогатого скота исследуют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наружной челюстной, височной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артериях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и артерии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сафена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наружной лицевой, хвостовой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артериях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и артерии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сафена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височной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, хвостовой и наружной лицевой артериях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наружной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челюстной, хвостовой и бедренной артериях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наружной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лицевой, хвостовой и бедренной артериях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90. Нормальная частота пульса у крупного рогатого скота за 1 минуту: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70-80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24-42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50-80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60-90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70-120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91. Нормальная частота пульса у лошадей за 1 минуту: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24-42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50-80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70-80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80-140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60-90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92. Нормальная частота пульса у свиней за 1 минуту: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120-200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70-80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80-140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70-120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60-90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93. Нормальная частота пульса у мелкого рогатого скота за 1 минуту: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50-80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60-90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70-120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70-80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80-140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94. При исследовании сердечного толчка определяют: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силу толчка, локализацию, болезненность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ритм, частоту пульса, болезненность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сердечные тоны, локализацию, частоту пульса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частоту пульса, силу толчка, локализацию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ритм, частоту пульса, силу толчка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95. При перкуссии сердца у крупного рогатого скота его верхняя граница в норме находится: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на лопатко-плечевой линии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на 2-3 см ниже лопатко-плечевой линии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у локтевого бугра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у заднего края лопатки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в 3-ем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межреберье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96. При перкуссии сердца у лошадей его верхняя граница в норме находится: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на лопатко-плечевой линии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на 2-3 см ниже лопатко-плечевой линии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у локтевого бугра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у заднего края лопатки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в 3-ем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межреберье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97. При перкуссии сердца у крупного рогатого скота его задняя граница в норме доходит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до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6-го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7-го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9-го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5-го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4-го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98. При перкуссии сердца у лошадей его задняя граница в норме доходит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до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6-го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7-го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9-го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5-го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4-го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99. Нормальная частота дыхательных движений в минуту у крупного рогатого скота составляет: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16-30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15-20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12-30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8-16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14-24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100. Нормальная частота дыхательных движений в минуту у лошадей: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16-30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15-20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12-30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8-16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14-24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101. Нормальная частота дыхательных движений в минуту у свиней: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16-30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15-20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12-30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8-16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14-24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102. Нормальная частота дыхательных движений в минуту у мелкого рогатого скота: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16-30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15-20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12-30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8-16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14-24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103. Исследование верхних дыхательных путей включает в себя: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исследование носовых отверстий, лёгких, ротовой полости, трахеи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исследование носовых отверстий, гортани, лёгких, грудной клетки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исследование носовых отверстий, носовой полости, гортани, трахеи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исследование носовой полости, выдыхаемого воздуха, трахеи, лёгких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исследование носовых отверстий, носовой полости, трахеи, грудной клетки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104. При перкуссии лёгких по линии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маклока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их граница у крупного рогатого скота доходит в норме: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справа и слева до 9-го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справа и слева до 12-го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справа до 12-го ребра, слева до 11-го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справа до 9-го ребра, слева до 12-го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справа до 11-го ребра, слева до 12-го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105. При перкуссии лёгких по линии плечевого сустава их граница у крупного рогатого скота доходит в норме: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справа и слева до 9-го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справа и слева до 12-го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справа и слева до 11-го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справа до 12-го ребра, слева до 11-го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справа до 11-го ребра, слева до 12-го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106. При перкуссии лёгких по линии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маклока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их граница у лошадей доходит в норме: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справа и слева до 15-го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справа и слева до 11-го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справа и слева до 17-го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справа и слева до 14-го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справа до 15-го ребра, слева до 17-го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107. При перкуссии лёгких по линии седалищного бугра их граница у крупного рогатого скота доходит в норме: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справа и слева до 17-го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справа и слева до 11-го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справа и слева до 15-го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справа и слева до 14-го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справа до 11-го ребра, слева до 12-го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108. При перкуссии лёгких по линии плечевого сустава их граница у лошадей доходит в норме: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справа и слева до 14-го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справа и слева до 9-го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справа и слева до 11-го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справа и слева до 15-го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справа до 12-го ребра, слева до 11-го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109. У крупного рогатого скота рубец сокращается за 2 минуты: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3-6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2-5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4-8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2-6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3-5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110. У овец рубец сокращается за 2 минуты: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3-6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2-5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4-8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2-6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3-5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111. У коз рубец сокращается за 2 минуты: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3-6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2-5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4-8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2-6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3-5 раз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112. Перкуссия книжки у крупного рогатого скота осуществляется: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справа по линии плечевого сустава в 7-10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межреберье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слева по линии плечевого сустава в 10-12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межреберье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справа по линии локтевого бугра в 7-10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межреберье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слева по линии плечевого сустава в 7-10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межреберье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справа по линии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маклока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в 10-12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межреберье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113. Печень исследуют клинически 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лошадей и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крупного рогатого скота и лошадей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мелкого рогатого скота и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крупного рогатого скота и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крупного и мелкого рогатого скота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114. Область печёночного притупления в норме у крупного рогатого скота находится в пределах: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10-13-го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8-12-го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6-8-го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10-12-го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6-12-го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115. Область печёночного притупления в норме у мелкого рогатого скота находится в пределах: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10-13-го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8-12-го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6-8-го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10-12-го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6-12-го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116. При проведении диспансеризации у больных и часто болеющих животных обязательно исследуют: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кровь, молоко, фекалии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молоко, фекалии, соскоб с поверхности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фекалии, слюну, мочу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кровь, молоко, мочу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кровь, слюну, соскоб с поверхности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117. Порядок клинического исследования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сердечно-сосудистой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системы: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пульс, вены, сердце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темперамент, пульс, сердечные шумы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пульс,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руминация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, сердце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пульс, вены, артерии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сила сердечного толчка, болезненность сердечного толчка, определение границ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118. Порядок клинического исследования дыхательной системы: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ротовая полость, верхние дыхательные пути и придаточные пазухи, лёгкие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носовые истечения,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руминация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, грудная клетка и лёгкие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дыхательные движения,  глотка, определение границ сердца и лёгких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дыхательные движения,  верхние дыхательные пути и придаточные пазухи, грудная клетка и лёгкие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верхние дыхательные пути и придаточные пазухи, лёгкие,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руминация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119. При исследовании мочеточников у крупных животных ректальной пальпацией в норме можно выявить, что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их диаметр около 1 см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их диаметр около 2 см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они не прощупываются из-за очень малого их диаметра – 3-4 мм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их диаметр около 1,5 см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до них невозможно достать рукой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120. Порядок клинического исследования нервной системы: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габитус, наличие жвачки и глотательных движений, органы чувств, поза, двигательная сфера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поведение, череп и позвоночник, темперамент, судороги, параличи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череп и позвоночник, поверхностная чувствительность, поза, органы чувств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габитус, поведение, органы чувств, мышечный тонус, двигательная сфера, темперамент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поведение, череп и позвоночник, органы чувств, поверхностная чувствительность, двигательная сфера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121. Укажите расстройства мышечного тонуса: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статическая атаксия, динамическая атаксия, спинальная атаксия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гипотония, гипертония, спазм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сонливость, спячка, коматозное состояние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конвульсии, тремор, фибриллярная дрожь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кифоз, лордоз, сколиоз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122. Укажите расстройства поведения животного: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статическая атаксия, динамическая атаксия, спинальная атаксия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гипотония, гипертония, спазм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возбуждение, сонливость, спячка, коматозное состояние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клонические, тонические и тетанические судороги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кифоз, лордоз, сколиоз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123. Укажите расстройства координации движений: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статическая атаксия, динамическая атаксия, спинальная атаксия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гипотония, гипертония, спазм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сонливость, спячка, коматозное состояние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возбуждение, парезы, параличи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кифоз, лордоз, сколиоз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124. Укажите расстройства координации движений: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парезы, параличи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гипотония, гипертония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сонливость, спячка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атаксия, гиперкинезы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кифоз, лордоз, сколиоз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125. Общий метод клинического исследования путём прощупывания и осязания тканей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перкуссия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аускультация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пальпация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фиксация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определение габитуса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126. Общий метод клинического исследования путём выстукивания поверхности тела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перкуссия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аускультация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пальпация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фиксация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определение габитуса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127. Общий метод клинического исследования путём выслушивания органов и оценки звуков их работы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перкуссия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аускультация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пальпация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фиксация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определение габитуса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128. Анамнез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комплекс функциональных и морфологических изменений в органах и системах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краткое заключение о сущности заболевания и состоянии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предвидение развития и исхода заболевания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комплекс сведений о животном, полученных путём опроса ухаживающего персонала или изучения документации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общий метод клинического исследования животных при помощи зрения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129. Симптомы болезни 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комплекс функциональных и морфологических изменений в органах и системах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краткое заключение о сущности заболевания и состоянии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предвидение развития и исхода заболевания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комплекс сведений о животном, полученных путём опроса ухаживающего персонала или изучения документации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общий метод клинического исследования животных при помощи зрения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130. Диагноз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комплекс функциональных и морфологических изменений в органах и системах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краткое заключение о сущности заболевания и состоянии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предвидение развития и исхода заболевания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комплекс сведений о животном, полученных путём опроса ухаживающего персонала или изучения документации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общий метод клинического исследования животных при помощи зрения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131.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 племенных  хозяйствах и станциях по искусственному осеменению для  проведения  диспансеризации  кровь от коров и нетелей берут 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20 %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30-40 %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20-30 %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50 % поголовья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70 % поголовья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132.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 племенных  хозяйствах и станциях по искусственному осеменению для  проведения  диспансеризации  молоко и мочу берут 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20 %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10 %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10-15 %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20-30 % поголовья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25 % поголовья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133.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 товарных  хозяйствах для  проведения  диспансеризации  кровь, молоко и мочу берут 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5-15 %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5 %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10-20 % поголовья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25 % поголовья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30 % поголовья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134. Пульс у лошадей исследуют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наружной челюстной и артерии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сафена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наружной лицевой, хвостовой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артериях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и артерии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сафена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наружной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челюстной и височной артериях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плечевой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и хвостовой артериях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бедренной артерии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135. Пульс у мелкого рогатого скота исследуют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наружной челюстной и артерии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сафена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плечевой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и бедренной артериях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наружной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челюстной и височной артериях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наружной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лицевой и хвостовой артериях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хвостовой артерии и артерии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сафена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136. Какому виду сельскохозяйственных животных зонд вводят через носовую полость?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крупному рогатому скоту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свиньям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козам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лошадям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овцам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137. Пробу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Рюгга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используют при исследовании: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книжки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сетки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рубца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акта глотания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сычуга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138. Исследование сычуга пальпацией проводят: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слева по рёберной дуге с 9 по 12 ребро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справа по линии плечевого сустава между 7-м – 10-м рёбрами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справа по рёберной дуге с 9 по 12 ребро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слева в верхней части 10-12-го межрёберных промежутков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справа в верхней части 8-12-го межрёберных промежутков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139. Укажите один из этапов диспансеризации животных: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осеннее-зимний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диагностический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текущий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зимнее-весенний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основной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140. Укажите один из этапов диспансеризации животных: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биологический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основной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текущий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физиологический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профилактический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A83">
        <w:rPr>
          <w:rFonts w:ascii="Times New Roman" w:hAnsi="Times New Roman" w:cs="Times New Roman"/>
          <w:b/>
          <w:sz w:val="20"/>
          <w:szCs w:val="20"/>
        </w:rPr>
        <w:t>Фармакология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141. Патогенетическое действие лекарственных веще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ств пр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оявляется: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их влиянием лишь на определённый орган, ткань или биохимический процесс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изменением функции многих тканей и органов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развитием изменений в органах и системах, не имевших непосредственного контакта с лекарством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влиянием на факторы непосредственно вызывающие заболевание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повышением активности защитных реакций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142. Избирательное действие лекарственных веще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ств пр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оявляется: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их влиянием лишь на определённый орган, ткань или биохимический процесс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изменением функции многих тканей и органов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развитием изменений в органах и системах, не имевших непосредственного контакта с лекарством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влиянием на факторы непосредственно вызывающие заболевание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повышением активности защитных реакций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143. Общее действие лекарственных веще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ств пр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оявляется: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их влиянием лишь на определённый орган, ткань или биохимический процесс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изменением функции многих тканей и органов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развитием изменений в органах и системах, не имевших непосредственного контакта с лекарством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влиянием на факторы непосредственно вызывающие заболевание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повышением активности защитных реакций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144. Косвенное действие лекарственных веще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ств пр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оявляется: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их влиянием лишь на определённый орган, ткань или биохимический процесс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изменением функции многих тканей и органов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развитием изменений в органах и системах, не имевших непосредственного контакта с лекарством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влиянием на факторы непосредственно вызывающие заболевание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повышением активности защитных реакций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145. Этиотропное действие лекарственных веще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ств пр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оявляется: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их влиянием лишь на определённый орган, ткань или биохимический процесс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изменением функции многих тканей и органов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развитием изменений в органах и системах, не имевших непосредственного контакта с лекарством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влиянием на факторы непосредственно вызывающие заболевание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повышением активности защитных реакций организма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146. Какая из перечисленных разновидностей не относится к физиологическому антагонизму?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прямой антагонизм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односторонний антагонизм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косвенный антагонизм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физический антагонизм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двусторонний антагонизм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147. Химический антагонизм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одновременное влияние лекарственных средств в одном направлении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взаимодействие двух лекарственных средств с образованием неактивных продуктов или с иными свойствами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противоположное действие лекарственных веществ на одни и те же реакции организма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противоположное действие одновременно применяемых лекарств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одно лекарственное средство механически препятствует всасыванию другого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148. Физиологический антагонизм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одновременное влияние лекарственных средств в одном направлении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взаимодействие двух лекарственных средств с образованием неактивных продуктов или с иными свойствами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противоположное действие лекарственных веществ на одни и те же реакции организма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противоположное действие одновременно применяемых лекарств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одно лекарственное средство механически препятствует всасыванию другого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149. Физический антагонизм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одновременное влияние лекарственных средств в одном направлении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взаимодействие двух лекарственных средств с образованием неактивных продуктов или с иными свойствами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противоположное действие лекарственных веществ на одни и те же реакции организма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противоположное действие одновременно применяемых лекарств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одно лекарственное средство механически препятствует всасыванию другого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150. Антагонизм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одновременное влияние лекарственных средств в одном направлении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взаимодействие двух лекарственных средств с образованием неактивных продуктов или с иными свойствами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противоположное действие лекарственных веществ на одни и те же реакции организма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противоположное действие одновременно применяемых лекарств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одно лекарственное средство механически препятствует всасыванию другого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151. Синергизм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одновременное влияние лекарственных средств в одном направлении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взаимодействие двух лекарственных средств с образованием неактивных продуктов или с иными свойствами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противоположное действие лекарственных веществ на одни и те же реакции организма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противоположное действие одновременно применяемых лекарств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одно лекарственное средство механически препятствует всасыванию другого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152. Лекарства, принятые внутрь начинают действовать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10–40 минут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сразу же после введения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0,3–2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10–15 минут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24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153. Лекарства, введённые подкожно начинают действовать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10–40 минут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сразу же после введения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0,3–2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10–15 минут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24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154. Лекарства, введённые в прямую кишку начинают действовать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10–40 минут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сразу же после введения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0,3–2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10–15 минут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24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155. Лекарства, введённые внутримышечно начинают действовать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10–40 минут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сразу же после введения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0,3–2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10–15 минут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24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156. К жидким лекарственным формам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растворы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линименты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микстуры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настойки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отвары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157. К мягким лекарственным формам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мази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кашки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микстуры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пасты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линименты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158. К твёрдым лекарственным формам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таблетки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драже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брикеты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пасты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порошки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159. К витаминным препаратам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рыбий жир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тетравит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аскорбиновая кислота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аминазин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цианкобаламин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160. К минеральным препаратам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кальция хлорид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седимин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неомицина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сульфат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 МП-400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седиминум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+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161. К антибиотикам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бициллин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стрептоцид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гентамицин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фармазин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тетрациклин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162. К  дезинфицирующим средствам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лизол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едкий натр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неоцидол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формалин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хлорная известь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163. К антигельминтным препаратам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селевит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соли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пиперазина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нилверм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мебендазол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фазинекс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164. К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дератизационным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средствам не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зоокумарин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крысид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фосфид цинка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ратиндан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кокцидин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165. Растения, содержащие алкалоиды и гликозиды сушат при температуре: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40–50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10–15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30–35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 xml:space="preserve">С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100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) 20–28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166. Растения, содержащие эфирные масла сушат при температуре: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40–50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10–15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30–35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 xml:space="preserve">С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50–60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) 20–28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167. Стандартная влажность высушенного лекарственного сырья составляет: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2–</w:t>
      </w:r>
      <w:r w:rsidRPr="004A2A83">
        <w:rPr>
          <w:rFonts w:ascii="Times New Roman" w:hAnsi="Times New Roman" w:cs="Times New Roman"/>
          <w:sz w:val="20"/>
          <w:szCs w:val="20"/>
        </w:rPr>
        <w:softHyphen/>
        <w:t>3 %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5–8 %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30–35 %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10–18 %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40 %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168. К лекарственным средствам списка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сильнодействующие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ядовитые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биопрепараты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дезинфицирующие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легко воспламеняющиеся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169. К лекарственным средствам списка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Б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относятся: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дезинфицирующие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ядовитые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биопрепараты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сильнодействующие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легко воспламеняющиеся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170. Продолжительность хранения травы, листьев и цветков составляет: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3-5 лет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2-3 года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1-2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до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3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171. Продолжительность хранения плодов составляет: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3-5 лет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2-3 года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1-2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до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1,5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172. Продолжительность хранения корней  составляет: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2-5 лет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2-3 года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1-2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до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1,5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173. Для настоев и отваров из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несильнодействующих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растений сырьё заливают водой в соотношении: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10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100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50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400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174. Для настоев и отваров из сильнодействующих растений сырьё заливают водой в соотношении: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10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30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100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50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400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A83">
        <w:rPr>
          <w:rFonts w:ascii="Times New Roman" w:hAnsi="Times New Roman" w:cs="Times New Roman"/>
          <w:b/>
          <w:sz w:val="20"/>
          <w:szCs w:val="20"/>
        </w:rPr>
        <w:t>Хирургия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175.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Копыта сельскохозяйственных животных достигают полного развития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к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 году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3 годам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7 годам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4-5 годам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2,5 годам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176.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Расстояние между стежками прерывистого (узловатого) шва должно составлять: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1-2 см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0,5-1,5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строго 0,5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1,5-2,5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строго 1 см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177.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Расстояние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вкола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иглы от края раны при наложении прерывистого (узловатого) шва должно составлять: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1-2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строго 1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строго 0,5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1,5-2,5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0,5-1,5 см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Швы на асептические раны можно накладывать не позднее чем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48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12-24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36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5 ч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179. Артрит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кратковременное расхождение суставных поверхностей костей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стойкое смещение суставных концов костей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 сустава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хроническое заболевание сустава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невоспалительного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характера с развитием дистрофических процессов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гнойное воспаление основы кожи копыта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180. Артроз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кратковременное расхождение суставных поверхностей костей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стойкое смещение суставных концов костей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 сустава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хроническое заболевание сустава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невоспалительного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характера с развитием дистрофических процессов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гнойное воспаление основы кожи копыта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181.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Пододерматит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кратковременное расхождение суставных поверхностей костей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стойкое смещение суставных концов костей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 сустава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хроническое заболевание сустава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невоспалительного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характера с развитием дистрофических процессов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воспаление основы кожи копыта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182. На какие органы не накладывают швы из кетгута?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брюшину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кожу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кишечник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матка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желудок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183. Что используют для дезинфекции рук по способу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Альфельда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96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  <w:r w:rsidRPr="004A2A83">
        <w:rPr>
          <w:rFonts w:ascii="Times New Roman" w:hAnsi="Times New Roman" w:cs="Times New Roman"/>
          <w:sz w:val="20"/>
          <w:szCs w:val="20"/>
        </w:rPr>
        <w:t xml:space="preserve"> спирт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0,5 % раствор новокаина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5 % спиртовой раствор йода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0,02 % раствор фурацилина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5 % раствор формалина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184. Что не входит в подготовку рук хирурга к операции по способу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Спасокукоцкого-Кочергина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?: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стрижка ногтей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обработка 0,5 % раствором нашатырного спирта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обработка 70 </w:t>
      </w:r>
      <w:proofErr w:type="gram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спиртом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удаление волосяного покрова с рук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дезинфекция кончиков пальцев 5 % спиртовым раствором йода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185. Продолжительность времени наложения кровоостанавливающего жгута зимой?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5 минут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 час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20 минут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1,5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186. Продолжительность времени наложения кровоостанавливающего жгута летом?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15 минут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 час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20 минут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3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187. Для стерилизации металлического и стеклянного инструмента кипячением используют: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водопроводную воду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2 % раствор лизола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дистиллированную воду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1-2 % раствор соды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раствор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диоцида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1:3000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188. Какой инструмент предназначен для остановки кровотечения?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корнцанг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пинцет Пеана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раневой крючок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щипцы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Голенского-Глушко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кюретка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189. Какой инструмент предназначен для остановки кровотечения?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корнцанг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щипцы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Голенского-Глушко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раневой крючок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пинцет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Кохера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кюретка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190. Какой инструмент предназначен для разъединения тканей?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раневой крючок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острая ложка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скальпель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корнцанг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ранорасширитель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191. Какой инструмент предназначен для фиксации краёв раны при операции?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анатомический пинцет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раневой крючок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желобоватый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зонд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щипцы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Голенского-Глушко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корнцанг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192. В чём заключается стерилизация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фламбированием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обработка паром под давлением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обработка сухим жаром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обработка обжиганием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обработка текучим паром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обработка путём погружения в спиртовые растворы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193. Когда снимают швы, наложенные на внутренние органы?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через 10 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через 1 месяц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не снимают вообще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через 1 неделю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через 1,5 месяца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194. Для чего используют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мандрен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для осуществления внутрикожных инъекций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для чистки просвета игл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для исследования ран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для проталкивания в рану дренажа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на него наматывают нитки при их стерилизации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195.  Для стерилизации инструментов холодным способом используют: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96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  <w:r w:rsidRPr="004A2A83">
        <w:rPr>
          <w:rFonts w:ascii="Times New Roman" w:hAnsi="Times New Roman" w:cs="Times New Roman"/>
          <w:sz w:val="20"/>
          <w:szCs w:val="20"/>
        </w:rPr>
        <w:t xml:space="preserve"> спирт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1 % раствор калия перманганата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5 % спиртовой раствор йода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тройной раствор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Каретникова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0,02 % раствор фурацилина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196. Для чего использую шприцы Жане?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взятия крови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внутритрахеального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введения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внутривенного введения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взятия содержимого рубца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внутрикожного введения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197. Дренаж используется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для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остановки кровотечения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удаления из ран экссудата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наложения компрессов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обрезки копыт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туалета асептических ран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198. К перевязочному материалу не относится: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марля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вата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кетгут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бинт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компрессионная бумага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199. Прокол рубца при тимпании у взрослого крупного рогатого скота осуществляют: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трепаном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троакаром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остроконечным скальпелем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иглой Боброва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кюреткой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200. Прокол рубца при тимпании у телят осуществляют: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трепаном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троакаром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остроконечным скальпелем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иглой Боброва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кюреткой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201. Для наложения швов на внутренние органы используют: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шёлковые нити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кетгут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хлопчатобумажные нити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синтетические нити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льняные нити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202. Место прокола рубца при тимпании находится: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в области правой голодной ямки на середине линии от наружного угла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маклока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к середине последнего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слева на линии лопатко-плечевого сустава у 13-го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справа на линии лопатко-плечевого сустава между 11 и 12 ребром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в области левой голодной ямки на середине линии от наружного угла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маклока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к середине последнего ребра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сразу за 13-ым ребром слева по линии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маклока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203. Копыта у лошадей расчищают не реже: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 раза в 6 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 раза в 1,5-2 месяца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 раза в год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 раза в 4 месяца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 раза в 1,5-2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204. Копыта у крупного рогатого скота при стойловом содержании расчищают не реже: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 раз в год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3 раз в год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 раза в год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 раза в 2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 раза в 1,5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205.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Воспаление поверхностных слоёв кожи, сопровождающееся разнообразными сыпями называется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экзема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фурункул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дерматит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флегмона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карбункул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206. Воспаление глубоких и поверхностных слоёв кожи без образования сыпей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экзема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фурункул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дерматит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флегмона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карбункул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207. Острое гнойное воспаление волосяного мешочка, сальной железы и окружающей соединительной ткани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экзема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фурункул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дерматит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флегмона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карбункул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208. Острое гнойное воспаление нескольких соседних волосяных мешочков, сальных желез, окружающей их соединительной ткани и подкожной клетчатки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экзема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фурункул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дерматит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флегмона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карбункул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209. Разлитое острогнойное, реже гнилостное воспаление подкожной клетчатки с преобладанием некротических явлений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над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нагноительными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экзема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фурункул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дерматит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флегмона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карбункул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A83">
        <w:rPr>
          <w:rFonts w:ascii="Times New Roman" w:hAnsi="Times New Roman" w:cs="Times New Roman"/>
          <w:b/>
          <w:sz w:val="20"/>
          <w:szCs w:val="20"/>
        </w:rPr>
        <w:t>Внутренние незаразные болезни животных и терапия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210. Воспаление сердечной сорочки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порок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миокардоз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эндокардит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перикардит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миокардит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211. Воспаление сердечной мышцы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пороки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миокардоз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эндокардит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перикардит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миокардит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212. Заболевание миокарда, сопровождающееся его дистрофическими изменениями,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пороки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миокардоз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эндокардит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перикардит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миокардит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213. Воспаление внутренней оболочки и клапанов сердца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пороки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миокардоз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эндокардит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перикардит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миокардит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214.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Нарушение деятельности сердца, вызванное поражением его отверстий и клапанов называется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пороки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миокардоз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эндокардит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перикардит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миокардит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215. Воспаление слизистой оболочки гортани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ринит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бронхит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ларингит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плеврит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216. Воспаление слизистой оболочки мелких бронхов и отдельных долек лёгких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ларингит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бронхопневмония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макробронхит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пневмоторакс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микробронхит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217. Патологическое увеличение объёма лёгких при чрезмерном скоплении в них воздуха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бронхопневмония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плеврит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макробронхит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пневмоторакс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эмфизема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218. Пневмоторакс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воспаление плевры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водянка грудной полости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проникновение  скопление воздуха в грудной клетке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инородное тело в лёгких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скопление воздуха в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междольковой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соединительной ткани лёгких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219. Полное подавление двигательной функции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преджелудков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тимпания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травматический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220. Частичное подавление двигательной функции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преджелудков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тимпания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травматический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221. Чрезмерное скопление в полости рубца газов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тимпания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травматический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222. Воспаление стенки сетки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её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травмировании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инородными телами, попавшими с кормом,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травматический перикардит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атония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травматический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223. Тимпания чаще всего встречается 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лошадей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крупного рогатого скота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поросят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новорожденных телят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взрослых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224.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Дистонии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преджелудков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возникают 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лошадей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крупного рогатого скота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поросят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новорожденных телят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взрослых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225. Закупорка пищевода может возникать: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только у крупного рогатого скота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только у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только у жвачных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у лошадей и крупного рогатого скота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у всех сельскохозяйственных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226. Прокол рубца троакаром производят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гипотонии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тимпании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атонии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травматический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227. Какое заболевание не относится к болезням органов дыхательной системы?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ринит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плеврит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фарингит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бронхит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эмфизема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228. Какое заболевание относится к болезням лёгких?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плеврит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пневмония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ринит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фарингит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229. Какое заболевание относится к болезням лёгких?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эмфизема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ларингит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ангина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ринит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плеврит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230. Какое заболевание не относится к болезням органов пищеварительной системы?: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фарингит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кератит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тимпания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гепатит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231. Какое заболевание не относится к болезням органов пищеварительной системы?: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кутикулит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стоматит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эндемический зоб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232. Воспаление слизистой оболочки желудка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гастрит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гастроэнтерит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233. Воспаление тканей кишечной стенки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гастрит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гастроэнтерит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234. Воспаление слизистой оболочки и стенки желудка и кишечника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гастрит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гастроэнтерит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235. Воспаление слизистой оболочки сычуга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гастрит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ретикулит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гастроэнтерит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236.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Абомазит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возникает: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только у телят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у поросят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у жеребят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у телят и ягнят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у телят и поросят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237. Глубокое нарушение всех видов обмена веществ, недостаток в крови сахара и гликогена в печени, избыточное скопление кетоновых тел и выделение ацетона с выдыхаемым воздухом, молоком и мочой возникают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ацидозе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рубца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кетозе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пастбищной тетании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остеодистрофии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беломышечной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238. Накопление молочной кислоты в рубце, снижение рН рубцового содержимого, нарушение пищеварения 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ацидотиче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состояние организма возникают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пастбищной тетании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беломышечной болезни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ацидозе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рубца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остеодистрофии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кетозе</w:t>
      </w:r>
      <w:proofErr w:type="spellEnd"/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239. Диспепсией болеют телята: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от 2 недель до 1,5 месяцев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от 1,5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до 3 месяцев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первые 6 месяцев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первые 7–10 дней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от рождения до года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240. Это заболевание характерно для взрослых животных: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рахит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железодефицитная анемия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диспепсия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остеодистрофия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беломышечная болезнь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241. Продолжительность голодной диеты для телят при лечении диспепсии составляет: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2-3 часа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8-12 часов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4-6 часов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24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36 часов  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242. На время голодной диеты при лечении диспепсии: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полностью исключают кормление больных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выпаивают больным животным только кипячёную воду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больных животных поят молозивом, но в минимальной дозе и предварительно разбавляя его кипячёной водой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выпаивают настои или отвары лекарственных трав, слизистые отвары, 0,5-1 % раствор натрия хлорида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больным животным выпаивают заменители молозива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243. Укажите основные формы клинического течения диспепсии?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сверхострая и острая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острая, подострая и хроническая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простая и токсическая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острая и хроническая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острая и токсическая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244. Эндемический зоб возникает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селена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меди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цинка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йода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фосфора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245. Основной симптом эндемического зоба у молодняка?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воспалением и отёком тканей глотки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увеличением в объёме щитовидной железы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закупоркой глотки инородным телом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только у птицы, вследствие закупорки зоба кормом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уменьшением в объёме и атрофией щитовидной железы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246. Беломышечная болезнь возникает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селена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меди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цинка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йода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недостатке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 организме фосфора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247. Беломышечная болезнь может встречаться: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первые 10 дней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первый месяц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от 2 недель до 1,5 месяцев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 течение первого года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 первых дней жизни до 3 месяцев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248. При беломышечной болезни поражается: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только гладкая мускулатура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только миокард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только скелетная мускулатура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миокард и скелетная мускулатура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скелетная и гладкая мускулатура  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249. Железодефицитная анемия встречается у: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телят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поросят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жеребят 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цыплят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лактирующих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коров  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250. Железодефицитная анемия у поросят протекает: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первые 5 дней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первые 10 дней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 5-30 дневном возрасте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 первых дней жизни до 3 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первые 6 месяцев жизни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251. Основная причина рахита: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недостаток в организме витамина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недостаток в организме витамина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Е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недостаток в организме витамина </w:t>
      </w:r>
      <w:r w:rsidRPr="004A2A83">
        <w:rPr>
          <w:rFonts w:ascii="Times New Roman" w:hAnsi="Times New Roman" w:cs="Times New Roman"/>
          <w:sz w:val="20"/>
          <w:szCs w:val="20"/>
          <w:lang w:val="en-US"/>
        </w:rPr>
        <w:t>F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недостаток в организме витамина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недостаток в организме витамина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252. Рахит характеризуется: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увеличением в объёме щитовидной железы и нарушением её функции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нарушением обмена веществ и развитием дистрофических изменений в миокарде и скелетной мускулатуре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развитием анемии, задержкой роста, нарушением обмена веществ и снижением резистентности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нарушением фосфорно-кальциевого обмена и процесса костеобразования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выраженным токсикозом, жировой дистрофией печени и некрозом её клеток</w:t>
      </w:r>
    </w:p>
    <w:p w:rsidR="00CA1807" w:rsidRPr="004A2A83" w:rsidRDefault="00CA1807" w:rsidP="00CA180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253.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Матовость шерсти и копытного рога, шелушение и потеря эластичности кожи, выпадение шерсти, отставание в росте и развитии, конъюнктивиты, помутнение и язвы роговицы, снижение зрения в сумерках характерны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для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гиповитаминозов группы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Е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254.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Слабый тонус мышц, снижение двигательной активности, судороги, хромота, скованность движений, парезы и параличи конечностей, ослабление работы сердца, отеки, нарушение репродукции характерны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для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гиповитаминозов группы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Е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255. Что является п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оражающим фактором при отравлении кормовой свеклой?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гликозид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госсипол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алкалоид соланин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нитриты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синильная кислота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цикутотоксин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256. Что является п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оражающим фактором при отравлении картофелем?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гликозид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госсипол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алкалоид соланин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нитриты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синильная кислота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цикутотоксин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257. Что является п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оражающим фактором при отравлении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вехом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ядовитым?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гликозид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госсипол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алкалоид соланин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нитриты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синильная кислота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цикутотоксин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258. Что является п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оражающим фактором при отравлении хлопчатниковым жмыхом и шротом?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гликозид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госсипол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алкалоид соланин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нитриты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синильная кислота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цикутотоксин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259. Смертельная доза поваренной соли для крупного рогатого скота составляет (в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г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/кг массы)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1,5-2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2-3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8-10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0,5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3-6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260. Смертельная доза поваренной соли для лошадей составляет (в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г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/кг массы)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1,5-2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2-3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8-10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0,5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3-6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261. Смертельная доза поваренной соли для свиней составляет (в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г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/кг массы)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1,5-2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3-5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0,5-1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0,1-0,3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4-8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262.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Повышение возбудимости, пульса и дыхания, судо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роги, анемия, расстройство пищеварения, бронхопневмонии, мышечная слабость, дерматиты, понижение резистентности характерны для: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гиповитаминозов группы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Е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263.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 xml:space="preserve">Снижение аппетита, вялость, припухание суставов, ороговение кожи, кровоточивость, набухание, изъязвление дёсен и языка, гнилостный запах изо рта, выпадение зубов, конъюнктивит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характерны для: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гиповитаминозов группы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Е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Д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гиповитаминоза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264. Воспаление брюшины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плеврит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гепатит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перитонит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асцит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абомазит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265. Воспаление слизистой оболочки носа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ларингит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ринит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кератит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стоматит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266. Воспаление слизистой оболочки глотки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ларингит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ринит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кератит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стоматит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267. Воспаление слизистой оболочки полости рта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ларингит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фарингит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ринит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кератит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стоматит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268. Причина интерстициальной эмфиземы лёгких?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чрезмерное расширение альвеол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сужение просвета бронхов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разрыв стенок альвеол и бронхов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чрезмерное расширение просвета бронхов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сужение альвеол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269. Цистит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воспаление слизистой оболочки мочевого пузыря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воспаление сердечной мышцы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 слизистой оболочки мочеиспускательного канала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острое воспаление почек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воспаление мочеточников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270. Миокардит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дистрофические изменения миокарда и нервно-проводящей системы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ишемический некроз миокарда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 внутренней оболочки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воспаление сердечной мышцы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воспаление наружной оболочки сердца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271. Эндокардит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дистрофические изменения миокарда и нервно-проводящей системы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ишемический некроз миокарда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 внутренней оболочки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воспаление сердечной мышцы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воспаление наружной оболочки сердца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272. Перикардит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дистрофические изменения миокарда и нервно-проводящей системы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ишемический некроз миокарда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 внутренней оболочки сердца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воспаление сердечной мышцы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воспаление сердечной сорочки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273. При сахарном диабете в моче увеличивается количество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общего белка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глюкозы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каротина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билирубина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инсулина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274. Воспаление роговицы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кератит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конъюнктивит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омфолит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панофтальмия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катаракта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275. Кератит – это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воспаление конъюнктивы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воспаление слёзной железы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воспаление век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воспаление роговицы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помутнение хрусталика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276.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Кутикулит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язвенно-некротический распад кутикулы мышечного желудка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воспаление клоаки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смещение суставов, сухожилий, искривление костей ног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полное или частичное отсутствие оперения на отдельных участках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болезнь птиц, проявляющаяся расклёвом различных участков тела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277.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Клоацит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воспаление брюшины, плевры и серозных покровов внутренностей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воспаление слизистой оболочки клоаки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смещение суставов, сухожилий, искривление костей ног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полное или частичное отсутствие оперения на отдельных участках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болезнь птиц, проявляющаяся расклёвом различных участков тела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278. Воспаление брюшины, плевры и серозных покровов внутренностей вследствие попадания в брюшную полость желточной массы разорвавшихся фолликулов яичника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кутикулит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клоацит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желточный перитонит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расклёв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перроз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279.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Объём вводимой при микроклизме жидкости не должен превышать: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50 мл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100 мл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150 мл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200 мл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80 мл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280. Крупному  рогатому скоту жидкие лекарственные формы внутрь можно задавать с помощью: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шпателя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резиновой или полиэтиленовой бутылки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болюсодавателя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спринцовки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инъекционного шприца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281. Подкожные инъекции крупному  рогатому скоту и лошадям осуществляют: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за ушной раковиной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на боковой поверхности шеи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складку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на внутренней поверхности бедра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на боковой поверхности грудной клетки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282. Подкожные инъекции свиньям осуществляют: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за ушной раковиной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на боковой поверхности шеи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складку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на внутренней поверхности бедра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на боковой поверхности грудной клетки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283. Подкожные инъекции овцам осуществляют: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за ушной раковиной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на боковой поверхности шеи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складку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 область холки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на боковой поверхности грудной клетки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284. Внутримышечные инъекции крупному  рогатому скоту и лошадям осуществляют: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за ушной раковиной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в подгрудок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складку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во внутреннюю поверхность бедра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в ягодичные мышцы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285. Внутримышечные инъекции свиньям осуществляют: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на боковой поверхности шеи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за ушной раковиной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складку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на боковой поверхности грудной клетки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в ягодичные мышцы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286. Внутримышечные инъекции мелкому  рогатому скоту осуществляют: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за ушной раковиной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в подгрудок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складку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во внутреннюю поверхность бедра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в ягодичные мышцы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287. Охлаждающие процедуры назначают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септических воспалительных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острых асептических воспалительных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хронических асептических воспалительных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воспалении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верхних дыхательных путей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открытых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переломах</w:t>
      </w:r>
      <w:proofErr w:type="gramEnd"/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288. Длительность охлаждающих  водолечебных процедур не должна превышать: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 час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3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1,5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2,5 часа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289. Тепловые водолечебные процедуры назначают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септических воспалительных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(абсцессы, флегмоны) в стадии нагноения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острых асептических воспалительных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ранах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и язвах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переломах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подострых и хронических асептических воспалительных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290. Для водного согревающего компресса используют воду температуры: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15-17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12-15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25-28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30-40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>) 40-50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4A2A83">
        <w:rPr>
          <w:rFonts w:ascii="Times New Roman" w:hAnsi="Times New Roman" w:cs="Times New Roman"/>
          <w:sz w:val="20"/>
          <w:szCs w:val="20"/>
        </w:rPr>
        <w:t>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291. Для спиртового согревающего компресса используют спирт: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10-20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20-30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40-50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70-80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96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292. Согревающий  компресс состоит 4 слоя,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укладывающихся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в следующей последовательности: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увлажнённый, фиксирующий, утепляющий, вентилирующий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увлажнённый, непроницаемый, фиксирующий, утепляющий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непроницаемый, увлажнённый, фиксирующий, утепляющий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увлажнённый, непроницаемый, утепляющий, фиксирующий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увлажнённый, непроницаемый, вентилирующий, фиксирующий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293. Водные согревающие  компрессы  накладываются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2-3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1-2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4-6 часов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0,5-1 час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10-12 часов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294. Спиртовые согревающие  компрессы  накладываются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4-6 часов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0,5-1 час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1-2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24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10-12 часов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295. Лекарственные согревающие  компрессы  накладываются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10-12 часов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24 часа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1-2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0,5-1 час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4-6 часов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296. К источникам инфракрасного излучения относят: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лампа ДРТ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лампа-соллюкс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лампа БУВ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лампа ЭУВ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лампа АРК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297. К источникам инфракрасного излучения относят: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лампа ДРТ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лампа ЭУВ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лампа АРК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инфраруж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лампа БУВ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298. Массаж запрещён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подострых и хронических асептических воспалительных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тимпании рубца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септических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залёживании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атонии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преджелудков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299. Массаж проводят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открытых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повреждениях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септических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переломах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кровоизлияниях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подострых и хронических асептических воспалительных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процессах</w:t>
      </w:r>
      <w:proofErr w:type="gram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A83">
        <w:rPr>
          <w:rFonts w:ascii="Times New Roman" w:hAnsi="Times New Roman" w:cs="Times New Roman"/>
          <w:b/>
          <w:sz w:val="20"/>
          <w:szCs w:val="20"/>
        </w:rPr>
        <w:t>Эпизоотология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300. Эпизоотология это наука, изучающая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наука о причинах и условиях возникновения болезней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наука об особенностях поведения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наука 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инфекционных болезнях животных, птиц, рыб и пчёл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раздел паразитологии, изучающий насекомых и вызываемые ими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порядок организации и проведения профилактических мероприятий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301. Что такое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зооантропонозы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человека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человека и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диких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встречающие только у экзотических животных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302. Что такое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антропозоонозы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человека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человека и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диких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встречающие только у экзотических животных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303. Что такое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зоонозы?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человека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человека и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поражающие только диких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инфекционные болезни, встречающие только у экзотических животных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304. Что такое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нфекция?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клинически выраженная инфекция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наличие возбудителя в организме здорового животного не сопровождающееся развитием инфекционной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взаимодействие организма и возбудителя инфекции в определенных условиях внешней среды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естественная среда обитания возбудителя инфекции, где он сохраняется, размножается и накапливается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процесс перемещения возбудителя от источника к здоровому животному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305. Что такое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нфекционная болезнь?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клинически выраженная инфекция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наличие возбудителя в организме здорового животного не сопровождающееся развитием инфекционной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взаимодействие организма и возбудителя инфекции в определенных условиях внешней среды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естественная среда обитания возбудителя инфекции, где он сохраняется, размножается и накапливается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процесс перемещения возбудителя от источника к здоровому животному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306. Что такое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микробоносительство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клинически выраженная инфекция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наличие возбудителя в организме здорового животного не сопровождающееся развитием инфекционной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взаимодействие организма и возбудителя инфекции в определенных условиях внешней среды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естественная среда обитания возбудителя инфекции, где он сохраняется, размножается и накапливается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процесс перемещения возбудителя от источника к здоровому животному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307. Что такое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сточник возбудителя инфекции?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клинически выраженная инфекция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наличие возбудителя в организме здорового животного не сопровождающееся развитием инфекционной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взаимодействие организма и возбудителя инфекции в определенных условиях внешней среды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естественная среда обитания возбудителя инфекции, где он сохраняется, размножается и накапливается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процесс перемещения возбудителя от источника к здоровому животному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308. Что такое м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еханизм передачи возбудителя инфекции?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клинически выраженная инфекция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наличие возбудителя в организме здорового животного не сопровождающееся развитием инфекционной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взаимодействие организма и возбудителя инфекции в определенных условиях внешней среды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естественная среда обитания возбудителя инфекции, где он сохраняется, размножается и накапливается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процесс перемещения возбудителя от источника к здоровому животному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309. Что не относится к путям (способам)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передачи возбудителя инфекции?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алиментарный путь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латентный путь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аэрогенный путь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контактный путь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внутриутробный путь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310.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вызывающую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интоксикацию, появление отеков, карбункулов, поражение кишечника и легких?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некробактериоз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лейкоз крупного рогатого скота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311.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проявляющуюся лихорадкой,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афтозным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поражением слизистой рта, кожи вымени и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межкопытной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щели?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некробактериоз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лейкоз крупного рогатого скота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312. Укажите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хроническую </w:t>
      </w:r>
      <w:r w:rsidRPr="004A2A83">
        <w:rPr>
          <w:rFonts w:ascii="Times New Roman" w:hAnsi="Times New Roman" w:cs="Times New Roman"/>
          <w:i/>
          <w:sz w:val="20"/>
          <w:szCs w:val="20"/>
        </w:rPr>
        <w:t>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при которой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во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многих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органах и тканях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образуются туберкулы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некробактериоз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лейкоз крупного рогатого скота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313.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</w:t>
      </w:r>
      <w:r w:rsidRPr="004A2A83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характеризую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щуюся</w:t>
      </w:r>
      <w:r w:rsidRPr="004A2A83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 xml:space="preserve"> ли</w:t>
      </w:r>
      <w:r w:rsidRPr="004A2A83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softHyphen/>
      </w:r>
      <w:r w:rsidRPr="004A2A83">
        <w:rPr>
          <w:rFonts w:ascii="Times New Roman" w:hAnsi="Times New Roman" w:cs="Times New Roman"/>
          <w:i/>
          <w:color w:val="000000"/>
          <w:spacing w:val="-4"/>
          <w:sz w:val="20"/>
          <w:szCs w:val="20"/>
        </w:rPr>
        <w:t>хорадкой и п</w:t>
      </w:r>
      <w:r w:rsidRPr="004A2A83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оражением органов дыхания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инфекционный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ринотрахеит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парагрипп-3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пастереллёз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хламидиоз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314. Какая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олезнь не относится к группе общих для всех или нескольких видов животных?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некробактериоз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инфекционный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ринотрахеит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315.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олезнь, проявляющаяся возбуждением и развитием парали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чей?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африканская чума свиней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бешенство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классическая чума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316.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олезнь, проявляющуюся лихорадкой, септицемией и воспалительной эритемой кожи?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африканская чума свиней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рожа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классическая чума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</w:t>
      </w:r>
      <w:r w:rsidRPr="004A2A83">
        <w:rPr>
          <w:rFonts w:ascii="Times New Roman" w:hAnsi="Times New Roman" w:cs="Times New Roman"/>
          <w:sz w:val="20"/>
          <w:szCs w:val="20"/>
        </w:rPr>
        <w:t>рипп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317.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олезнь, проявляющуюся септицемией и геморрагическим воспалением органов и тканей?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африканская чума свиней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бешенство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пастереллёз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классическая чума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318. Укажите контагиозную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</w:t>
      </w:r>
      <w:r w:rsidRPr="004A2A83">
        <w:rPr>
          <w:rFonts w:ascii="Times New Roman" w:hAnsi="Times New Roman" w:cs="Times New Roman"/>
          <w:i/>
          <w:sz w:val="20"/>
          <w:szCs w:val="20"/>
        </w:rPr>
        <w:t>характеризующуюся лихорадкой, септицемией, поражением пищеварительного тракта и легких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африканская чума свиней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бешенство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классическая чума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319. Укажите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высококонтагиозную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, природно-очаговую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</w:t>
      </w:r>
      <w:r w:rsidRPr="004A2A83">
        <w:rPr>
          <w:rFonts w:ascii="Times New Roman" w:hAnsi="Times New Roman" w:cs="Times New Roman"/>
          <w:i/>
          <w:sz w:val="20"/>
          <w:szCs w:val="20"/>
        </w:rPr>
        <w:t>характеризующуюся лихорадкой, септицемией, дистрофическим и некротическим поражением внутренних органов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африканская чума свиней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бешенство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классическая чума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грипп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320. Поражённые участки дают изумрудно-зелёное свечение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трихофитии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аспергиллёзе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роже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микроспории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321. Возбудитель трихофитии относится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к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бактериям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вирусам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грибкам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риккетсиям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хламидиям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322. Вирус бешенства продвигается к головному мозгу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 кровью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по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нервным волокнам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лимфой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по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мозговым оболочкам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по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мышечным волокнам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323. Укажите заболевание, не относящееся к вирусной этиологии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лейкоз крупного рогатого скота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бешенство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324. Укажите заболевание, не относящееся к вирусной этиологии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парагрипп-3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пастереллёз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классическая чума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</w:t>
      </w:r>
      <w:r w:rsidRPr="004A2A83">
        <w:rPr>
          <w:rFonts w:ascii="Times New Roman" w:hAnsi="Times New Roman" w:cs="Times New Roman"/>
          <w:sz w:val="20"/>
          <w:szCs w:val="20"/>
        </w:rPr>
        <w:t>рипп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инфекционный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ринотрахеит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325. Укажите заболевание, не относящееся к вирусной этиологии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некробактериоз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африканская чума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sz w:val="20"/>
          <w:szCs w:val="20"/>
        </w:rPr>
        <w:t>репродуктивно-респираторный синдром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326. Укажите заболевание, не относящееся к бактериальной этиологии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некробактериоз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рожа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327. Укажите заболевание, не относящееся к бактериальной этиологии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пастереллёз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трихофития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лептоспироз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рожа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328.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  <w:lang w:eastAsia="ja-JP"/>
        </w:rPr>
        <w:t>характеризуется гнойно-некротическими поражениями преимущественно дистальных частей задних конечностей (копыта, пальцы), а в отдельных случаях ротовой полости и внутренностей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  <w:lang w:eastAsia="ja-JP"/>
        </w:rPr>
        <w:t>некробактериоз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лейкоз крупного рогатого скота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329. Укажите, какая из  перечисленных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олезней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  <w:lang w:eastAsia="ja-JP"/>
        </w:rPr>
        <w:t>поражает именно лошадей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бешенство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сап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330. Укажите, какая из  перечисленных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олезней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  <w:lang w:eastAsia="ja-JP"/>
        </w:rPr>
        <w:t>поражает именно лошадей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мыт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парагрипп-3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инфекционный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ринотрахеит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331. Укажите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медленно развивающ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олезнь с поражением центральной нервной системы?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ящур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трихофития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губкообразная энцефалопатия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332.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возбудитель которой –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прион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агрегированный в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скрепи-ассоциированные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фибриллы?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сап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губкообразная энцефалопатия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мыт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трихофития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333. Укажите контагиозную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олезнь, </w:t>
      </w:r>
      <w:r w:rsidRPr="004A2A83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>характеризующ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t xml:space="preserve"> ли</w:t>
      </w:r>
      <w:r w:rsidRPr="004A2A83">
        <w:rPr>
          <w:rFonts w:ascii="Times New Roman" w:hAnsi="Times New Roman" w:cs="Times New Roman"/>
          <w:i/>
          <w:color w:val="000000"/>
          <w:spacing w:val="-1"/>
          <w:sz w:val="20"/>
          <w:szCs w:val="20"/>
        </w:rPr>
        <w:softHyphen/>
      </w:r>
      <w:r w:rsidRPr="004A2A83">
        <w:rPr>
          <w:rFonts w:ascii="Times New Roman" w:hAnsi="Times New Roman" w:cs="Times New Roman"/>
          <w:i/>
          <w:color w:val="000000"/>
          <w:spacing w:val="-4"/>
          <w:sz w:val="20"/>
          <w:szCs w:val="20"/>
        </w:rPr>
        <w:t xml:space="preserve">хорадкой, конъюнктивитом, </w:t>
      </w:r>
      <w:proofErr w:type="spellStart"/>
      <w:r w:rsidRPr="004A2A83">
        <w:rPr>
          <w:rFonts w:ascii="Times New Roman" w:hAnsi="Times New Roman" w:cs="Times New Roman"/>
          <w:i/>
          <w:color w:val="000000"/>
          <w:spacing w:val="-4"/>
          <w:sz w:val="20"/>
          <w:szCs w:val="20"/>
        </w:rPr>
        <w:t>катарально-некротичееким</w:t>
      </w:r>
      <w:proofErr w:type="spellEnd"/>
      <w:r w:rsidRPr="004A2A83">
        <w:rPr>
          <w:rFonts w:ascii="Times New Roman" w:hAnsi="Times New Roman" w:cs="Times New Roman"/>
          <w:i/>
          <w:color w:val="000000"/>
          <w:spacing w:val="-4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поражением органов дыхания, вагинитами и абортами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</w:t>
      </w:r>
      <w:r w:rsidRPr="004A2A83">
        <w:rPr>
          <w:rFonts w:ascii="Times New Roman" w:hAnsi="Times New Roman" w:cs="Times New Roman"/>
          <w:sz w:val="20"/>
          <w:szCs w:val="20"/>
        </w:rPr>
        <w:t>рипп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парагрипп-3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инфекционный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ринотрахеит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334. При каком заболевании не наблюдаются патологические симптомы со стороны системы размножения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инфекционный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ринотрахеит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sz w:val="20"/>
          <w:szCs w:val="20"/>
        </w:rPr>
        <w:t>репродуктивно-респираторный синдром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трихофития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хламидиоз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335. Укажите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олезнь, проявляющ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гнойно-катаральным воспалением слизистой оболочки носоглотки и поражением подчелюстных лимфатических узлов?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сибирская язва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бешенство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губкообразная энцефалопатия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мыт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336. При каком заболевании не наблюдаются симптомы поражения нервной  системы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бешенство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губкообразная энцефалопатия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туберкулез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337. Биопрепараты, полученные из крови животных,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гипериммунизированных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одним или несколькими антигенами и содержащие специфические антитела против данных антигенов называются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живые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сыворотки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реконвалесцентов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инактивированные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гипериммунные сыворотки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анатоксины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338. Биопрепараты, полученные из культур микроорганизмов, убитых различными физическими или химическими способами называются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живые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сыворотки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реконвалесцентов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инактивированные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химические вакцины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анатоксины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339. Биопрепараты, полученные из комплекса антигенов и отдельных фракций микробных клеток, выделяемых химическими методам, называются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ассоциированные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химические вакцины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инактивированные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моновалентные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вакцины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анатоксины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340. Биопрепараты, содержащие вирулентных,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авирулентных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или слабовирулентных микроорганизмов, не способных к возврату первоначальных свойств называются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живые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моновалентные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вакцины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инактивированные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ассоциированные вакцины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анатоксины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341. После введения вакцин  иммунитет формируется в течение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3–5 </w:t>
      </w:r>
      <w:r w:rsidRPr="004A2A83">
        <w:rPr>
          <w:rFonts w:ascii="Times New Roman" w:hAnsi="Times New Roman" w:cs="Times New Roman"/>
          <w:sz w:val="20"/>
          <w:szCs w:val="20"/>
        </w:rPr>
        <w:t>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7 </w:t>
      </w:r>
      <w:r w:rsidRPr="004A2A83">
        <w:rPr>
          <w:rFonts w:ascii="Times New Roman" w:hAnsi="Times New Roman" w:cs="Times New Roman"/>
          <w:sz w:val="20"/>
          <w:szCs w:val="20"/>
        </w:rPr>
        <w:t>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30 </w:t>
      </w:r>
      <w:r w:rsidRPr="004A2A83">
        <w:rPr>
          <w:rFonts w:ascii="Times New Roman" w:hAnsi="Times New Roman" w:cs="Times New Roman"/>
          <w:sz w:val="20"/>
          <w:szCs w:val="20"/>
        </w:rPr>
        <w:t>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12–14 </w:t>
      </w:r>
      <w:r w:rsidRPr="004A2A83">
        <w:rPr>
          <w:rFonts w:ascii="Times New Roman" w:hAnsi="Times New Roman" w:cs="Times New Roman"/>
          <w:sz w:val="20"/>
          <w:szCs w:val="20"/>
        </w:rPr>
        <w:t>дней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5–10 </w:t>
      </w:r>
      <w:r w:rsidRPr="004A2A83">
        <w:rPr>
          <w:rFonts w:ascii="Times New Roman" w:hAnsi="Times New Roman" w:cs="Times New Roman"/>
          <w:sz w:val="20"/>
          <w:szCs w:val="20"/>
        </w:rPr>
        <w:t>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342. Длительность иммунитета после применения вакцин в среднем составляет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12 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 месяц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3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месяйа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1,5 года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2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343. Биопрепарат, полученный из различных микроорганизмов, их отдельных компонентов или продуктов жизнедеятельности и используемый для активной иммунизации животных называется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туберкулин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маллеин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гипериммунная сыворотка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вакцина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иммуноглобулин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344. Укажите, какой разновидности сывороток не существует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моновалентные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живые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бивалентные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поливалентные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антитоксические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345. Укажите, какой разновидности сывороток не существует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антибактериальные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противовирусные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инактивированные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смешанные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антитоксические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346.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 гипериммунной сыворотке содержатся: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вирусы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бактерии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антигены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специфические антитела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антитоксины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347.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Один из этапов получения гипериммунных сывороток называется: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гипертрансплантация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гипериммунизация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политрансформация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аккомодация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биоинактивация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348.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Гипериммунные сыворотки применяют: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только с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лечебной целью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только с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профилактической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диагностической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профилактической и диагностической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лечебной и профилактической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349. С лечебной целью г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ипериммунные сыворотки вводят: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5 раз подряд через 3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7 раз через 2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1– 2 раза (повторно через 8–12 часов)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3 раза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перерывами 12 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2 раза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перерывами 12 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350. При повторном применении г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ипериммунной сыворотки через 12 дней и более нужно учитывать: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возможность временного ухудшения состояния здоровья и появление рвоты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опасность проявления анафилактического шока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повышение температуры на градус и более и её удержание в течение 8–12 часов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никакой опасности не существует, кроме лёгкого угнетения и понижения аппетита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обязательное увеличение  дозировки вводимой сыворотки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351.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Гипериммунные сыворотки, содержащие антитела против одного возбудителя называются: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бивалентные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ассоциированные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моновалентные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поливалентные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352.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Гипериммунные сыворотки, содержащие антитела против двух возбудителей называются: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бивалентные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ассоциированные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моновалентные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поливалентные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353.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Гипериммунные сыворотки, содержащие антитела против трёх и более возбудителей называются: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бивалентные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ассоциированные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моновалентные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поливалентные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354.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Гипериммунные сыворотки, полученные от животных,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гипериммунизированных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анатоксинами называются: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антибактериальные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противовирусные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антитоксические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инактивированные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ассоциированные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355. Длительность иммунитета после применения г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ипериммунных сывороток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составляет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15-20 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5-10 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около недели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1,5 месяца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0,5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356.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Вакцины, содержащие антигены одного возбудителя называются: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бивалентные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ассоциированные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моновалентные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поливалентные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357.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Вакцины, содержащие антигены различных типов, вариантов, штаммов одного возбудителя называются: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бивалентные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ассоциированные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моновалентные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поливалентные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358.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Вакцины, содержащие антигены нескольких различных возбудителей называются: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бивалентные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ассоциированные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моновалентные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поливалентные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359. Биопрепараты, полученные из обработанных различными физическими или химическими способами токсинов возбудителей, называются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сыворотки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реконвалесцентов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анатоксины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инактивированные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химические вакцины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иммуноглобулины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360. Укажите правильно сущность применения депонирующих веществ (адъювантов) при производстве вакцин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повышают </w:t>
      </w:r>
      <w:proofErr w:type="spell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иммуногенную</w:t>
      </w:r>
      <w:proofErr w:type="spell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активность вакцин </w:t>
      </w:r>
      <w:proofErr w:type="gram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вследствие</w:t>
      </w:r>
      <w:proofErr w:type="gram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более </w:t>
      </w:r>
      <w:proofErr w:type="gram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длительное</w:t>
      </w:r>
      <w:proofErr w:type="gram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воздействие антигенов вакцины на иммунную систему организма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максимально освобождают от балластных компонентов антигены вакцины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обеспечивают вакцине слабые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аллергизирующие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свойства, максимально снижая поствакцинальные осложнения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обеспечивают неограниченные возможности для приготовления ассоциированных вакцин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обеспечивают возможность очень длительного хранения вакцин в минимальных объёмах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361.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Аллергическая диагностика туберкулёза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диспансеризация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туберкулинизация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пункция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маллеинизация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реакция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иммунодиффузии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362.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Туберкулинизация делится на: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глазную и наружную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внутрикожную и подкожную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подкожную и внутримышечную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внутрикожную и глазную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подкожную и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наружную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363.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Внутрикожную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туберкулинизацию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проводят: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всем сельскохозяйственным животным и птице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сельскохозяйственной птице и животным, кроме лошадей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сельскохозяйственной птице и животным, кроме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сельскохозяйственной птице и животным, кроме поросят до шести недельного возраста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только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сельскохозяйственным животным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364.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Глазн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ную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туберкулинизацию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проводят: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всем сельскохозяйственным животным и птице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лошадям и в отдельных случаях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крупному рогатому скоту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только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свиньям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исключительно только лошадям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только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сельскохозяйственной птице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365.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подвергают без ограничений: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здоровых коров через 1,5-2 мес. после родов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молодняк до 6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нед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>. возраста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больных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вакцинированных животных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подозрительных по заболеванию животных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366.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проведения </w:t>
      </w:r>
      <w:proofErr w:type="gram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внутрикожной</w:t>
      </w:r>
      <w:proofErr w:type="gramEnd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используют: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маллеин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альттуберкулин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ППД-туберкулин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иммуноглобулин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анатоксин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367.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проведения </w:t>
      </w:r>
      <w:proofErr w:type="gram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глазной</w:t>
      </w:r>
      <w:proofErr w:type="gramEnd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используют: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маллеин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альттуберкулин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ППД-туберкулин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иммуноглобулин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анатоксин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368.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Для проведения </w:t>
      </w:r>
      <w:proofErr w:type="gram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внутрикожной</w:t>
      </w:r>
      <w:proofErr w:type="gramEnd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используют: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птице – ППД-туберкулин для птиц, остальным животным, кроме лошадей – ППД-туберкулин для млекопитающих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всем сельскохозяйственным животным (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кроме лошадей</w:t>
      </w:r>
      <w:proofErr w:type="gramStart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)</w:t>
      </w:r>
      <w:proofErr w:type="gramEnd"/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и птице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ППД-туберкулин для млекопитающих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птице –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альттуберкулин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>, остальным животным, кроме лошадей – ППД-туберкулин для млекопитающих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птице – ППД-туберкулин для птиц, КРС и МРС – ППД-туберкулин для млекопитающих, свиньям  – одновременно оба туберкулина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птице и свиньям – ППД-туберкулин для птиц, остальным животным, кроме лошадей – ППД-туберкулин для млекопитающих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369.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 сельскохозяйственным животным вводят при помощи: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скарификации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одноразового шприца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стеклянного шприца на 1 или 2 мл и специальных игл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шприца-автомата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безыгольного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инъектора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370.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Доза  туберкулина  крупному рогатому скоту на введение составляет: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на 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0,1 мл на 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мл/кг массы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 мл на гол.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0,1 мл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/кг массы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371.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Доза  туберкулина  мелкому рогатому скоту на введение составляет: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 мл на 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0,1 мл на 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мл/кг массы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на гол.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0,1 мл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/кг массы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372.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Доза  туберкулина  птице на введение составляет: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 мл на 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0,1 мл на 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0,1 мл/кг массы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на гол.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 мл на 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373.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Доза  туберкулина  свиньям на введение составляет: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 мл на гол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>тичьего и  1 мл на гол. туберкулина для млекопитающих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0,1 мл на гол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тичьего и 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на гол.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туберкулина для млекопитающих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мл/кг массы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птичьего и  1 мл на гол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т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>уберкулина для млекопитающих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по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на гол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и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птичьего туберкулина и для млекопитающих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 мл на гол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тичьего и 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0,2 мл/кг массы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туберкулина для млекопитающих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374. Укажите неверно отмеченные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места введения туберкулина?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молодняку и самкам КРС – на границе верхней и средней трети шеи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 середине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взрослым быкам и производителям – в области средней трети шеи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 середине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свиньям – в кожу наружной поверхности ушной раковины, отступив от ее основания к верхушке на </w:t>
      </w:r>
      <w:smartTag w:uri="urn:schemas-microsoft-com:office:smarttags" w:element="metricconverter">
        <w:smartTagPr>
          <w:attr w:name="ProductID" w:val="2 см"/>
        </w:smartTagPr>
        <w:r w:rsidRPr="004A2A83">
          <w:rPr>
            <w:rFonts w:ascii="Times New Roman" w:hAnsi="Times New Roman" w:cs="Times New Roman"/>
            <w:color w:val="000000"/>
            <w:sz w:val="20"/>
            <w:szCs w:val="20"/>
          </w:rPr>
          <w:t>2 см</w:t>
        </w:r>
      </w:smartTag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поросятам до 4-х мес. возраста – в области поясницы, отступив  в стороны от позвоночника на 5–8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курам – в толщу бородки, индейкам – в подчелюстную сережку, гусям и уткам – в подчелюстную складку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375. Укажите неверно отмеченные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места введения туберкулина?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молодняку КРС в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складку кожи, а самкам – на границе верхней и средней трети шеи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 середине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взрослым быкам и производителям – в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складку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свиньям – в кожу наружной поверхности ушной раковины, отступив от ее основания к верхушке на </w:t>
      </w:r>
      <w:smartTag w:uri="urn:schemas-microsoft-com:office:smarttags" w:element="metricconverter">
        <w:smartTagPr>
          <w:attr w:name="ProductID" w:val="2 см"/>
        </w:smartTagPr>
        <w:r w:rsidRPr="004A2A83">
          <w:rPr>
            <w:rFonts w:ascii="Times New Roman" w:hAnsi="Times New Roman" w:cs="Times New Roman"/>
            <w:color w:val="000000"/>
            <w:sz w:val="20"/>
            <w:szCs w:val="20"/>
          </w:rPr>
          <w:t>2 см</w:t>
        </w:r>
      </w:smartTag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поросятам до 4-х мес. возраста – в области поясницы, отступив  в стороны от позвоночника на 5–8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курам – в толщу бородки, индейкам – в подчелюстную сережку, гусям и уткам – в подчелюстную складку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376. Укажите неверно отмеченные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места введения туберкулина?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молодняку и самкам КРС – на границе верхней и средней трети шеи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 середине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взрослым быкам и производителям – в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складку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свиньям – в кожу наружной поверхности ушной раковины, отступив от ее основания к верхушке на </w:t>
      </w:r>
      <w:smartTag w:uri="urn:schemas-microsoft-com:office:smarttags" w:element="metricconverter">
        <w:smartTagPr>
          <w:attr w:name="ProductID" w:val="2 см"/>
        </w:smartTagPr>
        <w:r w:rsidRPr="004A2A83">
          <w:rPr>
            <w:rFonts w:ascii="Times New Roman" w:hAnsi="Times New Roman" w:cs="Times New Roman"/>
            <w:color w:val="000000"/>
            <w:sz w:val="20"/>
            <w:szCs w:val="20"/>
          </w:rPr>
          <w:t>2 см</w:t>
        </w:r>
      </w:smartTag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поросятам до 4-х мес.– в кожу наружной поверхности уха, ровно посередине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курам – в толщу бородки, индейкам – в подчелюстную сережку, гусям и уткам – в подчелюстную складку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377. Укажите неверно отмеченные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места введения туберкулина?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молодняку и самкам КРС – на границе верхней и средней трети шеи </w:t>
      </w:r>
      <w:proofErr w:type="gram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 середине</w:t>
      </w:r>
      <w:proofErr w:type="gram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взрослым быкам и производителям – в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подхвостовую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складку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свиньям – в кожу наружной поверхности ушной раковины, отступив от ее основания к верхушке на </w:t>
      </w:r>
      <w:smartTag w:uri="urn:schemas-microsoft-com:office:smarttags" w:element="metricconverter">
        <w:smartTagPr>
          <w:attr w:name="ProductID" w:val="2 см"/>
        </w:smartTagPr>
        <w:r w:rsidRPr="004A2A83">
          <w:rPr>
            <w:rFonts w:ascii="Times New Roman" w:hAnsi="Times New Roman" w:cs="Times New Roman"/>
            <w:color w:val="000000"/>
            <w:sz w:val="20"/>
            <w:szCs w:val="20"/>
          </w:rPr>
          <w:t>2 см</w:t>
        </w:r>
      </w:smartTag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поросятам до 4-х мес. возраста – в области поясницы, отступив  в стороны от позвоночника на 5–8 см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сельскохозяйственной птице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– в подчелюстную складку кожи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378.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Перед введением туберкулина кожу в месте инъекции обрабатывают этиловым спиртом в концентрации: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70°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96°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30°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40°.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50°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379.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Укажите необходимую дозу  этилового спирта для обработки кожи перед введением туберкулина?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0,5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г/гол.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 г/гол.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 г/гол.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5 г/гол.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3 г/гол.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380.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Учет реакции после проведения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внутрикожной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 КРС проводят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30–36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72+3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48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24 +3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48+3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381.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Учет реакции после проведения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внутрикожной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 МРС проводят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30–36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72+3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48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24 +3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48+3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382.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Учет реакции после проведения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внутрикожной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 птиц проводят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30–36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72+3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48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24 +3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48+3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383.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Учет реакции после проведения </w:t>
      </w:r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внутрикожной </w:t>
      </w:r>
      <w:proofErr w:type="spellStart"/>
      <w:r w:rsidRPr="004A2A8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 свиней проводят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30–36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72+3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48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24 +3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48+3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384. Замер толщины кожной складки в месте введения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туберкулина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при проведении у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чета осуществляют: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у КРС и МРС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только у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только у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птиц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только у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водоплавающей птицы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только у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КРС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385.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Симультанную пробу для уточнения диагностики туберкулёза проводят: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только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птице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только 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КРС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КРС и МРС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только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водоплавающей птице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только 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свиньям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386. Если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несколько животных дают сомнительную или положитель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softHyphen/>
        <w:t>ную реакцию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ри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туберкултнизации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КРС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то её проводят повторно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через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60 дней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45 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30 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42 дня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40 дней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387.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Глазная туберкулинизация проводится: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однократно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двукратно с интервалом в 5–6 дней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двукратно с интервалом в 2 дня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двукратно с интервалом в 36 часов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двукратно с интервалом в 24 часа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388.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Доза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альттуберкулина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при проведении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глазной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туберкулинизации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составляет: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3–5 капель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 капля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10 капель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1 мл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0,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2 мл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389.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Основным методом диагностики сапа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в РБ является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подкожная маллеинизация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внутримышечная маллеинизация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внутрикожная маллеинизация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глазная маллеинизация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интроназальная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 маллеинизация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390.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Исследованию на лейкоз КРС подвергают: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 6 мес.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 2 мес.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 1 мес.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с 2 </w:t>
      </w:r>
      <w:proofErr w:type="spellStart"/>
      <w:r w:rsidRPr="004A2A83">
        <w:rPr>
          <w:rFonts w:ascii="Times New Roman" w:hAnsi="Times New Roman" w:cs="Times New Roman"/>
          <w:color w:val="000000"/>
          <w:sz w:val="20"/>
          <w:szCs w:val="20"/>
        </w:rPr>
        <w:t>нед</w:t>
      </w:r>
      <w:proofErr w:type="spellEnd"/>
      <w:r w:rsidRPr="004A2A8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 1 года и старше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391.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использованием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какого метода проводят исследование молока на лейкоз?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РИД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РП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ИФА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4A2A83">
        <w:rPr>
          <w:rFonts w:ascii="Times New Roman" w:hAnsi="Times New Roman" w:cs="Times New Roman"/>
          <w:sz w:val="20"/>
          <w:szCs w:val="20"/>
        </w:rPr>
        <w:t>Г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НАРВАК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392.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болезнь свиней, </w:t>
      </w:r>
      <w:r w:rsidRPr="004A2A83">
        <w:rPr>
          <w:rFonts w:ascii="Times New Roman" w:hAnsi="Times New Roman" w:cs="Times New Roman"/>
          <w:i/>
          <w:sz w:val="20"/>
          <w:szCs w:val="20"/>
        </w:rPr>
        <w:t>характеризующуюся лихорадкой, конъюнктивитом, воспалением верхних дыхательных путей и легких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грипп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инфекционный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ринотрахеит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sz w:val="20"/>
          <w:szCs w:val="20"/>
        </w:rPr>
        <w:t>репродуктивно-респираторный синдром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393.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болезнь, 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характеризующуюся массовыми абортами у свиноматок в конце супоросности, преждевременными родами, рождением нежизнеспособных поросят, поражением </w:t>
      </w:r>
      <w:r w:rsidRPr="004A2A83">
        <w:rPr>
          <w:rFonts w:ascii="Times New Roman" w:hAnsi="Times New Roman" w:cs="Times New Roman"/>
          <w:bCs/>
          <w:i/>
          <w:sz w:val="20"/>
          <w:szCs w:val="20"/>
        </w:rPr>
        <w:t>дыхательной системы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у поросят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грипп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sz w:val="20"/>
          <w:szCs w:val="20"/>
        </w:rPr>
        <w:t>репродуктивно-респираторный синдром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394.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болезнь, 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характеризующуюся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геморрагическим и некротическим воспалением толстого кишечника, сопровождающимся поносом с примесью крови и слизи?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грипп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дизентерия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Тешена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395.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вирусную болезнь, проявляю</w:t>
      </w:r>
      <w:r w:rsidRPr="004A2A83">
        <w:rPr>
          <w:rFonts w:ascii="Times New Roman" w:hAnsi="Times New Roman" w:cs="Times New Roman"/>
          <w:i/>
          <w:sz w:val="20"/>
          <w:szCs w:val="20"/>
        </w:rPr>
        <w:t>щуюся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парезами и параличами на почве воспаления головного и спинного мозга?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грипп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Тешена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396.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вирусную болезнь, клинически проявляю</w:t>
      </w:r>
      <w:r w:rsidRPr="004A2A83">
        <w:rPr>
          <w:rFonts w:ascii="Times New Roman" w:hAnsi="Times New Roman" w:cs="Times New Roman"/>
          <w:i/>
          <w:sz w:val="20"/>
          <w:szCs w:val="20"/>
        </w:rPr>
        <w:t>щуюся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только у свиноматок и характеризу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ю</w:t>
      </w:r>
      <w:r w:rsidRPr="004A2A83">
        <w:rPr>
          <w:rFonts w:ascii="Times New Roman" w:hAnsi="Times New Roman" w:cs="Times New Roman"/>
          <w:i/>
          <w:sz w:val="20"/>
          <w:szCs w:val="20"/>
        </w:rPr>
        <w:t>щуюся</w:t>
      </w:r>
      <w:r w:rsidRPr="004A2A83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color w:val="000000"/>
          <w:spacing w:val="2"/>
          <w:sz w:val="20"/>
          <w:szCs w:val="20"/>
        </w:rPr>
        <w:t>прохо</w:t>
      </w:r>
      <w:r w:rsidRPr="004A2A83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>лостами</w:t>
      </w:r>
      <w:proofErr w:type="spellEnd"/>
      <w:r w:rsidRPr="004A2A83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 xml:space="preserve">, </w:t>
      </w:r>
      <w:proofErr w:type="spellStart"/>
      <w:r w:rsidRPr="004A2A83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>малоплодием</w:t>
      </w:r>
      <w:proofErr w:type="spellEnd"/>
      <w:r w:rsidRPr="004A2A83">
        <w:rPr>
          <w:rFonts w:ascii="Times New Roman" w:hAnsi="Times New Roman" w:cs="Times New Roman"/>
          <w:i/>
          <w:color w:val="000000"/>
          <w:spacing w:val="-5"/>
          <w:sz w:val="20"/>
          <w:szCs w:val="20"/>
        </w:rPr>
        <w:t xml:space="preserve">, рождением мумифицированных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плодов, мертвых и слабых поросят, реже абортами?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sz w:val="20"/>
          <w:szCs w:val="20"/>
        </w:rPr>
        <w:t>репродуктивно-респираторный синдром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Тешена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парвовирусная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инфекция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397.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хроническую болезнь, сопровождающ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возникновением на слизистой оболочки носа, коже, в легких и других внутренних органах специфических узелков, склонных к распаду с образованием язв?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трихофития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м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ыт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ап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хроническую болезнь, 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протекающ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бессимптомно и проявляю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 xml:space="preserve"> лимфоцитозом и образованием опухолей в крове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softHyphen/>
        <w:t>творных и других органах и тканях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трихофития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лейкоз КРС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ап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399.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остро протекающую болезнь, вызываю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щ</w:t>
      </w:r>
      <w:r w:rsidRPr="004A2A83">
        <w:rPr>
          <w:rFonts w:ascii="Times New Roman" w:hAnsi="Times New Roman" w:cs="Times New Roman"/>
          <w:i/>
          <w:sz w:val="20"/>
          <w:szCs w:val="20"/>
        </w:rPr>
        <w:t>ую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поражение головного и спинного мозга, лихорадку и воспаление легких, а также сильный зуд и расчесы у всех видов животных, кроме свиней и норок?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трихофития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ап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400.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хроническую болезнь, вызываю</w:t>
      </w:r>
      <w:r w:rsidRPr="004A2A83">
        <w:rPr>
          <w:rFonts w:ascii="Times New Roman" w:hAnsi="Times New Roman" w:cs="Times New Roman"/>
          <w:bCs/>
          <w:i/>
          <w:color w:val="000000"/>
          <w:sz w:val="20"/>
          <w:szCs w:val="20"/>
        </w:rPr>
        <w:t>щ</w:t>
      </w:r>
      <w:r w:rsidRPr="004A2A83">
        <w:rPr>
          <w:rFonts w:ascii="Times New Roman" w:hAnsi="Times New Roman" w:cs="Times New Roman"/>
          <w:i/>
          <w:sz w:val="20"/>
          <w:szCs w:val="20"/>
        </w:rPr>
        <w:t>ую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появление на коже ограниченных бесшерстных воспалительных очагов, покрытых желтоватой рыхлой или плотной коркой?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трихофития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ап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401.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Укажите болезнь, проявляющ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лихорадкой, анемией, желтухой, гемоглобинурией, некрозом слизистых оболочек, кожи, рождением нежизнеспособного потомства?</w:t>
      </w:r>
      <w:proofErr w:type="gram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трихофития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ап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л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ептоспироз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Ауески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402.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остро протекающую болезнь молодняка, проявляющ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профузным поносом, интоксикацией и обезвоживанием организма?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колибактериоз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трихофития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отечная болезнь поросят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сальмонеллез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403.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болезнь молодняка, проявляющ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лихорадкой, поносом, а в затяжных случаях и поражением легких?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колибактериоз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трихофития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отечная болезнь поросят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сальмонеллез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404.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остро протекающую болезнь, характеризующ</w:t>
      </w:r>
      <w:r w:rsidRPr="004A2A83">
        <w:rPr>
          <w:rFonts w:ascii="Times New Roman" w:hAnsi="Times New Roman" w:cs="Times New Roman"/>
          <w:i/>
          <w:sz w:val="20"/>
          <w:szCs w:val="20"/>
        </w:rPr>
        <w:t>уюся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нарушением координации движений, парезами или параличами и отеками различных тканей и органов?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колибактериоз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трихофития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отечная болезнь поросят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сальмонеллез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дизентерия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405.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 каком возрасте возникает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колибактериоз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 телят?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первые 10 дней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первые 2 недели жизни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первых дней жизни до 5 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в 1–3 месячном возрасте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первых дней жизни до 7 месяцев</w:t>
      </w:r>
    </w:p>
    <w:p w:rsidR="00CA1807" w:rsidRPr="004A2A83" w:rsidRDefault="00CA1807" w:rsidP="00CA18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406.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 каком возрасте возникает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колибактериоз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 поросят?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первые 10 дней жизни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первые 2 недели жизни, </w:t>
      </w:r>
      <w:proofErr w:type="gram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пред</w:t>
      </w:r>
      <w:proofErr w:type="gram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- и после отъёмный период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первых дней жизни до 5 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в 1–3 месячном возрасте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первых дней жизни до 7 месяцев</w:t>
      </w:r>
    </w:p>
    <w:p w:rsidR="00CA1807" w:rsidRPr="004A2A83" w:rsidRDefault="00CA1807" w:rsidP="00CA18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407.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 каком возрасте возникает сальмонеллёз у телят?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 первых дней жизни и до 4-5-месяцев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первая неделя жизни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в 1–3 месячном возрасте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от 10 дней до 2 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первых дней жизни до 7 месяцев</w:t>
      </w:r>
    </w:p>
    <w:p w:rsidR="00CA1807" w:rsidRPr="004A2A83" w:rsidRDefault="00CA1807" w:rsidP="00CA18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 каком возрасте возникает сальмонеллёз у поросят?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в 1–3 месячном возрасте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первая неделя жизни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с первых дней жизни и до 4-5-месяцев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от 10 дней до 2 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с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первых дней жизни до 7 месяцев</w:t>
      </w:r>
    </w:p>
    <w:p w:rsidR="00CA1807" w:rsidRPr="004A2A83" w:rsidRDefault="00CA1807" w:rsidP="00CA18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409.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высококонтагиозную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вирусную болезнь, проявляющуюся поражением органов дыхания, пищеварения и нервной системы?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Марека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Ньюкасла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пуллороз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410.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хроническую вирусную болезнь, вызывающую поражение глаз, параличи и парезы конечностей, образование опухолей во внутренних органах, скелетной мускулатуре и коже?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Марека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Ньюкасла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пуллороз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411.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Укажите контагиозную вирусную болезнь молодняка куриных, проявляющуюся поражением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фабрициевой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сумки, почек и нарушением роста?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Марека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Ньюкасла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пуллороз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412.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остро протекающую болезнь птиц отряда куриных, проявляющуюся поражением кишечника и паренхиматозных органов?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Марека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нфекционный бронхит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пуллороз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413.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высококонтагиозную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острую вирусную болезнь домашних и диких птиц, сопровождающуюся поражением кровеносной системы?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Марека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Ньюкасла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пуллороз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414.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Для какой из перечисленных болезней характерно изменение цвета радужки на 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металлическо-серый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, изменение формы зрачка вплоть до исчезновения, частичная или полная потеря зрения?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Марека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Ньюкасла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пуллороз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415.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Какая из перечисленных болезней вызывается бактерией?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Марека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Ньюкасла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пуллороз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416.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контагиозную вирусную болезнь, характеризующуюся поражением респираторных органов и почек у цыплят и репродуктивных органов у кур?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нфекционный бронхит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нфекционный ларинготрахеит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Ньюкасла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417.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острую вирусную болезнь, характеризующуюся геморрагическим воспалением глаз, слизистой оболочки верхних дыхательных путей и признаками удушья?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нфекционный бронхит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и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нфекционный ларинготрахеит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болезнь Ньюкасла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грипп птиц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болезнь кур, индеек, уток, гусей, голубей, характеризующуюся поражением органов дыхания и сухожилий, дегенерацией паренхимы печени и хроническим течением?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респираторный микоплазмоз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болезнь </w:t>
      </w:r>
      <w:proofErr w:type="spellStart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Гамборо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и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нфекционный ларинготрахеит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грипп птиц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и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нфекционный бронхит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419.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Яма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Беккари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должна располагаться от жилых и животноводческих построек на расстоянии: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 xml:space="preserve">300 м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1-2 км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5 км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500 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не менее 10 км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420.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Стирка и дезинфекция спецодежды работников производственных цехов должна проводиться не реже: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 раза в неделю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 раза в 1 месяц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2 раза в 1 месяц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 раза в 3 дня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 раза в 2 недели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421.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Для дезинфекции изделий из х/б, прорезиненных тканей, войлока, брезента, металла и полимерных материалов используют раствор формальдегида в концентрации: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3 %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2 %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5 %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0,5 %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1 %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422.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Для дезинфекции изделий из х/б, прорезиненных тканей, войлока, брезента, металла и полимерных материалов в 2 %  растворе  формальдегида время экспозиции составляет: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30 мин.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 ч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24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2-5 ч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423.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Общая длина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дезбарьера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для транспорта должна составлять не менее: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12 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8 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10 м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5 м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15 м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424.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необходимую концентрацию раствора едкого натра для заправки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дезбарьера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для транспорта?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10 %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5 %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3 %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15 %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1 %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425.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необходимую концентрацию раствора едкого натра для заправки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дезковриков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при входе в производственные помещения?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5 %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2 %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4 %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0,5 %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1 %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426.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необходимую концентрацию активного хлора растворов хлорсодержащих препаратов для заправки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дезковриков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при входе в производственные помещения: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1 %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4 %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0,5 %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5 %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2 %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427.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Профилактическую дезинфекцию считают удовлетворительной, если в исследованных пробах нет роста микробов: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во всех пробах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 90 % проб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 80 % проб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в 95 % проб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 85 % проб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Текущую дезинфекцию считают удовлетворительной, если в исследованных пробах нет роста микробов: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не менее чем в 75 % проб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не менее чем в 80 % проб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не менее чем в 90 % проб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не менее чем в 60 % проб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во всех пробах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429.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Заключительную дезинфекцию считают удовлетворительной, если в исследованных пробах нет роста микробов: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в 85 % проб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 90 % проб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в 80 % проб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во всех пробах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в 95 % проб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430. Аэрозо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льную дезинфекцию можно проводить в присутствии животных при использовании: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хлорамина</w:t>
      </w:r>
      <w:proofErr w:type="gramStart"/>
      <w:r w:rsidRPr="004A2A83">
        <w:rPr>
          <w:rFonts w:ascii="Times New Roman" w:hAnsi="Times New Roman" w:cs="Times New Roman"/>
          <w:sz w:val="20"/>
          <w:szCs w:val="20"/>
        </w:rPr>
        <w:t xml:space="preserve"> Б</w:t>
      </w:r>
      <w:proofErr w:type="gram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формалина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хлорной извести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натрия гидроокиси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формальдегида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431.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Аэрозо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льную дезинфекцию нельзя проводить в присутствии животных при использовании: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алкамона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молочной кислоты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триэтиленгликоля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натрия гидроокиси 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резорцина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432.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Безаппаратный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способ аэрозольной дезинфекции максимально эффективен в помещениях объёмом: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500-1000 м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1500-2000 м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2500-3000 м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3500 м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5000 м</w:t>
      </w:r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433.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Норма расхода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дезраствора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при проведении профилактической дезинфекции на </w:t>
      </w:r>
      <w:r w:rsidRPr="004A2A83">
        <w:rPr>
          <w:rFonts w:ascii="Times New Roman" w:hAnsi="Times New Roman" w:cs="Times New Roman"/>
          <w:sz w:val="20"/>
          <w:szCs w:val="20"/>
        </w:rPr>
        <w:t>м</w:t>
      </w:r>
      <w:proofErr w:type="gram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составляет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 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0,5 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 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1,5 л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2,5 л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434.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Норма расхода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дезраствора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при проведении вынужденной дезинфекции на </w:t>
      </w:r>
      <w:r w:rsidRPr="004A2A83">
        <w:rPr>
          <w:rFonts w:ascii="Times New Roman" w:hAnsi="Times New Roman" w:cs="Times New Roman"/>
          <w:sz w:val="20"/>
          <w:szCs w:val="20"/>
        </w:rPr>
        <w:t>м</w:t>
      </w:r>
      <w:proofErr w:type="gramStart"/>
      <w:r w:rsidRPr="004A2A8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Pr="004A2A83">
        <w:rPr>
          <w:rFonts w:ascii="Times New Roman" w:hAnsi="Times New Roman" w:cs="Times New Roman"/>
          <w:sz w:val="20"/>
          <w:szCs w:val="20"/>
        </w:rPr>
        <w:t xml:space="preserve"> составляет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2 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0,5 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1 л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1,5 л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2,5 л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435. Профилактическую дезинфекцию проводят: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после сдачи фермы или отдельного объекта в эксплуатацию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при возникновении в хозяйстве инфекционной болезни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 момента возникновения инфекционной болезни и до её ликвидации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после ликвидации инфекционной болезни перед снятием с хозяйства ограничений или карантина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только в помещении с больными животными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436. Собственно дезинфекция делится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на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механическую очистку и влажную дезинфекцию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дератизацию 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дезакаризацию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механическую очистку и аэрозольную дезинфекцию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утилизацию и уничтожение трупов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влажную и аэрозольную дезинфекцию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437. Контроль качества проведённой дезинфекции производится: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только визуально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только химически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визуально, химически и биологически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только биологически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механически и биологически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438. Для утилизации трупов используют: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сжигание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скотомогильники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утильзаводы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биотермические ямы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леофильное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высушивание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439. В ямах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Беккари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(биотермических) трупы полностью разлагаются в течение: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1 месяца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5 месяцев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10 месяцев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 года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2 лет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440. В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утильустановках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трупы варят в открытых котлах при непрерывном кипении в течение: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3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7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5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10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4 ч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441. Дератизация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комплекс мер, направленных на уничтожение грызунов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комплекс мер, направленных на уничтожение клещей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комплекс мер, направленных на уничтожение во внешней среде возбудителей инвазионных болезней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 мер, направленных на уничтожение насекомых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система мероприятий, направленных на уничтожение возбудителей инфекций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442. Дезинфекция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комплекс мер, направленных на уничтожение грызунов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комплекс мер, направленных на уничтожение клещей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комплекс мер, направленных на уничтожение во внешней среде возбудителей инвазионных болезней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 мер, направленных на уничтожение насекомых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система мероприятий, направленных на уничтожение возбудителей инфекций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A83">
        <w:rPr>
          <w:rFonts w:ascii="Times New Roman" w:hAnsi="Times New Roman" w:cs="Times New Roman"/>
          <w:b/>
          <w:sz w:val="20"/>
          <w:szCs w:val="20"/>
        </w:rPr>
        <w:t>Паразитология</w:t>
      </w:r>
    </w:p>
    <w:p w:rsidR="00CA1807" w:rsidRPr="004A2A83" w:rsidRDefault="00CA1807" w:rsidP="00CA18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443.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Какая из перечисленных наук </w:t>
      </w:r>
      <w:r w:rsidRPr="004A2A83">
        <w:rPr>
          <w:rFonts w:ascii="Times New Roman" w:hAnsi="Times New Roman" w:cs="Times New Roman"/>
          <w:i/>
          <w:sz w:val="20"/>
          <w:szCs w:val="20"/>
        </w:rPr>
        <w:t>изучает паразитов, вызывающих болезни у человека, животных и растений и меры борьбы с ними?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эпизоотология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фармакология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паразитология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протозоология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арахноэнтомология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444.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Живые существа, в которых развиваются личиночные стадии паразита, называются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окончательными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промежуточными хозяевами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резервуарными хозяевами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облигатные хозяева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дефинитивными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445.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Живые существа, в которых паразиты не развиваются, но сохраняют при этом способность к заражению, называются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окончательными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промежуточными хозяевами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резервуарными хозяевами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облигатные хозяева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дефинитивными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446.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Хозяева, в которых паразиты достигают половой зрелости, называются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индивидуальными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промежуточными хозяевами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резервуарными хозяевами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облигатные хозяева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дефинитивными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447. 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олезнь (преимущественно жвачных) с нарушением пищеварения, поражением печени, отеками, анемией, желтухой и снижением продуктивности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 называется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аскаридоз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парамфистоматоз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Б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олезнь жвачных, </w:t>
      </w:r>
      <w:r w:rsidRPr="004A2A83">
        <w:rPr>
          <w:rFonts w:ascii="Times New Roman" w:hAnsi="Times New Roman" w:cs="Times New Roman"/>
          <w:i/>
          <w:sz w:val="20"/>
          <w:szCs w:val="20"/>
        </w:rPr>
        <w:t>характеризующаяся острым и хроническим течением, поражением рубца, сетки, сычуга, тонкого кишечника называется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аскаридоз свиней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парамфистоматоз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449.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Какая из перечисленных болезней не относится к цестодозам?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эхинококкоз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ценуроз церебральный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цистицеркоз (финноз) КРС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мониезиоз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450.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Какая из перечисленных болезней не относится к цестодозам?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мониезиоз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ценуроз церебральный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цистицеркоз (финноз) КРС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эхинококкоз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451.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Какая из перечисленных болезней не относится к цестодозам?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ценуроз церебральный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оксиуроз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лошадей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мониезиоз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эхинококкоз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цистицеркоз (финноз) свиней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452.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sz w:val="20"/>
          <w:szCs w:val="20"/>
        </w:rPr>
        <w:t>Какая из перечисленных болезней не относится к цестодозам?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эхинококкоз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ценуроз церебральный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мониезиоз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цистицеркоз (финноз) свиней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453.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ц</w:t>
      </w:r>
      <w:r w:rsidRPr="004A2A83">
        <w:rPr>
          <w:rFonts w:ascii="Times New Roman" w:hAnsi="Times New Roman" w:cs="Times New Roman"/>
          <w:sz w:val="20"/>
          <w:szCs w:val="20"/>
        </w:rPr>
        <w:t>естодоз многих видов животных, характеризующийся хроническим течением без выраженных клинических признаков и сопровождающийся поражением внутренних органов (главным образом, печени и легких)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эхинококкоз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ценуроз церебральный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цистицеркоз (финноз) КРС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цистицеркоз (финноз) свиней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мониезиоз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454.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болезнь, характеризующуюся </w:t>
      </w:r>
      <w:r w:rsidRPr="004A2A83">
        <w:rPr>
          <w:rFonts w:ascii="Times New Roman" w:hAnsi="Times New Roman" w:cs="Times New Roman"/>
          <w:sz w:val="20"/>
          <w:szCs w:val="20"/>
        </w:rPr>
        <w:t>аллергическими явлениями, болезненностью мышц, лихорадкой, отёками и нарушением работы ряда органов и систем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трихинёллез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оксиуроз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455.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нематодозную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болезнь лошадей, характеризующуюся поражением толстого кишечника (слепая и ободочная кишка)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трихинёллез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оксиуроз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456.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нематодозную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болезнь преимущественно КРС, характеризующуюся поражением глаз и даже потерей зрения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трихинёллез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оксиуроз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457.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нематодозную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болезнь свиней, характеризующуюся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поражением сердца, легких, печени, лим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фоузлов и тонкого кишечника. Чаще болеют поросят</w:t>
      </w:r>
      <w:proofErr w:type="gram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а-</w:t>
      </w:r>
      <w:proofErr w:type="gram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сосуны и поросята 2-6-месячного возраста?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аскаридоз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трихинёллез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оксиуроз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ц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естодоз, характеризующийся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поражением 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скелетных мышц, сердца, языка и других органов. Вызывается личиночной стадией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цистицеркус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бовис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эхинококкоз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ценуроз церебральный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цистицеркоз (финноз) КРС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цистицеркоз (финноз) свиней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мониезиоз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459. Как называется мероприятие, направленное на уничтожение паразитов животных на всех стадиях их развития?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дегельминтизация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девастация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дезинфекция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дератизация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дезакаризация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460. Какой из наиболее распространённых методов диагностики, используют при постановке диагноза на гельминтозные болезни животных?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гельминтологическое вскрытие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копрологические методы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аллергические методы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серологические методы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бактериологические методы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461. Какой из указанных паразитов относится к классу плоских червей?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аскарида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трихинелла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телязия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бычий цепень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фасциола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462. Кто </w:t>
      </w:r>
      <w:r w:rsidRPr="004A2A83">
        <w:rPr>
          <w:rFonts w:ascii="Times New Roman" w:hAnsi="Times New Roman" w:cs="Times New Roman"/>
          <w:i/>
          <w:sz w:val="20"/>
          <w:szCs w:val="20"/>
          <w:u w:val="single"/>
        </w:rPr>
        <w:t>преимущественно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является дефинитивным хозяином при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фасциолёзе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кошки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лошади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собаки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жвачные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свиньи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463. </w:t>
      </w:r>
      <w:r w:rsidRPr="004A2A83">
        <w:rPr>
          <w:rFonts w:ascii="Times New Roman" w:hAnsi="Times New Roman" w:cs="Times New Roman"/>
          <w:sz w:val="20"/>
          <w:szCs w:val="20"/>
        </w:rPr>
        <w:t>Какая из перечисленных болезней передаются при помощи кровососущих насекомых?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оксиуроз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трихинёллез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бабезиоз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464. Какой из методов диагностики применяют при трихинеллезе животных?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к</w:t>
      </w:r>
      <w:r w:rsidRPr="004A2A83">
        <w:rPr>
          <w:rFonts w:ascii="Times New Roman" w:hAnsi="Times New Roman" w:cs="Times New Roman"/>
          <w:sz w:val="20"/>
          <w:szCs w:val="20"/>
        </w:rPr>
        <w:t>омпрессорный метод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</w:t>
      </w:r>
      <w:r w:rsidRPr="004A2A83">
        <w:rPr>
          <w:rFonts w:ascii="Times New Roman" w:hAnsi="Times New Roman" w:cs="Times New Roman"/>
          <w:sz w:val="20"/>
          <w:szCs w:val="20"/>
        </w:rPr>
        <w:t>ельминтологическое вскрытие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гельминтоовоскопия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гельминтоларвоскопия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гельминтоскопия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465. При каком заболевании жизненный цикл возбудителя проходит в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эпидермальном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слое кожи?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хориоптоз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саркоптоз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гиподерматоз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КРС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466. Какой из указанных возбудителей локализуется по периферии эритроцита?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псороптес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демодекс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бабезия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саркоптес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телязия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467. Что кроме кишечника поражается у кроликов при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эймериозе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лёгкие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мочевой пузырь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почки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мочеполовой канал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печень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468. Что кроме кишечника поражается у гусей при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эймериозе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клоака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почки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печень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мочевой пузырь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лёгкие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469. Кто является промежуточным хозяином при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телязиозе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КРС?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слепни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мухи-коровницы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комары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подкожный овод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моллюск-прудовик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470. Кто является промежуточным хозяином при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фасциолёзе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слепни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мухи-коровницы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комары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подкожный овод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color w:val="000000"/>
          <w:sz w:val="20"/>
          <w:szCs w:val="20"/>
        </w:rPr>
        <w:t>моллюск-прудовик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471. При каком заболевании животное одновременно является и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промежуточным и дефинитивным хозяином</w:t>
      </w:r>
      <w:r w:rsidRPr="004A2A83">
        <w:rPr>
          <w:rFonts w:ascii="Times New Roman" w:hAnsi="Times New Roman" w:cs="Times New Roman"/>
          <w:i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бабезиоз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цистицеркоз (финноз) свиней</w:t>
      </w:r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трихинёллез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ценуроз церебральный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472. При какой болезни, вызванной клещами,  поражения кожи начинаются с конечностей?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хориоптоз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саркоптоз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отодектоз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473. Какой из указанных клещей относится к накожникам?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псороптес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демодекс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хориоптес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саркоптес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отодектес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474. Какой из указанных клещей относится к кожеедам?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псороптес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демодекс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хориоптес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саркоптес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отодектес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475. Какой из указанных клещей относится к зудням?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псороптес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демодекс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хориоптес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саркоптес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отодектес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476. Какой из указанных клещей вызывает «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железницу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»?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псороптес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демодекс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хориоптес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саркоптес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отодектес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477. Какой из указанных клещей локализуется в волосяных фолликулах, в сальных и потовых железах?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псороптес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демодекс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хориоптес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саркоптес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отодектес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478. При каком из указанных заболеваний отмечается самый сильный зуд?</w:t>
      </w:r>
    </w:p>
    <w:p w:rsidR="00CA1807" w:rsidRPr="004A2A83" w:rsidRDefault="00CA1807" w:rsidP="00CA1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псороптоз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демодекоз</w:t>
      </w:r>
      <w:proofErr w:type="spellEnd"/>
    </w:p>
    <w:p w:rsidR="00CA1807" w:rsidRPr="004A2A83" w:rsidRDefault="00CA1807" w:rsidP="00CA18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хориоптоз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саркоптоз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отодектоз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479. При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диагностике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какого заболевания берут соскобы со складок вокруг ануса и внутренней поверхности корня хвоста?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аскаридоз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трихинёллез</w:t>
      </w:r>
      <w:r w:rsidRPr="004A2A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оксиуроз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фасциолёз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480. Исследование фекалий на наличие целых гельминтов или их частей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гельминтоовоскопия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трихинеллоскопия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гельминтоларвоскопия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гельминтоскопия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микроскопия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481.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сследование фека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 xml:space="preserve">лий на наличие яиц паразитов с последующим определением по ним рода и вида гельминта </w:t>
      </w:r>
      <w:r w:rsidRPr="004A2A83">
        <w:rPr>
          <w:rFonts w:ascii="Times New Roman" w:hAnsi="Times New Roman" w:cs="Times New Roman"/>
          <w:i/>
          <w:sz w:val="20"/>
          <w:szCs w:val="20"/>
        </w:rPr>
        <w:t>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гельминтоовоскопия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трихинеллоскопия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гельминтоларвоскопия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гельминтоскопия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микроскопия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482.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сследование фека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лий на наличие личинок паразитов с последующим определением по ним рода и вида гельминта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гельминтоовоскопия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трихинеллоскопия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гельминтоларвоскопия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гельминтоскопия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микроскопия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483.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сследование мышечной тка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ни на наличие личинок трихинелл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гельминтоовоскопия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трихинеллоскопия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гельминтоларвоскопия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гельминтоскопия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микроскопия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484.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сследование тканей и органов животного с целью выявления в них гельминтов, с последующим их количественным и качес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твенным учетом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гельминтоовоскопия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трихинеллоскопия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гельминтоларвоскопия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гельминтоскопия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д)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гельминтологическое вскрытие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485. 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сследование тканей и органов, в процессе которого из них извлекают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макроскопи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чески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заметных гельмин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тов или крупных личинок и подсчитывают их количество,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полное гельминтологическое вскрытие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трихинеллоскопия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гельминтоларвоскопия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гельминтоскопия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н</w:t>
      </w:r>
      <w:r w:rsidRPr="004A2A83">
        <w:rPr>
          <w:rFonts w:ascii="Times New Roman" w:hAnsi="Times New Roman" w:cs="Times New Roman"/>
          <w:iCs/>
          <w:color w:val="000000"/>
          <w:sz w:val="20"/>
          <w:szCs w:val="20"/>
        </w:rPr>
        <w:t>еполное гельминтологическое вскрытие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486. Х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роническая болезнь КРС с образованием в коже свищей, общим токсикозом и снижением продуктивности</w:t>
      </w:r>
      <w:r w:rsidRPr="004A2A83">
        <w:rPr>
          <w:rFonts w:ascii="Times New Roman" w:hAnsi="Times New Roman" w:cs="Times New Roman"/>
          <w:i/>
          <w:sz w:val="20"/>
          <w:szCs w:val="20"/>
        </w:rPr>
        <w:t xml:space="preserve">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КРС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гиподерматоз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КРС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цистицеркоз (финноз) КРС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487. Цестодоз жвачных, характеризующийся повреждением головного мозга, нервными проявлениями и истощением животных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КРС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ценуроз церебральный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цистицеркоз (финноз) КРС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488. Заболевание, вызванное  личиночной стадией цестоды 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мультицепс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мультицепс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>,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ценуроз церебральный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саркоптоз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489. Протозойная болезнь, характеризующаяся повреждением кишечника и сопровождающаяся поносами, истощением и падежом животных, называется: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демодекоз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псороптоз</w:t>
      </w:r>
      <w:proofErr w:type="spellEnd"/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490. Укажите болезнь с поражением скелетных мышц, сердца, языка и других органов, окончательным хозяином </w:t>
      </w:r>
      <w:proofErr w:type="gramStart"/>
      <w:r w:rsidRPr="004A2A83">
        <w:rPr>
          <w:rFonts w:ascii="Times New Roman" w:hAnsi="Times New Roman" w:cs="Times New Roman"/>
          <w:i/>
          <w:sz w:val="20"/>
          <w:szCs w:val="20"/>
        </w:rPr>
        <w:t>при</w:t>
      </w:r>
      <w:proofErr w:type="gram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которой является человек, а промежуточным – КРС?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цистицеркоз (финноз) КРС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гиподерматоз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КРС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КРС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491. Дезинсекция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комплекс мер, направленных на уничтожение грызунов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комплекс мер, направленных на уничтожение клещей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комплекс мер, направленных на уничтожение во внешней среде возбудителей инвазионных болезней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 мер, направленных на уничтожение насекомых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система мероприятий, направленных на уничтожение возбудителей инфекций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492.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Дезакаризация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комплекс мер, направленных на уничтожение грызунов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комплекс мер, направленных на уничтожение клещей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комплекс мер, направленных на уничтожение во внешней среде возбудителей инвазионных болезней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 мер, направленных на уничтожение насекомых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система мероприятий, направленных на уничтожение возбудителей инфекций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493. </w:t>
      </w:r>
      <w:proofErr w:type="spellStart"/>
      <w:r w:rsidRPr="004A2A83">
        <w:rPr>
          <w:rFonts w:ascii="Times New Roman" w:hAnsi="Times New Roman" w:cs="Times New Roman"/>
          <w:i/>
          <w:sz w:val="20"/>
          <w:szCs w:val="20"/>
        </w:rPr>
        <w:t>Дезинвазия</w:t>
      </w:r>
      <w:proofErr w:type="spellEnd"/>
      <w:r w:rsidRPr="004A2A83">
        <w:rPr>
          <w:rFonts w:ascii="Times New Roman" w:hAnsi="Times New Roman" w:cs="Times New Roman"/>
          <w:i/>
          <w:sz w:val="20"/>
          <w:szCs w:val="20"/>
        </w:rPr>
        <w:t xml:space="preserve"> – это: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комплекс мер, направленных на уничтожение грызунов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комплекс мер, направленных на уничтожение клещей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комплекс мер, направленных на уничтожение во внешней среде возбудителей инвазионных болезней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г) комплекс мер, направленных на уничтожение насекомых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система мероприятий, направленных на уничтожение возбудителей инфекций</w:t>
      </w:r>
    </w:p>
    <w:p w:rsidR="00CA1807" w:rsidRPr="004A2A83" w:rsidRDefault="00CA1807" w:rsidP="00CA180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494.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Укажите болезнь лошадей, при которой возникают бронхиты, бронхопневмонии, энтериты и интоксикация организма?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оксиуроз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параскаридоз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псороптоз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495.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Для какого заболевания характерна локализация паразита в бронхах и трахее?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фасциолёз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демодекоз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496.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Для какого заболевания характерна локализация паразита в конъюнктивальном мешке, под третьим веком, в протоках слёзной железы и в слёзно-носовом канале?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телязиоз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б)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фасциолёз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диктиокаулёз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демодекоз</w:t>
      </w:r>
      <w:proofErr w:type="spellEnd"/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497.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Кто из указанных паразитов вызывает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симулидотоксикоз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мухи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слепни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в) бабезии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мошки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клещи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>498.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Кто из указанных паразитов вызывает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сифункулятоз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мухи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вши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власоеды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пухопероеды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мошки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клещи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sz w:val="20"/>
          <w:szCs w:val="20"/>
        </w:rPr>
        <w:t xml:space="preserve">499. 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Кто из указанных паразитов вызывает </w:t>
      </w:r>
      <w:proofErr w:type="spellStart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маллофагоз</w:t>
      </w:r>
      <w:proofErr w:type="spellEnd"/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мухи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вши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власоеды</w:t>
      </w:r>
      <w:proofErr w:type="spellEnd"/>
      <w:r w:rsidRPr="004A2A83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пухопероеды</w:t>
      </w:r>
      <w:proofErr w:type="spellEnd"/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мошки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д) клещи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>500. Укажите болезнь, которую вызывают инфузории: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а) балантидиоз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>б) ценуроз церебральный</w:t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4A2A83">
        <w:rPr>
          <w:rFonts w:ascii="Times New Roman" w:hAnsi="Times New Roman" w:cs="Times New Roman"/>
          <w:sz w:val="20"/>
          <w:szCs w:val="20"/>
        </w:rPr>
        <w:t>эймериоз</w:t>
      </w:r>
      <w:proofErr w:type="spellEnd"/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CA1807" w:rsidRPr="004A2A83" w:rsidRDefault="00CA1807" w:rsidP="00CA1807">
      <w:pPr>
        <w:tabs>
          <w:tab w:val="left" w:pos="18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2A83">
        <w:rPr>
          <w:rFonts w:ascii="Times New Roman" w:hAnsi="Times New Roman" w:cs="Times New Roman"/>
          <w:sz w:val="20"/>
          <w:szCs w:val="20"/>
        </w:rPr>
        <w:t xml:space="preserve">г) </w:t>
      </w:r>
      <w:r w:rsidRPr="004A2A83">
        <w:rPr>
          <w:rFonts w:ascii="Times New Roman" w:hAnsi="Times New Roman" w:cs="Times New Roman"/>
          <w:bCs/>
          <w:color w:val="000000"/>
          <w:sz w:val="20"/>
          <w:szCs w:val="20"/>
        </w:rPr>
        <w:t>бабезиоз</w:t>
      </w:r>
      <w:r w:rsidRPr="004A2A8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ab/>
      </w:r>
    </w:p>
    <w:p w:rsidR="00CA1807" w:rsidRPr="004A2A83" w:rsidRDefault="00CA1807" w:rsidP="00C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A83">
        <w:rPr>
          <w:rFonts w:ascii="Times New Roman" w:hAnsi="Times New Roman" w:cs="Times New Roman"/>
          <w:sz w:val="20"/>
          <w:szCs w:val="20"/>
        </w:rPr>
        <w:t>д) цистицеркоз (финноз) КРС</w:t>
      </w:r>
      <w:r w:rsidRPr="004A2A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CA1807" w:rsidRPr="0096579C" w:rsidRDefault="00CA1807" w:rsidP="00CA1807">
      <w:pPr>
        <w:rPr>
          <w:sz w:val="16"/>
          <w:szCs w:val="16"/>
        </w:rPr>
      </w:pPr>
    </w:p>
    <w:p w:rsidR="00CA1807" w:rsidRPr="00A5359B" w:rsidRDefault="00CA1807" w:rsidP="00CA1807">
      <w:pPr>
        <w:rPr>
          <w:rStyle w:val="a7"/>
          <w:color w:val="auto"/>
          <w:u w:val="none"/>
        </w:rPr>
      </w:pPr>
    </w:p>
    <w:p w:rsidR="00CA1807" w:rsidRDefault="00CA1807" w:rsidP="003B66EE">
      <w:pPr>
        <w:spacing w:after="0" w:line="240" w:lineRule="auto"/>
        <w:jc w:val="center"/>
        <w:rPr>
          <w:rFonts w:ascii="Petersburg" w:hAnsi="Petersburg"/>
          <w:sz w:val="28"/>
        </w:rPr>
      </w:pPr>
    </w:p>
    <w:sectPr w:rsidR="00CA1807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DCC" w:rsidRDefault="00312DCC" w:rsidP="00BB5D7D">
      <w:pPr>
        <w:spacing w:after="0" w:line="240" w:lineRule="auto"/>
      </w:pPr>
      <w:r>
        <w:separator/>
      </w:r>
    </w:p>
  </w:endnote>
  <w:endnote w:type="continuationSeparator" w:id="0">
    <w:p w:rsidR="00312DCC" w:rsidRDefault="00312DCC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DCC" w:rsidRDefault="00312DCC" w:rsidP="00BB5D7D">
      <w:pPr>
        <w:spacing w:after="0" w:line="240" w:lineRule="auto"/>
      </w:pPr>
      <w:r>
        <w:separator/>
      </w:r>
    </w:p>
  </w:footnote>
  <w:footnote w:type="continuationSeparator" w:id="0">
    <w:p w:rsidR="00312DCC" w:rsidRDefault="00312DCC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B04B3"/>
    <w:rsid w:val="000C09C6"/>
    <w:rsid w:val="000D2E6C"/>
    <w:rsid w:val="00101D2E"/>
    <w:rsid w:val="00102657"/>
    <w:rsid w:val="00117115"/>
    <w:rsid w:val="00152157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12DCC"/>
    <w:rsid w:val="0032024D"/>
    <w:rsid w:val="00326BE5"/>
    <w:rsid w:val="00330C38"/>
    <w:rsid w:val="0034407A"/>
    <w:rsid w:val="00371C78"/>
    <w:rsid w:val="003906FE"/>
    <w:rsid w:val="003B5278"/>
    <w:rsid w:val="003B5FFC"/>
    <w:rsid w:val="003B66EE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7DEE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6376"/>
    <w:rsid w:val="005720EC"/>
    <w:rsid w:val="005722A9"/>
    <w:rsid w:val="00574A99"/>
    <w:rsid w:val="0057735E"/>
    <w:rsid w:val="00582173"/>
    <w:rsid w:val="005A42FB"/>
    <w:rsid w:val="005B1B43"/>
    <w:rsid w:val="005C1695"/>
    <w:rsid w:val="005C3D91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45B6"/>
    <w:rsid w:val="00672038"/>
    <w:rsid w:val="00672BF6"/>
    <w:rsid w:val="006735E4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6F5EC5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31CA"/>
    <w:rsid w:val="007F4AF9"/>
    <w:rsid w:val="007F52B7"/>
    <w:rsid w:val="007F6CB7"/>
    <w:rsid w:val="007F774F"/>
    <w:rsid w:val="00811B79"/>
    <w:rsid w:val="00814E0F"/>
    <w:rsid w:val="00815585"/>
    <w:rsid w:val="008303AB"/>
    <w:rsid w:val="00831F72"/>
    <w:rsid w:val="00840E34"/>
    <w:rsid w:val="00860488"/>
    <w:rsid w:val="008604A6"/>
    <w:rsid w:val="00861CF3"/>
    <w:rsid w:val="00862D31"/>
    <w:rsid w:val="00865D88"/>
    <w:rsid w:val="00872F74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9E1701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B56"/>
    <w:rsid w:val="00B32F95"/>
    <w:rsid w:val="00B36ED7"/>
    <w:rsid w:val="00B44E25"/>
    <w:rsid w:val="00B556DF"/>
    <w:rsid w:val="00B56C35"/>
    <w:rsid w:val="00B609F6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A1807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35E74"/>
    <w:rsid w:val="00D54829"/>
    <w:rsid w:val="00D74857"/>
    <w:rsid w:val="00D8310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74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FontStyle32">
    <w:name w:val="Font Style32"/>
    <w:basedOn w:val="a0"/>
    <w:uiPriority w:val="99"/>
    <w:rsid w:val="00CA1807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5">
    <w:name w:val="Без интервала1"/>
    <w:rsid w:val="00CA18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basedOn w:val="a0"/>
    <w:uiPriority w:val="99"/>
    <w:rsid w:val="00CA1807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CA1807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2">
    <w:name w:val="Font Style12"/>
    <w:basedOn w:val="a0"/>
    <w:uiPriority w:val="99"/>
    <w:rsid w:val="00CA1807"/>
    <w:rPr>
      <w:rFonts w:ascii="Times New Roman" w:hAnsi="Times New Roman" w:cs="Times New Roman"/>
      <w:sz w:val="20"/>
      <w:szCs w:val="20"/>
    </w:rPr>
  </w:style>
  <w:style w:type="character" w:customStyle="1" w:styleId="value">
    <w:name w:val="value"/>
    <w:basedOn w:val="a0"/>
    <w:rsid w:val="00CA1807"/>
  </w:style>
  <w:style w:type="character" w:customStyle="1" w:styleId="head">
    <w:name w:val="head"/>
    <w:basedOn w:val="a0"/>
    <w:rsid w:val="00CA1807"/>
  </w:style>
  <w:style w:type="character" w:styleId="af9">
    <w:name w:val="footnote reference"/>
    <w:semiHidden/>
    <w:rsid w:val="00CA1807"/>
    <w:rPr>
      <w:rFonts w:cs="Times New Roman"/>
      <w:vertAlign w:val="superscript"/>
    </w:rPr>
  </w:style>
  <w:style w:type="paragraph" w:customStyle="1" w:styleId="26">
    <w:name w:val="Без интервала2"/>
    <w:link w:val="NoSpacingChar"/>
    <w:rsid w:val="00CA1807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26"/>
    <w:locked/>
    <w:rsid w:val="00CA1807"/>
    <w:rPr>
      <w:rFonts w:ascii="Calibri" w:eastAsia="Times New Roman" w:hAnsi="Calibri" w:cs="Times New Roman"/>
    </w:rPr>
  </w:style>
  <w:style w:type="character" w:customStyle="1" w:styleId="BodyText2Char">
    <w:name w:val="Body Text 2 Char"/>
    <w:locked/>
    <w:rsid w:val="00CA1807"/>
    <w:rPr>
      <w:rFonts w:eastAsia="Times New Roman" w:cs="Times New Roman"/>
      <w:color w:val="auto"/>
      <w:sz w:val="24"/>
      <w:szCs w:val="24"/>
      <w:lang w:eastAsia="be-BY"/>
    </w:rPr>
  </w:style>
  <w:style w:type="character" w:customStyle="1" w:styleId="16">
    <w:name w:val="Знак Знак1"/>
    <w:rsid w:val="00CA1807"/>
    <w:rPr>
      <w:rFonts w:ascii="Courier New" w:hAnsi="Courier New" w:cs="Courier New"/>
      <w:lang w:val="ru-RU" w:eastAsia="ru-RU"/>
    </w:rPr>
  </w:style>
  <w:style w:type="character" w:customStyle="1" w:styleId="FontStyle22">
    <w:name w:val="Font Style22"/>
    <w:rsid w:val="00CA1807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CA1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Знак Знак"/>
    <w:locked/>
    <w:rsid w:val="00CA1807"/>
    <w:rPr>
      <w:rFonts w:ascii="Courier New" w:hAnsi="Courier New"/>
      <w:lang w:val="ru-RU" w:eastAsia="ru-RU" w:bidi="ar-SA"/>
    </w:rPr>
  </w:style>
  <w:style w:type="character" w:customStyle="1" w:styleId="27">
    <w:name w:val="Знак Знак2"/>
    <w:rsid w:val="00CA1807"/>
    <w:rPr>
      <w:rFonts w:ascii="Courier New" w:eastAsia="Times New Roman" w:hAnsi="Courier New"/>
      <w:lang w:val="ru-RU" w:eastAsia="ru-RU"/>
    </w:rPr>
  </w:style>
  <w:style w:type="paragraph" w:styleId="afb">
    <w:name w:val="No Spacing"/>
    <w:uiPriority w:val="1"/>
    <w:qFormat/>
    <w:rsid w:val="00CA1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CA1807"/>
    <w:rPr>
      <w:rFonts w:ascii="Cambria" w:hAnsi="Cambria" w:cs="Cambria"/>
      <w:sz w:val="18"/>
      <w:szCs w:val="18"/>
    </w:rPr>
  </w:style>
  <w:style w:type="paragraph" w:styleId="afc">
    <w:name w:val="List"/>
    <w:basedOn w:val="a"/>
    <w:rsid w:val="00CA18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  <w:style w:type="character" w:customStyle="1" w:styleId="FontStyle32">
    <w:name w:val="Font Style32"/>
    <w:basedOn w:val="a0"/>
    <w:uiPriority w:val="99"/>
    <w:rsid w:val="00CA1807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5">
    <w:name w:val="Без интервала1"/>
    <w:rsid w:val="00CA180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basedOn w:val="a0"/>
    <w:uiPriority w:val="99"/>
    <w:rsid w:val="00CA1807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CA1807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2">
    <w:name w:val="Font Style12"/>
    <w:basedOn w:val="a0"/>
    <w:uiPriority w:val="99"/>
    <w:rsid w:val="00CA1807"/>
    <w:rPr>
      <w:rFonts w:ascii="Times New Roman" w:hAnsi="Times New Roman" w:cs="Times New Roman"/>
      <w:sz w:val="20"/>
      <w:szCs w:val="20"/>
    </w:rPr>
  </w:style>
  <w:style w:type="character" w:customStyle="1" w:styleId="value">
    <w:name w:val="value"/>
    <w:basedOn w:val="a0"/>
    <w:rsid w:val="00CA1807"/>
  </w:style>
  <w:style w:type="character" w:customStyle="1" w:styleId="head">
    <w:name w:val="head"/>
    <w:basedOn w:val="a0"/>
    <w:rsid w:val="00CA1807"/>
  </w:style>
  <w:style w:type="character" w:styleId="af9">
    <w:name w:val="footnote reference"/>
    <w:semiHidden/>
    <w:rsid w:val="00CA1807"/>
    <w:rPr>
      <w:rFonts w:cs="Times New Roman"/>
      <w:vertAlign w:val="superscript"/>
    </w:rPr>
  </w:style>
  <w:style w:type="paragraph" w:customStyle="1" w:styleId="26">
    <w:name w:val="Без интервала2"/>
    <w:link w:val="NoSpacingChar"/>
    <w:rsid w:val="00CA1807"/>
    <w:rPr>
      <w:rFonts w:ascii="Calibri" w:eastAsia="Times New Roman" w:hAnsi="Calibri" w:cs="Times New Roman"/>
    </w:rPr>
  </w:style>
  <w:style w:type="character" w:customStyle="1" w:styleId="NoSpacingChar">
    <w:name w:val="No Spacing Char"/>
    <w:link w:val="26"/>
    <w:locked/>
    <w:rsid w:val="00CA1807"/>
    <w:rPr>
      <w:rFonts w:ascii="Calibri" w:eastAsia="Times New Roman" w:hAnsi="Calibri" w:cs="Times New Roman"/>
    </w:rPr>
  </w:style>
  <w:style w:type="character" w:customStyle="1" w:styleId="BodyText2Char">
    <w:name w:val="Body Text 2 Char"/>
    <w:locked/>
    <w:rsid w:val="00CA1807"/>
    <w:rPr>
      <w:rFonts w:eastAsia="Times New Roman" w:cs="Times New Roman"/>
      <w:color w:val="auto"/>
      <w:sz w:val="24"/>
      <w:szCs w:val="24"/>
      <w:lang w:val="x-none" w:eastAsia="be-BY"/>
    </w:rPr>
  </w:style>
  <w:style w:type="character" w:customStyle="1" w:styleId="16">
    <w:name w:val="Знак Знак1"/>
    <w:rsid w:val="00CA1807"/>
    <w:rPr>
      <w:rFonts w:ascii="Courier New" w:hAnsi="Courier New" w:cs="Courier New"/>
      <w:lang w:val="ru-RU" w:eastAsia="ru-RU"/>
    </w:rPr>
  </w:style>
  <w:style w:type="character" w:customStyle="1" w:styleId="FontStyle22">
    <w:name w:val="Font Style22"/>
    <w:rsid w:val="00CA1807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CA1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Знак Знак"/>
    <w:locked/>
    <w:rsid w:val="00CA1807"/>
    <w:rPr>
      <w:rFonts w:ascii="Courier New" w:hAnsi="Courier New"/>
      <w:lang w:val="ru-RU" w:eastAsia="ru-RU" w:bidi="ar-SA"/>
    </w:rPr>
  </w:style>
  <w:style w:type="character" w:customStyle="1" w:styleId="27">
    <w:name w:val="Знак Знак2"/>
    <w:rsid w:val="00CA1807"/>
    <w:rPr>
      <w:rFonts w:ascii="Courier New" w:eastAsia="Times New Roman" w:hAnsi="Courier New"/>
      <w:lang w:val="ru-RU" w:eastAsia="ru-RU"/>
    </w:rPr>
  </w:style>
  <w:style w:type="paragraph" w:styleId="afb">
    <w:name w:val="No Spacing"/>
    <w:uiPriority w:val="1"/>
    <w:qFormat/>
    <w:rsid w:val="00CA1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CA1807"/>
    <w:rPr>
      <w:rFonts w:ascii="Cambria" w:hAnsi="Cambria" w:cs="Cambria"/>
      <w:sz w:val="18"/>
      <w:szCs w:val="18"/>
    </w:rPr>
  </w:style>
  <w:style w:type="paragraph" w:styleId="afc">
    <w:name w:val="List"/>
    <w:basedOn w:val="a"/>
    <w:rsid w:val="00CA180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2051-362D-4B35-9490-7D6FE4F5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15913</Words>
  <Characters>90709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11</cp:revision>
  <cp:lastPrinted>2018-04-11T12:10:00Z</cp:lastPrinted>
  <dcterms:created xsi:type="dcterms:W3CDTF">2018-04-10T09:17:00Z</dcterms:created>
  <dcterms:modified xsi:type="dcterms:W3CDTF">2024-06-13T08:27:00Z</dcterms:modified>
</cp:coreProperties>
</file>