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2C" w:rsidRDefault="0023562C" w:rsidP="00235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тем теоретического материала, </w:t>
      </w:r>
    </w:p>
    <w:p w:rsidR="0023562C" w:rsidRDefault="0023562C" w:rsidP="00235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выносимых на самостоятельное изучение</w:t>
      </w:r>
    </w:p>
    <w:p w:rsidR="0023562C" w:rsidRDefault="0023562C" w:rsidP="0023562C">
      <w:pPr>
        <w:jc w:val="both"/>
        <w:rPr>
          <w:b/>
          <w:sz w:val="22"/>
          <w:szCs w:val="22"/>
        </w:rPr>
      </w:pPr>
    </w:p>
    <w:p w:rsidR="0023562C" w:rsidRDefault="0023562C" w:rsidP="0023562C">
      <w:pPr>
        <w:pStyle w:val="Style5"/>
        <w:widowControl/>
        <w:spacing w:line="240" w:lineRule="auto"/>
        <w:ind w:hanging="11"/>
        <w:rPr>
          <w:rStyle w:val="FontStyle12"/>
          <w:sz w:val="22"/>
          <w:szCs w:val="22"/>
        </w:rPr>
      </w:pPr>
      <w:r>
        <w:rPr>
          <w:rStyle w:val="FontStyle12"/>
          <w:b/>
          <w:sz w:val="22"/>
          <w:szCs w:val="22"/>
        </w:rPr>
        <w:t>Введение</w:t>
      </w:r>
      <w:r>
        <w:rPr>
          <w:rStyle w:val="FontStyle12"/>
          <w:sz w:val="22"/>
          <w:szCs w:val="22"/>
        </w:rPr>
        <w:t>.</w:t>
      </w:r>
    </w:p>
    <w:p w:rsidR="0023562C" w:rsidRDefault="0023562C" w:rsidP="0023562C">
      <w:pPr>
        <w:pStyle w:val="Style5"/>
        <w:widowControl/>
        <w:spacing w:line="240" w:lineRule="auto"/>
        <w:ind w:hanging="11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1. Современное состояние растениеводства и перспективы его развития.</w:t>
      </w:r>
    </w:p>
    <w:p w:rsidR="0023562C" w:rsidRDefault="0023562C" w:rsidP="0023562C">
      <w:pPr>
        <w:pStyle w:val="Style8"/>
        <w:widowControl/>
        <w:tabs>
          <w:tab w:val="left" w:pos="674"/>
        </w:tabs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Краткая история растениеводства как отрасли и, науки., Растениеводство как комплексная наука и ее связь с другими дисциплинами.</w:t>
      </w:r>
    </w:p>
    <w:p w:rsidR="0023562C" w:rsidRDefault="0023562C" w:rsidP="0023562C">
      <w:pPr>
        <w:pStyle w:val="Style8"/>
        <w:widowControl/>
        <w:tabs>
          <w:tab w:val="left" w:pos="672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3. Задачи в отрасли растениеводства РБ.</w:t>
      </w:r>
    </w:p>
    <w:p w:rsidR="0023562C" w:rsidRDefault="0023562C" w:rsidP="0023562C">
      <w:pPr>
        <w:pStyle w:val="Style8"/>
        <w:widowControl/>
        <w:tabs>
          <w:tab w:val="left" w:pos="672"/>
        </w:tabs>
        <w:jc w:val="both"/>
      </w:pPr>
      <w:r>
        <w:rPr>
          <w:rStyle w:val="FontStyle12"/>
          <w:sz w:val="22"/>
          <w:szCs w:val="22"/>
        </w:rPr>
        <w:t>4. Группировка с\х культур.</w:t>
      </w:r>
    </w:p>
    <w:p w:rsidR="0023562C" w:rsidRDefault="0023562C" w:rsidP="0023562C">
      <w:pPr>
        <w:pStyle w:val="Style6"/>
        <w:widowControl/>
        <w:tabs>
          <w:tab w:val="left" w:pos="7524"/>
        </w:tabs>
        <w:ind w:hanging="11"/>
        <w:jc w:val="both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Зерновые культуры.</w:t>
      </w:r>
    </w:p>
    <w:p w:rsidR="0023562C" w:rsidRDefault="0023562C" w:rsidP="0023562C">
      <w:pPr>
        <w:pStyle w:val="Style6"/>
        <w:widowControl/>
        <w:tabs>
          <w:tab w:val="left" w:pos="7524"/>
        </w:tabs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1. Морфологические особенности зерновых культур.</w:t>
      </w:r>
    </w:p>
    <w:p w:rsidR="0023562C" w:rsidRDefault="0023562C" w:rsidP="0023562C">
      <w:pPr>
        <w:pStyle w:val="Style8"/>
        <w:widowControl/>
        <w:tabs>
          <w:tab w:val="left" w:pos="674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Фазы роста и развития зерновых культур.</w:t>
      </w:r>
    </w:p>
    <w:p w:rsidR="0023562C" w:rsidRDefault="0023562C" w:rsidP="0023562C">
      <w:pPr>
        <w:pStyle w:val="Style8"/>
        <w:widowControl/>
        <w:tabs>
          <w:tab w:val="left" w:pos="674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3. Формы зерновых культур и их биологические особенности. </w:t>
      </w:r>
    </w:p>
    <w:p w:rsidR="0023562C" w:rsidRDefault="0023562C" w:rsidP="0023562C">
      <w:pPr>
        <w:pStyle w:val="Style8"/>
        <w:widowControl/>
        <w:tabs>
          <w:tab w:val="left" w:pos="674"/>
        </w:tabs>
        <w:ind w:hanging="11"/>
        <w:jc w:val="both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Озимые зерновые культуры.</w:t>
      </w:r>
    </w:p>
    <w:p w:rsidR="0023562C" w:rsidRDefault="0023562C" w:rsidP="0023562C">
      <w:pPr>
        <w:pStyle w:val="Style8"/>
        <w:widowControl/>
        <w:tabs>
          <w:tab w:val="left" w:pos="670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1. Народнохозяйственное значение озимых зерновых культур.</w:t>
      </w:r>
    </w:p>
    <w:p w:rsidR="0023562C" w:rsidRDefault="0023562C" w:rsidP="0023562C">
      <w:pPr>
        <w:pStyle w:val="Style8"/>
        <w:widowControl/>
        <w:tabs>
          <w:tab w:val="left" w:pos="670"/>
          <w:tab w:val="left" w:pos="7558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Биологические и морфологические особенности озимых зерновых культур. Технология возделывания озимых зерновых культур.</w:t>
      </w:r>
    </w:p>
    <w:p w:rsidR="0023562C" w:rsidRDefault="0023562C" w:rsidP="0023562C">
      <w:pPr>
        <w:pStyle w:val="Style8"/>
        <w:widowControl/>
        <w:tabs>
          <w:tab w:val="left" w:pos="670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3. Физиологические основы зимостойкости озимых зерновых культур.</w:t>
      </w:r>
    </w:p>
    <w:p w:rsidR="0023562C" w:rsidRDefault="0023562C" w:rsidP="0023562C">
      <w:pPr>
        <w:pStyle w:val="Style8"/>
        <w:widowControl/>
        <w:tabs>
          <w:tab w:val="left" w:pos="670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4. Причины гибели озимых и меры борьбы с ними. </w:t>
      </w:r>
    </w:p>
    <w:p w:rsidR="0023562C" w:rsidRDefault="0023562C" w:rsidP="0023562C">
      <w:pPr>
        <w:pStyle w:val="Style8"/>
        <w:widowControl/>
        <w:tabs>
          <w:tab w:val="left" w:pos="670"/>
        </w:tabs>
        <w:ind w:hanging="11"/>
        <w:jc w:val="both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Яровые зерновые культуры.</w:t>
      </w:r>
    </w:p>
    <w:p w:rsidR="0023562C" w:rsidRDefault="0023562C" w:rsidP="0023562C">
      <w:pPr>
        <w:pStyle w:val="Style8"/>
        <w:widowControl/>
        <w:tabs>
          <w:tab w:val="left" w:pos="667"/>
          <w:tab w:val="left" w:pos="7512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1. Народнохозяйственное значение яровых зерновых культур (пшеница, ячмень, овес, тритикале).</w:t>
      </w:r>
    </w:p>
    <w:p w:rsidR="0023562C" w:rsidRDefault="0023562C" w:rsidP="0023562C">
      <w:pPr>
        <w:pStyle w:val="Style8"/>
        <w:widowControl/>
        <w:tabs>
          <w:tab w:val="left" w:pos="667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Биологические и морфологические особенности яровых зерновых культур.</w:t>
      </w:r>
    </w:p>
    <w:p w:rsidR="0023562C" w:rsidRDefault="0023562C" w:rsidP="0023562C">
      <w:pPr>
        <w:pStyle w:val="Style8"/>
        <w:widowControl/>
        <w:tabs>
          <w:tab w:val="left" w:pos="667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3. Особенности технологии возделывания яровых зерновых культур.</w:t>
      </w:r>
    </w:p>
    <w:p w:rsidR="0023562C" w:rsidRDefault="0023562C" w:rsidP="0023562C">
      <w:pPr>
        <w:pStyle w:val="Style5"/>
        <w:widowControl/>
        <w:spacing w:line="240" w:lineRule="auto"/>
        <w:ind w:hanging="11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Зернобобовые культуры.</w:t>
      </w:r>
      <w:bookmarkStart w:id="0" w:name="_GoBack"/>
      <w:bookmarkEnd w:id="0"/>
    </w:p>
    <w:p w:rsidR="0023562C" w:rsidRDefault="0023562C" w:rsidP="0023562C">
      <w:pPr>
        <w:pStyle w:val="Style6"/>
        <w:widowControl/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1. Морфологические особенности зернобобовых культур.  </w:t>
      </w:r>
    </w:p>
    <w:p w:rsidR="0023562C" w:rsidRDefault="0023562C" w:rsidP="0023562C">
      <w:pPr>
        <w:pStyle w:val="Style6"/>
        <w:widowControl/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Народнохозяйственное значение гороха и кормового люпина</w:t>
      </w:r>
    </w:p>
    <w:p w:rsidR="0023562C" w:rsidRDefault="0023562C" w:rsidP="0023562C">
      <w:pPr>
        <w:pStyle w:val="Style8"/>
        <w:widowControl/>
        <w:tabs>
          <w:tab w:val="left" w:pos="665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3. Биологические и морфологические особенности гороха и люпина.</w:t>
      </w:r>
    </w:p>
    <w:p w:rsidR="0023562C" w:rsidRDefault="0023562C" w:rsidP="0023562C">
      <w:pPr>
        <w:pStyle w:val="Style8"/>
        <w:widowControl/>
        <w:tabs>
          <w:tab w:val="left" w:pos="665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4. Технологии возделывания гороха и люпина. </w:t>
      </w:r>
    </w:p>
    <w:p w:rsidR="0023562C" w:rsidRDefault="0023562C" w:rsidP="0023562C">
      <w:pPr>
        <w:pStyle w:val="Style8"/>
        <w:widowControl/>
        <w:tabs>
          <w:tab w:val="left" w:pos="665"/>
        </w:tabs>
        <w:ind w:hanging="11"/>
        <w:jc w:val="both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Клубнеплоды.</w:t>
      </w:r>
    </w:p>
    <w:p w:rsidR="0023562C" w:rsidRDefault="0023562C" w:rsidP="0023562C">
      <w:pPr>
        <w:pStyle w:val="Style8"/>
        <w:widowControl/>
        <w:tabs>
          <w:tab w:val="left" w:pos="667"/>
        </w:tabs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1. Морфологические особенности клубнеплодов</w:t>
      </w:r>
    </w:p>
    <w:p w:rsidR="0023562C" w:rsidRDefault="0023562C" w:rsidP="0023562C">
      <w:pPr>
        <w:pStyle w:val="Style4"/>
        <w:widowControl/>
        <w:tabs>
          <w:tab w:val="left" w:pos="7522"/>
        </w:tabs>
        <w:spacing w:line="240" w:lineRule="auto"/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Народнохозяйственное значение картофеля.</w:t>
      </w:r>
    </w:p>
    <w:p w:rsidR="0023562C" w:rsidRDefault="0023562C" w:rsidP="0023562C">
      <w:pPr>
        <w:pStyle w:val="Style8"/>
        <w:widowControl/>
        <w:tabs>
          <w:tab w:val="left" w:pos="667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3. Биологические особенности картофеля.</w:t>
      </w:r>
    </w:p>
    <w:p w:rsidR="0023562C" w:rsidRDefault="0023562C" w:rsidP="0023562C">
      <w:pPr>
        <w:pStyle w:val="Style8"/>
        <w:widowControl/>
        <w:tabs>
          <w:tab w:val="left" w:pos="667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 xml:space="preserve">4. Технологии возделывания картофеля. </w:t>
      </w:r>
    </w:p>
    <w:p w:rsidR="0023562C" w:rsidRDefault="0023562C" w:rsidP="0023562C">
      <w:pPr>
        <w:pStyle w:val="Style8"/>
        <w:widowControl/>
        <w:tabs>
          <w:tab w:val="left" w:pos="667"/>
        </w:tabs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b/>
          <w:sz w:val="22"/>
          <w:szCs w:val="22"/>
        </w:rPr>
        <w:t>Корнеплоды</w:t>
      </w:r>
      <w:r>
        <w:rPr>
          <w:rStyle w:val="FontStyle12"/>
          <w:sz w:val="22"/>
          <w:szCs w:val="22"/>
        </w:rPr>
        <w:t>.</w:t>
      </w:r>
    </w:p>
    <w:p w:rsidR="0023562C" w:rsidRDefault="0023562C" w:rsidP="0023562C">
      <w:pPr>
        <w:pStyle w:val="Style4"/>
        <w:widowControl/>
        <w:tabs>
          <w:tab w:val="left" w:pos="7514"/>
        </w:tabs>
        <w:spacing w:line="240" w:lineRule="auto"/>
        <w:ind w:hanging="11"/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1. Морфологические особенности корнеплодов.</w:t>
      </w:r>
      <w:r>
        <w:rPr>
          <w:rStyle w:val="FontStyle12"/>
          <w:sz w:val="22"/>
          <w:szCs w:val="22"/>
        </w:rPr>
        <w:tab/>
      </w:r>
    </w:p>
    <w:p w:rsidR="0023562C" w:rsidRDefault="0023562C" w:rsidP="0023562C">
      <w:pPr>
        <w:pStyle w:val="Style8"/>
        <w:widowControl/>
        <w:tabs>
          <w:tab w:val="left" w:pos="667"/>
        </w:tabs>
        <w:jc w:val="both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2. Народнохозяйственное значение сахарной свеклы.</w:t>
      </w:r>
    </w:p>
    <w:p w:rsidR="0023562C" w:rsidRDefault="0023562C" w:rsidP="0023562C">
      <w:pPr>
        <w:pStyle w:val="Style8"/>
        <w:widowControl/>
        <w:tabs>
          <w:tab w:val="left" w:pos="667"/>
        </w:tabs>
        <w:jc w:val="both"/>
        <w:rPr>
          <w:rStyle w:val="FontStyle11"/>
          <w:b w:val="0"/>
          <w:sz w:val="22"/>
          <w:szCs w:val="22"/>
        </w:rPr>
      </w:pPr>
      <w:r>
        <w:rPr>
          <w:rStyle w:val="FontStyle12"/>
          <w:sz w:val="22"/>
          <w:szCs w:val="22"/>
        </w:rPr>
        <w:t xml:space="preserve">3. Биологические и морфологические особенности сахарной </w:t>
      </w:r>
      <w:r>
        <w:rPr>
          <w:rStyle w:val="FontStyle11"/>
          <w:b w:val="0"/>
          <w:sz w:val="22"/>
          <w:szCs w:val="22"/>
        </w:rPr>
        <w:t>свеклы.</w:t>
      </w:r>
    </w:p>
    <w:p w:rsidR="0023562C" w:rsidRDefault="0023562C" w:rsidP="0023562C">
      <w:pPr>
        <w:pStyle w:val="Style1"/>
        <w:widowControl/>
        <w:ind w:hanging="11"/>
        <w:jc w:val="both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4. Технологии возделывания сахарной свеклы. </w:t>
      </w:r>
    </w:p>
    <w:p w:rsidR="0023562C" w:rsidRDefault="0023562C" w:rsidP="0023562C">
      <w:pPr>
        <w:pStyle w:val="Style1"/>
        <w:widowControl/>
        <w:ind w:hanging="11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Прядильные культуры.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1. Морфологические особенности прядильных культур.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2. Народнохозяйственное значение льна-долгунца.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3. Биологические и морфологические особенности льна-долгунца.</w:t>
      </w:r>
    </w:p>
    <w:p w:rsidR="0023562C" w:rsidRDefault="0023562C" w:rsidP="0023562C">
      <w:pPr>
        <w:pStyle w:val="Style2"/>
        <w:widowControl/>
        <w:tabs>
          <w:tab w:val="left" w:pos="0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4. Технология возделывания льна-долгунца. </w:t>
      </w:r>
    </w:p>
    <w:p w:rsidR="0023562C" w:rsidRDefault="0023562C" w:rsidP="0023562C">
      <w:pPr>
        <w:pStyle w:val="Style2"/>
        <w:widowControl/>
        <w:tabs>
          <w:tab w:val="left" w:pos="0"/>
        </w:tabs>
        <w:spacing w:line="240" w:lineRule="auto"/>
        <w:ind w:firstLine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Масличные и эфиромасличные культуры.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1. Морфологические особенности масличных и эфиромасличных культур.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2. Народнохозяйственное значение рапса.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>3. Биологические и морфологические особенности озимого рапса.</w:t>
      </w:r>
    </w:p>
    <w:p w:rsidR="0023562C" w:rsidRDefault="0023562C" w:rsidP="0023562C">
      <w:pPr>
        <w:pStyle w:val="Style2"/>
        <w:widowControl/>
        <w:tabs>
          <w:tab w:val="left" w:pos="242"/>
        </w:tabs>
        <w:spacing w:line="240" w:lineRule="auto"/>
        <w:ind w:firstLine="0"/>
        <w:rPr>
          <w:rStyle w:val="FontStyle11"/>
          <w:b w:val="0"/>
          <w:sz w:val="22"/>
          <w:szCs w:val="22"/>
        </w:rPr>
      </w:pPr>
      <w:r>
        <w:rPr>
          <w:rStyle w:val="FontStyle11"/>
          <w:b w:val="0"/>
          <w:sz w:val="22"/>
          <w:szCs w:val="22"/>
        </w:rPr>
        <w:t xml:space="preserve">4. Технология возделывания озимого рапса. </w:t>
      </w:r>
    </w:p>
    <w:p w:rsidR="0023562C" w:rsidRPr="009914FD" w:rsidRDefault="0023562C" w:rsidP="0023562C">
      <w:pPr>
        <w:pStyle w:val="Style2"/>
        <w:widowControl/>
        <w:tabs>
          <w:tab w:val="left" w:pos="240"/>
        </w:tabs>
        <w:spacing w:line="240" w:lineRule="auto"/>
        <w:ind w:firstLine="0"/>
        <w:rPr>
          <w:rStyle w:val="FontStyle11"/>
          <w:sz w:val="22"/>
          <w:szCs w:val="22"/>
        </w:rPr>
      </w:pPr>
      <w:r w:rsidRPr="009914FD">
        <w:rPr>
          <w:rStyle w:val="FontStyle11"/>
          <w:sz w:val="22"/>
          <w:szCs w:val="22"/>
        </w:rPr>
        <w:t>Расчет нормы высева (посадки) и биологической урожайности полевых культур</w:t>
      </w:r>
    </w:p>
    <w:p w:rsidR="0023562C" w:rsidRPr="009914FD" w:rsidRDefault="0023562C" w:rsidP="0023562C">
      <w:pPr>
        <w:pStyle w:val="Style2"/>
        <w:widowControl/>
        <w:tabs>
          <w:tab w:val="left" w:pos="240"/>
        </w:tabs>
        <w:spacing w:line="240" w:lineRule="auto"/>
        <w:ind w:hanging="11"/>
        <w:rPr>
          <w:rStyle w:val="FontStyle11"/>
          <w:sz w:val="22"/>
          <w:szCs w:val="22"/>
        </w:rPr>
      </w:pPr>
      <w:r w:rsidRPr="009914FD">
        <w:rPr>
          <w:rStyle w:val="FontStyle11"/>
          <w:sz w:val="22"/>
          <w:szCs w:val="22"/>
        </w:rPr>
        <w:t xml:space="preserve">Расчет нормы высева (посадки) и биологической урожайности полевых культур </w:t>
      </w:r>
    </w:p>
    <w:p w:rsidR="0023562C" w:rsidRPr="009914FD" w:rsidRDefault="0023562C" w:rsidP="0023562C">
      <w:pPr>
        <w:ind w:hanging="11"/>
        <w:jc w:val="both"/>
        <w:rPr>
          <w:b/>
          <w:caps/>
        </w:rPr>
      </w:pPr>
      <w:r w:rsidRPr="009914FD">
        <w:rPr>
          <w:rStyle w:val="FontStyle11"/>
          <w:sz w:val="22"/>
          <w:szCs w:val="22"/>
        </w:rPr>
        <w:t xml:space="preserve">Основы переработки продукции растениеводства </w:t>
      </w:r>
    </w:p>
    <w:p w:rsidR="00877F9F" w:rsidRPr="009914FD" w:rsidRDefault="00877F9F">
      <w:pPr>
        <w:rPr>
          <w:b/>
        </w:rPr>
      </w:pPr>
    </w:p>
    <w:sectPr w:rsidR="00877F9F" w:rsidRPr="0099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2C"/>
    <w:rsid w:val="0023562C"/>
    <w:rsid w:val="00877F9F"/>
    <w:rsid w:val="009914FD"/>
    <w:rsid w:val="00AF57E1"/>
    <w:rsid w:val="00F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CF310-325F-4222-9C9D-B60F02BC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23562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23562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23562C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1">
    <w:name w:val="Style1"/>
    <w:basedOn w:val="a"/>
    <w:rsid w:val="0023562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562C"/>
    <w:pPr>
      <w:widowControl w:val="0"/>
      <w:autoSpaceDE w:val="0"/>
      <w:autoSpaceDN w:val="0"/>
      <w:adjustRightInd w:val="0"/>
      <w:spacing w:line="271" w:lineRule="exact"/>
      <w:ind w:firstLine="557"/>
      <w:jc w:val="both"/>
    </w:pPr>
  </w:style>
  <w:style w:type="paragraph" w:customStyle="1" w:styleId="Style5">
    <w:name w:val="Style5"/>
    <w:basedOn w:val="a"/>
    <w:rsid w:val="0023562C"/>
    <w:pPr>
      <w:widowControl w:val="0"/>
      <w:autoSpaceDE w:val="0"/>
      <w:autoSpaceDN w:val="0"/>
      <w:adjustRightInd w:val="0"/>
      <w:spacing w:line="269" w:lineRule="exact"/>
      <w:ind w:firstLine="562"/>
      <w:jc w:val="both"/>
    </w:pPr>
  </w:style>
  <w:style w:type="character" w:customStyle="1" w:styleId="FontStyle11">
    <w:name w:val="Font Style11"/>
    <w:basedOn w:val="a0"/>
    <w:rsid w:val="0023562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23562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2024-04-21T12:54:00Z</dcterms:created>
  <dcterms:modified xsi:type="dcterms:W3CDTF">2024-04-21T12:57:00Z</dcterms:modified>
</cp:coreProperties>
</file>