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3" w:rsidRPr="002B7A86" w:rsidRDefault="00631493" w:rsidP="00D802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СЕЛЬСКОГО ХОЗЯЙСТВА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 ПРОДОВОЛЬСТВИЯ РЕСПУБЛИКИ БЕЛАРУСЬ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ГЛАВНОЕ УПРАВЛЕНИЕ ОБРАЗОВАНИЯ, НАУКИ И КАДРОВ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Учреждение образования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«БЕЛОРУССКАЯ ГОСУДАРСТВЕННАЯ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СЕЛЬСКОХОЗЯЙСТВЕННАЯ АКАДЕМИЯ»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1493" w:rsidRPr="002B7A86" w:rsidRDefault="00631493" w:rsidP="00D802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Р. К. Ленькова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4"/>
          <w:szCs w:val="34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t>Моделирование</w:t>
      </w:r>
      <w:r w:rsidRPr="002B7A86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и оптимизация</w:t>
      </w:r>
      <w:r w:rsidRPr="002B7A86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в агропромышленном</w:t>
      </w:r>
      <w:r w:rsidRPr="002B7A86">
        <w:rPr>
          <w:rFonts w:ascii="Times New Roman" w:eastAsia="Times New Roman" w:hAnsi="Times New Roman" w:cs="Times New Roman"/>
          <w:b/>
          <w:bCs/>
          <w:caps/>
          <w:sz w:val="38"/>
          <w:szCs w:val="38"/>
          <w:lang w:eastAsia="ru-RU"/>
        </w:rPr>
        <w:br/>
        <w:t>комплексе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1493" w:rsidRPr="002B7A86" w:rsidRDefault="000F5AA1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КУРС ЛЕКЦИЙ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Рекомендовано учебно-методическим объединением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 образованию в области сельского хозяйства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 качестве учебно-методического пособия</w:t>
      </w:r>
    </w:p>
    <w:p w:rsidR="0070573B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для студентов учреждений высшего образования, обучающихся</w:t>
      </w: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br/>
        <w:t>по специальности</w:t>
      </w:r>
      <w:r w:rsidR="0070573B"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1-74 01 01 Экономика и организация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производства в отраслях агропромышленного комплекса</w:t>
      </w:r>
    </w:p>
    <w:p w:rsidR="00631493" w:rsidRPr="002B7A86" w:rsidRDefault="00631493" w:rsidP="00D802EC">
      <w:pPr>
        <w:tabs>
          <w:tab w:val="left" w:pos="284"/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631493" w:rsidRPr="002B7A86" w:rsidRDefault="00631493" w:rsidP="00D802EC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0573B" w:rsidRPr="002B7A86" w:rsidRDefault="0070573B" w:rsidP="00D802EC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802EC" w:rsidRPr="002B7A86" w:rsidRDefault="00D802EC" w:rsidP="00D802EC">
      <w:pPr>
        <w:tabs>
          <w:tab w:val="left" w:pos="43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hAnsi="Times New Roman" w:cs="Times New Roman"/>
          <w:sz w:val="20"/>
          <w:szCs w:val="20"/>
          <w:lang w:eastAsia="ru-RU"/>
        </w:rPr>
        <w:t>Горки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hAnsi="Times New Roman" w:cs="Times New Roman"/>
          <w:sz w:val="20"/>
          <w:szCs w:val="20"/>
          <w:lang w:eastAsia="ru-RU"/>
        </w:rPr>
        <w:t>БГСХА</w:t>
      </w:r>
    </w:p>
    <w:p w:rsidR="00631493" w:rsidRPr="002B7A86" w:rsidRDefault="00631493" w:rsidP="00D80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hAnsi="Times New Roman" w:cs="Times New Roman"/>
          <w:sz w:val="20"/>
          <w:szCs w:val="20"/>
          <w:lang w:eastAsia="ru-RU"/>
        </w:rPr>
        <w:t>2019</w:t>
      </w:r>
    </w:p>
    <w:p w:rsidR="00631493" w:rsidRPr="002B7A86" w:rsidRDefault="00631493" w:rsidP="00631493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УДК 338.436.33(042.4)</w:t>
      </w:r>
    </w:p>
    <w:p w:rsidR="00631493" w:rsidRPr="002B7A86" w:rsidRDefault="00631493" w:rsidP="00631493">
      <w:pPr>
        <w:widowControl w:val="0"/>
        <w:tabs>
          <w:tab w:val="left" w:pos="426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ББК 65.23я73</w:t>
      </w:r>
    </w:p>
    <w:p w:rsidR="00631493" w:rsidRPr="002B7A86" w:rsidRDefault="00631493" w:rsidP="00631493">
      <w:pPr>
        <w:widowControl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Л33</w:t>
      </w:r>
    </w:p>
    <w:p w:rsidR="00631493" w:rsidRPr="002B7A86" w:rsidRDefault="00631493" w:rsidP="00631493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Одобрено методической комиссией 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экономического факультета 26.12.2018 (протокол № 4)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Научно-методическим советом БГСХА 30.01.2019 (протокол №</w:t>
      </w:r>
      <w:r w:rsidR="0070573B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5)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Автор: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экономических наук, профессор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Р. К. Ленькова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Рецензенты: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экономических наук, профессор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Н. В. Маковская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31493" w:rsidRPr="002B7A86" w:rsidRDefault="00631493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начальника управления экономики</w:t>
      </w:r>
      <w:r w:rsidR="00AE7F4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Горецкого </w:t>
      </w:r>
      <w:r w:rsidR="00AE7F4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райисполкома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А. В. </w:t>
      </w:r>
      <w:r w:rsidR="0070573B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Пономарев</w:t>
      </w: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E7F44" w:rsidRPr="002B7A86" w:rsidRDefault="00AE7F44" w:rsidP="00631493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787"/>
      </w:tblGrid>
      <w:tr w:rsidR="00631493" w:rsidRPr="002B7A86" w:rsidTr="00AE7F44">
        <w:tc>
          <w:tcPr>
            <w:tcW w:w="552" w:type="dxa"/>
          </w:tcPr>
          <w:p w:rsidR="00631493" w:rsidRPr="002B7A86" w:rsidRDefault="00631493" w:rsidP="00631493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493" w:rsidRPr="002B7A86" w:rsidRDefault="00631493" w:rsidP="00853BD7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="00853BD7"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87" w:type="dxa"/>
          </w:tcPr>
          <w:p w:rsidR="00631493" w:rsidRPr="002B7A86" w:rsidRDefault="00631493" w:rsidP="00631493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Ленькова, Р. К.</w:t>
            </w:r>
          </w:p>
          <w:p w:rsidR="00631493" w:rsidRPr="002B7A86" w:rsidRDefault="00853BD7" w:rsidP="00631493">
            <w:pPr>
              <w:widowControl w:val="0"/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Моделирование и оптимизация в агропромышленном ко</w:t>
            </w:r>
            <w:r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</w:t>
            </w:r>
            <w:r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плексе. К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урс лекций</w:t>
            </w:r>
            <w:r w:rsidR="0070573B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: учебно-методическое пособие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/ Р. К. Лен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ь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кова. – Горки : БГСХА, 201</w:t>
            </w:r>
            <w:r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9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. – </w:t>
            </w:r>
            <w:r w:rsidR="000F5AA1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64 </w:t>
            </w:r>
            <w:r w:rsidR="00631493" w:rsidRPr="002B7A8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</w:t>
            </w:r>
            <w:r w:rsidR="00631493"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31493" w:rsidRPr="002B7A86" w:rsidRDefault="00631493" w:rsidP="00631493">
            <w:pPr>
              <w:widowControl w:val="0"/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ISBN</w:t>
            </w:r>
            <w:r w:rsidR="00AE7F44"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978-985-467</w:t>
            </w:r>
            <w:r w:rsidR="009358BF"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-972-3</w:t>
            </w: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31493" w:rsidRPr="002B7A86" w:rsidRDefault="00631493" w:rsidP="00631493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A0AAF" w:rsidRPr="002B7A86" w:rsidRDefault="002A0AAF" w:rsidP="00CF209F">
            <w:pPr>
              <w:spacing w:after="0" w:line="21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предприятий самостоятельно принимать экономические и х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зяйственные решения, определ</w:t>
            </w:r>
            <w:r w:rsidR="0070573B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ять перспективы развития вызывае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 необход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применения экономико-математических методов и моделей.</w:t>
            </w:r>
            <w:r w:rsidR="00CF209F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Данный курс лекций пом</w:t>
            </w:r>
            <w:r w:rsidR="009358BF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ожет студентам системно обосно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вать и </w:t>
            </w:r>
            <w:r w:rsidR="009358BF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ставить экономико-математическую задачу, приобрести профессиональные навыки подбора инфо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мации.</w:t>
            </w:r>
          </w:p>
          <w:p w:rsidR="00631493" w:rsidRPr="002B7A86" w:rsidRDefault="00631493" w:rsidP="00631493">
            <w:pPr>
              <w:widowControl w:val="0"/>
              <w:spacing w:after="0" w:line="216" w:lineRule="auto"/>
              <w:ind w:firstLine="2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студентов</w:t>
            </w:r>
            <w:r w:rsidR="003C4FD9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учреждений высшего образования, обучающихся по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альности 1-74 01 01 Экономика и организация производства в отраслях агропр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мышленного комплекса.</w:t>
            </w:r>
          </w:p>
        </w:tc>
      </w:tr>
    </w:tbl>
    <w:p w:rsidR="00631493" w:rsidRPr="002B7A86" w:rsidRDefault="00631493" w:rsidP="00631493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1493" w:rsidRPr="002B7A86" w:rsidRDefault="003C4FD9" w:rsidP="00631493">
      <w:pPr>
        <w:widowControl w:val="0"/>
        <w:spacing w:after="0" w:line="216" w:lineRule="auto"/>
        <w:ind w:firstLine="28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УДК 338.436</w:t>
      </w:r>
      <w:r w:rsidR="0032144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.33</w:t>
      </w:r>
      <w:r w:rsidR="00631493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(0</w:t>
      </w: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42.4</w:t>
      </w:r>
      <w:r w:rsidR="00631493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)</w:t>
      </w:r>
    </w:p>
    <w:p w:rsidR="00D802EC" w:rsidRPr="002B7A86" w:rsidRDefault="00D802EC" w:rsidP="00D802EC">
      <w:pPr>
        <w:widowControl w:val="0"/>
        <w:tabs>
          <w:tab w:val="left" w:pos="426"/>
        </w:tabs>
        <w:spacing w:after="0" w:line="216" w:lineRule="auto"/>
        <w:jc w:val="right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ББК 65.23я73</w:t>
      </w:r>
    </w:p>
    <w:p w:rsidR="00631493" w:rsidRPr="002B7A86" w:rsidRDefault="00631493" w:rsidP="00631493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1493" w:rsidRPr="002B7A86" w:rsidRDefault="00631493" w:rsidP="00631493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631493" w:rsidRPr="002B7A86" w:rsidTr="00631493">
        <w:tc>
          <w:tcPr>
            <w:tcW w:w="3170" w:type="dxa"/>
            <w:hideMark/>
          </w:tcPr>
          <w:p w:rsidR="00631493" w:rsidRPr="002B7A86" w:rsidRDefault="00631493" w:rsidP="00631493">
            <w:pPr>
              <w:widowControl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ISBN</w:t>
            </w:r>
            <w:r w:rsidRPr="002B7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978-985-467</w:t>
            </w:r>
            <w:r w:rsidR="00D34A7E" w:rsidRPr="002B7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358BF" w:rsidRPr="002B7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972-3</w:t>
            </w:r>
          </w:p>
        </w:tc>
        <w:tc>
          <w:tcPr>
            <w:tcW w:w="3170" w:type="dxa"/>
            <w:hideMark/>
          </w:tcPr>
          <w:p w:rsidR="00631493" w:rsidRPr="002B7A86" w:rsidRDefault="00631493" w:rsidP="00D34A7E">
            <w:pPr>
              <w:widowControl w:val="0"/>
              <w:spacing w:after="0" w:line="216" w:lineRule="auto"/>
              <w:ind w:firstLine="92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sym w:font="Symbol" w:char="F0D3"/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УО «Белорусская государственная</w:t>
            </w:r>
          </w:p>
          <w:p w:rsidR="00631493" w:rsidRPr="002B7A86" w:rsidRDefault="00631493" w:rsidP="00631493">
            <w:pPr>
              <w:widowControl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сельскохозяйственная академия», 2019</w:t>
            </w:r>
          </w:p>
        </w:tc>
      </w:tr>
    </w:tbl>
    <w:p w:rsidR="003C4FD9" w:rsidRPr="002B7A86" w:rsidRDefault="003C4FD9">
      <w:pPr>
        <w:rPr>
          <w:rFonts w:ascii="Times New Roman" w:hAnsi="Times New Roman" w:cs="Times New Roman"/>
          <w:b/>
          <w:sz w:val="16"/>
          <w:szCs w:val="16"/>
        </w:rPr>
        <w:sectPr w:rsidR="003C4FD9" w:rsidRPr="002B7A86" w:rsidSect="003C4FD9">
          <w:footerReference w:type="default" r:id="rId9"/>
          <w:footerReference w:type="first" r:id="rId10"/>
          <w:pgSz w:w="8391" w:h="11907" w:code="11"/>
          <w:pgMar w:top="1247" w:right="1134" w:bottom="1474" w:left="1134" w:header="709" w:footer="709" w:gutter="0"/>
          <w:cols w:space="708"/>
          <w:docGrid w:linePitch="360"/>
        </w:sectPr>
      </w:pP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58BF" w:rsidRPr="002B7A86" w:rsidRDefault="009358BF" w:rsidP="00E726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E74E9" w:rsidRPr="002B7A86" w:rsidRDefault="00E9710D" w:rsidP="00E726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7A86">
        <w:rPr>
          <w:rFonts w:ascii="Times New Roman" w:hAnsi="Times New Roman" w:cs="Times New Roman"/>
          <w:b/>
          <w:sz w:val="20"/>
          <w:szCs w:val="20"/>
        </w:rPr>
        <w:t>ВВЕДЕНИЕ</w:t>
      </w:r>
    </w:p>
    <w:p w:rsidR="00D12AC1" w:rsidRPr="002B7A86" w:rsidRDefault="00D12AC1" w:rsidP="00E726A8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</w:p>
    <w:p w:rsidR="00E9710D" w:rsidRPr="002B7A86" w:rsidRDefault="004D3F72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2B7A86">
        <w:rPr>
          <w:rFonts w:ascii="Times New Roman" w:hAnsi="Times New Roman" w:cs="Times New Roman"/>
          <w:spacing w:val="-2"/>
          <w:sz w:val="20"/>
          <w:szCs w:val="20"/>
        </w:rPr>
        <w:t>В развитии производства Р</w:t>
      </w:r>
      <w:r w:rsidR="009358BF" w:rsidRPr="002B7A86">
        <w:rPr>
          <w:rFonts w:ascii="Times New Roman" w:hAnsi="Times New Roman" w:cs="Times New Roman"/>
          <w:spacing w:val="-2"/>
          <w:sz w:val="20"/>
          <w:szCs w:val="20"/>
        </w:rPr>
        <w:t xml:space="preserve">еспублики 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>Б</w:t>
      </w:r>
      <w:r w:rsidR="009358BF" w:rsidRPr="002B7A86">
        <w:rPr>
          <w:rFonts w:ascii="Times New Roman" w:hAnsi="Times New Roman" w:cs="Times New Roman"/>
          <w:spacing w:val="-2"/>
          <w:sz w:val="20"/>
          <w:szCs w:val="20"/>
        </w:rPr>
        <w:t>еларусь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 xml:space="preserve"> наблюдаются новые тенденции, которые заключаются в ориентации общества на построени</w:t>
      </w:r>
      <w:r w:rsidR="00E726A8" w:rsidRPr="002B7A86">
        <w:rPr>
          <w:rFonts w:ascii="Times New Roman" w:hAnsi="Times New Roman" w:cs="Times New Roman"/>
          <w:spacing w:val="-2"/>
          <w:sz w:val="20"/>
          <w:szCs w:val="20"/>
        </w:rPr>
        <w:t>е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 xml:space="preserve"> рыночной экономики. Ее главные отличительные особенности – тщ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>а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>тельный учет спроса и предложения на товары и услуги при существе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>н</w:t>
      </w:r>
      <w:r w:rsidRPr="002B7A86">
        <w:rPr>
          <w:rFonts w:ascii="Times New Roman" w:hAnsi="Times New Roman" w:cs="Times New Roman"/>
          <w:spacing w:val="-2"/>
          <w:sz w:val="20"/>
          <w:szCs w:val="20"/>
        </w:rPr>
        <w:t>ном влиянии на этот процесс конкуренции товаропроизводителей.</w:t>
      </w:r>
    </w:p>
    <w:p w:rsidR="00A65861" w:rsidRPr="002B7A86" w:rsidRDefault="00F65319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Эти особенности рыночной системы хозяйствования являются следствием повышения экономической самостоятельности товаропр</w:t>
      </w:r>
      <w:r w:rsidRPr="002B7A86">
        <w:rPr>
          <w:rFonts w:ascii="Times New Roman" w:hAnsi="Times New Roman" w:cs="Times New Roman"/>
          <w:sz w:val="20"/>
          <w:szCs w:val="20"/>
        </w:rPr>
        <w:t>о</w:t>
      </w:r>
      <w:r w:rsidRPr="002B7A86">
        <w:rPr>
          <w:rFonts w:ascii="Times New Roman" w:hAnsi="Times New Roman" w:cs="Times New Roman"/>
          <w:sz w:val="20"/>
          <w:szCs w:val="20"/>
        </w:rPr>
        <w:t>изводителей, отличающихся формами собственности и способами</w:t>
      </w:r>
      <w:r w:rsidR="00330CAF" w:rsidRPr="002B7A86">
        <w:rPr>
          <w:rFonts w:ascii="Times New Roman" w:hAnsi="Times New Roman" w:cs="Times New Roman"/>
          <w:sz w:val="20"/>
          <w:szCs w:val="20"/>
        </w:rPr>
        <w:t xml:space="preserve"> х</w:t>
      </w:r>
      <w:r w:rsidR="00330CAF" w:rsidRPr="002B7A86">
        <w:rPr>
          <w:rFonts w:ascii="Times New Roman" w:hAnsi="Times New Roman" w:cs="Times New Roman"/>
          <w:sz w:val="20"/>
          <w:szCs w:val="20"/>
        </w:rPr>
        <w:t>о</w:t>
      </w:r>
      <w:r w:rsidR="00330CAF" w:rsidRPr="002B7A86">
        <w:rPr>
          <w:rFonts w:ascii="Times New Roman" w:hAnsi="Times New Roman" w:cs="Times New Roman"/>
          <w:sz w:val="20"/>
          <w:szCs w:val="20"/>
        </w:rPr>
        <w:t>зяйствования. Экономическая самостоятельность, не отрицающая об</w:t>
      </w:r>
      <w:r w:rsidR="00330CAF" w:rsidRPr="002B7A86">
        <w:rPr>
          <w:rFonts w:ascii="Times New Roman" w:hAnsi="Times New Roman" w:cs="Times New Roman"/>
          <w:sz w:val="20"/>
          <w:szCs w:val="20"/>
        </w:rPr>
        <w:t>я</w:t>
      </w:r>
      <w:r w:rsidR="00330CAF" w:rsidRPr="002B7A86">
        <w:rPr>
          <w:rFonts w:ascii="Times New Roman" w:hAnsi="Times New Roman" w:cs="Times New Roman"/>
          <w:sz w:val="20"/>
          <w:szCs w:val="20"/>
        </w:rPr>
        <w:t>зательность хозяйствующих субъектов перед обществом и госуда</w:t>
      </w:r>
      <w:r w:rsidR="00330CAF" w:rsidRPr="002B7A86">
        <w:rPr>
          <w:rFonts w:ascii="Times New Roman" w:hAnsi="Times New Roman" w:cs="Times New Roman"/>
          <w:sz w:val="20"/>
          <w:szCs w:val="20"/>
        </w:rPr>
        <w:t>р</w:t>
      </w:r>
      <w:r w:rsidR="00330CAF" w:rsidRPr="002B7A86">
        <w:rPr>
          <w:rFonts w:ascii="Times New Roman" w:hAnsi="Times New Roman" w:cs="Times New Roman"/>
          <w:sz w:val="20"/>
          <w:szCs w:val="20"/>
        </w:rPr>
        <w:t>ством</w:t>
      </w:r>
      <w:r w:rsidR="00E726A8" w:rsidRPr="002B7A86">
        <w:rPr>
          <w:rFonts w:ascii="Times New Roman" w:hAnsi="Times New Roman" w:cs="Times New Roman"/>
          <w:sz w:val="20"/>
          <w:szCs w:val="20"/>
        </w:rPr>
        <w:t>,</w:t>
      </w:r>
      <w:r w:rsidR="00330CAF" w:rsidRPr="002B7A86">
        <w:rPr>
          <w:rFonts w:ascii="Times New Roman" w:hAnsi="Times New Roman" w:cs="Times New Roman"/>
          <w:sz w:val="20"/>
          <w:szCs w:val="20"/>
        </w:rPr>
        <w:t xml:space="preserve"> инициирует инициативу и предприимчивость отдельных </w:t>
      </w:r>
      <w:r w:rsidR="00330CAF" w:rsidRPr="002B7A86">
        <w:rPr>
          <w:rFonts w:ascii="Times New Roman" w:hAnsi="Times New Roman" w:cs="Times New Roman"/>
          <w:spacing w:val="-2"/>
          <w:sz w:val="20"/>
          <w:szCs w:val="20"/>
        </w:rPr>
        <w:t>труж</w:t>
      </w:r>
      <w:r w:rsidR="00330CAF" w:rsidRPr="002B7A86">
        <w:rPr>
          <w:rFonts w:ascii="Times New Roman" w:hAnsi="Times New Roman" w:cs="Times New Roman"/>
          <w:spacing w:val="-2"/>
          <w:sz w:val="20"/>
          <w:szCs w:val="20"/>
        </w:rPr>
        <w:t>е</w:t>
      </w:r>
      <w:r w:rsidR="00330CAF" w:rsidRPr="002B7A86">
        <w:rPr>
          <w:rFonts w:ascii="Times New Roman" w:hAnsi="Times New Roman" w:cs="Times New Roman"/>
          <w:spacing w:val="-2"/>
          <w:sz w:val="20"/>
          <w:szCs w:val="20"/>
        </w:rPr>
        <w:t>ников и коллективов, которые заинтересованы в получении наилучших конечных результатов.</w:t>
      </w:r>
    </w:p>
    <w:p w:rsidR="004D3F72" w:rsidRPr="002B7A86" w:rsidRDefault="004D3F72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Вместе с тем кон</w:t>
      </w:r>
      <w:r w:rsidR="00E726A8" w:rsidRPr="002B7A86">
        <w:rPr>
          <w:rFonts w:ascii="Times New Roman" w:hAnsi="Times New Roman" w:cs="Times New Roman"/>
          <w:sz w:val="20"/>
          <w:szCs w:val="20"/>
        </w:rPr>
        <w:t>курентоспособность производства –</w:t>
      </w:r>
      <w:r w:rsidRPr="002B7A86">
        <w:rPr>
          <w:rFonts w:ascii="Times New Roman" w:hAnsi="Times New Roman" w:cs="Times New Roman"/>
          <w:sz w:val="20"/>
          <w:szCs w:val="20"/>
        </w:rPr>
        <w:t xml:space="preserve"> категория о</w:t>
      </w:r>
      <w:r w:rsidRPr="002B7A86">
        <w:rPr>
          <w:rFonts w:ascii="Times New Roman" w:hAnsi="Times New Roman" w:cs="Times New Roman"/>
          <w:sz w:val="20"/>
          <w:szCs w:val="20"/>
        </w:rPr>
        <w:t>т</w:t>
      </w:r>
      <w:r w:rsidRPr="002B7A86">
        <w:rPr>
          <w:rFonts w:ascii="Times New Roman" w:hAnsi="Times New Roman" w:cs="Times New Roman"/>
          <w:sz w:val="20"/>
          <w:szCs w:val="20"/>
        </w:rPr>
        <w:t>носительная и динамичная, что объясняется неустойчивостью показ</w:t>
      </w:r>
      <w:r w:rsidRPr="002B7A86">
        <w:rPr>
          <w:rFonts w:ascii="Times New Roman" w:hAnsi="Times New Roman" w:cs="Times New Roman"/>
          <w:sz w:val="20"/>
          <w:szCs w:val="20"/>
        </w:rPr>
        <w:t>а</w:t>
      </w:r>
      <w:r w:rsidRPr="002B7A86">
        <w:rPr>
          <w:rFonts w:ascii="Times New Roman" w:hAnsi="Times New Roman" w:cs="Times New Roman"/>
          <w:sz w:val="20"/>
          <w:szCs w:val="20"/>
        </w:rPr>
        <w:t>телей производства, обеспечивающих высокие экономические резул</w:t>
      </w:r>
      <w:r w:rsidRPr="002B7A86">
        <w:rPr>
          <w:rFonts w:ascii="Times New Roman" w:hAnsi="Times New Roman" w:cs="Times New Roman"/>
          <w:sz w:val="20"/>
          <w:szCs w:val="20"/>
        </w:rPr>
        <w:t>ь</w:t>
      </w:r>
      <w:r w:rsidRPr="002B7A86">
        <w:rPr>
          <w:rFonts w:ascii="Times New Roman" w:hAnsi="Times New Roman" w:cs="Times New Roman"/>
          <w:sz w:val="20"/>
          <w:szCs w:val="20"/>
        </w:rPr>
        <w:t>таты хозяйствующих субъектов.</w:t>
      </w:r>
    </w:p>
    <w:p w:rsidR="004D3F72" w:rsidRPr="002B7A86" w:rsidRDefault="006519CD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Неустойчивость результативных показателей – это следствие пр</w:t>
      </w:r>
      <w:r w:rsidRPr="002B7A86">
        <w:rPr>
          <w:rFonts w:ascii="Times New Roman" w:hAnsi="Times New Roman" w:cs="Times New Roman"/>
          <w:sz w:val="20"/>
          <w:szCs w:val="20"/>
        </w:rPr>
        <w:t>о</w:t>
      </w:r>
      <w:r w:rsidRPr="002B7A86">
        <w:rPr>
          <w:rFonts w:ascii="Times New Roman" w:hAnsi="Times New Roman" w:cs="Times New Roman"/>
          <w:sz w:val="20"/>
          <w:szCs w:val="20"/>
        </w:rPr>
        <w:t>явления объективных и субъективных факторов.</w:t>
      </w:r>
    </w:p>
    <w:p w:rsidR="006519CD" w:rsidRPr="002B7A86" w:rsidRDefault="006519CD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Во-первых, динамичност</w:t>
      </w:r>
      <w:r w:rsidR="00E726A8" w:rsidRPr="002B7A86">
        <w:rPr>
          <w:rFonts w:ascii="Times New Roman" w:hAnsi="Times New Roman" w:cs="Times New Roman"/>
          <w:sz w:val="20"/>
          <w:szCs w:val="20"/>
        </w:rPr>
        <w:t>ь спроса на товары и услуги</w:t>
      </w:r>
      <w:r w:rsidRPr="002B7A86">
        <w:rPr>
          <w:rFonts w:ascii="Times New Roman" w:hAnsi="Times New Roman" w:cs="Times New Roman"/>
          <w:sz w:val="20"/>
          <w:szCs w:val="20"/>
        </w:rPr>
        <w:t xml:space="preserve"> непосре</w:t>
      </w:r>
      <w:r w:rsidRPr="002B7A86">
        <w:rPr>
          <w:rFonts w:ascii="Times New Roman" w:hAnsi="Times New Roman" w:cs="Times New Roman"/>
          <w:sz w:val="20"/>
          <w:szCs w:val="20"/>
        </w:rPr>
        <w:t>д</w:t>
      </w:r>
      <w:r w:rsidRPr="002B7A86">
        <w:rPr>
          <w:rFonts w:ascii="Times New Roman" w:hAnsi="Times New Roman" w:cs="Times New Roman"/>
          <w:sz w:val="20"/>
          <w:szCs w:val="20"/>
        </w:rPr>
        <w:t xml:space="preserve">ственно </w:t>
      </w:r>
      <w:r w:rsidR="00E726A8" w:rsidRPr="002B7A86">
        <w:rPr>
          <w:rFonts w:ascii="Times New Roman" w:hAnsi="Times New Roman" w:cs="Times New Roman"/>
          <w:sz w:val="20"/>
          <w:szCs w:val="20"/>
        </w:rPr>
        <w:t>влияет</w:t>
      </w:r>
      <w:r w:rsidRPr="002B7A86">
        <w:rPr>
          <w:rFonts w:ascii="Times New Roman" w:hAnsi="Times New Roman" w:cs="Times New Roman"/>
          <w:sz w:val="20"/>
          <w:szCs w:val="20"/>
        </w:rPr>
        <w:t xml:space="preserve"> и на результаты деятельности</w:t>
      </w:r>
      <w:r w:rsidR="00534E88" w:rsidRPr="002B7A86">
        <w:rPr>
          <w:rFonts w:ascii="Times New Roman" w:hAnsi="Times New Roman" w:cs="Times New Roman"/>
          <w:sz w:val="20"/>
          <w:szCs w:val="20"/>
        </w:rPr>
        <w:t xml:space="preserve"> предприятий</w:t>
      </w:r>
      <w:r w:rsidR="00E726A8" w:rsidRPr="002B7A86">
        <w:rPr>
          <w:rFonts w:ascii="Times New Roman" w:hAnsi="Times New Roman" w:cs="Times New Roman"/>
          <w:sz w:val="20"/>
          <w:szCs w:val="20"/>
        </w:rPr>
        <w:t>,</w:t>
      </w:r>
      <w:r w:rsidR="00534E88" w:rsidRPr="002B7A86">
        <w:rPr>
          <w:rFonts w:ascii="Times New Roman" w:hAnsi="Times New Roman" w:cs="Times New Roman"/>
          <w:sz w:val="20"/>
          <w:szCs w:val="20"/>
        </w:rPr>
        <w:t xml:space="preserve"> и на их конкурентност</w:t>
      </w:r>
      <w:r w:rsidR="00E726A8" w:rsidRPr="002B7A86">
        <w:rPr>
          <w:rFonts w:ascii="Times New Roman" w:hAnsi="Times New Roman" w:cs="Times New Roman"/>
          <w:sz w:val="20"/>
          <w:szCs w:val="20"/>
        </w:rPr>
        <w:t>ь</w:t>
      </w:r>
      <w:r w:rsidR="00534E88" w:rsidRPr="002B7A86">
        <w:rPr>
          <w:rFonts w:ascii="Times New Roman" w:hAnsi="Times New Roman" w:cs="Times New Roman"/>
          <w:sz w:val="20"/>
          <w:szCs w:val="20"/>
        </w:rPr>
        <w:t>.</w:t>
      </w:r>
    </w:p>
    <w:p w:rsidR="00534E88" w:rsidRPr="002B7A86" w:rsidRDefault="00534E88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Во-вторых, колебание цен на товары и услуги является следствием конкуренции со стороны поставщиков и потребителей товаров и услуг. В совокупности</w:t>
      </w:r>
      <w:r w:rsidR="00444C96" w:rsidRPr="002B7A86">
        <w:rPr>
          <w:rFonts w:ascii="Times New Roman" w:hAnsi="Times New Roman" w:cs="Times New Roman"/>
          <w:sz w:val="20"/>
          <w:szCs w:val="20"/>
        </w:rPr>
        <w:t xml:space="preserve"> перечисленные особенности есть не что иное, как пр</w:t>
      </w:r>
      <w:r w:rsidR="00444C96" w:rsidRPr="002B7A86">
        <w:rPr>
          <w:rFonts w:ascii="Times New Roman" w:hAnsi="Times New Roman" w:cs="Times New Roman"/>
          <w:sz w:val="20"/>
          <w:szCs w:val="20"/>
        </w:rPr>
        <w:t>о</w:t>
      </w:r>
      <w:r w:rsidR="00444C96" w:rsidRPr="002B7A86">
        <w:rPr>
          <w:rFonts w:ascii="Times New Roman" w:hAnsi="Times New Roman" w:cs="Times New Roman"/>
          <w:sz w:val="20"/>
          <w:szCs w:val="20"/>
        </w:rPr>
        <w:t>явление экономической неопределенности.</w:t>
      </w:r>
    </w:p>
    <w:p w:rsidR="00444C96" w:rsidRPr="002B7A86" w:rsidRDefault="00444C96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Существенным параметром неопределенности в АПК являются природно-климатические условия. Влиянию природных условий по</w:t>
      </w:r>
      <w:r w:rsidRPr="002B7A86">
        <w:rPr>
          <w:rFonts w:ascii="Times New Roman" w:hAnsi="Times New Roman" w:cs="Times New Roman"/>
          <w:sz w:val="20"/>
          <w:szCs w:val="20"/>
        </w:rPr>
        <w:t>д</w:t>
      </w:r>
      <w:r w:rsidRPr="002B7A86">
        <w:rPr>
          <w:rFonts w:ascii="Times New Roman" w:hAnsi="Times New Roman" w:cs="Times New Roman"/>
          <w:sz w:val="20"/>
          <w:szCs w:val="20"/>
        </w:rPr>
        <w:t xml:space="preserve">дается в первую очередь </w:t>
      </w:r>
      <w:r w:rsidR="00E726A8" w:rsidRPr="002B7A86">
        <w:rPr>
          <w:rFonts w:ascii="Times New Roman" w:hAnsi="Times New Roman" w:cs="Times New Roman"/>
          <w:sz w:val="20"/>
          <w:szCs w:val="20"/>
        </w:rPr>
        <w:t xml:space="preserve">урожайность сельскохозяйственных </w:t>
      </w:r>
      <w:r w:rsidR="00807A66" w:rsidRPr="002B7A86">
        <w:rPr>
          <w:rFonts w:ascii="Times New Roman" w:hAnsi="Times New Roman" w:cs="Times New Roman"/>
          <w:sz w:val="20"/>
          <w:szCs w:val="20"/>
        </w:rPr>
        <w:t>культур, колебание которой непосредственно влияет на ресурсы кормов, а зн</w:t>
      </w:r>
      <w:r w:rsidR="00807A66" w:rsidRPr="002B7A86">
        <w:rPr>
          <w:rFonts w:ascii="Times New Roman" w:hAnsi="Times New Roman" w:cs="Times New Roman"/>
          <w:sz w:val="20"/>
          <w:szCs w:val="20"/>
        </w:rPr>
        <w:t>а</w:t>
      </w:r>
      <w:r w:rsidR="00807A66" w:rsidRPr="002B7A86">
        <w:rPr>
          <w:rFonts w:ascii="Times New Roman" w:hAnsi="Times New Roman" w:cs="Times New Roman"/>
          <w:sz w:val="20"/>
          <w:szCs w:val="20"/>
        </w:rPr>
        <w:t>чит</w:t>
      </w:r>
      <w:r w:rsidR="00E726A8" w:rsidRPr="002B7A86">
        <w:rPr>
          <w:rFonts w:ascii="Times New Roman" w:hAnsi="Times New Roman" w:cs="Times New Roman"/>
          <w:sz w:val="20"/>
          <w:szCs w:val="20"/>
        </w:rPr>
        <w:t>,</w:t>
      </w:r>
      <w:r w:rsidR="00807A66" w:rsidRPr="002B7A86">
        <w:rPr>
          <w:rFonts w:ascii="Times New Roman" w:hAnsi="Times New Roman" w:cs="Times New Roman"/>
          <w:sz w:val="20"/>
          <w:szCs w:val="20"/>
        </w:rPr>
        <w:t xml:space="preserve"> на продуктивность и поголовье животных.</w:t>
      </w:r>
    </w:p>
    <w:p w:rsidR="0058544B" w:rsidRPr="002B7A86" w:rsidRDefault="00E726A8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Вместе с тем</w:t>
      </w:r>
      <w:r w:rsidR="00807A66" w:rsidRPr="002B7A86">
        <w:rPr>
          <w:rFonts w:ascii="Times New Roman" w:hAnsi="Times New Roman" w:cs="Times New Roman"/>
          <w:sz w:val="20"/>
          <w:szCs w:val="20"/>
        </w:rPr>
        <w:t xml:space="preserve"> возникшие в последние годы трудности на </w:t>
      </w:r>
      <w:r w:rsidRPr="002B7A86">
        <w:rPr>
          <w:rFonts w:ascii="Times New Roman" w:hAnsi="Times New Roman" w:cs="Times New Roman"/>
          <w:sz w:val="20"/>
          <w:szCs w:val="20"/>
        </w:rPr>
        <w:t>мировом продовольственном рынке</w:t>
      </w:r>
      <w:r w:rsidR="00807A66" w:rsidRPr="002B7A86">
        <w:rPr>
          <w:rFonts w:ascii="Times New Roman" w:hAnsi="Times New Roman" w:cs="Times New Roman"/>
          <w:sz w:val="20"/>
          <w:szCs w:val="20"/>
        </w:rPr>
        <w:t xml:space="preserve"> стимулируют проблему совершенствования теории и методологии прогнозирования экономики государств в ц</w:t>
      </w:r>
      <w:r w:rsidR="00807A66" w:rsidRPr="002B7A86">
        <w:rPr>
          <w:rFonts w:ascii="Times New Roman" w:hAnsi="Times New Roman" w:cs="Times New Roman"/>
          <w:sz w:val="20"/>
          <w:szCs w:val="20"/>
        </w:rPr>
        <w:t>е</w:t>
      </w:r>
      <w:r w:rsidR="00807A66" w:rsidRPr="002B7A86">
        <w:rPr>
          <w:rFonts w:ascii="Times New Roman" w:hAnsi="Times New Roman" w:cs="Times New Roman"/>
          <w:sz w:val="20"/>
          <w:szCs w:val="20"/>
        </w:rPr>
        <w:t>лом, в т</w:t>
      </w:r>
      <w:r w:rsidRPr="002B7A86">
        <w:rPr>
          <w:rFonts w:ascii="Times New Roman" w:hAnsi="Times New Roman" w:cs="Times New Roman"/>
          <w:sz w:val="20"/>
          <w:szCs w:val="20"/>
        </w:rPr>
        <w:t>ом</w:t>
      </w:r>
      <w:r w:rsidR="00807A66" w:rsidRPr="002B7A86">
        <w:rPr>
          <w:rFonts w:ascii="Times New Roman" w:hAnsi="Times New Roman" w:cs="Times New Roman"/>
          <w:sz w:val="20"/>
          <w:szCs w:val="20"/>
        </w:rPr>
        <w:t xml:space="preserve"> ч</w:t>
      </w:r>
      <w:r w:rsidRPr="002B7A86">
        <w:rPr>
          <w:rFonts w:ascii="Times New Roman" w:hAnsi="Times New Roman" w:cs="Times New Roman"/>
          <w:sz w:val="20"/>
          <w:szCs w:val="20"/>
        </w:rPr>
        <w:t>исле</w:t>
      </w:r>
      <w:r w:rsidR="00807A66" w:rsidRPr="002B7A86">
        <w:rPr>
          <w:rFonts w:ascii="Times New Roman" w:hAnsi="Times New Roman" w:cs="Times New Roman"/>
          <w:sz w:val="20"/>
          <w:szCs w:val="20"/>
        </w:rPr>
        <w:t xml:space="preserve"> </w:t>
      </w:r>
      <w:r w:rsidR="0058544B" w:rsidRPr="002B7A86">
        <w:rPr>
          <w:rFonts w:ascii="Times New Roman" w:hAnsi="Times New Roman" w:cs="Times New Roman"/>
          <w:sz w:val="20"/>
          <w:szCs w:val="20"/>
        </w:rPr>
        <w:t>экономики АПК, играюще</w:t>
      </w:r>
      <w:r w:rsidRPr="002B7A86">
        <w:rPr>
          <w:rFonts w:ascii="Times New Roman" w:hAnsi="Times New Roman" w:cs="Times New Roman"/>
          <w:sz w:val="20"/>
          <w:szCs w:val="20"/>
        </w:rPr>
        <w:t>го</w:t>
      </w:r>
      <w:r w:rsidR="0058544B" w:rsidRPr="002B7A86">
        <w:rPr>
          <w:rFonts w:ascii="Times New Roman" w:hAnsi="Times New Roman" w:cs="Times New Roman"/>
          <w:sz w:val="20"/>
          <w:szCs w:val="20"/>
        </w:rPr>
        <w:t xml:space="preserve"> значимую роль в общ</w:t>
      </w:r>
      <w:r w:rsidR="0058544B" w:rsidRPr="002B7A86">
        <w:rPr>
          <w:rFonts w:ascii="Times New Roman" w:hAnsi="Times New Roman" w:cs="Times New Roman"/>
          <w:sz w:val="20"/>
          <w:szCs w:val="20"/>
        </w:rPr>
        <w:t>е</w:t>
      </w:r>
      <w:r w:rsidR="0058544B" w:rsidRPr="002B7A86">
        <w:rPr>
          <w:rFonts w:ascii="Times New Roman" w:hAnsi="Times New Roman" w:cs="Times New Roman"/>
          <w:sz w:val="20"/>
          <w:szCs w:val="20"/>
        </w:rPr>
        <w:t>ственном производстве.</w:t>
      </w:r>
    </w:p>
    <w:p w:rsidR="00807A66" w:rsidRPr="002B7A86" w:rsidRDefault="00197BC0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lastRenderedPageBreak/>
        <w:t>Существенным элементом совершенствования теории и методол</w:t>
      </w:r>
      <w:r w:rsidRPr="002B7A86">
        <w:rPr>
          <w:rFonts w:ascii="Times New Roman" w:hAnsi="Times New Roman" w:cs="Times New Roman"/>
          <w:sz w:val="20"/>
          <w:szCs w:val="20"/>
        </w:rPr>
        <w:t>о</w:t>
      </w:r>
      <w:r w:rsidRPr="002B7A86">
        <w:rPr>
          <w:rFonts w:ascii="Times New Roman" w:hAnsi="Times New Roman" w:cs="Times New Roman"/>
          <w:sz w:val="20"/>
          <w:szCs w:val="20"/>
        </w:rPr>
        <w:t xml:space="preserve">гии прогнозирования является выбор методов, </w:t>
      </w:r>
      <w:r w:rsidR="00333B98" w:rsidRPr="002B7A86">
        <w:rPr>
          <w:rFonts w:ascii="Times New Roman" w:hAnsi="Times New Roman" w:cs="Times New Roman"/>
          <w:sz w:val="20"/>
          <w:szCs w:val="20"/>
        </w:rPr>
        <w:t>на базе которых эффе</w:t>
      </w:r>
      <w:r w:rsidR="00333B98" w:rsidRPr="002B7A86">
        <w:rPr>
          <w:rFonts w:ascii="Times New Roman" w:hAnsi="Times New Roman" w:cs="Times New Roman"/>
          <w:sz w:val="20"/>
          <w:szCs w:val="20"/>
        </w:rPr>
        <w:t>к</w:t>
      </w:r>
      <w:r w:rsidR="00333B98" w:rsidRPr="002B7A86">
        <w:rPr>
          <w:rFonts w:ascii="Times New Roman" w:hAnsi="Times New Roman" w:cs="Times New Roman"/>
          <w:sz w:val="20"/>
          <w:szCs w:val="20"/>
        </w:rPr>
        <w:t>тивнее всего осуществлять прогнозирование экономики</w:t>
      </w:r>
      <w:r w:rsidR="001C2B99" w:rsidRPr="002B7A86">
        <w:rPr>
          <w:rFonts w:ascii="Times New Roman" w:hAnsi="Times New Roman" w:cs="Times New Roman"/>
          <w:sz w:val="20"/>
          <w:szCs w:val="20"/>
        </w:rPr>
        <w:t xml:space="preserve"> с использов</w:t>
      </w:r>
      <w:r w:rsidR="001C2B99" w:rsidRPr="002B7A86">
        <w:rPr>
          <w:rFonts w:ascii="Times New Roman" w:hAnsi="Times New Roman" w:cs="Times New Roman"/>
          <w:sz w:val="20"/>
          <w:szCs w:val="20"/>
        </w:rPr>
        <w:t>а</w:t>
      </w:r>
      <w:r w:rsidR="001C2B99" w:rsidRPr="002B7A86">
        <w:rPr>
          <w:rFonts w:ascii="Times New Roman" w:hAnsi="Times New Roman" w:cs="Times New Roman"/>
          <w:sz w:val="20"/>
          <w:szCs w:val="20"/>
        </w:rPr>
        <w:t>нием системного подхода</w:t>
      </w:r>
      <w:r w:rsidR="00333B98" w:rsidRPr="002B7A86">
        <w:rPr>
          <w:rFonts w:ascii="Times New Roman" w:hAnsi="Times New Roman" w:cs="Times New Roman"/>
          <w:sz w:val="20"/>
          <w:szCs w:val="20"/>
        </w:rPr>
        <w:t>.</w:t>
      </w:r>
    </w:p>
    <w:p w:rsidR="00333B98" w:rsidRPr="002B7A86" w:rsidRDefault="00333B98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Анализ тенденций развития со</w:t>
      </w:r>
      <w:r w:rsidR="0081591A" w:rsidRPr="002B7A86">
        <w:rPr>
          <w:rFonts w:ascii="Times New Roman" w:hAnsi="Times New Roman" w:cs="Times New Roman"/>
          <w:sz w:val="20"/>
          <w:szCs w:val="20"/>
        </w:rPr>
        <w:t>в</w:t>
      </w:r>
      <w:r w:rsidRPr="002B7A86">
        <w:rPr>
          <w:rFonts w:ascii="Times New Roman" w:hAnsi="Times New Roman" w:cs="Times New Roman"/>
          <w:sz w:val="20"/>
          <w:szCs w:val="20"/>
        </w:rPr>
        <w:t>ременной экономики свидетел</w:t>
      </w:r>
      <w:r w:rsidRPr="002B7A86">
        <w:rPr>
          <w:rFonts w:ascii="Times New Roman" w:hAnsi="Times New Roman" w:cs="Times New Roman"/>
          <w:sz w:val="20"/>
          <w:szCs w:val="20"/>
        </w:rPr>
        <w:t>ь</w:t>
      </w:r>
      <w:r w:rsidRPr="002B7A86">
        <w:rPr>
          <w:rFonts w:ascii="Times New Roman" w:hAnsi="Times New Roman" w:cs="Times New Roman"/>
          <w:sz w:val="20"/>
          <w:szCs w:val="20"/>
        </w:rPr>
        <w:t>ствует, что она становится все в большей мере зависимой от</w:t>
      </w:r>
      <w:r w:rsidR="0081591A" w:rsidRPr="002B7A86">
        <w:rPr>
          <w:rFonts w:ascii="Times New Roman" w:hAnsi="Times New Roman" w:cs="Times New Roman"/>
          <w:sz w:val="20"/>
          <w:szCs w:val="20"/>
        </w:rPr>
        <w:t xml:space="preserve"> все ув</w:t>
      </w:r>
      <w:r w:rsidR="0081591A" w:rsidRPr="002B7A86">
        <w:rPr>
          <w:rFonts w:ascii="Times New Roman" w:hAnsi="Times New Roman" w:cs="Times New Roman"/>
          <w:sz w:val="20"/>
          <w:szCs w:val="20"/>
        </w:rPr>
        <w:t>е</w:t>
      </w:r>
      <w:r w:rsidR="0081591A" w:rsidRPr="002B7A86">
        <w:rPr>
          <w:rFonts w:ascii="Times New Roman" w:hAnsi="Times New Roman" w:cs="Times New Roman"/>
          <w:sz w:val="20"/>
          <w:szCs w:val="20"/>
        </w:rPr>
        <w:t>личивающегося числа одновременно действующих факторов и пар</w:t>
      </w:r>
      <w:r w:rsidR="0081591A" w:rsidRPr="002B7A86">
        <w:rPr>
          <w:rFonts w:ascii="Times New Roman" w:hAnsi="Times New Roman" w:cs="Times New Roman"/>
          <w:sz w:val="20"/>
          <w:szCs w:val="20"/>
        </w:rPr>
        <w:t>а</w:t>
      </w:r>
      <w:r w:rsidR="0081591A" w:rsidRPr="002B7A86">
        <w:rPr>
          <w:rFonts w:ascii="Times New Roman" w:hAnsi="Times New Roman" w:cs="Times New Roman"/>
          <w:sz w:val="20"/>
          <w:szCs w:val="20"/>
        </w:rPr>
        <w:t xml:space="preserve">метров производства. </w:t>
      </w:r>
      <w:r w:rsidR="00E726A8" w:rsidRPr="002B7A86">
        <w:rPr>
          <w:rFonts w:ascii="Times New Roman" w:hAnsi="Times New Roman" w:cs="Times New Roman"/>
          <w:sz w:val="20"/>
          <w:szCs w:val="20"/>
        </w:rPr>
        <w:t>П</w:t>
      </w:r>
      <w:r w:rsidR="0081591A" w:rsidRPr="002B7A86">
        <w:rPr>
          <w:rFonts w:ascii="Times New Roman" w:hAnsi="Times New Roman" w:cs="Times New Roman"/>
          <w:sz w:val="20"/>
          <w:szCs w:val="20"/>
        </w:rPr>
        <w:t>рименительно к АПК сказанное проявляется в особенностях развития растений и животных, в создании более сло</w:t>
      </w:r>
      <w:r w:rsidR="0081591A" w:rsidRPr="002B7A86">
        <w:rPr>
          <w:rFonts w:ascii="Times New Roman" w:hAnsi="Times New Roman" w:cs="Times New Roman"/>
          <w:sz w:val="20"/>
          <w:szCs w:val="20"/>
        </w:rPr>
        <w:t>ж</w:t>
      </w:r>
      <w:r w:rsidR="0081591A" w:rsidRPr="002B7A86">
        <w:rPr>
          <w:rFonts w:ascii="Times New Roman" w:hAnsi="Times New Roman" w:cs="Times New Roman"/>
          <w:sz w:val="20"/>
          <w:szCs w:val="20"/>
        </w:rPr>
        <w:t>ных по конкуренции машин и орудий, в более сложной структуре пр</w:t>
      </w:r>
      <w:r w:rsidR="0081591A" w:rsidRPr="002B7A86">
        <w:rPr>
          <w:rFonts w:ascii="Times New Roman" w:hAnsi="Times New Roman" w:cs="Times New Roman"/>
          <w:sz w:val="20"/>
          <w:szCs w:val="20"/>
        </w:rPr>
        <w:t>о</w:t>
      </w:r>
      <w:r w:rsidR="0081591A" w:rsidRPr="002B7A86">
        <w:rPr>
          <w:rFonts w:ascii="Times New Roman" w:hAnsi="Times New Roman" w:cs="Times New Roman"/>
          <w:sz w:val="20"/>
          <w:szCs w:val="20"/>
        </w:rPr>
        <w:t>изводительных сил и производственных отношений сель</w:t>
      </w:r>
      <w:r w:rsidR="00E033B0" w:rsidRPr="002B7A86">
        <w:rPr>
          <w:rFonts w:ascii="Times New Roman" w:hAnsi="Times New Roman" w:cs="Times New Roman"/>
          <w:sz w:val="20"/>
          <w:szCs w:val="20"/>
        </w:rPr>
        <w:t>ско</w:t>
      </w:r>
      <w:r w:rsidR="0081591A" w:rsidRPr="002B7A86">
        <w:rPr>
          <w:rFonts w:ascii="Times New Roman" w:hAnsi="Times New Roman" w:cs="Times New Roman"/>
          <w:sz w:val="20"/>
          <w:szCs w:val="20"/>
        </w:rPr>
        <w:t>хоз</w:t>
      </w:r>
      <w:r w:rsidR="00E033B0" w:rsidRPr="002B7A86">
        <w:rPr>
          <w:rFonts w:ascii="Times New Roman" w:hAnsi="Times New Roman" w:cs="Times New Roman"/>
          <w:sz w:val="20"/>
          <w:szCs w:val="20"/>
        </w:rPr>
        <w:t>я</w:t>
      </w:r>
      <w:r w:rsidR="00E033B0" w:rsidRPr="002B7A86">
        <w:rPr>
          <w:rFonts w:ascii="Times New Roman" w:hAnsi="Times New Roman" w:cs="Times New Roman"/>
          <w:sz w:val="20"/>
          <w:szCs w:val="20"/>
        </w:rPr>
        <w:t>й</w:t>
      </w:r>
      <w:r w:rsidR="00E033B0" w:rsidRPr="002B7A86">
        <w:rPr>
          <w:rFonts w:ascii="Times New Roman" w:hAnsi="Times New Roman" w:cs="Times New Roman"/>
          <w:sz w:val="20"/>
          <w:szCs w:val="20"/>
        </w:rPr>
        <w:t xml:space="preserve">ственных </w:t>
      </w:r>
      <w:r w:rsidR="0081591A" w:rsidRPr="002B7A86">
        <w:rPr>
          <w:rFonts w:ascii="Times New Roman" w:hAnsi="Times New Roman" w:cs="Times New Roman"/>
          <w:sz w:val="20"/>
          <w:szCs w:val="20"/>
        </w:rPr>
        <w:t>организаций.</w:t>
      </w:r>
    </w:p>
    <w:p w:rsidR="0081591A" w:rsidRPr="002B7A86" w:rsidRDefault="001A591A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Становятся более сложными взаимоотношения аграрных формир</w:t>
      </w:r>
      <w:r w:rsidRPr="002B7A86">
        <w:rPr>
          <w:rFonts w:ascii="Times New Roman" w:hAnsi="Times New Roman" w:cs="Times New Roman"/>
          <w:sz w:val="20"/>
          <w:szCs w:val="20"/>
        </w:rPr>
        <w:t>о</w:t>
      </w:r>
      <w:r w:rsidRPr="002B7A86">
        <w:rPr>
          <w:rFonts w:ascii="Times New Roman" w:hAnsi="Times New Roman" w:cs="Times New Roman"/>
          <w:sz w:val="20"/>
          <w:szCs w:val="20"/>
        </w:rPr>
        <w:t>ваний с предприятиями агросервиса, переработки, с государственными организациями по закупке продукции и по поставкам промышленных изделий и материалов.</w:t>
      </w:r>
    </w:p>
    <w:p w:rsidR="001A591A" w:rsidRPr="002B7A86" w:rsidRDefault="00E726A8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Все выше</w:t>
      </w:r>
      <w:r w:rsidR="001A591A" w:rsidRPr="002B7A86">
        <w:rPr>
          <w:rFonts w:ascii="Times New Roman" w:hAnsi="Times New Roman" w:cs="Times New Roman"/>
          <w:sz w:val="20"/>
          <w:szCs w:val="20"/>
        </w:rPr>
        <w:t>изложенное усложняет обоснование управленческих р</w:t>
      </w:r>
      <w:r w:rsidR="001A591A" w:rsidRPr="002B7A86">
        <w:rPr>
          <w:rFonts w:ascii="Times New Roman" w:hAnsi="Times New Roman" w:cs="Times New Roman"/>
          <w:sz w:val="20"/>
          <w:szCs w:val="20"/>
        </w:rPr>
        <w:t>е</w:t>
      </w:r>
      <w:r w:rsidRPr="002B7A86">
        <w:rPr>
          <w:rFonts w:ascii="Times New Roman" w:hAnsi="Times New Roman" w:cs="Times New Roman"/>
          <w:sz w:val="20"/>
          <w:szCs w:val="20"/>
        </w:rPr>
        <w:t>шений, увеличивае</w:t>
      </w:r>
      <w:r w:rsidR="001A591A" w:rsidRPr="002B7A86">
        <w:rPr>
          <w:rFonts w:ascii="Times New Roman" w:hAnsi="Times New Roman" w:cs="Times New Roman"/>
          <w:sz w:val="20"/>
          <w:szCs w:val="20"/>
        </w:rPr>
        <w:t>т число альтернативных вариантов, возможности обоснования и оценки их эффективности.</w:t>
      </w:r>
    </w:p>
    <w:p w:rsidR="001A591A" w:rsidRPr="002B7A86" w:rsidRDefault="00D05404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Незаменимым</w:t>
      </w:r>
      <w:r w:rsidR="00E726A8" w:rsidRPr="002B7A86">
        <w:rPr>
          <w:rFonts w:ascii="Times New Roman" w:hAnsi="Times New Roman" w:cs="Times New Roman"/>
          <w:sz w:val="20"/>
          <w:szCs w:val="20"/>
        </w:rPr>
        <w:t>и средствами</w:t>
      </w:r>
      <w:r w:rsidRPr="002B7A86">
        <w:rPr>
          <w:rFonts w:ascii="Times New Roman" w:hAnsi="Times New Roman" w:cs="Times New Roman"/>
          <w:sz w:val="20"/>
          <w:szCs w:val="20"/>
        </w:rPr>
        <w:t xml:space="preserve"> обоснования прогнозных ис</w:t>
      </w:r>
      <w:r w:rsidR="00E726A8" w:rsidRPr="002B7A86">
        <w:rPr>
          <w:rFonts w:ascii="Times New Roman" w:hAnsi="Times New Roman" w:cs="Times New Roman"/>
          <w:sz w:val="20"/>
          <w:szCs w:val="20"/>
        </w:rPr>
        <w:t>следований по объектам АПК являю</w:t>
      </w:r>
      <w:r w:rsidRPr="002B7A86">
        <w:rPr>
          <w:rFonts w:ascii="Times New Roman" w:hAnsi="Times New Roman" w:cs="Times New Roman"/>
          <w:sz w:val="20"/>
          <w:szCs w:val="20"/>
        </w:rPr>
        <w:t>тся экономико-математические методы и м</w:t>
      </w:r>
      <w:r w:rsidRPr="002B7A86">
        <w:rPr>
          <w:rFonts w:ascii="Times New Roman" w:hAnsi="Times New Roman" w:cs="Times New Roman"/>
          <w:sz w:val="20"/>
          <w:szCs w:val="20"/>
        </w:rPr>
        <w:t>о</w:t>
      </w:r>
      <w:r w:rsidRPr="002B7A86">
        <w:rPr>
          <w:rFonts w:ascii="Times New Roman" w:hAnsi="Times New Roman" w:cs="Times New Roman"/>
          <w:sz w:val="20"/>
          <w:szCs w:val="20"/>
        </w:rPr>
        <w:t>дели.</w:t>
      </w:r>
    </w:p>
    <w:p w:rsidR="00D05404" w:rsidRPr="002B7A86" w:rsidRDefault="00E726A8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>Результат</w:t>
      </w:r>
      <w:r w:rsidR="00D05404" w:rsidRPr="002B7A86">
        <w:rPr>
          <w:rFonts w:ascii="Times New Roman" w:hAnsi="Times New Roman" w:cs="Times New Roman"/>
          <w:sz w:val="20"/>
          <w:szCs w:val="20"/>
        </w:rPr>
        <w:t xml:space="preserve"> их использования</w:t>
      </w:r>
      <w:r w:rsidRPr="002B7A86">
        <w:rPr>
          <w:rFonts w:ascii="Times New Roman" w:hAnsi="Times New Roman" w:cs="Times New Roman"/>
          <w:sz w:val="20"/>
          <w:szCs w:val="20"/>
        </w:rPr>
        <w:t xml:space="preserve"> заключается</w:t>
      </w:r>
      <w:r w:rsidR="00D05404" w:rsidRPr="002B7A86">
        <w:rPr>
          <w:rFonts w:ascii="Times New Roman" w:hAnsi="Times New Roman" w:cs="Times New Roman"/>
          <w:sz w:val="20"/>
          <w:szCs w:val="20"/>
        </w:rPr>
        <w:t xml:space="preserve"> </w:t>
      </w:r>
      <w:r w:rsidRPr="002B7A86">
        <w:rPr>
          <w:rFonts w:ascii="Times New Roman" w:hAnsi="Times New Roman" w:cs="Times New Roman"/>
          <w:sz w:val="20"/>
          <w:szCs w:val="20"/>
        </w:rPr>
        <w:t>в научном</w:t>
      </w:r>
      <w:r w:rsidR="00D05404" w:rsidRPr="002B7A86">
        <w:rPr>
          <w:rFonts w:ascii="Times New Roman" w:hAnsi="Times New Roman" w:cs="Times New Roman"/>
          <w:sz w:val="20"/>
          <w:szCs w:val="20"/>
        </w:rPr>
        <w:t xml:space="preserve"> предвиде</w:t>
      </w:r>
      <w:r w:rsidRPr="002B7A86">
        <w:rPr>
          <w:rFonts w:ascii="Times New Roman" w:hAnsi="Times New Roman" w:cs="Times New Roman"/>
          <w:sz w:val="20"/>
          <w:szCs w:val="20"/>
        </w:rPr>
        <w:t>нии</w:t>
      </w:r>
      <w:r w:rsidR="00D05404" w:rsidRPr="002B7A86">
        <w:rPr>
          <w:rFonts w:ascii="Times New Roman" w:hAnsi="Times New Roman" w:cs="Times New Roman"/>
          <w:sz w:val="20"/>
          <w:szCs w:val="20"/>
        </w:rPr>
        <w:t xml:space="preserve"> в форме прогноза перспектив развития объекта и его подразделений. Значимость прогноза будет определяться степенью совпадения де</w:t>
      </w:r>
      <w:r w:rsidR="00D05404" w:rsidRPr="002B7A86">
        <w:rPr>
          <w:rFonts w:ascii="Times New Roman" w:hAnsi="Times New Roman" w:cs="Times New Roman"/>
          <w:sz w:val="20"/>
          <w:szCs w:val="20"/>
        </w:rPr>
        <w:t>й</w:t>
      </w:r>
      <w:r w:rsidR="00D05404" w:rsidRPr="002B7A86">
        <w:rPr>
          <w:rFonts w:ascii="Times New Roman" w:hAnsi="Times New Roman" w:cs="Times New Roman"/>
          <w:sz w:val="20"/>
          <w:szCs w:val="20"/>
        </w:rPr>
        <w:t>ствительных параметров объекта с прогнозируемыми.</w:t>
      </w:r>
    </w:p>
    <w:p w:rsidR="00E726A8" w:rsidRPr="002B7A86" w:rsidRDefault="00D05404" w:rsidP="007D19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t xml:space="preserve">Научную основу прогноза составляют знания как общих законов развития экономических систем, </w:t>
      </w:r>
      <w:r w:rsidR="00E726A8" w:rsidRPr="002B7A86">
        <w:rPr>
          <w:rFonts w:ascii="Times New Roman" w:hAnsi="Times New Roman" w:cs="Times New Roman"/>
          <w:sz w:val="20"/>
          <w:szCs w:val="20"/>
        </w:rPr>
        <w:t>так и особенностей их проявления</w:t>
      </w:r>
      <w:r w:rsidRPr="002B7A86">
        <w:rPr>
          <w:rFonts w:ascii="Times New Roman" w:hAnsi="Times New Roman" w:cs="Times New Roman"/>
          <w:sz w:val="20"/>
          <w:szCs w:val="20"/>
        </w:rPr>
        <w:t xml:space="preserve">, которые теоретически </w:t>
      </w:r>
      <w:r w:rsidR="00A31CE2" w:rsidRPr="002B7A86">
        <w:rPr>
          <w:rFonts w:ascii="Times New Roman" w:hAnsi="Times New Roman" w:cs="Times New Roman"/>
          <w:sz w:val="20"/>
          <w:szCs w:val="20"/>
        </w:rPr>
        <w:t>обоснованы и количественно измеримы.</w:t>
      </w:r>
    </w:p>
    <w:p w:rsidR="00E726A8" w:rsidRPr="002B7A86" w:rsidRDefault="00E726A8">
      <w:pPr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br w:type="page"/>
      </w:r>
    </w:p>
    <w:p w:rsidR="00652959" w:rsidRPr="002B7A86" w:rsidRDefault="00652959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СИСТЕМНЫЙ ПОДХОД </w:t>
      </w:r>
    </w:p>
    <w:p w:rsidR="00E726A8" w:rsidRPr="002B7A86" w:rsidRDefault="00652959" w:rsidP="00652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ПРОГНОЗИРОВАНИИ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ЭКОНОМИКИ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652959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Существенным элементом совершенствования теории и методол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гии прогнозирования является выбор методов с использованием 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стемного подхода.</w:t>
      </w:r>
    </w:p>
    <w:p w:rsidR="00E726A8" w:rsidRPr="002B7A86" w:rsidRDefault="00E726A8" w:rsidP="00652959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Прогнозирование ставит своей целью закрепление в программах развития объектов положительных закономерностей и ослабление или сведение к минимуму влияния от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рицательных. Из этого следует,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исходной базой прогнозирования является углубленный анализ разв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тия объекта, выявления устойчивых закономерностей его развития. Для решения этой проблемы любой объект следует рассматривать как систему или целостное явление, состоящее из совокупности взаим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 элементов, объединенных единством существования, сп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собное придать объекту новое качество. Изучение сложных объектов предполагает использование системного подхода, который включает совокупность методов и методик, позволяет изучить целостный объект с учетом количественной и качественной взаимосвязи и динамики его элементов как между собой, так и другими объектами.</w:t>
      </w:r>
    </w:p>
    <w:p w:rsidR="00E726A8" w:rsidRPr="002B7A86" w:rsidRDefault="00E726A8" w:rsidP="00652959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Главной особенностью системного подхода является признание доминирующей роли целого над част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ным, сложного над простым. Это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 выражается в том, что системный подход в первую очередь оценивает значимость изучаемого объекта в целом. Обосн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вывая характеристики и результирующие показатели объекта в целом, системный подход предполагает анализ взаимосвязи элементов объе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та, их динамику, выявление новых особенностей и факторов функци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нирования системы, т. е. выявление структурных изменений в системе и взаимоотношениях с другими объектами.</w:t>
      </w:r>
    </w:p>
    <w:p w:rsidR="00E726A8" w:rsidRPr="002B7A86" w:rsidRDefault="00E726A8" w:rsidP="00652959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иметь в виду, что всякая система одновременно предста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ляет собой и целостное формирование, и в то же время является по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системой другой, более сложной вышестоящей системы. При этом любой объект можно считать системой тогда, когда возникает реал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ное взаимодействие и взаимовлияние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составляющих ее элементов. Это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означает, что системе свойственен динамизм. Она, с одной стор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ны, способна развиваться, с другой – должна обладать способностью адаптироваться к изменяющимся условиям посредством создания 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 элементов и новых связей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внутри системы, так и с другими объектами 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Системный подход в изучении объектов требует знания основных признаков, которыми обладают системы.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Первый признак – си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стема обладает целостностью 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делимостью. Делимость выражается в том, что в составе сложного объекта можно выделить важные и значимые, имеющие самостоятельное значение, элементы.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признак – это устойчивость системы, что выражается в наличии устойчивых и постоянно существующих связей между эл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ментами, которые в рамках системы или объекта более прочные и устойчив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е, чем  между элементами данной и других систем.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Третий признак – это наличие синергиче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ского эффекта системы.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Сущность явления в том, что сумма качеств элементов системы всегда меньше их наличия в системе в целом. Из этого следует, что совоку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 взаимосвязанных элементов придает объекту или системе новое качество, которое существенно превышает его наличие в составля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щих сложного объекта. Иными словами, сложение качеств</w:t>
      </w:r>
      <w:r w:rsidR="0025613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элементам объекта или системы, придает им усиление качеств или </w:t>
      </w:r>
      <w:r w:rsidR="00C73CB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способствует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</w:t>
      </w:r>
      <w:r w:rsidR="00C73CB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нового качества.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етвертый признак – способность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 к самоорганизации. Сущность положения состоит в том, что взаимодействие элементов исходной данной с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истемы способствует сохранению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ее как составл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ющего элемента более сложной системы. С другой стороны</w:t>
      </w:r>
      <w:r w:rsidR="00C73CB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нирование системы в рамках социально-экономической системы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щества предполагает постоянный разрыв и преобразование устаре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ших межэлементных связей в новые, п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ридающие элементам системы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качества и усиливающие ранее имевший место синергический эффект.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Взаимосвязи элементов системы характеризуются как колич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ственно, так и качественно. Учитывая многообразие прямых и обра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связей элементов системы и межсистемных связей, возникает необходимость и возможность усиливать одни из них и ослаблять др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гие с целью получения дополнительного эффекта и усиления созид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тельного эффекта системы.</w:t>
      </w:r>
    </w:p>
    <w:p w:rsidR="00E726A8" w:rsidRPr="002B7A86" w:rsidRDefault="00E726A8" w:rsidP="00652959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Если допустить, что элементами системы социально-экономического общества являются отрасли и подразделения предприятия,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характеризу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мые вектором показателей, то составление и реализация экономико-математической модели с целью максимизации эффекта есть не что иное, как концентрация энергии старой системы на развитие новых взаимосвязей элементов системы для достижения новых целей.</w:t>
      </w:r>
    </w:p>
    <w:p w:rsidR="00652959" w:rsidRPr="002B7A86" w:rsidRDefault="00652959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СУЩНОСТЬ МОДЕЛИРОВАНИЯ 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 ПРОГНОЗИРОВАНИЯ ЭКОНОМИКИ АПК 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системе хозяйствования предприятий АПК важнейшая роль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надлежит средствам производства и предметам труда, взаимодейств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ющим между собой при наличии труда работников. Часть из перечи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ленных элементов производства отлича</w:t>
      </w:r>
      <w:r w:rsidR="000E3D7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большей мобильностью, друг</w:t>
      </w:r>
      <w:r w:rsidR="000E3D7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меньшей. Очевидно, наиболее мобильной частью, с точки зрения способности приводить в действие средства производства в совокупности с предметами труда, являются трудовые ресурсы. Одн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 для производства различного вида конечных продуктов нужны 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ботники, обладающие разными знаниями, навыками и опытом. И чем выше опыт и квалификация работников, тем с большей эффективн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стью они используют средства производства и предметы труда для получения конечных продуктов, изделий или выполненных услуг.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касается предметов труда, то только отдельные из них можно считать универсальными или условно универсальными для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ства различных видов изделий, конечных продуктов или услуг. В их числе – топливо, различные виды энергии. Другие же материалы часто специфичны и предназначены для производства только  определенных видов продукции.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 их числе металл или разновидности изделий из м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талла, молодняк животных, семена сельскохозяйственных культур и</w:t>
      </w:r>
      <w:r w:rsidR="00652959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др.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Еще в большей степени специфичными и специализированными являются средства производства, срок эксплуатации которых начисл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ется несколькими годами. Их использование чаще всего предопред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лено их конструкциями и функциональными возможностями. </w:t>
      </w:r>
    </w:p>
    <w:p w:rsidR="00E726A8" w:rsidRPr="002B7A86" w:rsidRDefault="00286CCC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аким обра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зом, исходя из выше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изложенного,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товаропрои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водителями 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стоит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выборе вида своей деятельности предв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деть будущее, обосновать вост</w:t>
      </w:r>
      <w:r w:rsidR="0065295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ребованность своей деятельности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ежание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потерь, и главное, с целью получения ожидаемых полож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тельных результатов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 первую очередь, –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получения прибыли и обеспечения стабильных условий для производства продукции и услуг.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Предвидение, которое базируется на значении законов развития природы и общества</w:t>
      </w:r>
      <w:r w:rsidR="00286CC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прогнозом, т. е. научным обоснованием перспектив развития общества в целом, его отдельных составляющих, производительных сил и производственных отношений.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Степень точности прогноза во многом зависит от того в какой мере (степени) развитие прогнозируемого объекта зависит от деятельности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человека. Если все элементы функционирования объекта полностью зависят от этого, то такой прогноз может быть осуществлен в полном объеме.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Однако в случае с экономическими или производственными объе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тами, раз</w:t>
      </w:r>
      <w:r w:rsidR="00E033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витие которых, согласно прогнозу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ориентировано на удовл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творение потребностей отдельных групп общества или общества в ц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лом, их развитие всегда осуществляется при наличии элементов 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определенности для товаропроизводителя или поставщика услуг –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требности в товарах и услугах определенной номенклатуры, колич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и качества. Поэтому, чтобы прогноз явился объективно достига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мой перспективо</w:t>
      </w:r>
      <w:r w:rsidR="00286CC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развития, необходимо научное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можных непротиворечивых состояний объекта в перспективе.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особенностями экономического прогноза являются следующие: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прогноз 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рассчитывается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период, превышающий плановый. План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таким образом, является частью прогноза. Он включает сов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купность действий и ресурсов для достижения определенной наиболее вероятной цели, сформулированной или обоснованной в прогнозе. Экономическая целесообразность подобного соотношения плана и прогноза состоит в том, что материальные и человеческие ресурсы, заложенные в плане, не должны противоречить преобладающему ве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тору развития, обосно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ванному в прогнозе;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прогноз не исключает приближения или перенесения на более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даленные сроки достижения ожидаемого состояния общества или об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ъ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екта;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прогноз базируется на детальном, как и план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анализе закономе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ностей развития общества или объекта и обоснованных допущениях о том, что прошлые тенденции претерпят изменения, а ранее малозн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чимые или вновь проявившиеся приобретут существенную или бол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шую значимость в развитии общества или объекта.</w:t>
      </w:r>
    </w:p>
    <w:p w:rsidR="00E726A8" w:rsidRPr="002B7A86" w:rsidRDefault="00E726A8" w:rsidP="0015495E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Способность экономики выдвигать в отдельные периоды развития в качестве важных и значимых элементов развития 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косвенные, слабо выраженные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можно охарактеризовать как «магистральный эффект» или эффект развития. Точность прогноза, его научная обоснованность, маловариантность во многом зависят от способности выявить, оценить и по возможности измерить влияние на будущее объекта в прогнозе новых проявлений «магистрального эффекта». Прогноз допускает ди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пазон развития объекта, 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поэтому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актуальнее и значимее план как 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стема конкретных действий, нацеленных на выполнение конкретных решений и целей.</w:t>
      </w:r>
    </w:p>
    <w:p w:rsidR="001921BA" w:rsidRPr="002B7A86" w:rsidRDefault="00E726A8" w:rsidP="0015495E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Чем больше диапазон развития объекта, вытекающий из прогноза, тем больше вероятность альтернативного его развития. Неопределе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 прогноза существенно сокращает плановый период и увеличив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ет риски в развитии объектов и об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щества в целом. Таким образом,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гноз является следствием проявления уже сложившихся закономерн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стей, влияние которых может усиливаться либо ослабевать. Прогноз должен учитывать проявление новых тенденций и закономерностей, которые в какой-то период и в течени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определенного времени слабо выражены или, более того, вначале проявляются как случайные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15495E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они, частично  отрицая в начале ранее сложившиеся те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и закономерности, в течение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еленного периода могут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оставаться вне пристального внимания специалистов в области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гнозирования. Это становится особенно очевидным, если методы и методики анализа тенденций развития </w:t>
      </w:r>
      <w:r w:rsidR="00E033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объектов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экономики или их подразделений не позволяют количественно измерить влияние усто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чивых, ранее сложившихся закономерностей и определить степень влияния и особенности проявления новых. Чем меньше период врем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 от начала проявления новых закономерностей, в виде случайностей, до понимания значимости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тем меньше потери общества и отдельных коллективов. Поэтому при изучении закономерностей развития объе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 можно выявить не только взаимосвязи ресурсов и факторов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 в целом, но и расчленить ресурсы и факторы производства на со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ставляющие</w:t>
      </w:r>
      <w:r w:rsidR="005148F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зависимости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социально-экономических условий их формирования и использования. В этом случае имеется возможно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сть выявить, не повлияли ли на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эффективность и качественные характер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стики ресурса или фактора особенности его формирования.</w:t>
      </w:r>
    </w:p>
    <w:p w:rsidR="00E726A8" w:rsidRPr="002B7A86" w:rsidRDefault="001921BA" w:rsidP="0015495E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ыше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изложенная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диалектика проявления новых тенденций соста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ляет основу экономического прогнозирования, представляющего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 системные научные исследования, базиру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ющиеся на понимании взаимосвязи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прошлого, настоящего и будущего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направление на 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крепление прогрессивных положительных тенденций развития, отв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чающих интересам отдельных коллективов и общества в целом и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кращающих до минимума проявление отрицательных воздействий.</w:t>
      </w:r>
    </w:p>
    <w:p w:rsidR="00E726A8" w:rsidRPr="002B7A86" w:rsidRDefault="00E726A8" w:rsidP="0015495E">
      <w:pPr>
        <w:spacing w:after="0" w:line="24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Экономическое прогнозирование на основе экономико-математи</w:t>
      </w:r>
      <w:r w:rsidR="0015495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ческого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моделирования есть процесс качественного и количественного анализа явлений, процессов и объектов экономики, определяющий наиболее вероятные варианты их развития и возможные результаты.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Итогом экономического прогнозирования на основе экономико-математического моделирования является экономический прогноз, представляющий собой обоснование наибо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лее вероятного варианта развития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 с параметрами возможных других вариантов и их оценкой.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экономический прогноз на основе экономико-математических методов и моделей есть имитация, количественная и качественная интерпретация закономерностей развития объекта с уч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том его внутренних, сложившихся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наиболее вероятных будущих ос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бенностей и внешних воздействий для достижения важнейших для коллектива и общества целей хозяйствования.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Экономический прогноз базируется на следующих основополаг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ющих особенностях: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выявляет и количественно оценивает проявление устойчивых 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кономерностей;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обосновывает наличие новых, в т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исле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слабо выраженных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явлений, оказывающих влияние на объект (процесс, явление), и наиболее вероятные направления их развития и способы воздействия на результаты деятельности;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за предшествующие годы количественно оценивает изменения во времени характеристик объекта, что является объекти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основой для моделирования их количественных и качественных параметров на прогнозируемый период;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выявляет на основе экономико-математических методов и мод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принадлежность объектов к характерным группам и конкретиз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рует особенности проявления закономерностей и новых социально-экономических явлений в экономике;</w:t>
      </w:r>
    </w:p>
    <w:p w:rsidR="00E726A8" w:rsidRPr="002B7A86" w:rsidRDefault="0015495E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изменения параметров объектов прогнозирования, пр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надлежащих к характерным группам, обосновывает сроки перехода объектов в следующие, более высокие по качественным характерист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кам, группы с более устойчивым проявлением закономерностей.</w:t>
      </w:r>
    </w:p>
    <w:p w:rsidR="00E726A8" w:rsidRPr="002B7A86" w:rsidRDefault="001921BA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ыше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изложенные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особенности экономического прогнозирования на основе математического моделирования соответству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 задачам поиска вариантов эффективного хозяйствования, учитывающих вну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ренние возможности объекта и внешние условия его деятельности.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критерию времени прогнозы можно разделить на краткосро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ные, средние и долгосрочные. </w:t>
      </w:r>
    </w:p>
    <w:p w:rsidR="00E726A8" w:rsidRPr="002B7A86" w:rsidRDefault="00E726A8" w:rsidP="0015495E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15495E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ОСОБЕННОСТИ АГРОПРОМЫШЛЕННОГО </w:t>
      </w:r>
    </w:p>
    <w:p w:rsidR="00E726A8" w:rsidRPr="002B7A86" w:rsidRDefault="0015495E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КОМПЛЕКСА КАК ОБЪЕКТА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ПРОГНОЗИРОВАНИЯ</w:t>
      </w:r>
      <w:r w:rsidR="001921BA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ТЕХНОЛОГИИ СЕЛЬСКОХОЗЯЙСТВЕННОЙ</w:t>
      </w:r>
      <w:r w:rsidR="001921BA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ОТРАСЛИ АПК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26A8" w:rsidRPr="002B7A86" w:rsidRDefault="001921BA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Агропромышленный комплекс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совокупность технологически вз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имосвязанных отраслей и производств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 следующие осно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звенья: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сельскохозяйственные угодья (пашня, сенокосы, пастбища), мн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голетние насаждения и др. – для производства продуктов питания и сырья для перерабатывающей промышленности, а также для стро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тельства объектов сельскохозяйственного назначения;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предприятия по производству средств производства – сельскох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зяйственных машин и угодий для се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льских товаропроизводителей. На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уровне административного района – это предприятия агросервиса, обслуживающие АПК, которые обеспечивают: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улучшение физико-химических свойств сельхозугодий, провед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культуртехнических работ, мелиорацию и в целом повышение 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чественных характеристик сельхозугодий и их капитализацию;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строительство и эксплуатацию дорог и мостов внутрихозя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ственного пользования, что повышает фондообеспеченность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 и производительность труда;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простейших основных средств и поддержание осно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производственных фон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 в  функциональном состоянии;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транспортные организации на всех этапах движения продукта;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д)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долю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общественно необходимого труда предприятий по перер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ботке всех видов сель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продукции, хранению и реал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зации.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Сельское хозяйство объединяет деятельность всех звеньев АПК и является комплексообразующей отраслью. Его эффективность являе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ся важной составляющей результативности АПК в целом. Поэтому важнейш</w:t>
      </w:r>
      <w:r w:rsidR="001921B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 преобразования в АПК осуществляются в первую очередь в сельском хозяйстве.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Прогнозирование процессов, отраслей и сель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1549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ганизаций и АПК в целом имеет отличительные особенности. Одни из них затрудняют прогнозирование, другие – облегчают.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Затрудняют</w:t>
      </w:r>
      <w:r w:rsidR="00B8499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прогнозирование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особенности: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во-первых, существенное влияние на устойчивость развития и 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стоверность прогноза </w:t>
      </w:r>
      <w:r w:rsidR="00B8499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оказывают погодные условия,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природная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неопределенность. Ее влияние придает вероятностный характер ур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жайности сель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и, как следствие</w:t>
      </w:r>
      <w:r w:rsidR="00B8499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себесто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мости продукции и доходности отраслей.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Вероятностный характер урожайности и возможное влияние этого параметра на объемы товарной продукции растениеводства и живо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новодства требует дополнительных усилий со стороны сельских тов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ропроизводителей для поддержания устойчивых хозяйс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твенных связей с потребителями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сырья и продуктов питания;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во-вторых, в качестве объектов прогнозирования находятся живые организмы – растения и животные, развитие которых подчинено би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логическим законам. Прогнозные программы,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аргументированные и научно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обоснованные подходы по ускорению или замедлению ци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лов развития растений или животных, не могут изменить сущности параметров развития живых организм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ов;</w:t>
      </w:r>
    </w:p>
    <w:p w:rsidR="00E726A8" w:rsidRPr="002B7A86" w:rsidRDefault="008D7C49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в-третьих, основным средством производства в сельском хозя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 является земля. В силу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этого прогнозирование связано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разрабо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кой программы воздействия человека на сель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яйственные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угодья с целью создания более благоприятных условий для развития живо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и растений.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Затрудняющим обоснование прогнозных программ в аграрном се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торе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обстоятельством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являются достоинства рыночной системы хозя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ствования, а именно – конкуренция, как следствие влияние механизма спроса и предложения. Их постоянный динамизм приводит к колеб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нию цен, а значит, доходност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отраслей.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Влияние факторов природной и экономиче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неопределенности ориентируе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 на обоснование нескольких наиболее вероятных сценар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ев развития прогнозируемого объекта. Это предполагает увеличение размерности и количество решаемых задач.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Сельское хозяйство располагает рядом особенностей, которые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легчают прогнозирование:</w:t>
      </w:r>
    </w:p>
    <w:p w:rsidR="00E726A8" w:rsidRPr="002B7A86" w:rsidRDefault="008D7C49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во-первых, аграрное производство отличается технологической однородностью. 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означает, что при обосновании прогнозных пр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 объектов на основе экономико-математических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методов 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мод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лей, неизвестными которых будут отрасли сельского хозяйства или виды продукции, размерность задачи, по отношению к соответству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щей в технических отраслях, будет относительно небольшой;</w:t>
      </w:r>
    </w:p>
    <w:p w:rsidR="00E726A8" w:rsidRPr="002B7A86" w:rsidRDefault="00914E4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во-вторых, для аграрных предприятий характерна относительная технологическая обособленность, которая выражается в том, что пр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изводители продуктов питания и сельскохозяйственного сырья зан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маются частично воспроизводством части предметов труда и средств произ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водства.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ельхозпроизводители</w:t>
      </w:r>
      <w:r w:rsidR="00F34A9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возделывая сель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яйстве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ные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культуры, получают и используют в последующем семена разли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сель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D7C4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культур, восстанавливают основное стадо животных, выращивают нетелей и другой ремонтный молодняк. Отм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ченные особенности аграрного производства подтверждают сложность данной сферы общественного производства.</w:t>
      </w:r>
    </w:p>
    <w:p w:rsidR="00E726A8" w:rsidRPr="002B7A86" w:rsidRDefault="00E726A8" w:rsidP="00286C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Важнейшими незаменимыми ресурсами сельскохозяйственной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ганизации (аграрного формирования) являются: сельскохозяйственные угодья, трудовые ресурсы, технические средства, здания, сооружения. Объектами приложения труда являются живые организмы – растения и сельскохозяйственные животные.</w:t>
      </w:r>
    </w:p>
    <w:p w:rsidR="00E726A8" w:rsidRPr="002B7A86" w:rsidRDefault="00E726A8" w:rsidP="00286C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угодья могут улучшаться и трансформир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ваться. Улучшение предполагает сбор камней, выравнивание повер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="00914E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ности, ликвидацию «блюдец» и 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 Трансформация включает перевод одних угодий в другие – лучшие или худшие по качественному сост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ву, что индивидуально для каждого хозяйства и определяется в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цессе обоснования прогнозной программы хозяйства.</w:t>
      </w:r>
    </w:p>
    <w:p w:rsidR="00E726A8" w:rsidRPr="002B7A86" w:rsidRDefault="00E726A8" w:rsidP="00286C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основных сель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в растениево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включает: озимую пшеницу, озимую рожь, яровую пшеницу для реа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лизации и на фураж, овес на фураж,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тритикале, горох для реализ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и на фу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раж, лен-долгунец, картофель,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кукурузу на силос и зел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корм,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кормовые корнеп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лоды,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многолетние травы на сено, сенаж, зеле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корм, семена, травяную муку,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однолетние травы на зеленый корм, озимую рожь на зе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леный корм и пожнивные культуры. 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новод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 основными отраслями являются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молочное скотоводство, выращивание нетелей, откорм крупного рогатого скота, свиноводство, овцеводство, коневодство, пчеловодство.</w:t>
      </w:r>
    </w:p>
    <w:p w:rsidR="00E726A8" w:rsidRPr="002B7A86" w:rsidRDefault="00E726A8" w:rsidP="00286C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Общая тенденция такова: чем больше отраслей в хозяйстве, тем сложнее управление, тем меньше их размеры, тем больше различных технических средств и опытных работников необходимо для их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служивания, тем больше предпосылок для снижения эффективности производства. Наряду с этим эффективное использование пашни пре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полагает наличие севооборотов и чередование нескольких сель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культур.</w:t>
      </w:r>
    </w:p>
    <w:p w:rsidR="00E726A8" w:rsidRPr="002B7A86" w:rsidRDefault="00E726A8" w:rsidP="00286C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Обновление сортового состава семян обычно осуществляется за счет их приобретения в семеноводческих хозяйствах, обновление стада животных – за счет выращивания ремонтного молодняка в хозяйстве или приобретения в других хозяйствах.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Бычков в возрасте 21 день можно реализовать в другие хозяйства при весе 45 кг по цене на 40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14E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% выше реализационной за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кг живого веса.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Телочек для выращивания нетелей и первотелок можно поставлять в другие хозяйства в месячном возрасте весом 50 кг по цене на 50</w:t>
      </w:r>
      <w:r w:rsidR="00E90209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60</w:t>
      </w:r>
      <w:r w:rsidR="00E90209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% выше реализационной за 1 кг живого веса или оставлять в данном х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зяйстве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Во</w:t>
      </w:r>
      <w:r w:rsidR="008069F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зможна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продажа поросят в двухмесячном возрасте на рынке весом около 12 кг по цене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50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E9020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% выше реализационной за 1 кг живого веса.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Природные сенокосы можно использовать для получения семян, сенажа, травяной муки; пастбища – для получения сенажа и зеленого корма.</w:t>
      </w:r>
    </w:p>
    <w:p w:rsidR="00E726A8" w:rsidRPr="002B7A86" w:rsidRDefault="00E726A8" w:rsidP="00286CC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Самый напряженный пер</w:t>
      </w:r>
      <w:r w:rsidR="008622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иод в использовании труда – май – август.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8622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время может использоваться труд сезонных и привлеченных 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ботников. Дополнительные платежи за 1 ч</w:t>
      </w:r>
      <w:r w:rsidR="008D272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ел.-ч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привлеченного труда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d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должен включать стоимость фондов соцкультбыта и зарплату 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ботников, приходящихся на объем привлеченного труда</w:t>
      </w:r>
      <w:r w:rsidR="0086226C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у. е.</w:t>
      </w:r>
    </w:p>
    <w:p w:rsidR="00E726A8" w:rsidRPr="002B7A86" w:rsidRDefault="00E07A7B" w:rsidP="005148FF">
      <w:pPr>
        <w:spacing w:before="120"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ФКСД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30000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25∙1920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4880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1920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=3,16,</m:t>
          </m:r>
        </m:oMath>
      </m:oMathPara>
    </w:p>
    <w:p w:rsidR="00E726A8" w:rsidRPr="002B7A86" w:rsidRDefault="0086226C" w:rsidP="0086226C">
      <w:pPr>
        <w:spacing w:after="0" w:line="240" w:lineRule="auto"/>
        <w:ind w:left="2268" w:hanging="22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где ФКС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Д (30</w:t>
      </w:r>
      <w:r w:rsidR="00D6793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000 у.</w:t>
      </w:r>
      <w:r w:rsidRPr="002B7A86">
        <w:rPr>
          <w:rFonts w:ascii="Times New Roman" w:hAnsi="Times New Roman" w:cs="Times New Roman"/>
        </w:rPr>
        <w:t>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е.) – фонды соцкультбыта (30 тыс. у.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е. в среднем на среднегодового работника);</w:t>
      </w:r>
    </w:p>
    <w:p w:rsidR="00E726A8" w:rsidRPr="002B7A86" w:rsidRDefault="00E07A7B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(25)</m: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</w:t>
      </w:r>
      <w:r w:rsidR="0086226C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средняя продолжительность лет;</w:t>
      </w:r>
    </w:p>
    <w:p w:rsidR="00E726A8" w:rsidRPr="002B7A86" w:rsidRDefault="00E07A7B" w:rsidP="0086226C">
      <w:pPr>
        <w:spacing w:after="0" w:line="240" w:lineRule="auto"/>
        <w:ind w:left="1361" w:hanging="107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(1920)</m: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среднегодовая продолжительность работы (230 дней 8</w:t>
      </w:r>
      <w:r w:rsidR="0086226C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D369E3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чел.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-дн.) – 1920 чел.-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ч.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Хозяйство может закупить комбикорма по цене примерно на 40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выше стоимости зерна, также обрат по цене, примерно равной 20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стоимости молока. Потребность хозяйства в кормах промышленного производства животного происхождения чаще всего удовлетворяется полностью.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Отчисления на капитальные вложения и инновации могут сост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вить до 55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суммы прибыли.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 нехватке собственных средств хозяйство может взять кредит в банке с уплатой за пользование им примерно 6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годовых, имея в 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ду, что остальная часть платы за кредит может погашаться госуда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ством. Погашение кредита начинается на 3-й год после его получения. Кредит банка и сумма прибыли, направленные на формирование 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новных производственных фондов (ОПФ), будут использованы на 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возмещение 20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стоимости выбывших фондов и на весь их прирост в плановом периоде.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Рациональные минимальные размеры отраслей составят: зерновые – 35</w:t>
      </w:r>
      <w:r w:rsidR="00BA3D86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% от площади пашни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. Поголовье основных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свиноматок – 100 го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л.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маточное поголовье овец – 100 гол.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Площадь посева льна-долгунца, картофеля, сахарной свеклы и др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гих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товарных культур, а та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кже животных всех видов берем 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размере их фактического уровня на начало планового периода. Площадь посева товарных отраслей растениеводства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может возрастать ежегодно на 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6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8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%, а поголовье животных на 4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5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ежегодно. При вводе в де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ствие новых животноводческих помещений приращение поголовья может быть более значительным. 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аксимальные размеры отраслей составят: зерновые – 60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площади пашни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; с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уммарная площадь посева трудоемких культур (лен, картофель, корнеплоды)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учетом того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что время уборки совпадает,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 более 12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площади пашни.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Площадь посева пожнивных культур чаще всего не превышает 30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площади озимых зерновых и ячменя, а площадь посева одн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="00CE379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летних трав долж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быть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 менее площади посева озимой ржи на 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леный корм.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Площадь посева озимых зерновых составляет не менее 25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и не более 40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всей площади посева зерновых.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При обмене зерна на комбикорм за 1 ц зерна яровой пшеницы хозя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й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ство получает 1,3 ц комбикорма, а за зерно озимых зерновых – 1,4</w:t>
      </w:r>
      <w:r w:rsidR="008D272E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ц.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Уровень освоения мощностей комплекса по выращиванию нетелей или откормку скота – не менее 85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Исходя из технологии выращивания нетелей предусматривается браковка ремонтного молодняка в возрасте 8 и 16 мес. Причем в во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расте 8 мес уровень браковки составляет 8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%, а в 18 – 4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колич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ства животных соответствующего возраста. Выбракованные животные направляются на откорм.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 одной свиноматки следует получать в год по 1,8 опороса. За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один опорос может быть получено в среднем 10 поросят. Поголовье 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поросят в возрасте 2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мес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состав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т 95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полученного приплода, свиней на откорме – 98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числа оставшихся в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хозяйстве поросят в возрасте 2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4 мес.</w:t>
      </w:r>
    </w:p>
    <w:p w:rsidR="00E726A8" w:rsidRPr="002B7A86" w:rsidRDefault="00E726A8" w:rsidP="008D272E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расчете на 1 основную свиноматку может приходиться 1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3 раз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вые и проверяемые при одном опоросе за год и с приплодом поросят в размер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 50</w:t>
      </w:r>
      <w:r w:rsidR="00BA3D8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60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числа поросят от основной свиноматки.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От одной овцематки в </w:t>
      </w:r>
      <w:r w:rsidR="00D34A7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течение года можно получить 1,3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окота. За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один окот можно получить по 1,2 гол</w:t>
      </w:r>
      <w:r w:rsidR="00BA3D8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приплода. В соответствии со </w:t>
      </w:r>
      <w:r w:rsidRPr="002B7A86">
        <w:rPr>
          <w:rFonts w:ascii="Times New Roman" w:eastAsiaTheme="minorEastAsia" w:hAnsi="Times New Roman" w:cs="Times New Roman"/>
          <w:spacing w:val="-4"/>
          <w:sz w:val="20"/>
          <w:szCs w:val="20"/>
          <w:lang w:eastAsia="ru-RU"/>
        </w:rPr>
        <w:t>стру</w:t>
      </w:r>
      <w:r w:rsidR="00D34A7E" w:rsidRPr="002B7A86">
        <w:rPr>
          <w:rFonts w:ascii="Times New Roman" w:eastAsiaTheme="minorEastAsia" w:hAnsi="Times New Roman" w:cs="Times New Roman"/>
          <w:spacing w:val="-4"/>
          <w:sz w:val="20"/>
          <w:szCs w:val="20"/>
          <w:lang w:eastAsia="ru-RU"/>
        </w:rPr>
        <w:t>ктурой маточного поголовья на 4 матки планируется 1 </w:t>
      </w:r>
      <w:r w:rsidRPr="002B7A86">
        <w:rPr>
          <w:rFonts w:ascii="Times New Roman" w:eastAsiaTheme="minorEastAsia" w:hAnsi="Times New Roman" w:cs="Times New Roman"/>
          <w:spacing w:val="-4"/>
          <w:sz w:val="20"/>
          <w:szCs w:val="20"/>
          <w:lang w:eastAsia="ru-RU"/>
        </w:rPr>
        <w:t>баран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-производитель. В результате на 1 гол</w:t>
      </w:r>
      <w:r w:rsidR="008F6206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.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 xml:space="preserve"> маточного поголовья можно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лучить 1</w:t>
      </w:r>
      <w:r w:rsidR="008F620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6 гол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приплода.</w:t>
      </w:r>
    </w:p>
    <w:p w:rsidR="00E726A8" w:rsidRPr="002B7A86" w:rsidRDefault="008D272E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Удельный вес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кобыл в табуне </w:t>
      </w:r>
      <w:r w:rsidR="008F620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40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%. Уровень браковки взрослых лошадей – 10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</w:t>
      </w:r>
      <w:r w:rsidR="008D272E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головье крупного рогатого скота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откорме формируется за счет следующих источников:</w:t>
      </w:r>
    </w:p>
    <w:p w:rsidR="00E726A8" w:rsidRPr="002B7A86" w:rsidRDefault="008D272E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) </w:t>
      </w:r>
      <w:r w:rsidR="00E726A8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выбракованного поголовья коров (уровень выбраковки – 12</w:t>
      </w:r>
      <w:r w:rsidR="008F6206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–</w:t>
      </w:r>
      <w:r w:rsidR="00E726A8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18</w:t>
      </w:r>
      <w:r w:rsidR="008F6206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 </w:t>
      </w:r>
      <w:r w:rsidR="00E726A8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%);</w:t>
      </w:r>
    </w:p>
    <w:p w:rsidR="00E726A8" w:rsidRPr="002B7A86" w:rsidRDefault="00677D65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б)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выбракованного поголовья ремонтного молодняка;</w:t>
      </w:r>
    </w:p>
    <w:p w:rsidR="00E726A8" w:rsidRPr="002B7A86" w:rsidRDefault="00677D65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в)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поку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пки скота у населения по цене 1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 живого веса, составля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ю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щей не ниже 90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от цены реализации говядины.</w:t>
      </w:r>
    </w:p>
    <w:p w:rsidR="00E726A8" w:rsidRPr="002B7A86" w:rsidRDefault="008F6206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Стадо коров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может пополняться за счет собственных нетелей, в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ы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ращиваемых в хозяйстве.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 xml:space="preserve">Бракуемое поголовье коров и ремонтного молодняка в возрасте </w:t>
      </w:r>
      <w:r w:rsidR="00765FE1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br/>
        <w:t>1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8</w:t>
      </w:r>
      <w:r w:rsidR="00765FE1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 xml:space="preserve"> </w:t>
      </w:r>
      <w:r w:rsidR="008D272E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мес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 xml:space="preserve"> содержится на откорме чаще всего 2 мес. Выход приплода – </w:t>
      </w:r>
      <w:r w:rsidR="00765FE1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br/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80</w:t>
      </w:r>
      <w:r w:rsidR="008F6206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95</w:t>
      </w:r>
      <w:r w:rsidR="008F6206"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% от числа коров.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Средний вес реализации коров – 560 кг; бракуемого поголовья, 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монтного молодняка – 380 кг.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Целесообразно двухлетнее использование многолетних трав. Для п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pacing w:val="-2"/>
          <w:sz w:val="20"/>
          <w:szCs w:val="20"/>
          <w:lang w:eastAsia="ru-RU"/>
        </w:rPr>
        <w:t>сева трав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необходимо выделить половину нормы высева семян на 1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="00765FE1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га (12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кг). Для восстановления травостоя природных кормовых угодий выделяется 4 кг семян трав в расчете на 1 га сенокосов и пастбищ.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Потребность в зеленой массе рассчитываем с 1 мая по 15</w:t>
      </w:r>
      <w:r w:rsidR="008F620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31 октя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ря. 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збыток зеленой массы в мае, июне, июле, августе необходимо использовать для получения сенажа. Поскольку рационы балансир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ются по макро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микроэлементам, необходимо выявлять нехватку их в рационах кормления с целью определения рецептов премиксов для отдельных половозрастных групп животных.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План реализации продукции может в среднем вырасти на 3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в год.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качестве 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реализационных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цен необходимо взять фактические по предприятию с устойчивой экономикой и высоким уровнем хозяйств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вания.</w:t>
      </w:r>
    </w:p>
    <w:p w:rsidR="00E726A8" w:rsidRPr="002B7A86" w:rsidRDefault="008F6206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ыше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приведенная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информация является важной при построении любых ЭММ, связанных с прогнозированием работы аграрных фо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мирований.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 основе прогнозного решения и сравнения его параметров с фа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тическими показателями сельскохозяйственной организации делаем 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выводы и вносим предложения о направлениях совершенствования системы хозяйствования: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по изменению программы использования ресурсов;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по углублению кооперативных связей;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по совершенствованию структуры производства;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по оптимизации структуры кормопроизводства и рационов кор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ления;</w:t>
      </w:r>
    </w:p>
    <w:p w:rsidR="00E726A8" w:rsidRPr="002B7A86" w:rsidRDefault="00E726A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по снижению издержек производства;</w:t>
      </w:r>
    </w:p>
    <w:p w:rsidR="00E726A8" w:rsidRPr="002B7A86" w:rsidRDefault="00914E48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формированию основных производственных фондов и фондов соцкультбыта;</w:t>
      </w:r>
    </w:p>
    <w:p w:rsidR="00E726A8" w:rsidRPr="002B7A86" w:rsidRDefault="00765FE1" w:rsidP="0086226C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 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 объемам и источникам денежных средств на формирование материально-технической базы хозяйства.</w:t>
      </w:r>
    </w:p>
    <w:p w:rsidR="0086226C" w:rsidRPr="002B7A86" w:rsidRDefault="0086226C" w:rsidP="008622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902E7" w:rsidRPr="002B7A86" w:rsidRDefault="00C902E7" w:rsidP="00E726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b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4. МЕТОДЫ И МЕТОДИК</w:t>
      </w:r>
      <w:r w:rsidR="008F6206"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</w:t>
      </w:r>
      <w:r w:rsidR="00E726A8"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ОЦЕНКИ </w:t>
      </w:r>
    </w:p>
    <w:p w:rsidR="00E726A8" w:rsidRPr="002B7A86" w:rsidRDefault="00E726A8" w:rsidP="00C902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ПРЕОБРАЗОВАНИЙ</w:t>
      </w:r>
      <w:r w:rsidR="00C902E7"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ЭФФЕКТ</w:t>
      </w:r>
      <w:r w:rsidR="00C902E7"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ИВНОСТИ ИСПОЛЬЗОВАНИЯ РЕСУРСОВ </w:t>
      </w:r>
      <w:r w:rsidRPr="002B7A8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СЕЛЬСКОХОЗЯЙСТВЕННЫХ ОРГАНИЗАЦИЙ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E726A8" w:rsidRPr="002B7A86" w:rsidRDefault="00E726A8" w:rsidP="008F620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Постоянное обновление производительных сил и совершенствов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ние производственных отношений как следствие реализации ранее разработанных планов и прогнозов включает, как правило, несколько преобразований. Разрабатывая новый прогноз и планы, важно оценить значимость осуществляемых действий, необходимость их сохранения, изменения или прекращения при обосновании новых прогнозов и пл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нов.</w:t>
      </w:r>
    </w:p>
    <w:p w:rsidR="00E726A8" w:rsidRPr="002B7A86" w:rsidRDefault="00E726A8" w:rsidP="008F6206">
      <w:pPr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Поскольку результаты хозяйствования зависят от множества одн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временно действующих факторов и ресурсов, то осуществление пр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образований находит выражение в повышении одного или нескольких из них. Однако, чтобы оценить изменение окупаемости ресурсов, фа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торов или новых качественных изменений в экономике, необходимо исключить влияние отдельных факторов, оказывающих влияние на результаты деятельности субъектов хозяйствования. Таковыми во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можностями располагают экономико-математические методы и мод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ли, в т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ом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ч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исле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эконометрические или корреляционные. При этом во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можно несколько ситуаций, определяющих методику оценки эффе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тивности преобразований на основе корреляционных моделей.</w:t>
      </w:r>
    </w:p>
    <w:p w:rsidR="00E726A8" w:rsidRPr="002B7A86" w:rsidRDefault="00E726A8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Преобразования предполагают изменения содержания произво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ственных отношений, отношения к собственности. Такие преобразов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ния затрагивают все элементы деятельности субъектов хозяйствов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ния. Для оценки особенностей проявления подобных преобразований 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необходимо построить корреляционные модели 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(КМ) 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формирования важнейших результативных показателей – прибыли или денежной 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ручки. Параметры КМ рассчитываем по группам хозяйств, осущ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ствивших преобразован</w:t>
      </w:r>
      <w:r w:rsidR="00C902E7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ия или функционирующих по ранее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принятой системе хозяйствования. Сравнение коэффициентов регрессии при одноименных факторах указа</w:t>
      </w:r>
      <w:r w:rsidR="00C902E7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ны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х</w:t>
      </w:r>
      <w:r w:rsidR="00C902E7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групп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хозяйств за один и тот же год или период позволяет выявить ресурсы, наиболее отзывчивые на пр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образования.</w:t>
      </w:r>
    </w:p>
    <w:p w:rsidR="004F47F8" w:rsidRPr="002B7A86" w:rsidRDefault="00E726A8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Примером применения подобной методики явились КМ формир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вания денежной выручки или прибыли хозяйств, работающих в усл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виях арендных отношений и по старой схеме. Параметры КМ показ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вают, что коэффициенты регрессии первой группы (арендные отнош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ния) при факторах – затраты труда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m:t>(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расход кормов </w:t>
      </w:r>
      <m:oMath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на </w:t>
      </w:r>
      <w:r w:rsidR="00CE379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40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55</w:t>
      </w:r>
      <w:r w:rsidR="008F620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% выше соответствующих второй группы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хозяйств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работающих по старой схеме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</w:p>
    <w:p w:rsidR="004F47F8" w:rsidRPr="002B7A86" w:rsidRDefault="00E07A7B" w:rsidP="00677D65">
      <w:pPr>
        <w:spacing w:before="120" w:after="120" w:line="247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''</m:t>
            </m:r>
          </m:sup>
        </m:sSubSup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'</m:t>
            </m:r>
          </m:sup>
        </m:sSubSup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КМ типа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 xml:space="preserve">+ </m:t>
        </m:r>
        <m:r>
          <m:rPr>
            <m:sty m:val="p"/>
          </m:rPr>
          <w:rPr>
            <w:rFonts w:ascii="Cambria Math" w:eastAsia="Times New Roman" w:hAnsi="Cambria Math" w:cs="Times New Roman"/>
            <w:position w:val="-28"/>
            <w:sz w:val="20"/>
            <w:szCs w:val="20"/>
            <w:lang w:eastAsia="ru-RU"/>
          </w:rPr>
          <w:object w:dxaOrig="820" w:dyaOrig="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pt;height:26pt" o:ole="">
              <v:imagedata r:id="rId11" o:title=""/>
            </v:shape>
            <o:OLEObject Type="Embed" ProgID="Equation.DSMT4" ShapeID="_x0000_i1025" DrawAspect="Content" ObjectID="_1638074527" r:id="rId12"/>
          </w:objec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:rsidR="004F47F8" w:rsidRPr="002B7A86" w:rsidRDefault="00E726A8" w:rsidP="00CE3796">
      <w:pPr>
        <w:spacing w:after="0" w:line="24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Y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sub>
            </m:sSub>
          </m:sub>
        </m:sSub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ожидаемое значение результативного показателя хозяйства </w:t>
      </w:r>
      <w:r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4F47F8" w:rsidRPr="002B7A86" w:rsidRDefault="00E07A7B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свободный член и коэффициент регрессии при ресурсе 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значение ресурса (фактора) хозяйства 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Например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E07A7B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=46,2+…+2,16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+12,4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7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при 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R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=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0,92;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&gt;2,48</m: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&gt;1,5</m: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&gt;1,97</m:t>
        </m:r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CE3796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–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для многоотраслевых хозяйств, СПК, работающих по ст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рой схеме;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5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– другие материальные факторы;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=36,4+…++ 2,94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+21,2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7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R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=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0,94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 для хозяйств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работающих в условиях аренды. Сравнивая коэффициенты регрессии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6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7</m:t>
            </m:r>
          </m:sub>
        </m:sSub>
      </m:oMath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мы выясняем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как используются ресурсы в хозяйствах, осуществивших преобразов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я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CE3796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Качественные преобразования в экономике осуще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ствляются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во всех сельскохозяйственных организациях, при этом изменяются объ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мы ресурсов, факторы и условия производства.</w:t>
      </w:r>
    </w:p>
    <w:p w:rsidR="00E726A8" w:rsidRPr="002B7A86" w:rsidRDefault="00E726A8" w:rsidP="00414AE3">
      <w:pPr>
        <w:spacing w:after="0" w:line="247" w:lineRule="auto"/>
        <w:ind w:firstLine="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этом случае имеется необходимость оценить дополнительный эффект от осуществления преобразований по всей совокупности х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зяйств. С этой целью рассчитываем параметры многофакторной КМ формирования результативного показателя (прибыли или денежной 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выручки) по всей совокупности хозяйств и вводим фактор, указыва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ю</w:t>
      </w:r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щий на хозяйств</w:t>
      </w:r>
      <w:r w:rsidR="00414AE3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а, осуществившие преобразования,</w:t>
      </w:r>
    </w:p>
    <w:p w:rsidR="00E726A8" w:rsidRPr="002B7A86" w:rsidRDefault="00E726A8" w:rsidP="004F47F8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Theme="minorEastAsia" w:hAnsi="Times New Roman" w:cs="Times New Roman"/>
          <w:position w:val="-10"/>
          <w:sz w:val="20"/>
          <w:szCs w:val="20"/>
          <w:lang w:eastAsia="ru-RU"/>
        </w:rPr>
        <w:object w:dxaOrig="180" w:dyaOrig="340">
          <v:shape id="_x0000_i1026" type="#_x0000_t75" style="width:8.4pt;height:17.2pt" o:ole="">
            <v:imagedata r:id="rId13" o:title=""/>
          </v:shape>
          <o:OLEObject Type="Embed" ProgID="Equation.3" ShapeID="_x0000_i1026" DrawAspect="Content" ObjectID="_1638074528" r:id="rId14"/>
        </w:objec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+</m:t>
        </m:r>
        <m:r>
          <m:rPr>
            <m:sty m:val="p"/>
          </m:rPr>
          <w:rPr>
            <w:rFonts w:ascii="Cambria Math" w:eastAsia="Times New Roman" w:hAnsi="Cambria Math" w:cs="Times New Roman"/>
            <w:position w:val="-32"/>
            <w:sz w:val="20"/>
            <w:szCs w:val="20"/>
            <w:lang w:eastAsia="ru-RU"/>
          </w:rPr>
          <w:object w:dxaOrig="940" w:dyaOrig="580">
            <v:shape id="_x0000_i1027" type="#_x0000_t75" style="width:47.6pt;height:28pt" o:ole="">
              <v:imagedata r:id="rId15" o:title=""/>
            </v:shape>
            <o:OLEObject Type="Embed" ProgID="Equation.3" ShapeID="_x0000_i1027" DrawAspect="Content" ObjectID="_1638074529" r:id="rId16"/>
          </w:objec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ru-RU"/>
              </w:rPr>
              <m:t>ikj</m:t>
            </m:r>
          </m:sub>
        </m:sSub>
      </m:oMath>
      <w:r w:rsidRPr="002B7A86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&gt;1,5</m:t>
        </m:r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&gt;2,48</m:t>
        </m:r>
      </m:oMath>
      <w:r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  <w:lang w:eastAsia="ru-RU"/>
              </w:rPr>
              <m:t>a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 w:eastAsia="ru-RU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  <w:lang w:eastAsia="ru-RU"/>
          </w:rPr>
          <m:t>&gt;1,97,</m:t>
        </m:r>
      </m:oMath>
    </w:p>
    <w:p w:rsidR="00E726A8" w:rsidRPr="002B7A86" w:rsidRDefault="00E726A8" w:rsidP="00414AE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ikj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ресурса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хозяйства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принадлежащего к группе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k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осуществившего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преобразования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=1</m:t>
            </m:r>
          </m:e>
        </m:d>
      </m:oMath>
      <w:r w:rsidR="00FD154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или таковые не осуществившего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=0</m:t>
            </m:r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E7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E07A7B" w:rsidP="004F47F8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=37,7+…+2,24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+12,7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7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+116,6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8</m:t>
            </m:r>
          </m:sub>
        </m:sSub>
      </m:oMath>
      <w:r w:rsidR="00276E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i/>
          <w:sz w:val="20"/>
          <w:szCs w:val="20"/>
          <w:lang w:val="en-US" w:eastAsia="ru-RU"/>
        </w:rPr>
        <w:t>R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=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0,92</w:t>
      </w:r>
      <w:r w:rsidR="004F47F8" w:rsidRPr="002B7A86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:rsidR="00E726A8" w:rsidRPr="002B7A86" w:rsidRDefault="00E726A8" w:rsidP="00CA402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8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качественный признак, обозначающий хозяйства</w:t>
      </w:r>
      <w:r w:rsidR="00FD154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внедрившие арендные отношения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=1</m:t>
            </m:r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дополнительный эффект от внедрения арендных отношений в анализируемом году составил 116,6 тыс. у. е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ношению к среднегодовой факти</w:t>
      </w:r>
      <w:r w:rsidR="00FD154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ческой денежной выручке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(например, равной 820 тыс. у. е.) – 14,22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%. В случае если преобразовани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</w:t>
      </w:r>
      <w:r w:rsidR="004F47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дополнительными инвестициями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рассчитав на осн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 дополнительной прибыли и сравнив ее с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определим срок окупаемости издержек на преобразование экономики.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547" w:rsidRPr="002B7A86" w:rsidRDefault="00FD1547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ОБОСНОВАНИЕ ПРИОРИТЕТОВ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ИННОВАЦИОННОГО РАЗВИТИЯ ПРЕДПРИЯТИЙ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7D65" w:rsidRPr="002B7A86" w:rsidRDefault="00E726A8" w:rsidP="00677D6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Двойственные экономико-математические оценки</w:t>
      </w:r>
      <w:r w:rsidR="00677D65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677D65" w:rsidRPr="002B7A86" w:rsidRDefault="00677D65" w:rsidP="00677D6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обосновании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приоритетов инвестирования</w:t>
      </w:r>
    </w:p>
    <w:p w:rsidR="00677D65" w:rsidRPr="002B7A86" w:rsidRDefault="00677D65" w:rsidP="00677D6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677D6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Реализацию предпочтительных, экономически и социально эффе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тивных приоритетов развития осуществляем на основе использования экспертных оценок применительно к условиям и особенностям 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кретных хозяйств. Поскольку реализация направления развития связ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чаще всего с инвестированием множества отраслей, производств и технологий, то имеется необходимость детализировать очередность инвестиций, чтобы сократить сроки их окупаемости.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 средств на приобретение ресурсов, обновление технологий и другие цели будем сравнивать с результатами от их использования в условиях конкретного хозяйства. Однако в каждом хозяйстве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силу взаимозаменяемости ресурсов и различий в технологии, результати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ность производства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объем отдельных ресурсов, необходимых для получения единицы продукции, а также окупаемость издержек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 будут не одинаковыми.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 точки зрения конечных результатов весьма важно обеспечить в первую очередь высокую окупаемость лимитированных и незамен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мых ресурсов. Следовательно, в стоимости произведенной продукции окупаемость издержек производства по каждому хозяйству будет раз-личной. То, что выгодно для приобретения одним хозяйствам, будет не выгодно другим. Отсюда, СПК, фермерские хозяйства, кооперативы и</w:t>
      </w:r>
      <w:r w:rsidR="00886F2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должны владеть аппаратом объективной оценки ресурсов в 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висимости от конкретных условий объекта. Это позволяет принимать экономически выгодные, разумные и взвешенные решения.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Инструментом объективной оценки эффективности издержек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изводства, сформированных за</w:t>
      </w:r>
      <w:r w:rsidR="00886F2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 инвестиций в ресурсы и 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д., 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ляются двойственные, или объективно обусловленные оценки (о.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о.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о.). Двойственные оценки, рассчитанные по регионам, есть оптимальные цены на ресурсы в условиях равновесия спроса и предложения. Иначе говоря, двойственные оценки в условиях рынка могут стать важне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шим аппаратом государства для обоснованного экономического вм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шательства в механизм хозяйствования.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Ненулевые двойственные оценки имеют ресурсы, которые лимит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рованы, но не избыточны. Если ресурс избыточен, то он замораживает денежные средства предприятия и имеет нулевую двойственную оце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ку, хотя хозяйственная ценность этого ресурса для хозяйств, испыт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вающих потребность в нем, значительна. При изменении технологии, ценовых и других характеристик возможно изменение роли подобного ресурса, и в этом случае его запасы могут быть полностью использ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ваны, а двойственная оценка примет ненулевое значение.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Двойственные оценки имеют ту же единицу измерения, что и цел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вая функция. Отсюда – целевая функция задачи, на основе которой определяем двойственные оценки, должна отвечать целям работы 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 в условиях самоокупаемости и самофинансирования.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Двойственные оценки получаем при решении как обычной, пря-мой задачи, так и при решении специальной, двойственной, или тран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понированной. Однако при составлении и решении прямой задачи главная цель, которую мы преследуем, состоит в определении знач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ний переменных задач. Поэтому ограничения задачи составляем таким образом, чтобы количественно описать все условия, оказывающие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влияние на функционирование каждой переменной, обозначающей отрасли и т. д.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составлении прямой задачи возможно объединение ресурсов, например, труд годовой, в т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исле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 механизаторов, ибо такое объединение чаще всего не оказывает влияния на результаты решения задачи. Полученная при решении прямой задачи двойственная оценка является дополнительной количественной характеристикой оптимал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ного плана</w:t>
      </w:r>
      <w:r w:rsidR="00944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4F47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определении двойственных оценок на основе двойственной 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дачи предъявляются более строгие ограничения. Например, при записи ограничений по труду следует отдельно записать ограничения по ру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ному труду и труду механизаторов. Ограничения двойственной задачи должны как можно полнее характеризовать использование всех или почти всех ресурсов, факторов, взаимосвязей, определяющих процесс функционирования изучаемого объекта и использования в конечном счете инвестиций.</w:t>
      </w:r>
    </w:p>
    <w:p w:rsidR="00E726A8" w:rsidRPr="002B7A86" w:rsidRDefault="00E726A8" w:rsidP="0094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6F21" w:rsidRPr="002B7A86" w:rsidRDefault="00886F21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Лекция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МЕТОДИКА ОБОСНОВАНИЯ </w:t>
      </w:r>
    </w:p>
    <w:p w:rsidR="00E726A8" w:rsidRPr="002B7A86" w:rsidRDefault="00886F21" w:rsidP="00886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ПРИОРИТЕТОВ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ИНВЕСТИРОВАНИЯ</w:t>
      </w:r>
    </w:p>
    <w:p w:rsidR="00944231" w:rsidRPr="002B7A86" w:rsidRDefault="00944231" w:rsidP="00E72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3F13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Двойственные оценки, как уже </w:t>
      </w:r>
      <w:r w:rsidR="0057322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отмечалось, имеют ту же единицу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измерения, что и целевая функция. Это значит, что при решении зад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 мы должны выбрать самые актуальные критерии оптимальности и целевые функции.</w:t>
      </w:r>
    </w:p>
    <w:p w:rsidR="00E726A8" w:rsidRPr="002B7A86" w:rsidRDefault="00E726A8" w:rsidP="003F13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двойственных оценок осуществляем в двойственной или транспонированной задаче. Ее мы получаем на основе прямой.</w:t>
      </w:r>
    </w:p>
    <w:p w:rsidR="00E726A8" w:rsidRPr="002B7A86" w:rsidRDefault="00E726A8" w:rsidP="003F13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Допустим, мы имеем задачу или развернутую экономико-мате</w:t>
      </w:r>
      <w:r w:rsidR="0057322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матическую модель</w:t>
      </w:r>
    </w:p>
    <w:p w:rsidR="00E726A8" w:rsidRPr="002B7A86" w:rsidRDefault="00E07A7B" w:rsidP="0057322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;</m:t>
          </m:r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 </m:t>
          </m:r>
        </m:oMath>
      </m:oMathPara>
    </w:p>
    <w:p w:rsidR="00E726A8" w:rsidRPr="002B7A86" w:rsidRDefault="00E07A7B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;</m:t>
          </m:r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 </m:t>
          </m:r>
        </m:oMath>
      </m:oMathPara>
    </w:p>
    <w:p w:rsidR="00E726A8" w:rsidRPr="002B7A86" w:rsidRDefault="00E07A7B" w:rsidP="00792D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; </m:t>
          </m:r>
        </m:oMath>
      </m:oMathPara>
    </w:p>
    <w:p w:rsidR="00E726A8" w:rsidRPr="002B7A86" w:rsidRDefault="00E07A7B" w:rsidP="0057322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</w:p>
    <w:p w:rsidR="00E726A8" w:rsidRPr="002B7A86" w:rsidRDefault="00E726A8" w:rsidP="0057322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общем виде можем записать:</w:t>
      </w:r>
    </w:p>
    <w:p w:rsidR="00E726A8" w:rsidRPr="002B7A86" w:rsidRDefault="007A302A" w:rsidP="00792D1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320" w:dyaOrig="520">
          <v:shape id="_x0000_i1028" type="#_x0000_t75" style="width:65.6pt;height:26pt" o:ole="">
            <v:imagedata r:id="rId17" o:title=""/>
          </v:shape>
          <o:OLEObject Type="Embed" ProgID="Equation.DSMT4" ShapeID="_x0000_i1028" DrawAspect="Content" ObjectID="_1638074530" r:id="rId18"/>
        </w:object>
      </w:r>
      <m:oMath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=1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…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m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;</m:t>
        </m:r>
      </m:oMath>
    </w:p>
    <w:p w:rsidR="00E726A8" w:rsidRPr="002B7A86" w:rsidRDefault="00E07A7B" w:rsidP="00792D1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max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λ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 xml:space="preserve">  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 xml:space="preserve">при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≥0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.</m:t>
              </m:r>
            </m:e>
          </m:nary>
        </m:oMath>
      </m:oMathPara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построения двойственной задачи вводим двойственные оценки. Их будет столько, сколько ограничений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, 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,  u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</m:t>
                </m:r>
              </m:sub>
            </m:sSub>
          </m:e>
        </m:d>
      </m:oMath>
      <w:r w:rsidR="00792D1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показывает, на сколько единиц возрастет целевая функция, если первый ресурс увеличится на единицу сверх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Иначе говоря, двойственная оценка по смысловому содержанию противоположна знаку ограничения: если знак ≤, она предполагает прибавку, увеличение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F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-значения, если 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сурс возрастает на 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единицу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сверх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свидетельствует об увеличении значения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F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если знак ограничения ≥ и ресурс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уменьшится на 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ницу.</w: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построения двойственной задачи.</w: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Коэффициентами строки двойственной задачи становятся ко-эффициенты столбца прямой задачи. При этом знаки ограничений 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няются на противоположные. Отсюда, если в прямой задаче разные знаки, то нужно привести их к одним – тем, которых больше.</w: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Свободными членами двойственной задачи являются коэффиц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енты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F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-строки прямой задачи.</w: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Коэффициентами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F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-строки двойственной задачи являются </w:t>
      </w:r>
      <w:r w:rsidR="00543F3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св</w:t>
      </w:r>
      <w:r w:rsidR="00543F3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543F3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бодные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члены прямой, при этом цель решения двойственной задачи противоположна прямой. Двойственная задача будет иметь вид:</w:t>
      </w:r>
    </w:p>
    <w:p w:rsidR="00E726A8" w:rsidRPr="002B7A86" w:rsidRDefault="00E07A7B" w:rsidP="00792D1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m1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; </m:t>
          </m:r>
        </m:oMath>
      </m:oMathPara>
    </w:p>
    <w:p w:rsidR="00E726A8" w:rsidRPr="002B7A86" w:rsidRDefault="00E07A7B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;</m:t>
          </m:r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 </m:t>
          </m:r>
        </m:oMath>
      </m:oMathPara>
    </w:p>
    <w:p w:rsidR="00E726A8" w:rsidRPr="002B7A86" w:rsidRDefault="00E07A7B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λ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; </m:t>
          </m:r>
        </m:oMath>
      </m:oMathPara>
    </w:p>
    <w:p w:rsidR="00E726A8" w:rsidRPr="002B7A86" w:rsidRDefault="00E07A7B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min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m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;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≥0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;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 xml:space="preserve">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≥0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;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…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m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≥0.</m:t>
        </m:r>
      </m:oMath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E726A8" w:rsidRPr="002B7A86" w:rsidRDefault="00E726A8" w:rsidP="00840F3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общем виде </w:t>
      </w:r>
      <w:r w:rsidR="007A302A"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1920" w:dyaOrig="520">
          <v:shape id="_x0000_i1029" type="#_x0000_t75" style="width:95.6pt;height:26pt" o:ole="">
            <v:imagedata r:id="rId19" o:title=""/>
          </v:shape>
          <o:OLEObject Type="Embed" ProgID="Equation.DSMT4" ShapeID="_x0000_i1029" DrawAspect="Content" ObjectID="_1638074531" r:id="rId20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BB0"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val="en-US" w:eastAsia="ru-RU"/>
        </w:rPr>
        <w:object w:dxaOrig="1300" w:dyaOrig="560">
          <v:shape id="_x0000_i1030" type="#_x0000_t75" style="width:64.4pt;height:28pt" o:ole="">
            <v:imagedata r:id="rId21" o:title=""/>
          </v:shape>
          <o:OLEObject Type="Embed" ProgID="Equation.3" ShapeID="_x0000_i1030" DrawAspect="Content" ObjectID="_1638074532" r:id="rId22"/>
        </w:object>
      </w:r>
    </w:p>
    <w:p w:rsidR="00E726A8" w:rsidRPr="002B7A86" w:rsidRDefault="00E726A8" w:rsidP="00840F3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val="en-US" w:eastAsia="ru-RU"/>
        </w:rPr>
        <w:object w:dxaOrig="180" w:dyaOrig="340">
          <v:shape id="_x0000_i1031" type="#_x0000_t75" style="width:8.4pt;height:17.2pt" o:ole="">
            <v:imagedata r:id="rId13" o:title=""/>
          </v:shape>
          <o:OLEObject Type="Embed" ProgID="Equation.3" ShapeID="_x0000_i1031" DrawAspect="Content" ObjectID="_1638074533" r:id="rId2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Первое ограничение обозначает (применительно к первому): 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 первого ресурса </w:t>
      </w:r>
      <w:r w:rsidR="00840F3A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00" w:dyaOrig="360">
          <v:shape id="_x0000_i1032" type="#_x0000_t75" style="width:15.2pt;height:18.4pt" o:ole="">
            <v:imagedata r:id="rId24" o:title=""/>
          </v:shape>
          <o:OLEObject Type="Embed" ProgID="Equation.DSMT4" ShapeID="_x0000_i1032" DrawAspect="Content" ObjectID="_1638074534" r:id="rId25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единицу отрасли </w:t>
      </w:r>
      <w:r w:rsidR="00840F3A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380">
          <v:shape id="_x0000_i1033" type="#_x0000_t75" style="width:15.2pt;height:18.4pt" o:ole="">
            <v:imagedata r:id="rId26" o:title=""/>
          </v:shape>
          <o:OLEObject Type="Embed" ProgID="Equation.DSMT4" ShapeID="_x0000_i1033" DrawAspect="Content" ObjectID="_1638074535" r:id="rId2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умноженный на оценку первого ресурса, плюс расход второго ресурса </w: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единицу пе</w: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вой отрасли, умноженный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оценку второго ресурса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00">
          <v:shape id="_x0000_i1034" type="#_x0000_t75" style="width:12pt;height:15.2pt" o:ole="">
            <v:imagedata r:id="rId28" o:title=""/>
          </v:shape>
          <o:OLEObject Type="Embed" ProgID="Equation.3" ShapeID="_x0000_i1034" DrawAspect="Content" ObjectID="_1638074536" r:id="rId29"/>
        </w:objec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плюс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</w:t>
      </w:r>
      <w:r w:rsidR="00AC0BB0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 ресурса на единицу первой отрасли</w: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умноженный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оценку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m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ресурса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40" w:dyaOrig="300">
          <v:shape id="_x0000_i1035" type="#_x0000_t75" style="width:17.2pt;height:15.2pt" o:ole="">
            <v:imagedata r:id="rId30" o:title=""/>
          </v:shape>
          <o:OLEObject Type="Embed" ProgID="Equation.3" ShapeID="_x0000_i1035" DrawAspect="Content" ObjectID="_1638074537" r:id="rId31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</w:t>
      </w:r>
      <w:r w:rsidR="007A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 не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меньше коэффициента целевой функции на 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ницу первой отрасли </w:t>
      </w:r>
      <w:r w:rsidR="007A7930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" w:dyaOrig="380">
          <v:shape id="_x0000_i1036" type="#_x0000_t75" style="width:16pt;height:18.4pt" o:ole="">
            <v:imagedata r:id="rId32" o:title=""/>
          </v:shape>
          <o:OLEObject Type="Embed" ProgID="Equation.DSMT4" ShapeID="_x0000_i1036" DrawAspect="Content" ObjectID="_1638074538" r:id="rId33"/>
        </w:objec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Двойственные оценки определяют значение каждого ресурса и фактора производства в конечных результатах предприятия, обозн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ченных целевой функцией.</w:t>
      </w:r>
    </w:p>
    <w:p w:rsidR="00E726A8" w:rsidRPr="002B7A86" w:rsidRDefault="00E726A8" w:rsidP="005732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 двойственных оценок вытекает из основных теорем двойственности.</w: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первой теоремы двойственности следует, что максимум целевой функции прямой задачи равен минимуму целевой функции двойстве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задачи, т. е.</w:t>
      </w:r>
    </w:p>
    <w:p w:rsidR="00E726A8" w:rsidRPr="002B7A86" w:rsidRDefault="00AC0BB0" w:rsidP="007A7930">
      <w:pPr>
        <w:spacing w:after="12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2340" w:dyaOrig="560">
          <v:shape id="_x0000_i1037" type="#_x0000_t75" style="width:117.2pt;height:28pt" o:ole="">
            <v:imagedata r:id="rId34" o:title=""/>
          </v:shape>
          <o:OLEObject Type="Embed" ProgID="Equation.3" ShapeID="_x0000_i1037" DrawAspect="Content" ObjectID="_1638074539" r:id="rId35"/>
        </w:objec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означает, что оценка всей продукции прямой задачи в дво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ственной задаче равна общей оценке ресурсов, затраченных на ее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изводство. Отсутствие такого равенства свидетельствует о не опт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мальности плана.</w: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Если, например, цель решения задачи – максимум прибыли, то эта теорема означает, что сумма прибыли, которую получает хозяйство, равна сумме произведений объема ресурсов на величину прибыли, которую обеспечивает использование единицы каждого ресурса.</w: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второй теоремы двойственности вытекают следующие требов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ния:</w:t>
      </w:r>
    </w:p>
    <w:p w:rsidR="00E726A8" w:rsidRPr="002B7A86" w:rsidRDefault="00E726A8" w:rsidP="007A7930">
      <w:pPr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600" w:dyaOrig="300">
          <v:shape id="_x0000_i1038" type="#_x0000_t75" style="width:30pt;height:15.2pt" o:ole="">
            <v:imagedata r:id="rId36" o:title=""/>
          </v:shape>
          <o:OLEObject Type="Embed" ProgID="Equation.3" ShapeID="_x0000_i1038" DrawAspect="Content" ObjectID="_1638074540" r:id="rId3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r w:rsidR="00AC0BB0"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1219" w:dyaOrig="560">
          <v:shape id="_x0000_i1039" type="#_x0000_t75" style="width:61.6pt;height:28pt" o:ole="">
            <v:imagedata r:id="rId38" o:title=""/>
          </v:shape>
          <o:OLEObject Type="Embed" ProgID="Equation.3" ShapeID="_x0000_i1039" DrawAspect="Content" ObjectID="_1638074541" r:id="rId39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40" w:dyaOrig="300">
          <v:shape id="_x0000_i1040" type="#_x0000_t75" style="width:27.2pt;height:15.2pt" o:ole="">
            <v:imagedata r:id="rId40" o:title=""/>
          </v:shape>
          <o:OLEObject Type="Embed" ProgID="Equation.3" ShapeID="_x0000_i1040" DrawAspect="Content" ObjectID="_1638074542" r:id="rId41"/>
        </w:object>
      </w:r>
    </w:p>
    <w:p w:rsidR="00E726A8" w:rsidRPr="002B7A86" w:rsidRDefault="00E726A8" w:rsidP="007A7930">
      <w:pPr>
        <w:spacing w:after="12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</w:t>
      </w:r>
      <w:r w:rsidR="00AC0BB0"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1200" w:dyaOrig="560">
          <v:shape id="_x0000_i1041" type="#_x0000_t75" style="width:61.2pt;height:28pt" o:ole="">
            <v:imagedata r:id="rId42" o:title=""/>
          </v:shape>
          <o:OLEObject Type="Embed" ProgID="Equation.3" ShapeID="_x0000_i1041" DrawAspect="Content" ObjectID="_1638074543" r:id="rId4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600" w:dyaOrig="300">
          <v:shape id="_x0000_i1042" type="#_x0000_t75" style="width:30pt;height:15.2pt" o:ole="">
            <v:imagedata r:id="rId44" o:title=""/>
          </v:shape>
          <o:OLEObject Type="Embed" ProgID="Equation.3" ShapeID="_x0000_i1042" DrawAspect="Content" ObjectID="_1638074544" r:id="rId45"/>
        </w:objec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40" w:dyaOrig="300">
          <v:shape id="_x0000_i1043" type="#_x0000_t75" style="width:27.2pt;height:15.2pt" o:ole="">
            <v:imagedata r:id="rId46" o:title=""/>
          </v:shape>
          <o:OLEObject Type="Embed" ProgID="Equation.3" ShapeID="_x0000_i1043" DrawAspect="Content" ObjectID="_1638074545" r:id="rId47"/>
        </w:objec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Таким образом, если оценка единицы ресурса вида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i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положительна, то при оптимальной производственной программе этот ресурс испол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зуется полностью, если же оценка равна нулю, то используется не полностью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E726A8" w:rsidP="007A7930">
      <w:pPr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</w:t>
      </w:r>
      <w:r w:rsidR="00AC0BB0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620" w:dyaOrig="320">
          <v:shape id="_x0000_i1044" type="#_x0000_t75" style="width:31.2pt;height:16pt" o:ole="">
            <v:imagedata r:id="rId48" o:title=""/>
          </v:shape>
          <o:OLEObject Type="Embed" ProgID="Equation.3" ShapeID="_x0000_i1044" DrawAspect="Content" ObjectID="_1638074546" r:id="rId49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r w:rsidR="00AC0BB0"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1080" w:dyaOrig="560">
          <v:shape id="_x0000_i1045" type="#_x0000_t75" style="width:55.2pt;height:28pt" o:ole="">
            <v:imagedata r:id="rId50" o:title=""/>
          </v:shape>
          <o:OLEObject Type="Embed" ProgID="Equation.3" ShapeID="_x0000_i1045" DrawAspect="Content" ObjectID="_1638074547" r:id="rId51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620" w:dyaOrig="300">
          <v:shape id="_x0000_i1046" type="#_x0000_t75" style="width:31.2pt;height:15.2pt" o:ole="">
            <v:imagedata r:id="rId52" o:title=""/>
          </v:shape>
          <o:OLEObject Type="Embed" ProgID="Equation.3" ShapeID="_x0000_i1046" DrawAspect="Content" ObjectID="_1638074548" r:id="rId53"/>
        </w:object>
      </w:r>
    </w:p>
    <w:p w:rsidR="00E726A8" w:rsidRPr="002B7A86" w:rsidRDefault="00E726A8" w:rsidP="007A7930">
      <w:pPr>
        <w:spacing w:after="12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</w:t>
      </w:r>
      <w:r w:rsidR="00AC0BB0"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1180" w:dyaOrig="560">
          <v:shape id="_x0000_i1047" type="#_x0000_t75" style="width:60pt;height:28pt" o:ole="">
            <v:imagedata r:id="rId54" o:title=""/>
          </v:shape>
          <o:OLEObject Type="Embed" ProgID="Equation.3" ShapeID="_x0000_i1047" DrawAspect="Content" ObjectID="_1638074549" r:id="rId55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 </w:t>
      </w:r>
      <w:r w:rsidR="00AC0BB0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620" w:dyaOrig="320">
          <v:shape id="_x0000_i1048" type="#_x0000_t75" style="width:31.2pt;height:16pt" o:ole="">
            <v:imagedata r:id="rId56" o:title=""/>
          </v:shape>
          <o:OLEObject Type="Embed" ProgID="Equation.3" ShapeID="_x0000_i1048" DrawAspect="Content" ObjectID="_1638074550" r:id="rId5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C0BB0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600" w:dyaOrig="300">
          <v:shape id="_x0000_i1049" type="#_x0000_t75" style="width:30pt;height:15.2pt" o:ole="">
            <v:imagedata r:id="rId58" o:title=""/>
          </v:shape>
          <o:OLEObject Type="Embed" ProgID="Equation.3" ShapeID="_x0000_i1049" DrawAspect="Content" ObjectID="_1638074551" r:id="rId59"/>
        </w:objec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Если же отрасль вошла в оптимальный план, то производство ее продукции по оценкам оправда</w:t>
      </w:r>
      <w:r w:rsidR="00AC0BB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но, так как общий расход ресурсов на единицу отрасли в оценках оптимального плана равен цене продукта отрасли.</w:t>
      </w:r>
    </w:p>
    <w:p w:rsidR="00E726A8" w:rsidRPr="002B7A86" w:rsidRDefault="00E726A8" w:rsidP="007A7930">
      <w:pPr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же отрасль убыточна, то она отсутствует в оптимальном плане, так как оценка ресурсов, затрачиваемых на единицу продукции отрасли, больше цены продукции, полученной от единицы отрасли.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Иногда может быть рассчитан такой план, в котором </w:t>
      </w:r>
      <w:r w:rsidR="00AC0BB0" w:rsidRPr="002B7A86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580" w:dyaOrig="340">
          <v:shape id="_x0000_i1050" type="#_x0000_t75" style="width:28pt;height:17.2pt" o:ole="">
            <v:imagedata r:id="rId60" o:title=""/>
          </v:shape>
          <o:OLEObject Type="Embed" ProgID="Equation.3" ShapeID="_x0000_i1050" DrawAspect="Content" ObjectID="_1638074552" r:id="rId61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со-ответствующее ограничение двойственной задачи выполняется как строгое равенство. Получается, что вид продукции не вошел в опт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мальный план, а по оценкам оптимального плана производство его рентабельно. Это возможно на альтернативных вариантах плана. Зн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чение целевой функции при этом не изменяется.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рассмотренных положений вытекают основные свойства дво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ственных оценок.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Первое свойство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двойственных оценок связано с мерой дефици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ности ресурсов, продуктов. Сущность его в том, что если ограничение выполняется как строгое равенство, то оценка будет ненулевая; если как неравенство типа &gt;, &lt; – нулевая.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Второе свойство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устойчивость оценок. Если бы оценки были 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устойчивы, т. е. изменялись с изменением каждого параметра задачи, они не представляли бы экономического интереса и потеряли бы свое значение как средство экономико-математического анализа. Но для двойственных оценок характерна определенная устойчивость к изм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нению параметров правой части модели и неустойчивость к измен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нию технико-экономических коэффициентов и коэффициентов цел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функции.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Третье свойство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двойственных оценок связано с мерой влияния ограничения на функционал.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Экономическое содержание оценок определяется содержанием критерия оптимальности и того фактора производства или условия выпуска продукции, которое они оценивают. Единицу измерения они имеют ту же, что и функционал.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Нулевые оценки по ресурсам или продуктам свидетельствуют о том, что изменение объема ограничения на единицу не повлияет на значение функционала, так как ресурс по оптимальному плану имеется в избытке, а продукт произведен сверх плана. Ненулевые оценки по ресурсам показывают, насколько увеличится или уменьшится функц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онал при увеличении или уменьшении ограничения на единицу.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Таким образом, двойственные оценки позволяют определить 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нечный эффект от принятия того или иного решения по изменению исходных условий задачи.</w:t>
      </w:r>
    </w:p>
    <w:p w:rsidR="00E726A8" w:rsidRPr="002B7A86" w:rsidRDefault="00E726A8" w:rsidP="00996218">
      <w:pPr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Четвертое свойство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относится к взаимозаменяемости ресурсов или продуктов. При этом имеется в виду не абсолютная взаимозамен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емость, а относительная, т. е. влияние на значение критерия оптимал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ности. Взаимозаменяемость определяется по соотношению двойстве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оценок.</w:t>
      </w:r>
    </w:p>
    <w:p w:rsidR="00E726A8" w:rsidRPr="002B7A86" w:rsidRDefault="00E726A8" w:rsidP="00543F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Пятое свойство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связано с мерой рентабельности отдельных спос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бов. Это означает, что по способам, вошедшим в оптимальный план, затраты ресурсов в оценках оптимального плана равны запланирова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ному эффекту. С учетом изложенного составим и решим двойстве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задачу.</w:t>
      </w:r>
    </w:p>
    <w:p w:rsidR="00E726A8" w:rsidRPr="002B7A86" w:rsidRDefault="00E726A8" w:rsidP="00543F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Пусть имеется прямая задача следующего содержания: найти 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отраслей, обеспечивающие максимум прибыли. Отрасли след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ющие:</w:t>
      </w:r>
    </w:p>
    <w:p w:rsidR="00E726A8" w:rsidRPr="002B7A86" w:rsidRDefault="00E726A8" w:rsidP="00AC0B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40" w:dyaOrig="340">
          <v:shape id="_x0000_i1051" type="#_x0000_t75" style="width:12pt;height:17.2pt" o:ole="">
            <v:imagedata r:id="rId62" o:title=""/>
          </v:shape>
          <o:OLEObject Type="Embed" ProgID="Equation.3" ShapeID="_x0000_i1051" DrawAspect="Content" ObjectID="_1638074553" r:id="rId6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зерновые, га;</w:t>
      </w:r>
    </w:p>
    <w:p w:rsidR="00E726A8" w:rsidRPr="002B7A86" w:rsidRDefault="00E726A8" w:rsidP="00AC0B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79" w:dyaOrig="340">
          <v:shape id="_x0000_i1052" type="#_x0000_t75" style="width:13.2pt;height:17.2pt" o:ole="">
            <v:imagedata r:id="rId64" o:title=""/>
          </v:shape>
          <o:OLEObject Type="Embed" ProgID="Equation.3" ShapeID="_x0000_i1052" DrawAspect="Content" ObjectID="_1638074554" r:id="rId65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картофель, га;</w:t>
      </w:r>
    </w:p>
    <w:p w:rsidR="00E726A8" w:rsidRPr="002B7A86" w:rsidRDefault="00E726A8" w:rsidP="00AC0B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60">
          <v:shape id="_x0000_i1053" type="#_x0000_t75" style="width:12pt;height:18.4pt" o:ole="">
            <v:imagedata r:id="rId66" o:title=""/>
          </v:shape>
          <o:OLEObject Type="Embed" ProgID="Equation.3" ShapeID="_x0000_i1053" DrawAspect="Content" ObjectID="_1638074555" r:id="rId6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многолетние травы, га;</w:t>
      </w:r>
    </w:p>
    <w:p w:rsidR="00E726A8" w:rsidRPr="002B7A86" w:rsidRDefault="00E726A8" w:rsidP="00AC0B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79" w:dyaOrig="340">
          <v:shape id="_x0000_i1054" type="#_x0000_t75" style="width:13.2pt;height:17.2pt" o:ole="">
            <v:imagedata r:id="rId68" o:title=""/>
          </v:shape>
          <o:OLEObject Type="Embed" ProgID="Equation.3" ShapeID="_x0000_i1054" DrawAspect="Content" ObjectID="_1638074556" r:id="rId69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поголовье коров, гол.</w:t>
      </w:r>
    </w:p>
    <w:p w:rsidR="00E726A8" w:rsidRPr="002B7A86" w:rsidRDefault="00E726A8" w:rsidP="00543F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Ограничения:</w:t>
      </w:r>
    </w:p>
    <w:p w:rsidR="00E726A8" w:rsidRPr="002B7A86" w:rsidRDefault="00E726A8" w:rsidP="001054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использованию пашни, га:</w:t>
      </w:r>
    </w:p>
    <w:p w:rsidR="00E726A8" w:rsidRPr="002B7A86" w:rsidRDefault="00AC0BB0" w:rsidP="009962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660" w:dyaOrig="300">
          <v:shape id="_x0000_i1055" type="#_x0000_t75" style="width:83.2pt;height:15.2pt" o:ole="">
            <v:imagedata r:id="rId70" o:title=""/>
          </v:shape>
          <o:OLEObject Type="Embed" ProgID="Equation.3" ShapeID="_x0000_i1055" DrawAspect="Content" ObjectID="_1638074557" r:id="rId71"/>
        </w:object>
      </w:r>
    </w:p>
    <w:p w:rsidR="00E726A8" w:rsidRPr="002B7A86" w:rsidRDefault="00E726A8" w:rsidP="001054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исп</w:t>
      </w:r>
      <w:r w:rsidR="0099621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ользованию годового труда, 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503CBC" w:rsidP="009962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CB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480" w:dyaOrig="360">
          <v:shape id="_x0000_i1056" type="#_x0000_t75" style="width:160.8pt;height:16.8pt" o:ole="">
            <v:imagedata r:id="rId72" o:title=""/>
          </v:shape>
          <o:OLEObject Type="Embed" ProgID="Equation.DSMT4" ShapeID="_x0000_i1056" DrawAspect="Content" ObjectID="_1638074558" r:id="rId73"/>
        </w:objec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 использованию труда в напряженный период (май 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99621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сентябрь), 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503CBC" w:rsidP="009962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CB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3200" w:dyaOrig="360">
          <v:shape id="_x0000_i1057" type="#_x0000_t75" style="width:152.4pt;height:16.8pt" o:ole="">
            <v:imagedata r:id="rId74" o:title=""/>
          </v:shape>
          <o:OLEObject Type="Embed" ProgID="Equation.DSMT4" ShapeID="_x0000_i1057" DrawAspect="Content" ObjectID="_1638074559" r:id="rId75"/>
        </w:objec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производству и использованию кормов, ц к. ед.:</w:t>
      </w:r>
    </w:p>
    <w:p w:rsidR="00E726A8" w:rsidRPr="002B7A86" w:rsidRDefault="00A26173" w:rsidP="0099621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860" w:dyaOrig="300">
          <v:shape id="_x0000_i1058" type="#_x0000_t75" style="width:2in;height:15.2pt" o:ole="">
            <v:imagedata r:id="rId76" o:title=""/>
          </v:shape>
          <o:OLEObject Type="Embed" ProgID="Equation.3" ShapeID="_x0000_i1058" DrawAspect="Content" ObjectID="_1638074560" r:id="rId77"/>
        </w:objec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площади картофеля:</w:t>
      </w:r>
    </w:p>
    <w:p w:rsidR="00E726A8" w:rsidRPr="002B7A86" w:rsidRDefault="00A26173" w:rsidP="0099621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800" w:dyaOrig="300">
          <v:shape id="_x0000_i1059" type="#_x0000_t75" style="width:40pt;height:15.2pt" o:ole="">
            <v:imagedata r:id="rId78" o:title=""/>
          </v:shape>
          <o:OLEObject Type="Embed" ProgID="Equation.3" ShapeID="_x0000_i1059" DrawAspect="Content" ObjectID="_1638074561" r:id="rId79"/>
        </w:object>
      </w:r>
    </w:p>
    <w:p w:rsidR="00E726A8" w:rsidRPr="002B7A86" w:rsidRDefault="00A26173" w:rsidP="00A36FE8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740" w:dyaOrig="300">
          <v:shape id="_x0000_i1060" type="#_x0000_t75" style="width:136.4pt;height:15.2pt" o:ole="">
            <v:imagedata r:id="rId80" o:title=""/>
          </v:shape>
          <o:OLEObject Type="Embed" ProgID="Equation.3" ShapeID="_x0000_i1060" DrawAspect="Content" ObjectID="_1638074562" r:id="rId81"/>
        </w:object>
      </w:r>
    </w:p>
    <w:p w:rsidR="00E726A8" w:rsidRPr="002B7A86" w:rsidRDefault="00E726A8" w:rsidP="00CA4021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40" w:dyaOrig="340">
          <v:shape id="_x0000_i1061" type="#_x0000_t75" style="width:12pt;height:17.2pt" o:ole="">
            <v:imagedata r:id="rId82" o:title=""/>
          </v:shape>
          <o:OLEObject Type="Embed" ProgID="Equation.3" ShapeID="_x0000_i1061" DrawAspect="Content" ObjectID="_1638074563" r:id="rId8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оценка 1 га пашни, у. е.</w:t>
      </w:r>
      <w:r w:rsidR="00CA402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(означает, на сколько у. е. возрастет прибыль, если площадь пашни возрастет на 1 га);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40">
          <v:shape id="_x0000_i1062" type="#_x0000_t75" style="width:12pt;height:17.2pt" o:ole="">
            <v:imagedata r:id="rId84" o:title=""/>
          </v:shape>
          <o:OLEObject Type="Embed" ProgID="Equation.3" ShapeID="_x0000_i1062" DrawAspect="Content" ObjectID="_1638074564" r:id="rId85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оценка 1 чел.-ч труда годового, у. е.;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60">
          <v:shape id="_x0000_i1063" type="#_x0000_t75" style="width:12pt;height:18.4pt" o:ole="">
            <v:imagedata r:id="rId86" o:title=""/>
          </v:shape>
          <o:OLEObject Type="Embed" ProgID="Equation.3" ShapeID="_x0000_i1063" DrawAspect="Content" ObjectID="_1638074565" r:id="rId87"/>
        </w:objec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оценка 1 чел.-ч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труда в напряженный период, у. е.;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40">
          <v:shape id="_x0000_i1064" type="#_x0000_t75" style="width:12pt;height:17.2pt" o:ole="">
            <v:imagedata r:id="rId88" o:title=""/>
          </v:shape>
          <o:OLEObject Type="Embed" ProgID="Equation.3" ShapeID="_x0000_i1064" DrawAspect="Content" ObjectID="_1638074566" r:id="rId89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оценка 1 ц к. ед., у. е.;</w:t>
      </w:r>
    </w:p>
    <w:p w:rsidR="00E726A8" w:rsidRPr="002B7A86" w:rsidRDefault="00E726A8" w:rsidP="00A36FE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60" w:dyaOrig="360">
          <v:shape id="_x0000_i1065" type="#_x0000_t75" style="width:12pt;height:18.4pt" o:ole="">
            <v:imagedata r:id="rId90" o:title=""/>
          </v:shape>
          <o:OLEObject Type="Embed" ProgID="Equation.3" ShapeID="_x0000_i1065" DrawAspect="Content" ObjectID="_1638074567" r:id="rId91"/>
        </w:objec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оценка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посева картофеля, у. е.</w:t>
      </w:r>
      <w:r w:rsidR="00CA402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(означает, на сколько у. е. возрастет прибыль, если площадь кар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тофеля увеличится на 1 га</w:t>
      </w:r>
      <w:r w:rsidR="00CA402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Двойственная задача:</w:t>
      </w:r>
    </w:p>
    <w:p w:rsidR="00E726A8" w:rsidRPr="002B7A86" w:rsidRDefault="00E16E74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1. </w:t>
      </w:r>
      <w:r w:rsidR="00A26173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500" w:dyaOrig="300">
          <v:shape id="_x0000_i1066" type="#_x0000_t75" style="width:125.6pt;height:15.2pt" o:ole="">
            <v:imagedata r:id="rId92" o:title=""/>
          </v:shape>
          <o:OLEObject Type="Embed" ProgID="Equation.3" ShapeID="_x0000_i1066" DrawAspect="Content" ObjectID="_1638074568" r:id="rId93"/>
        </w:objec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Смысловое содержание ог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раничения в следующем: оценка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пашни, кото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рая требуется на возделывание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 зерновых, плюс оценка 10 </w:t>
      </w:r>
      <w:r w:rsidR="00E16E7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годового труда, необходим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возделывания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зе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</w:t>
      </w:r>
      <w:r w:rsidR="00E16E7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ых, плюс оценка 8 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труда, используемого в напряженный период, минус оценка 20 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ц. к. ед., которые получаем с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зерновых, должны быть не менее 500 у. е.</w:t>
      </w:r>
    </w:p>
    <w:p w:rsidR="00E726A8" w:rsidRPr="002B7A86" w:rsidRDefault="00E16E74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2. </w:t>
      </w:r>
      <w:r w:rsidR="00A26173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3019" w:dyaOrig="300">
          <v:shape id="_x0000_i1067" type="#_x0000_t75" style="width:151.6pt;height:15.2pt" o:ole="">
            <v:imagedata r:id="rId94" o:title=""/>
          </v:shape>
          <o:OLEObject Type="Embed" ProgID="Equation.3" ShapeID="_x0000_i1067" DrawAspect="Content" ObjectID="_1638074569" r:id="rId95"/>
        </w:object>
      </w:r>
    </w:p>
    <w:p w:rsidR="00E726A8" w:rsidRPr="002B7A86" w:rsidRDefault="00E16E74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3. </w:t>
      </w:r>
      <w:r w:rsidR="00A26173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420" w:dyaOrig="300">
          <v:shape id="_x0000_i1068" type="#_x0000_t75" style="width:120.4pt;height:15.2pt" o:ole="">
            <v:imagedata r:id="rId96" o:title=""/>
          </v:shape>
          <o:OLEObject Type="Embed" ProgID="Equation.3" ShapeID="_x0000_i1068" DrawAspect="Content" ObjectID="_1638074570" r:id="rId97"/>
        </w:object>
      </w:r>
    </w:p>
    <w:p w:rsidR="00E726A8" w:rsidRPr="002B7A86" w:rsidRDefault="00E16E74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4. </w:t>
      </w:r>
      <w:r w:rsidR="00A26173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100" w:dyaOrig="300">
          <v:shape id="_x0000_i1069" type="#_x0000_t75" style="width:105.6pt;height:15.2pt" o:ole="">
            <v:imagedata r:id="rId98" o:title=""/>
          </v:shape>
          <o:OLEObject Type="Embed" ProgID="Equation.3" ShapeID="_x0000_i1069" DrawAspect="Content" ObjectID="_1638074571" r:id="rId99"/>
        </w:object>
      </w:r>
    </w:p>
    <w:p w:rsidR="00E726A8" w:rsidRPr="002B7A86" w:rsidRDefault="00E16E74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5. </w:t>
      </w:r>
      <w:r w:rsidR="00A26173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740" w:dyaOrig="300">
          <v:shape id="_x0000_i1070" type="#_x0000_t75" style="width:37.6pt;height:15.2pt" o:ole="">
            <v:imagedata r:id="rId100" o:title=""/>
          </v:shape>
          <o:OLEObject Type="Embed" ProgID="Equation.3" ShapeID="_x0000_i1070" DrawAspect="Content" ObjectID="_1638074572" r:id="rId101"/>
        </w:object>
      </w:r>
    </w:p>
    <w:p w:rsidR="00E726A8" w:rsidRPr="002B7A86" w:rsidRDefault="00503CBC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CBC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4920" w:dyaOrig="360">
          <v:shape id="_x0000_i1071" type="#_x0000_t75" style="width:232pt;height:16.8pt" o:ole="">
            <v:imagedata r:id="rId102" o:title=""/>
          </v:shape>
          <o:OLEObject Type="Embed" ProgID="Equation.DSMT4" ShapeID="_x0000_i1071" DrawAspect="Content" ObjectID="_1638074573" r:id="rId103"/>
        </w:object>
      </w:r>
    </w:p>
    <w:p w:rsidR="00E726A8" w:rsidRPr="002B7A86" w:rsidRDefault="00E726A8" w:rsidP="00543F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Задачу решаем обычным симплекс-методом. В результате решения получаем следующие значения (табл. 1).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0105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Таблица</w:t>
      </w: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</w:t>
      </w:r>
      <w:r w:rsidR="00A26173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A26173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Симплекс</w:t>
      </w:r>
      <w:r w:rsidR="000105C4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ная</w:t>
      </w:r>
      <w:r w:rsidR="00A26173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таблица</w:t>
      </w:r>
    </w:p>
    <w:p w:rsidR="00A26173" w:rsidRPr="002B7A86" w:rsidRDefault="00A26173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Style w:val="ae"/>
        <w:tblW w:w="6124" w:type="dxa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1684"/>
        <w:gridCol w:w="686"/>
        <w:gridCol w:w="687"/>
        <w:gridCol w:w="687"/>
        <w:gridCol w:w="687"/>
        <w:gridCol w:w="681"/>
      </w:tblGrid>
      <w:tr w:rsidR="00E726A8" w:rsidRPr="002B7A86" w:rsidTr="00A26173">
        <w:trPr>
          <w:jc w:val="center"/>
        </w:trPr>
        <w:tc>
          <w:tcPr>
            <w:tcW w:w="1048" w:type="dxa"/>
            <w:vMerge w:val="restart"/>
            <w:vAlign w:val="center"/>
          </w:tcPr>
          <w:p w:rsidR="00E726A8" w:rsidRPr="002B7A86" w:rsidRDefault="00E726A8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Базисные переме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</w:p>
        </w:tc>
        <w:tc>
          <w:tcPr>
            <w:tcW w:w="1754" w:type="dxa"/>
            <w:vMerge w:val="restart"/>
            <w:vAlign w:val="center"/>
          </w:tcPr>
          <w:p w:rsidR="00E726A8" w:rsidRPr="002B7A86" w:rsidRDefault="00E726A8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Свободные члены, </w:t>
            </w:r>
            <w:r w:rsidR="00A26173" w:rsidRPr="002B7A86">
              <w:rPr>
                <w:rFonts w:ascii="Times New Roman" w:eastAsia="Times New Roman" w:hAnsi="Times New Roman" w:cs="Times New Roman"/>
                <w:position w:val="-8"/>
                <w:sz w:val="16"/>
                <w:szCs w:val="16"/>
                <w:lang w:eastAsia="ru-RU"/>
              </w:rPr>
              <w:object w:dxaOrig="220" w:dyaOrig="260">
                <v:shape id="_x0000_i1072" type="#_x0000_t75" style="width:10.4pt;height:13.2pt" o:ole="">
                  <v:imagedata r:id="rId104" o:title=""/>
                </v:shape>
                <o:OLEObject Type="Embed" ProgID="Equation.3" ShapeID="_x0000_i1072" DrawAspect="Content" ObjectID="_1638074574" r:id="rId105"/>
              </w:object>
            </w:r>
          </w:p>
        </w:tc>
        <w:tc>
          <w:tcPr>
            <w:tcW w:w="3537" w:type="dxa"/>
            <w:gridSpan w:val="5"/>
            <w:vAlign w:val="center"/>
          </w:tcPr>
          <w:p w:rsidR="00E726A8" w:rsidRPr="002B7A86" w:rsidRDefault="00E726A8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Небазисные</w:t>
            </w:r>
          </w:p>
        </w:tc>
      </w:tr>
      <w:tr w:rsidR="00E726A8" w:rsidRPr="002B7A86" w:rsidTr="00A26173">
        <w:trPr>
          <w:jc w:val="center"/>
        </w:trPr>
        <w:tc>
          <w:tcPr>
            <w:tcW w:w="1048" w:type="dxa"/>
            <w:vMerge/>
            <w:vAlign w:val="center"/>
          </w:tcPr>
          <w:p w:rsidR="00E726A8" w:rsidRPr="002B7A86" w:rsidRDefault="00E726A8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E726A8" w:rsidRPr="002B7A86" w:rsidRDefault="00E726A8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E726A8" w:rsidRPr="002B7A86" w:rsidRDefault="00E07A7B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709" w:type="dxa"/>
            <w:vAlign w:val="center"/>
          </w:tcPr>
          <w:p w:rsidR="00E726A8" w:rsidRPr="002B7A86" w:rsidRDefault="00E07A7B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09" w:type="dxa"/>
            <w:vAlign w:val="center"/>
          </w:tcPr>
          <w:p w:rsidR="00E726A8" w:rsidRPr="002B7A86" w:rsidRDefault="00E07A7B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09" w:type="dxa"/>
            <w:vAlign w:val="center"/>
          </w:tcPr>
          <w:p w:rsidR="00E726A8" w:rsidRPr="002B7A86" w:rsidRDefault="00E07A7B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702" w:type="dxa"/>
            <w:vAlign w:val="center"/>
          </w:tcPr>
          <w:p w:rsidR="00E726A8" w:rsidRPr="002B7A86" w:rsidRDefault="00E07A7B" w:rsidP="00A261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5</m:t>
                    </m:r>
                  </m:sub>
                </m:sSub>
              </m:oMath>
            </m:oMathPara>
          </w:p>
        </w:tc>
      </w:tr>
      <w:tr w:rsidR="00E726A8" w:rsidRPr="002B7A86" w:rsidTr="00A26173">
        <w:trPr>
          <w:jc w:val="center"/>
        </w:trPr>
        <w:tc>
          <w:tcPr>
            <w:tcW w:w="1048" w:type="dxa"/>
          </w:tcPr>
          <w:p w:rsidR="00E726A8" w:rsidRPr="002B7A86" w:rsidRDefault="00E07A7B" w:rsidP="002A0A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54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08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09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709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702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0,042</w:t>
            </w:r>
          </w:p>
        </w:tc>
      </w:tr>
      <w:tr w:rsidR="00E726A8" w:rsidRPr="002B7A86" w:rsidTr="00A26173">
        <w:trPr>
          <w:jc w:val="center"/>
        </w:trPr>
        <w:tc>
          <w:tcPr>
            <w:tcW w:w="1048" w:type="dxa"/>
          </w:tcPr>
          <w:p w:rsidR="00E726A8" w:rsidRPr="002B7A86" w:rsidRDefault="00E07A7B" w:rsidP="002A0A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754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70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02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0,75</w:t>
            </w:r>
          </w:p>
        </w:tc>
      </w:tr>
      <w:tr w:rsidR="00E726A8" w:rsidRPr="002B7A86" w:rsidTr="00A26173">
        <w:trPr>
          <w:jc w:val="center"/>
        </w:trPr>
        <w:tc>
          <w:tcPr>
            <w:tcW w:w="1048" w:type="dxa"/>
          </w:tcPr>
          <w:p w:rsidR="00E726A8" w:rsidRPr="002B7A86" w:rsidRDefault="00E07A7B" w:rsidP="002A0A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754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708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709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709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02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E726A8" w:rsidRPr="002B7A86" w:rsidTr="00A26173">
        <w:trPr>
          <w:jc w:val="center"/>
        </w:trPr>
        <w:tc>
          <w:tcPr>
            <w:tcW w:w="1048" w:type="dxa"/>
          </w:tcPr>
          <w:p w:rsidR="00E726A8" w:rsidRPr="002B7A86" w:rsidRDefault="00E07A7B" w:rsidP="002A0A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u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754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70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702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0,017</w:t>
            </w:r>
          </w:p>
        </w:tc>
      </w:tr>
      <w:tr w:rsidR="00E726A8" w:rsidRPr="002B7A86" w:rsidTr="00A26173">
        <w:trPr>
          <w:jc w:val="center"/>
        </w:trPr>
        <w:tc>
          <w:tcPr>
            <w:tcW w:w="1048" w:type="dxa"/>
          </w:tcPr>
          <w:p w:rsidR="00E726A8" w:rsidRPr="002B7A86" w:rsidRDefault="00E07A7B" w:rsidP="002A0A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16"/>
                        <w:szCs w:val="1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16"/>
                        <w:szCs w:val="16"/>
                        <w:lang w:eastAsia="ru-RU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1754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1274250</w:t>
            </w:r>
          </w:p>
        </w:tc>
        <w:tc>
          <w:tcPr>
            <w:tcW w:w="708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937,5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709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562,5</w:t>
            </w:r>
          </w:p>
        </w:tc>
        <w:tc>
          <w:tcPr>
            <w:tcW w:w="702" w:type="dxa"/>
          </w:tcPr>
          <w:p w:rsidR="00E726A8" w:rsidRPr="002B7A86" w:rsidRDefault="00A26173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</w:tr>
    </w:tbl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Данные табл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свидетельствуют, что в условиях рассматриваемого предприятия лимитированными являются первый, второй и четвертый ресурсы (</w:t>
      </w:r>
      <w:r w:rsidR="00A57DEF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260" w:dyaOrig="380">
          <v:shape id="_x0000_i1073" type="#_x0000_t75" style="width:63.6pt;height:18.4pt" o:ole="">
            <v:imagedata r:id="rId106" o:title=""/>
          </v:shape>
          <o:OLEObject Type="Embed" ProgID="Equation.DSMT4" ShapeID="_x0000_i1073" DrawAspect="Content" ObjectID="_1638074575" r:id="rId10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в то время как третий ресурс (запасы труда в напряженный период) является избыточным, а возможная площадь посева картофеля не используется полностью, и поэтому </w:t>
      </w:r>
      <w:r w:rsidR="00A57DEF"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940" w:dyaOrig="360">
          <v:shape id="_x0000_i1074" type="#_x0000_t75" style="width:47.6pt;height:16.8pt" o:ole="">
            <v:imagedata r:id="rId108" o:title=""/>
          </v:shape>
          <o:OLEObject Type="Embed" ProgID="Equation.DSMT4" ShapeID="_x0000_i1074" DrawAspect="Content" ObjectID="_1638074576" r:id="rId109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двойственных оценок свидетельствуют, что при увелич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нии площади пашни на</w:t>
      </w:r>
      <w:r w:rsidR="00A36FE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 га, годового труда на 1 </w:t>
      </w:r>
      <w:r w:rsidR="00A57DE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кормов на 1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 к. ед. прибыль предприятия соответственно возрастает на 305,0; 37,5 и 39,3 у. е.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Двойственные оценки позволяют сделать вывод о ценности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дельных ресурсов </w:t>
      </w:r>
      <w:r w:rsidR="00A2617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определенных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предприятий.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Допустим, что в условиях хозяйства себестоимость ц к. ед. составл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ет 19,65 у. е. при </w:t>
      </w:r>
      <w:r w:rsidR="00A26173" w:rsidRPr="002B7A86">
        <w:rPr>
          <w:rFonts w:ascii="Times New Roman" w:eastAsia="Times New Roman" w:hAnsi="Times New Roman" w:cs="Times New Roman"/>
          <w:spacing w:val="-2"/>
          <w:position w:val="-10"/>
          <w:sz w:val="20"/>
          <w:szCs w:val="20"/>
          <w:lang w:eastAsia="ru-RU"/>
        </w:rPr>
        <w:object w:dxaOrig="800" w:dyaOrig="300">
          <v:shape id="_x0000_i1075" type="#_x0000_t75" style="width:40pt;height:15.2pt" o:ole="">
            <v:imagedata r:id="rId110" o:title=""/>
          </v:shape>
          <o:OLEObject Type="Embed" ProgID="Equation.3" ShapeID="_x0000_i1075" DrawAspect="Content" ObjectID="_1638074577" r:id="rId111"/>
        </w:objec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 то получается, что срок окупаемости влож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ний в кормопроизводство составляет 0,5 го</w:t>
      </w:r>
      <w:r w:rsidR="00A26173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да (т. е. 19,65 :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39,3</w:t>
      </w:r>
      <w:r w:rsidR="00A26173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=</w:t>
      </w:r>
      <w:r w:rsidR="00A26173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0,5).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оценки окупаемости издержек по наращиванию ресурсов труда состоит в следующем:</w:t>
      </w:r>
    </w:p>
    <w:p w:rsidR="00E726A8" w:rsidRPr="002B7A86" w:rsidRDefault="00A36FE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определяем суммарные затраты по привлечению среднегодового рабочего;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рассчитываем срок окупаемости дополнительных издержек.</w:t>
      </w:r>
    </w:p>
    <w:p w:rsidR="00E726A8" w:rsidRPr="002B7A86" w:rsidRDefault="00E726A8" w:rsidP="00A26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Допустим, что эти издержки</w:t>
      </w:r>
      <w:r w:rsidR="00A57DE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составят в расчете на 1 чел.-</w:t>
      </w:r>
      <w:r w:rsidR="00A26173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н</w:t>
      </w:r>
      <w:r w:rsidR="00A26173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.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72,0</w:t>
      </w:r>
      <w:r w:rsidR="00A57DE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у.</w:t>
      </w:r>
      <w:r w:rsidR="00A57DE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е., а прибыль, согласно решению, составляет 37,5 у. е. на 1</w:t>
      </w:r>
      <w:r w:rsidR="00A57DE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чел.</w:t>
      </w:r>
      <w:r w:rsidR="00A57DE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д</w:t>
      </w:r>
      <w:r w:rsidR="00A26173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. В этом случае срок окупаемости составит 1,92</w:t>
      </w:r>
      <w:r w:rsidR="00A26173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года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(72,0</w:t>
      </w:r>
      <w:r w:rsidR="00261875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: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37,5</w:t>
      </w:r>
      <w:r w:rsidR="00261875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=</w:t>
      </w:r>
      <w:r w:rsidR="00261875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1,92).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двойственные оценки позволяют обосновать оч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редность окупаемости издержек в рассматриваемом хозяйстве: в нач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 – в развитии кормопроизводства, затем – в наращивании ресурсов труда.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решения двойственной задачи можно получить решение прямой задачи.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этом: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min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наоборот;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небазисные дополнительные переменные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транспонированной задачи приравниваем к основным переменным прямой задачи при условии, что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i</w:t>
      </w:r>
      <w:r w:rsidR="004417F1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=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и эти значения равны положительным коэффицие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там </w:t>
      </w:r>
      <w:r w:rsidR="004417F1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40" w:dyaOrig="300">
          <v:shape id="_x0000_i1076" type="#_x0000_t75" style="width:12pt;height:15.2pt" o:ole="">
            <v:imagedata r:id="rId112" o:title=""/>
          </v:shape>
          <o:OLEObject Type="Embed" ProgID="Equation.3" ShapeID="_x0000_i1076" DrawAspect="Content" ObjectID="_1638074578" r:id="rId11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табл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1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T</m:t>
            </m:r>
          </m:sup>
        </m:sSubSup>
        <m: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>=+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position w:val="-4"/>
                <w:sz w:val="20"/>
              </w:rPr>
              <w:object w:dxaOrig="200" w:dyaOrig="260">
                <v:shape id="_x0000_i1106" type="#_x0000_t75" style="width:10.4pt;height:13.2pt" o:ole="">
                  <v:imagedata r:id="rId114" o:title=""/>
                </v:shape>
                <o:OLEObject Type="Embed" ProgID="Equation.DSMT4" ShapeID="_x0000_i1106" DrawAspect="Content" ObjectID="_1638074579" r:id="rId115"/>
              </w:objec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Т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 xml:space="preserve"> 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18"/>
                <w:szCs w:val="20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20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20"/>
                <w:lang w:val="en-US" w:eastAsia="ru-RU"/>
              </w:rPr>
              <m:t>T</m:t>
            </m:r>
          </m:sup>
        </m:sSubSup>
        <m: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18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18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18"/>
                <w:szCs w:val="20"/>
                <w:lang w:val="en-US"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18"/>
                <w:szCs w:val="20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18"/>
            <w:szCs w:val="20"/>
            <w:lang w:eastAsia="ru-RU"/>
          </w:rPr>
          <m:t>=937,5,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е.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двойственной (транспонированной) равно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прямой и т. д.</w:t>
      </w:r>
    </w:p>
    <w:p w:rsidR="00E726A8" w:rsidRPr="002B7A86" w:rsidRDefault="00E07A7B" w:rsidP="00A57DE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П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=112,5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  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T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П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=562,5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</m:oMath>
      </m:oMathPara>
    </w:p>
    <w:p w:rsidR="00E726A8" w:rsidRPr="002B7A86" w:rsidRDefault="00A36FE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двойственные оценки приравниваются к дополнительным пер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менным прямой задачи при </w:t>
      </w:r>
      <w:r w:rsidR="00E726A8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520" w:dyaOrig="300">
          <v:shape id="_x0000_i1077" type="#_x0000_t75" style="width:26pt;height:15.2pt" o:ole="">
            <v:imagedata r:id="rId116" o:title=""/>
          </v:shape>
          <o:OLEObject Type="Embed" ProgID="Equation.3" ShapeID="_x0000_i1077" DrawAspect="Content" ObjectID="_1638074580" r:id="rId117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и эти значения равны положител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ным коэффициентам </w:t>
      </w:r>
      <w:r w:rsidR="004417F1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40" w:dyaOrig="300">
          <v:shape id="_x0000_i1078" type="#_x0000_t75" style="width:12pt;height:15.2pt" o:ole="">
            <v:imagedata r:id="rId118" o:title=""/>
          </v:shape>
          <o:OLEObject Type="Embed" ProgID="Equation.3" ShapeID="_x0000_i1078" DrawAspect="Content" ObjectID="_1638074581" r:id="rId119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табл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=+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 i=j.</m:t>
        </m:r>
      </m:oMath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нашем случае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=275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; 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u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=37,5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26187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означает, что трудовые ресурсы в напряженный период не 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зуются в объеме 275 чел.-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площадь посева картофеля, равная 112,5 га, меньше возможной площади (150 га) на 37,5 га.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454" w:rsidRPr="002B7A86" w:rsidRDefault="009A7454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ПРОГНОЗИРОВАНИЕ СТРАТЕГИИ </w:t>
      </w:r>
    </w:p>
    <w:p w:rsidR="00E726A8" w:rsidRPr="002B7A86" w:rsidRDefault="009A7454" w:rsidP="009A7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РАЗВИТИЯ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ЭКОНОМИКИ АПК</w:t>
      </w:r>
    </w:p>
    <w:p w:rsidR="00E726A8" w:rsidRPr="002B7A86" w:rsidRDefault="00E726A8" w:rsidP="00E72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прогнозной программы развития сель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яйстве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 или предприятий АПК базируется на основе анализа развития производительных сил и производственных отношений об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ъ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екта прогнозирования и возможных тенденциях совершенствования системы хозяйствования государства, которые могут оказать влияние на экономику хозяйства или совокупности хозяйств, по которым 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рабатывается прогноз.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Очевидно, что выводы анализа базируются на обобщении массовых за 3 и более лет данных и построенных корреляционных моделях (КМ) и группировках, сформированных на базе этих КМ.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тем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выводы количественного анализа о состоянии экон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мического и социального развития объекта или объектов прогнозир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дополняются качественными, которые могут оказать существе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ное влияние на 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перспективы развития хозяйств и (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аграрных (а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ропромышленных) формирований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числе подобных качественных параметров могут быть: опыт работников; состояние технических средств, уровень их обновляемости; соответствие технологий перед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вому опыту и достижениям лучших хозяйств и др.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Отмеченные и другие качественные характеристики объекта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гнозирования, если в момент составления прогноза они находятся на стадии внедрения, предполагают изменения в системе хозяйствования и приоритетах развития и не могут не учитываться при обосновании прогноза.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Отсюда следует, что при обосновании прогнозных программ важно учитывать как количественные данные о состоянии экономики объе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та, так и качественные, оказывающие существенное влияние как на темпы развития, так и на содержание преобразований. Симбиоз кол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чественных параметров и качественных характеристик требует особ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метода оценки их роли, что характерно для экспертных оценок.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Ценность этих методов особе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 возрастает в период преобра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зов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ний при переходе от одной формы хозяйствования к другим 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 т.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этому в нынешних условиях при обосновании программ развития сл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дует начинать обоснование прогнозных программ с экспертных оц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нок. Они должн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 базироваться на данных количе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ственного анализа и дать ответ на вопрос, в каком направлении осуществлять развитие, т. е. экс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пертные оценки позволяют обосно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вать стратегию развития.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 использовании экспертных оценок существует два подхода:</w:t>
      </w:r>
    </w:p>
    <w:p w:rsidR="00E726A8" w:rsidRPr="002B7A86" w:rsidRDefault="00E726A8" w:rsidP="004417F1">
      <w:pPr>
        <w:shd w:val="clear" w:color="auto" w:fill="FFFFFF"/>
        <w:tabs>
          <w:tab w:val="left" w:pos="50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2"/>
          <w:sz w:val="20"/>
          <w:szCs w:val="20"/>
          <w:lang w:eastAsia="ru-RU"/>
        </w:rPr>
        <w:t>1.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Оценка тенденций направления развития осуществляется по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сов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купности факторов одной количественной величиной, чаще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по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5-балльной системе.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Например: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 – концепция полностью принимается;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 – решение положительное, но есть элементы сомнения;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 – решение положительно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е, но элементы сомнения усилива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ются;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 – решение отрицательное, хотя есть элементы «за»;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 – решение отрицательное, элементы «за» невелики;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 – категорически отклоняется.</w:t>
      </w:r>
    </w:p>
    <w:p w:rsidR="00E726A8" w:rsidRPr="002B7A86" w:rsidRDefault="00E726A8" w:rsidP="004417F1">
      <w:pPr>
        <w:shd w:val="clear" w:color="auto" w:fill="FFFFFF"/>
        <w:spacing w:after="0" w:line="240" w:lineRule="exact"/>
        <w:ind w:right="1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по сумме баллов рассматриваемая концепция имеет 4,51</w:t>
      </w:r>
      <w:r w:rsidR="004417F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="009A7454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4417F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,0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баллов – концепция принимается как единственная и доминиру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щая; 3,51</w:t>
      </w:r>
      <w:r w:rsidR="004417F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4,5 – концепция преобладающая, однако есть параллельные, на которые следует обратить внимание и быть готовыми к их рассмо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рению; 2,51</w:t>
      </w:r>
      <w:r w:rsidR="00085597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3,5 –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альтернативные концепции, заслуживающие вним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ния, которые должны получить развитие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апример, районирование пород животных и сортов растений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5597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одна из пород не получит </w:t>
      </w:r>
      <w:r w:rsidR="007811F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4,5</w:t>
      </w:r>
      <w:r w:rsidR="00085597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5,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 баллов</w:t>
      </w:r>
      <w:r w:rsidR="009A745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 связи с этим в каждой крупной зоне получают 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витие несколько пород животных или сортов растений.</w:t>
      </w:r>
    </w:p>
    <w:p w:rsidR="00E726A8" w:rsidRPr="002B7A86" w:rsidRDefault="00E726A8" w:rsidP="004417F1">
      <w:pPr>
        <w:shd w:val="clear" w:color="auto" w:fill="FFFFFF"/>
        <w:tabs>
          <w:tab w:val="left" w:pos="504"/>
        </w:tabs>
        <w:spacing w:before="5" w:after="0" w:line="240" w:lineRule="exact"/>
        <w:ind w:right="1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 Использование экспертных оценок основано на том, что крупная концепция расчленяется на элементы, и оценка важности отдельных элементов позволяет, во-первых, установить приоритет, т. е. очере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 решения составляющих проблемы; во-вторых, дать положител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или отрицательную оценку проблемы в целом.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предполагает ранжирование элементов проблемы. Число рангов зависит от числа показа</w:t>
      </w:r>
      <w:r w:rsidR="009321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телей. Если проблема включает 5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элементов, то самый важный элемент, по мнению эксперта, получает ранг или балл 5, и так до 1. С помощью специальных формул рассч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тывается коэффициент согласованности оценок экспертов. Если выя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нится, что он высок, т. е. отвечает критерию проверки, то проблема решается в очередности, вытекающей из суммы рангов по определе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 элементам проблемы.</w:t>
      </w:r>
    </w:p>
    <w:p w:rsidR="00E726A8" w:rsidRPr="002B7A86" w:rsidRDefault="00E726A8" w:rsidP="004417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Допустим, что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число элементов или признаков проблемы (или число проблем);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n+1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: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2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сумма рангов или оценок эксперта. Каждый элемент проблемы или признак будет иметь число рангов, 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которое определяется по формуле</w:t>
      </w:r>
    </w:p>
    <w:p w:rsidR="00E726A8" w:rsidRPr="002B7A86" w:rsidRDefault="00E726A8" w:rsidP="009A745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N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(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+1)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</m:oMath>
      <w:r w:rsidR="009A7454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N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число экспертов.</w:t>
      </w:r>
    </w:p>
    <w:p w:rsidR="00E726A8" w:rsidRPr="002B7A86" w:rsidRDefault="00E726A8" w:rsidP="000855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каждому элементу проблемы рассчитываем величину отклон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суммы рангов от средней величины.</w:t>
      </w:r>
    </w:p>
    <w:p w:rsidR="00E726A8" w:rsidRPr="002B7A86" w:rsidRDefault="00E726A8" w:rsidP="000855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79" w:dyaOrig="360">
          <v:shape id="_x0000_i1079" type="#_x0000_t75" style="width:13.2pt;height:18.4pt" o:ole="">
            <v:imagedata r:id="rId120" o:title=""/>
          </v:shape>
          <o:OLEObject Type="Embed" ProgID="Equation.3" ShapeID="_x0000_i1079" DrawAspect="Content" ObjectID="_1638074582" r:id="rId121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величина отклонения суммы рангов элемента или признака проблемы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69771D" w:rsidP="009A745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eastAsia="ru-RU"/>
        </w:rPr>
        <w:object w:dxaOrig="1520" w:dyaOrig="520">
          <v:shape id="_x0000_i1080" type="#_x0000_t75" style="width:75.2pt;height:26pt" o:ole="">
            <v:imagedata r:id="rId122" o:title=""/>
          </v:shape>
          <o:OLEObject Type="Embed" ProgID="Equation.DSMT4" ShapeID="_x0000_i1080" DrawAspect="Content" ObjectID="_1638074583" r:id="rId123"/>
        </w:objec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85597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эксперта; </w:t>
      </w:r>
    </w:p>
    <w:p w:rsidR="00E726A8" w:rsidRPr="002B7A86" w:rsidRDefault="0069771D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val="en-US" w:eastAsia="ru-RU"/>
        </w:rPr>
        <w:object w:dxaOrig="940" w:dyaOrig="279">
          <v:shape id="_x0000_i1081" type="#_x0000_t75" style="width:47.6pt;height:13.2pt" o:ole="">
            <v:imagedata r:id="rId124" o:title=""/>
          </v:shape>
          <o:OLEObject Type="Embed" ProgID="Equation.DSMT4" ShapeID="_x0000_i1081" DrawAspect="Content" ObjectID="_1638074584" r:id="rId125"/>
        </w:object>
      </w:r>
    </w:p>
    <w:p w:rsidR="00E726A8" w:rsidRPr="002B7A86" w:rsidRDefault="00085597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00">
          <v:shape id="_x0000_i1082" type="#_x0000_t75" style="width:12pt;height:15.2pt" o:ole="">
            <v:imagedata r:id="rId126" o:title=""/>
          </v:shape>
          <o:OLEObject Type="Embed" ProgID="Equation.3" ShapeID="_x0000_i1082" DrawAspect="Content" ObjectID="_1638074585" r:id="rId127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множество экспертов. 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всех отклонений составит:</w:t>
      </w:r>
    </w:p>
    <w:p w:rsidR="00E726A8" w:rsidRPr="002B7A86" w:rsidRDefault="00013D0D" w:rsidP="009A745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7A86">
        <w:rPr>
          <w:rFonts w:ascii="Times New Roman" w:eastAsia="Times New Roman" w:hAnsi="Times New Roman" w:cs="Times New Roman"/>
          <w:position w:val="-36"/>
          <w:sz w:val="20"/>
          <w:szCs w:val="20"/>
          <w:lang w:val="en-US" w:eastAsia="ru-RU"/>
        </w:rPr>
        <w:object w:dxaOrig="940" w:dyaOrig="620">
          <v:shape id="_x0000_i1083" type="#_x0000_t75" style="width:47.6pt;height:31.2pt" o:ole="">
            <v:imagedata r:id="rId128" o:title=""/>
          </v:shape>
          <o:OLEObject Type="Embed" ProgID="Equation.3" ShapeID="_x0000_i1083" DrawAspect="Content" ObjectID="_1638074586" r:id="rId129"/>
        </w:objec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номер элем</w:t>
      </w:r>
      <w:r w:rsidR="00B40C2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ента или признака проблемы, </w:t>
      </w:r>
      <w:r w:rsidR="0069771D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880" w:dyaOrig="279">
          <v:shape id="_x0000_i1084" type="#_x0000_t75" style="width:45.2pt;height:13.2pt" o:ole="">
            <v:imagedata r:id="rId130" o:title=""/>
          </v:shape>
          <o:OLEObject Type="Embed" ProgID="Equation.DSMT4" ShapeID="_x0000_i1084" DrawAspect="Content" ObjectID="_1638074587" r:id="rId131"/>
        </w:object>
      </w:r>
    </w:p>
    <w:p w:rsidR="00E726A8" w:rsidRPr="002B7A86" w:rsidRDefault="00013D0D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40" w:dyaOrig="320">
          <v:shape id="_x0000_i1085" type="#_x0000_t75" style="width:11.2pt;height:15.2pt" o:ole="">
            <v:imagedata r:id="rId132" o:title=""/>
          </v:shape>
          <o:OLEObject Type="Embed" ProgID="Equation.3" ShapeID="_x0000_i1085" DrawAspect="Content" ObjectID="_1638074588" r:id="rId133"/>
        </w:object>
      </w:r>
      <w:r w:rsidR="00B40C2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множество элементов или признаков проблемы;</w:t>
      </w:r>
    </w:p>
    <w:p w:rsidR="00E726A8" w:rsidRPr="002B7A86" w:rsidRDefault="00013D0D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260" w:dyaOrig="340">
          <v:shape id="_x0000_i1086" type="#_x0000_t75" style="width:12pt;height:17.2pt" o:ole="">
            <v:imagedata r:id="rId134" o:title=""/>
          </v:shape>
          <o:OLEObject Type="Embed" ProgID="Equation.3" ShapeID="_x0000_i1086" DrawAspect="Content" ObjectID="_1638074589" r:id="rId135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ранг или оценка признака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экспертом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Отсюда, коэффициент согласия определяется по формуле</w:t>
      </w:r>
    </w:p>
    <w:p w:rsidR="00E726A8" w:rsidRPr="002B7A86" w:rsidRDefault="0093219F" w:rsidP="00B40C2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500" w:dyaOrig="660">
          <v:shape id="_x0000_i1087" type="#_x0000_t75" style="width:75.2pt;height:33.6pt" o:ole="">
            <v:imagedata r:id="rId136" o:title=""/>
          </v:shape>
          <o:OLEObject Type="Embed" ProgID="Equation.DSMT4" ShapeID="_x0000_i1087" DrawAspect="Content" ObjectID="_1638074590" r:id="rId137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13D0D" w:rsidRPr="002B7A86">
        <w:rPr>
          <w:rFonts w:ascii="Times New Roman" w:eastAsia="Times New Roman" w:hAnsi="Times New Roman" w:cs="Times New Roman"/>
          <w:position w:val="-6"/>
          <w:sz w:val="20"/>
          <w:szCs w:val="20"/>
          <w:lang w:val="en-US" w:eastAsia="ru-RU"/>
        </w:rPr>
        <w:object w:dxaOrig="880" w:dyaOrig="240">
          <v:shape id="_x0000_i1088" type="#_x0000_t75" style="width:44pt;height:11.2pt" o:ole="">
            <v:imagedata r:id="rId138" o:title=""/>
          </v:shape>
          <o:OLEObject Type="Embed" ProgID="Equation.3" ShapeID="_x0000_i1088" DrawAspect="Content" ObjectID="_1638074591" r:id="rId139"/>
        </w:objec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Поскольку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W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параметр вероятностный, необходимо доказать его 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щественность. Доказательство существенности осуществляется с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мощью критерия </w:t>
      </w:r>
      <w:r w:rsidR="00013D0D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420" w:dyaOrig="360">
          <v:shape id="_x0000_i1089" type="#_x0000_t75" style="width:20.4pt;height:18.4pt" o:ole="">
            <v:imagedata r:id="rId140" o:title=""/>
          </v:shape>
          <o:OLEObject Type="Embed" ProgID="Equation.3" ShapeID="_x0000_i1089" DrawAspect="Content" ObjectID="_1638074592" r:id="rId141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сравнения фактического значения с та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личным. Если фактическая характеристика выше табличной, проблема считается принятой, подтвержденной. </w:t>
      </w:r>
      <w:r w:rsidR="009321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Табличное </w:t>
      </w:r>
      <w:r w:rsidR="00013D0D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60" w:dyaOrig="360">
          <v:shape id="_x0000_i1090" type="#_x0000_t75" style="width:12pt;height:18.4pt" o:ole="">
            <v:imagedata r:id="rId142" o:title=""/>
          </v:shape>
          <o:OLEObject Type="Embed" ProgID="Equation.3" ShapeID="_x0000_i1090" DrawAspect="Content" ObjectID="_1638074593" r:id="rId143"/>
        </w:object>
      </w:r>
      <w:r w:rsidR="00B40C2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определяется в зависимости от двух характеристик: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число экспертов,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число элементов проблемы: </w:t>
      </w:r>
      <w:r w:rsidR="00013D0D" w:rsidRPr="002B7A8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2760" w:dyaOrig="360">
          <v:shape id="_x0000_i1091" type="#_x0000_t75" style="width:138.4pt;height:18.4pt" o:ole="">
            <v:imagedata r:id="rId144" o:title=""/>
          </v:shape>
          <o:OLEObject Type="Embed" ProgID="Equation.3" ShapeID="_x0000_i1091" DrawAspect="Content" ObjectID="_1638074594" r:id="rId145"/>
        </w:object>
      </w:r>
    </w:p>
    <w:p w:rsidR="00E726A8" w:rsidRPr="002B7A86" w:rsidRDefault="00E07A7B" w:rsidP="00B40C2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χ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факт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≥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χ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табл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bSup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N, W, n</m:t>
              </m: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013D0D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ыше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изложенная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методика предполагает строгое расчленение зн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</w:t>
      </w:r>
      <w:r w:rsidR="009321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мости элементов или проблем, т.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 каждый, менее значимый, эл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 оценивается целым числом, меньшим на единицу. В этом случае норматив оценок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проблем или всех элементов проблемы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ставит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position w:val="-4"/>
              </w:rPr>
              <w:object w:dxaOrig="180" w:dyaOrig="279">
                <v:shape id="_x0000_i1107" type="#_x0000_t75" style="width:8.4pt;height:13.2pt" o:ole="">
                  <v:imagedata r:id="rId146" o:title=""/>
                </v:shape>
                <o:OLEObject Type="Embed" ProgID="Equation.DSMT4" ShapeID="_x0000_i1107" DrawAspect="Content" ObjectID="_1638074595" r:id="rId147"/>
              </w:objec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n(n+1)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.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Однако возможны ситуации, когда несколько. элементов или проблем получают одинаковую оценку, и фактическая сумма баллов или рангов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меньше или больше норматива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D72AA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можны две ситуации:</w:t>
      </w:r>
    </w:p>
    <w:p w:rsidR="00E726A8" w:rsidRPr="002B7A86" w:rsidRDefault="00B40C24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v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,1)</m:t>
        </m:r>
      </m:oMath>
      <w:r w:rsidR="00013D0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этом случае разность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D=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вычитаем равными значени</w:t>
      </w:r>
      <w:r w:rsidR="007811F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D/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оценок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элементов проблемы или проблем </w:t>
      </w:r>
      <w:r w:rsidR="00D72AA0" w:rsidRPr="002B7A86">
        <w:rPr>
          <w:rFonts w:ascii="Times New Roman" w:eastAsia="Times New Roman" w:hAnsi="Times New Roman" w:cs="Times New Roman"/>
          <w:position w:val="-14"/>
          <w:sz w:val="20"/>
          <w:szCs w:val="20"/>
          <w:lang w:eastAsia="ru-RU"/>
        </w:rPr>
        <w:object w:dxaOrig="300" w:dyaOrig="380">
          <v:shape id="_x0000_i1092" type="#_x0000_t75" style="width:15.2pt;height:18.4pt" o:ole="">
            <v:imagedata r:id="rId148" o:title=""/>
          </v:shape>
          <o:OLEObject Type="Embed" ProgID="Equation.DSMT4" ShapeID="_x0000_i1092" DrawAspect="Content" ObjectID="_1638074596" r:id="rId149"/>
        </w:object>
      </w:r>
      <w:r w:rsidR="00D72AA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которые имеют одинаковые ранги или баллы. Тогда получим новые оценки элементов проблемы или оценки проблем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ij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равны:</w:t>
      </w:r>
    </w:p>
    <w:p w:rsidR="00E726A8" w:rsidRPr="002B7A86" w:rsidRDefault="00E07A7B" w:rsidP="00D72A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,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 i∈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v,2</m:t>
              </m:r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013D0D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 В случае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производим обратные действия:</w:t>
      </w:r>
    </w:p>
    <w:p w:rsidR="00E726A8" w:rsidRPr="002B7A86" w:rsidRDefault="00E07A7B" w:rsidP="00D72A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,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 i∈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v,3</m:t>
              </m:r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E726A8" w:rsidRPr="002B7A86" w:rsidRDefault="00E726A8" w:rsidP="0069771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соответственно, номер и множество проблем или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элементов проблемы, которые получили одинаковые оценки (баллы) экспертов.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Заслуживает внимания ситуация, когда одна и та же проблема или элемент проблемы получают взаимопогашающиеся оценки (мин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мальную и максимальную). Причиной этого может быть недостаток информации по проблеме. Если более полная информация по пробл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 (элемент проблемы) не исправляет ситуацию, то мнения указанных экспертов следует исключить из дальнейших расчетов. При этом сл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дует обеспечить, чтобы число экспертов, участвующих в экспертизе, было не менее трех.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Рассмотрим применение изложенной методики на примере обосн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приоритетных направлений развития сель</w:t>
      </w:r>
      <w:r w:rsidR="00013D0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скохозяйственная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ганизации или организации СПК. Допустим, решается вопрос о при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ритетах реструктуризации и реформирования сельскохозяйственной организации. По данным количественного и качественного анализа, важнейшими, требующими решения являются следующие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ственно-экономические задачи: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материальное стимулирование ресурсосбережения на коммерч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ской основе;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в рамках хозяйства ассоциации сельскохозяйственных производственных кооперативов (СПК);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обновление технологий при фрагментарной замене технических средств и элементов технологий;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усиление кооперативных связей между подразделениями 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скохозяйственной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организации;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строительство модуля по переработке важнейшего вида сырья;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6)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интеграционных связей с перерабатывающими пре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приятиями района при обязательном установлении эквивалентных экономических отношений.</w:t>
      </w:r>
    </w:p>
    <w:p w:rsidR="00E726A8" w:rsidRPr="002B7A86" w:rsidRDefault="00E726A8" w:rsidP="00013D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Эксперты должны ранжировать по важности отмеченные проблемы (табл. 2).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AA0" w:rsidRPr="002B7A86" w:rsidRDefault="00E726A8" w:rsidP="00D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Таблица</w:t>
      </w: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</w:t>
      </w:r>
      <w:r w:rsidR="00ED1AF4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Экспертные оценки актуальных проблем сельскохозяйственной</w:t>
      </w:r>
    </w:p>
    <w:p w:rsidR="00E726A8" w:rsidRPr="002B7A86" w:rsidRDefault="00E726A8" w:rsidP="00D72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организации</w:t>
      </w:r>
    </w:p>
    <w:p w:rsidR="00ED1AF4" w:rsidRPr="002B7A86" w:rsidRDefault="00ED1AF4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e"/>
        <w:tblW w:w="6124" w:type="dxa"/>
        <w:jc w:val="center"/>
        <w:tblLook w:val="04A0" w:firstRow="1" w:lastRow="0" w:firstColumn="1" w:lastColumn="0" w:noHBand="0" w:noVBand="1"/>
      </w:tblPr>
      <w:tblGrid>
        <w:gridCol w:w="2575"/>
        <w:gridCol w:w="1288"/>
        <w:gridCol w:w="1241"/>
        <w:gridCol w:w="1020"/>
      </w:tblGrid>
      <w:tr w:rsidR="00E726A8" w:rsidRPr="002B7A86" w:rsidTr="00D72AA0">
        <w:trPr>
          <w:jc w:val="center"/>
        </w:trPr>
        <w:tc>
          <w:tcPr>
            <w:tcW w:w="2575" w:type="dxa"/>
            <w:vMerge w:val="restart"/>
            <w:vAlign w:val="center"/>
          </w:tcPr>
          <w:p w:rsidR="00E726A8" w:rsidRPr="002B7A86" w:rsidRDefault="00E726A8" w:rsidP="00ED1A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Положение (проблема)</w:t>
            </w:r>
          </w:p>
        </w:tc>
        <w:tc>
          <w:tcPr>
            <w:tcW w:w="3549" w:type="dxa"/>
            <w:gridSpan w:val="3"/>
            <w:vAlign w:val="center"/>
          </w:tcPr>
          <w:p w:rsidR="00E726A8" w:rsidRPr="002B7A86" w:rsidRDefault="00E726A8" w:rsidP="00ED1A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  <w:vMerge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E726A8" w:rsidRPr="002B7A86" w:rsidTr="00D72AA0">
        <w:trPr>
          <w:jc w:val="center"/>
        </w:trPr>
        <w:tc>
          <w:tcPr>
            <w:tcW w:w="2575" w:type="dxa"/>
          </w:tcPr>
          <w:p w:rsidR="00E726A8" w:rsidRPr="002B7A86" w:rsidRDefault="00ED1AF4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умма</w:t>
            </w:r>
          </w:p>
        </w:tc>
        <w:tc>
          <w:tcPr>
            <w:tcW w:w="1288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241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0" w:type="dxa"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</w:tbl>
    <w:p w:rsidR="00E726A8" w:rsidRPr="002B7A86" w:rsidRDefault="00E726A8" w:rsidP="00ED1A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2A0A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 оценок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 21:</w:t>
      </w:r>
    </w:p>
    <w:p w:rsidR="00E726A8" w:rsidRPr="002B7A86" w:rsidRDefault="00E07A7B" w:rsidP="00D72A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K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6(6+1)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=21.</m:t>
          </m:r>
        </m:oMath>
      </m:oMathPara>
    </w:p>
    <w:p w:rsidR="00E726A8" w:rsidRPr="002B7A86" w:rsidRDefault="00E726A8" w:rsidP="00ED1A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Поскольку сумма оценок второго и третьего экспертов отличается от нормативной, производим корректировку, что позволяет сохранить единый метод</w:t>
      </w:r>
      <w:r w:rsidR="00ED1AF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ический подход к оценке проблем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дает базу для сра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 и сопоставления оценок экспертов.</w:t>
      </w:r>
    </w:p>
    <w:p w:rsidR="00E726A8" w:rsidRPr="002B7A86" w:rsidRDefault="00E726A8" w:rsidP="00ED1A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Корректировка оценок второго эксперта касается 1-й и 6-й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блем. Поскольку общая сумма оценок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превышает норматив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осуществляем корректировку</w:t>
      </w:r>
      <w:r w:rsidR="004B04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26A8" w:rsidRPr="002B7A86" w:rsidRDefault="00E07A7B" w:rsidP="004B04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1,2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6,2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=3-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=3-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=2,5.</m:t>
        </m:r>
      </m:oMath>
    </w:p>
    <w:p w:rsidR="00E726A8" w:rsidRPr="002B7A86" w:rsidRDefault="00E726A8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Соответственно, новые значения:</w:t>
      </w:r>
    </w:p>
    <w:p w:rsidR="00E726A8" w:rsidRPr="002B7A86" w:rsidRDefault="00E07A7B" w:rsidP="004B04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K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=3,5.</m:t>
        </m:r>
      </m:oMath>
    </w:p>
    <w:p w:rsidR="00E726A8" w:rsidRPr="002B7A86" w:rsidRDefault="00E726A8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рабочая таблица по оценке экспертами актуальн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 проблем для хозяйства имеет следующий вид (табл. 3).</w:t>
      </w:r>
    </w:p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4B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  <w:r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Таблица</w:t>
      </w: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</w:t>
      </w:r>
      <w:r w:rsidR="00FF1500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="00FF1500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Экспертные оценки с учетом </w:t>
      </w:r>
      <w:r w:rsidR="004837A1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корректировки</w:t>
      </w:r>
    </w:p>
    <w:p w:rsidR="00FF1500" w:rsidRPr="002B7A86" w:rsidRDefault="00FF1500" w:rsidP="004B0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Style w:val="ae"/>
        <w:tblW w:w="6124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381"/>
        <w:gridCol w:w="414"/>
        <w:gridCol w:w="408"/>
        <w:gridCol w:w="969"/>
        <w:gridCol w:w="1498"/>
        <w:gridCol w:w="1493"/>
      </w:tblGrid>
      <w:tr w:rsidR="00E726A8" w:rsidRPr="002B7A86" w:rsidTr="00FF1500">
        <w:trPr>
          <w:jc w:val="center"/>
        </w:trPr>
        <w:tc>
          <w:tcPr>
            <w:tcW w:w="996" w:type="dxa"/>
            <w:vMerge w:val="restart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</w:p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(пробл</w:t>
            </w:r>
            <w:r w:rsidR="004B045E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ма)</w:t>
            </w:r>
          </w:p>
        </w:tc>
        <w:tc>
          <w:tcPr>
            <w:tcW w:w="1227" w:type="dxa"/>
            <w:gridSpan w:val="3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Эксперт</w:t>
            </w:r>
          </w:p>
        </w:tc>
        <w:tc>
          <w:tcPr>
            <w:tcW w:w="1004" w:type="dxa"/>
            <w:vMerge w:val="restart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оценок проблемы</w:t>
            </w:r>
          </w:p>
        </w:tc>
        <w:tc>
          <w:tcPr>
            <w:tcW w:w="1559" w:type="dxa"/>
            <w:vMerge w:val="restart"/>
            <w:vAlign w:val="center"/>
          </w:tcPr>
          <w:p w:rsidR="004B045E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 </w:t>
            </w:r>
          </w:p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суммы баллов от сред. арифм.,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i</m:t>
                  </m:r>
                </m:sub>
              </m:sSub>
            </m:oMath>
          </w:p>
        </w:tc>
        <w:tc>
          <w:tcPr>
            <w:tcW w:w="1553" w:type="dxa"/>
            <w:vMerge w:val="restart"/>
            <w:vAlign w:val="center"/>
          </w:tcPr>
          <w:p w:rsidR="004B045E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Квадрат </w:t>
            </w:r>
          </w:p>
          <w:p w:rsidR="00E726A8" w:rsidRPr="002B7A86" w:rsidRDefault="00E726A8" w:rsidP="004B04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отклонений от сред. ариф</w:t>
            </w:r>
            <w:r w:rsidR="004B045E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.,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6"/>
                      <w:szCs w:val="1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6"/>
                      <w:szCs w:val="16"/>
                      <w:lang w:eastAsia="ru-RU"/>
                    </w:rPr>
                    <m:t>i</m:t>
                  </m:r>
                </m:sub>
              </m:sSub>
            </m:oMath>
          </w:p>
        </w:tc>
      </w:tr>
      <w:tr w:rsidR="00E726A8" w:rsidRPr="002B7A86" w:rsidTr="00FF1500">
        <w:trPr>
          <w:jc w:val="center"/>
        </w:trPr>
        <w:tc>
          <w:tcPr>
            <w:tcW w:w="996" w:type="dxa"/>
            <w:vMerge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04" w:type="dxa"/>
            <w:vMerge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3" w:type="dxa"/>
            <w:vMerge/>
          </w:tcPr>
          <w:p w:rsidR="00E726A8" w:rsidRPr="002B7A86" w:rsidRDefault="00E726A8" w:rsidP="00E726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  <w:tc>
          <w:tcPr>
            <w:tcW w:w="1559" w:type="dxa"/>
            <w:vAlign w:val="center"/>
          </w:tcPr>
          <w:p w:rsidR="00E726A8" w:rsidRPr="002B7A86" w:rsidRDefault="00FF1500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559" w:type="dxa"/>
            <w:vAlign w:val="center"/>
          </w:tcPr>
          <w:p w:rsidR="00E726A8" w:rsidRPr="002B7A86" w:rsidRDefault="00FF1500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559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12,25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559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6,25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1559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FF150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4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559" w:type="dxa"/>
            <w:vAlign w:val="center"/>
          </w:tcPr>
          <w:p w:rsidR="00E726A8" w:rsidRPr="002B7A86" w:rsidRDefault="00FF1500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E726A8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FF15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</w:tr>
      <w:tr w:rsidR="00E726A8" w:rsidRPr="002B7A86" w:rsidTr="007811F0">
        <w:trPr>
          <w:trHeight w:val="57"/>
          <w:jc w:val="center"/>
        </w:trPr>
        <w:tc>
          <w:tcPr>
            <w:tcW w:w="996" w:type="dxa"/>
            <w:vAlign w:val="center"/>
          </w:tcPr>
          <w:p w:rsidR="00E726A8" w:rsidRPr="002B7A86" w:rsidRDefault="00E726A8" w:rsidP="007811F0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Итого</w:t>
            </w:r>
            <w:r w:rsidR="004B045E"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8" w:type="dxa"/>
            <w:vAlign w:val="center"/>
          </w:tcPr>
          <w:p w:rsidR="00E726A8" w:rsidRPr="002B7A86" w:rsidRDefault="00E726A8" w:rsidP="00781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3" w:type="dxa"/>
            <w:vAlign w:val="center"/>
          </w:tcPr>
          <w:p w:rsidR="00E726A8" w:rsidRPr="002B7A86" w:rsidRDefault="00E726A8" w:rsidP="007811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6" w:type="dxa"/>
            <w:vAlign w:val="center"/>
          </w:tcPr>
          <w:p w:rsidR="00E726A8" w:rsidRPr="002B7A86" w:rsidRDefault="00E726A8" w:rsidP="007811F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04" w:type="dxa"/>
            <w:vAlign w:val="center"/>
          </w:tcPr>
          <w:p w:rsidR="00E726A8" w:rsidRPr="002B7A86" w:rsidRDefault="00FF1500" w:rsidP="00781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59" w:type="dxa"/>
            <w:vAlign w:val="center"/>
          </w:tcPr>
          <w:p w:rsidR="00E726A8" w:rsidRPr="002B7A86" w:rsidRDefault="00FF1500" w:rsidP="00781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553" w:type="dxa"/>
            <w:vAlign w:val="center"/>
          </w:tcPr>
          <w:p w:rsidR="00E726A8" w:rsidRPr="002B7A86" w:rsidRDefault="00E726A8" w:rsidP="007811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88,5</w:t>
            </w:r>
          </w:p>
        </w:tc>
      </w:tr>
    </w:tbl>
    <w:p w:rsidR="00E726A8" w:rsidRPr="002B7A86" w:rsidRDefault="00E726A8" w:rsidP="00E726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определения объективности оценок экспертов, которые опр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деляют очередность реализа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мероприятий, необходимо рас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считать коэффициент согласия (конкордации) и обосновать его устойчивость.</w:t>
      </w:r>
    </w:p>
    <w:p w:rsidR="00E726A8" w:rsidRPr="002B7A86" w:rsidRDefault="00E726A8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оценок отдельных экспертов определяем сумму ба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лов (ран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гов) каждой проблемы по формуле</w:t>
      </w:r>
    </w:p>
    <w:p w:rsidR="00E726A8" w:rsidRPr="002B7A86" w:rsidRDefault="00FF1500" w:rsidP="004B04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32"/>
          <w:sz w:val="20"/>
          <w:szCs w:val="20"/>
          <w:lang w:eastAsia="ru-RU"/>
        </w:rPr>
        <w:object w:dxaOrig="1040" w:dyaOrig="560">
          <v:shape id="_x0000_i1093" type="#_x0000_t75" style="width:52.4pt;height:28pt" o:ole="">
            <v:imagedata r:id="rId150" o:title=""/>
          </v:shape>
          <o:OLEObject Type="Embed" ProgID="Equation.3" ShapeID="_x0000_i1093" DrawAspect="Content" ObjectID="_1638074597" r:id="rId151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i∈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.</m:t>
        </m:r>
      </m:oMath>
    </w:p>
    <w:p w:rsidR="00E726A8" w:rsidRPr="002B7A86" w:rsidRDefault="00E726A8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Следовательно, сумма оценок первой проблемы составляет:</w:t>
      </w:r>
    </w:p>
    <w:p w:rsidR="00E726A8" w:rsidRPr="002B7A86" w:rsidRDefault="00E07A7B" w:rsidP="00FF150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11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12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3,5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13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=6,5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балла и т. д.</w:t>
      </w:r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Если предположить, что дальнейшие вычисления подтвердят об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ъ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ективность оценки экспертов, то, следовательно, в первую очередь следует реализовать по значимости проблему 5 (15,5 баллов), затем 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(14,0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баллов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 и т. д. Для доказательства достоверности или ошибочн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 этих выводов продолжим вычисления.</w:t>
      </w:r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Средняя арифметическая оценка каждой проблемы всеми экспе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 составит</w:t>
      </w:r>
    </w:p>
    <w:p w:rsidR="00E726A8" w:rsidRPr="002B7A86" w:rsidRDefault="00E07A7B" w:rsidP="001F5C10">
      <w:pPr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=n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n+1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6+1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=10,5 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балла.</w:t>
      </w:r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рассчитаем величину отклонения суммы баллов от средней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арифметической оценки проблемы</w:t>
      </w:r>
    </w:p>
    <w:p w:rsidR="00E726A8" w:rsidRPr="002B7A86" w:rsidRDefault="0069771D" w:rsidP="001F5C10">
      <w:pPr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540" w:dyaOrig="520">
          <v:shape id="_x0000_i1094" type="#_x0000_t75" style="width:78.4pt;height:26pt" o:ole="">
            <v:imagedata r:id="rId152" o:title=""/>
          </v:shape>
          <o:OLEObject Type="Embed" ProgID="Equation.DSMT4" ShapeID="_x0000_i1094" DrawAspect="Content" ObjectID="_1638074598" r:id="rId153"/>
        </w:objec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.</m:t>
        </m:r>
      </m:oMath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всех откло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нений рассчитывается по формуле</w:t>
      </w:r>
    </w:p>
    <w:p w:rsidR="00E726A8" w:rsidRPr="002B7A86" w:rsidRDefault="0069771D" w:rsidP="001F5C10">
      <w:pPr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7A8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100" w:dyaOrig="540">
          <v:shape id="_x0000_i1095" type="#_x0000_t75" style="width:55.2pt;height:27.2pt" o:ole="">
            <v:imagedata r:id="rId154" o:title=""/>
          </v:shape>
          <o:OLEObject Type="Embed" ProgID="Equation.DSMT4" ShapeID="_x0000_i1095" DrawAspect="Content" ObjectID="_1638074599" r:id="rId155"/>
        </w:object>
      </w:r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Коэффициент адекватности оценок реальной ситуации или коэ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фициент (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W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FF150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согласия (конкордации) составит</w:t>
      </w:r>
    </w:p>
    <w:p w:rsidR="00E726A8" w:rsidRPr="002B7A86" w:rsidRDefault="00E726A8" w:rsidP="001F5C10">
      <w:pPr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W=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12S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-n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12∙88,5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-6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1062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9∙210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=0,562.</m:t>
          </m:r>
        </m:oMath>
      </m:oMathPara>
    </w:p>
    <w:p w:rsidR="00E726A8" w:rsidRPr="002B7A86" w:rsidRDefault="00E726A8" w:rsidP="001F5C10">
      <w:pPr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подтвердить устойчивость коэффициента согласия, необх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димо сравнить фактическое значение критерия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ф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табличным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ф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достоверность ранее сделанного вывода об очередности реализации будет являться доказанной. При этом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ф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W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-1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w:br/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=0,562·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6-5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∙3=8,43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табличное значение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N,n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≈2,3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Поскольку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ф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8,43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χ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(2,3)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последовательность реализации проблем (или приоритеты развития экономики хо</w:t>
      </w:r>
      <w:r w:rsidR="004B04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зяйства) следующая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93E7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Гипотеза о степени важности актуальных проблем по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тверждена и устойчива.</w:t>
      </w:r>
    </w:p>
    <w:p w:rsidR="00E726A8" w:rsidRPr="002B7A86" w:rsidRDefault="00E726A8" w:rsidP="001F5C10">
      <w:pPr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1F0" w:rsidRPr="002B7A86" w:rsidRDefault="007811F0" w:rsidP="001F5C10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br w:type="page"/>
      </w:r>
    </w:p>
    <w:p w:rsidR="00E726A8" w:rsidRPr="002B7A86" w:rsidRDefault="00BA17E4" w:rsidP="0019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МОДЕЛИРОВАНИЕ ФОНДООСНАЩЕННОСТИ </w:t>
      </w:r>
    </w:p>
    <w:p w:rsidR="001F5C10" w:rsidRPr="002B7A86" w:rsidRDefault="001F5C10" w:rsidP="0019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ОТРАСЛЕЙ СЕЛЬСКОГО ХОЗЯЙСТВА </w:t>
      </w:r>
    </w:p>
    <w:p w:rsidR="00E726A8" w:rsidRPr="002B7A86" w:rsidRDefault="00E726A8" w:rsidP="0019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СЕЛЬХОЗ</w:t>
      </w:r>
      <w:r w:rsidR="00293E7B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ЯЙСТВЕННОЙ 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ОРГАНИЗАЦИИ</w:t>
      </w:r>
      <w:r w:rsidR="00736F5D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(АГРАРНОГО ФОРМИРОВАНИЯ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E726A8" w:rsidRPr="002B7A86" w:rsidRDefault="00E726A8" w:rsidP="001979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1979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Прогнозная урожайность сельскохозяйственных культур и проду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тивность животных обеспечиваются как предметами текущего польз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– удобрениями, кормами, так и средствами труда, в совокупн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 составляющими материально-техническую базу сель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организаций. При этом реальность прогнозных программ каждой отрасли будет зависеть, в том числе, от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ее технического осн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щения, что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конечном счете находит выражение в фондооснащенн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сти. Однако обоснование данного показателя является весьма сложной проблемой, которая состоит в том, что большинство средств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сель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используются в течение 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скольких лет и являют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ся во многом универ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сальными и по этой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чине применяются для производства нескольких видов продукции, отличающихся технологией и интенсивностью. Разделение в этих условиях стоимости средств производства между отраслями и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водствами является крайне громоздким</w:t>
      </w:r>
      <w:r w:rsidRPr="002B7A86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>.</w:t>
      </w:r>
    </w:p>
    <w:p w:rsidR="00E726A8" w:rsidRPr="002B7A86" w:rsidRDefault="00E726A8" w:rsidP="001979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практике планирования и прогнозирования широкое распро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странение получил нормативный метод. Его главная особенность 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стоит в том, что показатели фондооснащенности рассчитываются на условные средние размеры отраслей при различных уровнях проду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тивности скота и урожайности сельскохозяйственных культур.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скольку показатели конкретн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отличаются индивидуальными особенностями – составом технических средств, их износом, размерами от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раслей и другими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качественными характеристиками, то всегда имелась необходимость адаптации 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мативных показателей фондооснащенности к условиям конкретных сельхозпроизводителей. Данная методика включает следующие этапы:</w:t>
      </w:r>
    </w:p>
    <w:p w:rsidR="00E726A8" w:rsidRPr="002B7A86" w:rsidRDefault="00E726A8" w:rsidP="001979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4F8652" wp14:editId="61E0A259">
                <wp:simplePos x="0" y="0"/>
                <wp:positionH relativeFrom="margin">
                  <wp:posOffset>-789305</wp:posOffset>
                </wp:positionH>
                <wp:positionV relativeFrom="paragraph">
                  <wp:posOffset>-731520</wp:posOffset>
                </wp:positionV>
                <wp:extent cx="0" cy="7388225"/>
                <wp:effectExtent l="0" t="0" r="0" b="0"/>
                <wp:wrapNone/>
                <wp:docPr id="3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882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2.15pt,-57.6pt" to="-62.15pt,5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C110C5" wp14:editId="66AD0046">
                <wp:simplePos x="0" y="0"/>
                <wp:positionH relativeFrom="margin">
                  <wp:posOffset>4605655</wp:posOffset>
                </wp:positionH>
                <wp:positionV relativeFrom="paragraph">
                  <wp:posOffset>1795145</wp:posOffset>
                </wp:positionV>
                <wp:extent cx="0" cy="286385"/>
                <wp:effectExtent l="0" t="0" r="0" b="0"/>
                <wp:wrapNone/>
                <wp:docPr id="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2.65pt,141.35pt" to="362.65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/mEQIAACgEAAAOAAAAZHJzL2Uyb0RvYy54bWysU8GO2jAQvVfqP1i+QxLIUo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F06BCE" wp14:editId="4364774E">
                <wp:simplePos x="0" y="0"/>
                <wp:positionH relativeFrom="margin">
                  <wp:posOffset>4629785</wp:posOffset>
                </wp:positionH>
                <wp:positionV relativeFrom="paragraph">
                  <wp:posOffset>4331335</wp:posOffset>
                </wp:positionV>
                <wp:extent cx="0" cy="1039495"/>
                <wp:effectExtent l="0" t="0" r="0" b="0"/>
                <wp:wrapNone/>
                <wp:docPr id="2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94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4.55pt,341.05pt" to="364.55pt,4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xEEAIAACk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41D164" wp14:editId="780AABF0">
                <wp:simplePos x="0" y="0"/>
                <wp:positionH relativeFrom="margin">
                  <wp:posOffset>4660265</wp:posOffset>
                </wp:positionH>
                <wp:positionV relativeFrom="paragraph">
                  <wp:posOffset>-60960</wp:posOffset>
                </wp:positionV>
                <wp:extent cx="0" cy="1490345"/>
                <wp:effectExtent l="0" t="0" r="0" b="0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034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6.95pt,-4.8pt" to="366.9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отчетного года определяем перечень и размеры всех отраслей и производств, т. е. площади посева сельскохозяйственных культур, поголовье животных или производство продукции, т. е.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 отрасли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которых множество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E726A8" w:rsidRPr="002B7A86" w:rsidRDefault="00E726A8" w:rsidP="001979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Определяем фактическую среднегодовую стоимость основных производственных фондов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условных денежных единицах (при инфляции более 5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6 % в год это необходимо для обеспечения сопост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вимости показателей за ряд лет).</w:t>
      </w:r>
    </w:p>
    <w:p w:rsidR="00E726A8" w:rsidRPr="002B7A86" w:rsidRDefault="00E726A8" w:rsidP="001F5C10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Принимаем нормативную фондооснащенность отрасли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ного региона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E726A8" w:rsidRPr="002B7A86" w:rsidRDefault="00E726A8" w:rsidP="001F5C10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Определяем стоимость основных производственных фондов (ОПФ) товаропроизводителя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нормативной фондооснащенн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фактических размерах отраслей и производств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E726A8" w:rsidRPr="002B7A86" w:rsidRDefault="00E07A7B" w:rsidP="00187F9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p>
              </m:sSubSup>
            </m:e>
          </m:nary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E726A8" w:rsidP="00736F5D">
      <w:pPr>
        <w:shd w:val="clear" w:color="auto" w:fill="FFFFFF"/>
        <w:tabs>
          <w:tab w:val="left" w:pos="5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5.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Определ</w:t>
      </w:r>
      <w:r w:rsidR="00187F9F"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яем коэффициент корректировки (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K</m:t>
        </m:r>
      </m:oMath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) параметра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4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4"/>
                <w:sz w:val="20"/>
                <w:szCs w:val="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pacing w:val="-4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до 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фа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тической среднегодовой стоимости ОПФ хозяйства:</w:t>
      </w:r>
    </w:p>
    <w:p w:rsidR="00E726A8" w:rsidRPr="002B7A86" w:rsidRDefault="00E726A8" w:rsidP="00187F9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.</m:t>
          </m:r>
        </m:oMath>
      </m:oMathPara>
    </w:p>
    <w:p w:rsidR="00E726A8" w:rsidRPr="002B7A86" w:rsidRDefault="00E726A8" w:rsidP="00736F5D">
      <w:pPr>
        <w:shd w:val="clear" w:color="auto" w:fill="FFFFFF"/>
        <w:tabs>
          <w:tab w:val="left" w:pos="5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16"/>
          <w:sz w:val="20"/>
          <w:szCs w:val="20"/>
          <w:lang w:eastAsia="ru-RU"/>
        </w:rPr>
        <w:t>6.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Определяем фактическую </w:t>
      </w:r>
      <m:oMath>
        <m:r>
          <w:rPr>
            <w:rFonts w:ascii="Cambria Math" w:eastAsia="Times New Roman" w:hAnsi="Cambria Math" w:cs="Times New Roman"/>
            <w:spacing w:val="-1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1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0"/>
                <w:szCs w:val="20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pacing w:val="-1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 фондооснащенность отрасли </w:t>
      </w:r>
      <w:r w:rsidRPr="002B7A86">
        <w:rPr>
          <w:rFonts w:ascii="Times New Roman" w:eastAsia="Times New Roman" w:hAnsi="Times New Roman" w:cs="Times New Roman"/>
          <w:i/>
          <w:iCs/>
          <w:spacing w:val="-1"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да</w:t>
      </w:r>
      <w:r w:rsidRPr="002B7A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ного хозяйства в отчетном году при фактических размерах от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раслей и интенсивности производства:</w:t>
      </w:r>
    </w:p>
    <w:p w:rsidR="00E726A8" w:rsidRPr="002B7A86" w:rsidRDefault="00E07A7B" w:rsidP="00187F9F">
      <w:pPr>
        <w:shd w:val="clear" w:color="auto" w:fill="FFFFFF"/>
        <w:tabs>
          <w:tab w:val="left" w:pos="5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K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E726A8" w:rsidP="00736F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Например: </w:t>
      </w:r>
    </w:p>
    <w:p w:rsidR="00E726A8" w:rsidRPr="002B7A86" w:rsidRDefault="00E726A8" w:rsidP="00736F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отраслей сель</w:t>
      </w:r>
      <w:r w:rsidR="00ED41C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скохозяйственной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в отчетном году характеризовались следующими величинами: зерновые озимые – 250 га, зерновые яровые – 350 га, картофель – 80 га и т. д.</w:t>
      </w:r>
    </w:p>
    <w:p w:rsidR="00E726A8" w:rsidRPr="002B7A86" w:rsidRDefault="00E726A8" w:rsidP="00736F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Среднегодовая стоимость ОПФ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e>
        </m:d>
      </m:oMath>
      <w:r w:rsidR="00187F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хозяйства составляет </w:t>
      </w:r>
      <w:r w:rsidR="00187F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2 880 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000 у. е.</w:t>
      </w:r>
    </w:p>
    <w:p w:rsidR="00E726A8" w:rsidRPr="002B7A86" w:rsidRDefault="00E726A8" w:rsidP="00736F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Нормативная фондоосн</w:t>
      </w:r>
      <w:r w:rsidR="0019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ащенность отраслей при сравнимых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зяйством значениях урожайности сель</w:t>
      </w:r>
      <w:r w:rsidR="00ED41C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 продуктивности</w:t>
      </w:r>
      <w:r w:rsidR="009321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животных составила, у. е.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га: зерновые озимые – 650, зерновые яровые – 550, картофель – 1800 и т. д.</w:t>
      </w:r>
    </w:p>
    <w:p w:rsidR="00E726A8" w:rsidRPr="002B7A86" w:rsidRDefault="00E726A8" w:rsidP="00736F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736F5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Определяем стоимость ОПФ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нормативной фондоосн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щенности отраслей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фактических </w:t>
      </w:r>
      <w:r w:rsidR="0019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размерах отраслей и прои</w:t>
      </w:r>
      <w:r w:rsidR="0019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="0019793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:</m:t>
        </m:r>
      </m:oMath>
    </w:p>
    <w:p w:rsidR="00E726A8" w:rsidRPr="002B7A86" w:rsidRDefault="00E07A7B" w:rsidP="00187F9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=250∙650+350∙550+80∙1800+…=3 600 000.</m:t>
          </m:r>
        </m:oMath>
      </m:oMathPara>
    </w:p>
    <w:p w:rsidR="00E726A8" w:rsidRPr="002B7A86" w:rsidRDefault="00E726A8" w:rsidP="006315E9">
      <w:pPr>
        <w:shd w:val="clear" w:color="auto" w:fill="FFFFFF"/>
        <w:tabs>
          <w:tab w:val="left" w:pos="528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5.</w:t>
      </w:r>
      <w:r w:rsidR="006315E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</w:t>
      </w:r>
      <w:r w:rsidR="00187F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еляем коэффициент корректировки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(K)</m:t>
        </m:r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E726A8" w:rsidRPr="002B7A86" w:rsidRDefault="00E726A8" w:rsidP="00187F9F">
      <w:pPr>
        <w:shd w:val="clear" w:color="auto" w:fill="FFFFFF"/>
        <w:tabs>
          <w:tab w:val="left" w:pos="528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2 880 000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3 600 000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=0,8.</m:t>
          </m:r>
        </m:oMath>
      </m:oMathPara>
    </w:p>
    <w:p w:rsidR="00E726A8" w:rsidRPr="002B7A86" w:rsidRDefault="00E726A8" w:rsidP="006315E9">
      <w:pPr>
        <w:shd w:val="clear" w:color="auto" w:fill="FFFFFF"/>
        <w:tabs>
          <w:tab w:val="left" w:pos="528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  <w:lastRenderedPageBreak/>
        <w:t>6.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Фактическая фондооснащенность отраслей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составит:</w:t>
      </w:r>
    </w:p>
    <w:p w:rsidR="00E726A8" w:rsidRPr="002B7A86" w:rsidRDefault="00E726A8" w:rsidP="006315E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зерновые озимые – 650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∙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0,8 = 520 у. е.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6315E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зерновые яровые – 550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∙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0,8 = 440 у. е.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6315E9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картофель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–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1800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∙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0,8 = 1440 у. е.</w:t>
      </w:r>
    </w:p>
    <w:p w:rsidR="00E726A8" w:rsidRPr="002B7A86" w:rsidRDefault="00E726A8" w:rsidP="007C61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Перспективную фондооснащенность отраслей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j</m:t>
                </m:r>
              </m:sub>
              <m:sup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x</m:t>
                </m:r>
              </m:sup>
            </m:sSubSup>
          </m:e>
        </m:d>
      </m:oMath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можем оп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лить по 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формуле</w:t>
      </w:r>
    </w:p>
    <w:p w:rsidR="00E726A8" w:rsidRPr="002B7A86" w:rsidRDefault="00E07A7B" w:rsidP="007C61E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=0,8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E726A8" w:rsidRPr="002B7A86" w:rsidRDefault="00E726A8" w:rsidP="006336BF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pacing w:val="-6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x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6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–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соответственно прогнозная и фактическая урожайность сель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скохозяйственной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культуры или продуктивность ж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вотного, т. е. отрасли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p w:rsidR="00E726A8" w:rsidRPr="002B7A86" w:rsidRDefault="006336BF" w:rsidP="007C61E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ыше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приведенная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методика хотя и позволяет обосновать ориент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ры в развитии материально-технической базы сель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яйственной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организации (аграрного формирования), однако отличается рядом условностей. Она допускает, что:</w:t>
      </w:r>
    </w:p>
    <w:p w:rsidR="00E726A8" w:rsidRPr="002B7A86" w:rsidRDefault="0093219F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фактические размеры отраслей близки к нормативным, которые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свою очередь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близки к оптимальным;</w:t>
      </w:r>
    </w:p>
    <w:p w:rsidR="00E726A8" w:rsidRPr="002B7A86" w:rsidRDefault="0093219F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фактическая урожайность сель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(пр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дуктивность кормовы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 угодий), продуктивность сельскохозяйстве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6336B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животных совпадают с нормативной;</w:t>
      </w:r>
    </w:p>
    <w:p w:rsidR="00E726A8" w:rsidRPr="002B7A86" w:rsidRDefault="00E726A8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C730263" wp14:editId="732F5CEA">
                <wp:simplePos x="0" y="0"/>
                <wp:positionH relativeFrom="margin">
                  <wp:posOffset>4687570</wp:posOffset>
                </wp:positionH>
                <wp:positionV relativeFrom="paragraph">
                  <wp:posOffset>-1073150</wp:posOffset>
                </wp:positionV>
                <wp:extent cx="0" cy="7287895"/>
                <wp:effectExtent l="0" t="0" r="0" b="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878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.1pt,-84.5pt" to="369.1pt,4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B0C6BC0" wp14:editId="268E906D">
                <wp:simplePos x="0" y="0"/>
                <wp:positionH relativeFrom="margin">
                  <wp:posOffset>-786130</wp:posOffset>
                </wp:positionH>
                <wp:positionV relativeFrom="paragraph">
                  <wp:posOffset>-758825</wp:posOffset>
                </wp:positionV>
                <wp:extent cx="0" cy="726059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05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1.9pt,-59.75pt" to="-61.9pt,5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64759D3" wp14:editId="3A4DBE48">
                <wp:simplePos x="0" y="0"/>
                <wp:positionH relativeFrom="margin">
                  <wp:posOffset>4593590</wp:posOffset>
                </wp:positionH>
                <wp:positionV relativeFrom="paragraph">
                  <wp:posOffset>6080760</wp:posOffset>
                </wp:positionV>
                <wp:extent cx="0" cy="536575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65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1.7pt,478.8pt" to="361.7pt,5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389A6B3" wp14:editId="62CCF2FF">
                <wp:simplePos x="0" y="0"/>
                <wp:positionH relativeFrom="margin">
                  <wp:posOffset>4632960</wp:posOffset>
                </wp:positionH>
                <wp:positionV relativeFrom="paragraph">
                  <wp:posOffset>-341630</wp:posOffset>
                </wp:positionV>
                <wp:extent cx="0" cy="3498850"/>
                <wp:effectExtent l="0" t="0" r="0" b="0"/>
                <wp:wrapNone/>
                <wp:docPr id="2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8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4.8pt,-26.9pt" to="364.8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c9Eg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93219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другие показатели, кроме отмеченных выше, слабо влияют на формирование фондооснащенности.</w:t>
      </w:r>
    </w:p>
    <w:p w:rsidR="00E726A8" w:rsidRPr="002B7A86" w:rsidRDefault="00E726A8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Более точной, на наш взгляд, будет методика, учитывающая вли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важнейших факторов каждой отрасли (размер отрасли, объем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изводства продукции и общие затраты труда) на формирование фонд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оснащенности. В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первую очередь фондооснащенность отраслей тесно связана с размерами отраслей, объемом производства и затратами ж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вого труда. С увеличением размеров отраслей фондооснащенность снижается, так как уменьшается в 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расчете на гектар посева сельскох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или на голову животного стоимость фондов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щего пользования. Рост объемов производства как следствие роста урожай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ности 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или продуктивности ж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вотных увеличивает потребность в транспортных средствах и обор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довании по доработке урожая. Увеличение объема технических средств требует при примерно равной его производительности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влечения дополнительной рабочей силы.</w:t>
      </w:r>
    </w:p>
    <w:p w:rsidR="00E726A8" w:rsidRPr="002B7A86" w:rsidRDefault="00226A75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учетом вышеизложенного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фондооснащенность отраслей хозя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может быть обоснована по следующей методике:</w:t>
      </w:r>
    </w:p>
    <w:p w:rsidR="00E726A8" w:rsidRPr="002B7A86" w:rsidRDefault="00301106" w:rsidP="006315E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на начало планового периода 20 и более хозяйств ра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считываем коэффициенты парной корреляции между стоимостью 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новных производственных фондов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e>
        </m:d>
      </m:oMath>
      <w:r w:rsidR="00E726A8" w:rsidRPr="002B7A86">
        <w:rPr>
          <w:rFonts w:ascii="Times New Roman" w:eastAsia="Times New Roman" w:hAnsi="Times New Roman" w:cs="Times New Roman"/>
          <w:i/>
          <w:iCs/>
          <w:smallCaps/>
          <w:sz w:val="20"/>
          <w:szCs w:val="20"/>
          <w:lang w:eastAsia="ru-RU"/>
        </w:rPr>
        <w:t xml:space="preserve"> </w:t>
      </w:r>
      <w:r w:rsidR="00A03E3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сельскохозяйственной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зации и тремя, указанными вы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ше, показателями всех отраслей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е.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ij</m:t>
                </m:r>
              </m:sub>
            </m:sSub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A03E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-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определяем стоимость ОПФ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r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расчете на единицу коэффиц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ента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D</w:t>
      </w:r>
      <w:r w:rsidR="00A03E3E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E726A8" w:rsidRPr="002B7A86" w:rsidRDefault="00713F8D" w:rsidP="007C61E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Cs/>
          <w:position w:val="-48"/>
          <w:sz w:val="20"/>
          <w:szCs w:val="20"/>
          <w:lang w:val="en-US" w:eastAsia="ru-RU"/>
        </w:rPr>
        <w:object w:dxaOrig="1780" w:dyaOrig="859">
          <v:shape id="_x0000_i1096" type="#_x0000_t75" style="width:89.2pt;height:42pt" o:ole="">
            <v:imagedata r:id="rId156" o:title=""/>
          </v:shape>
          <o:OLEObject Type="Embed" ProgID="Equation.DSMT4" ShapeID="_x0000_i1096" DrawAspect="Content" ObjectID="_1638074600" r:id="rId157"/>
        </w:objec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position w:val="-28"/>
          <w:sz w:val="20"/>
          <w:szCs w:val="20"/>
          <w:lang w:eastAsia="ru-RU"/>
        </w:rPr>
        <w:object w:dxaOrig="1740" w:dyaOrig="520">
          <v:shape id="_x0000_i1097" type="#_x0000_t75" style="width:87.2pt;height:26pt" o:ole="">
            <v:imagedata r:id="rId158" o:title=""/>
          </v:shape>
          <o:OLEObject Type="Embed" ProgID="Equation.DSMT4" ShapeID="_x0000_i1097" DrawAspect="Content" ObjectID="_1638074601" r:id="rId159"/>
        </w:object>
      </w:r>
    </w:p>
    <w:p w:rsidR="00E726A8" w:rsidRPr="00503CBC" w:rsidRDefault="00E726A8" w:rsidP="00A03E3E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где </w:t>
      </w:r>
      <m:oMath>
        <m:r>
          <w:rPr>
            <w:rFonts w:ascii="Cambria Math" w:eastAsia="Times New Roman" w:hAnsi="Cambria Math" w:cs="Times New Roman"/>
            <w:spacing w:val="-3"/>
            <w:sz w:val="20"/>
            <w:szCs w:val="20"/>
            <w:lang w:eastAsia="ru-RU"/>
          </w:rPr>
          <m:t>i</m:t>
        </m:r>
        <m:r>
          <m:rPr>
            <m:sty m:val="p"/>
          </m:rPr>
          <w:rPr>
            <w:rFonts w:ascii="Cambria Math" w:eastAsia="Times New Roman" w:hAnsi="Cambria Math" w:cs="Times New Roman"/>
            <w:spacing w:val="-3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pacing w:val="-3"/>
            <w:sz w:val="20"/>
            <w:szCs w:val="20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7C61EC"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соответственно</w:t>
      </w:r>
      <w:r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и множество показателей, характер</w:t>
      </w:r>
      <w:r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зующих отрасль сельского хозяйства; </w:t>
      </w:r>
    </w:p>
    <w:p w:rsidR="00E726A8" w:rsidRPr="00503CBC" w:rsidRDefault="00E726A8" w:rsidP="00A03E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j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A03E3E"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номер и множество отраслей;</w:t>
      </w:r>
    </w:p>
    <w:p w:rsidR="00E726A8" w:rsidRPr="00503CBC" w:rsidRDefault="00E726A8" w:rsidP="00A03E3E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фактическая фондооснащенность отрасли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j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p>
            </m:sSubSup>
          </m:e>
        </m:d>
      </m:oMath>
      <w:r w:rsidRPr="00503C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составляет:</w:t>
      </w:r>
    </w:p>
    <w:p w:rsidR="00E726A8" w:rsidRPr="002B7A86" w:rsidRDefault="00503CBC" w:rsidP="007C61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503CBC">
        <w:rPr>
          <w:rFonts w:ascii="Times New Roman" w:eastAsia="Times New Roman" w:hAnsi="Times New Roman" w:cs="Times New Roman"/>
          <w:iCs/>
          <w:position w:val="-28"/>
          <w:sz w:val="20"/>
          <w:szCs w:val="20"/>
          <w:lang w:val="en-US" w:eastAsia="ru-RU"/>
        </w:rPr>
        <w:object w:dxaOrig="1640" w:dyaOrig="840">
          <v:shape id="_x0000_i1098" type="#_x0000_t75" style="width:80.4pt;height:40.8pt" o:ole="">
            <v:imagedata r:id="rId160" o:title=""/>
          </v:shape>
          <o:OLEObject Type="Embed" ProgID="Equation.DSMT4" ShapeID="_x0000_i1098" DrawAspect="Content" ObjectID="_1638074602" r:id="rId161"/>
        </w:object>
      </w:r>
    </w:p>
    <w:p w:rsidR="00E726A8" w:rsidRPr="002B7A86" w:rsidRDefault="00E726A8" w:rsidP="007C61EC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размер отрасли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т. е. площадь посева или поголовье живо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ных.</w:t>
      </w:r>
    </w:p>
    <w:p w:rsidR="00E726A8" w:rsidRPr="002B7A86" w:rsidRDefault="00E726A8" w:rsidP="00A03E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Прогнозную фондооснащенность отраслей кооперативов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j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sup>
            </m:sSubSup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определяем по формуле:</w:t>
      </w:r>
    </w:p>
    <w:p w:rsidR="00E726A8" w:rsidRPr="002B7A86" w:rsidRDefault="00E07A7B" w:rsidP="007C61E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=0,8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+0,2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p>
            </m:sSubSup>
          </m:den>
        </m:f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E726A8" w:rsidRPr="002B7A86" w:rsidRDefault="00E726A8" w:rsidP="00CE62BB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соответственно прогнозная и фактическая ур</w:t>
      </w:r>
      <w:r w:rsidR="00301106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ожайность (продуктивность)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сель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7C61E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или на 1 гол</w:t>
      </w:r>
      <w:r w:rsidR="00A5496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животного.</w:t>
      </w:r>
    </w:p>
    <w:p w:rsidR="00E726A8" w:rsidRPr="002B7A86" w:rsidRDefault="00E726A8" w:rsidP="00CD558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Допустим, что сумма парных коэффициентов корреляции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ij</m:t>
                </m:r>
              </m:sub>
            </m:sSub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13FF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составила 14,6, стоимость ОПФ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CE62B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4 200 тыс. у. е., тогда</w:t>
      </w:r>
    </w:p>
    <w:p w:rsidR="00E726A8" w:rsidRPr="002B7A86" w:rsidRDefault="00E07A7B" w:rsidP="00913F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4234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14,6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=290 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у. е.</w:t>
      </w:r>
    </w:p>
    <w:p w:rsidR="00E726A8" w:rsidRPr="002B7A86" w:rsidRDefault="00CE62BB" w:rsidP="00A03E3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Площадь посева зерновых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составила 625 га. Коэффициенты па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 корреляции между стоимостью ОПФ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e>
        </m:d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показателями (размер </w:t>
      </w:r>
      <w:r w:rsidR="00E726A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lastRenderedPageBreak/>
        <w:t xml:space="preserve">отрасли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11</m:t>
            </m:r>
          </m:sub>
        </m:sSub>
      </m:oMath>
      <w:r w:rsidR="00CD5582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объем производства продукции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12</m:t>
            </m:r>
          </m:sub>
        </m:sSub>
        <m:r>
          <w:rPr>
            <w:rFonts w:ascii="Cambria Math" w:eastAsia="Times New Roman" w:hAnsi="Cambria Math" w:cs="Times New Roman"/>
            <w:spacing w:val="-2"/>
            <w:sz w:val="20"/>
            <w:szCs w:val="20"/>
            <w:lang w:eastAsia="ru-RU"/>
          </w:rPr>
          <m:t>,</m:t>
        </m:r>
      </m:oMath>
      <w:r w:rsidR="00E726A8" w:rsidRPr="002B7A86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затраты труда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eastAsia="ru-RU"/>
              </w:rPr>
              <m:t>13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) соответственно равны: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val="en-US" w:eastAsia="ru-RU"/>
              </w:rPr>
              <m:t>r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11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pacing w:val="-2"/>
            <w:sz w:val="20"/>
            <w:szCs w:val="20"/>
            <w:lang w:eastAsia="ru-RU"/>
          </w:rPr>
          <m:t xml:space="preserve">=0,412;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val="en-US" w:eastAsia="ru-RU"/>
              </w:rPr>
              <m:t>r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12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pacing w:val="-2"/>
            <w:sz w:val="20"/>
            <w:szCs w:val="20"/>
            <w:lang w:eastAsia="ru-RU"/>
          </w:rPr>
          <m:t xml:space="preserve">=0,360; 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2"/>
                <w:sz w:val="20"/>
                <w:szCs w:val="20"/>
                <w:lang w:val="en-US" w:eastAsia="ru-RU"/>
              </w:rPr>
              <m:t>r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13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pacing w:val="-2"/>
            <w:sz w:val="20"/>
            <w:szCs w:val="20"/>
            <w:lang w:eastAsia="ru-RU"/>
          </w:rPr>
          <m:t>=0,388</m:t>
        </m:r>
      </m:oMath>
      <w:r w:rsidR="00E726A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).</w:t>
      </w:r>
    </w:p>
    <w:p w:rsidR="00E726A8" w:rsidRPr="002B7A86" w:rsidRDefault="00E726A8" w:rsidP="0019793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этом случае фактиче</w:t>
      </w:r>
      <w:r w:rsidR="00913FF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ская фондооснащенность зерновых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D558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вила</w:t>
      </w: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0,412+0,360 + 0,388</m:t>
                </m:r>
              </m:e>
            </m:d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∙290 000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625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=540  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у.</w:t>
      </w:r>
      <w:r w:rsidR="00CD558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E726A8" w:rsidRPr="002B7A86" w:rsidRDefault="00CD5582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 прогнозная</w:t>
      </w:r>
    </w:p>
    <w:p w:rsidR="00E726A8" w:rsidRPr="002B7A86" w:rsidRDefault="00E07A7B" w:rsidP="00913FF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=0,8∙540+0,2∙540</m:t>
        </m:r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37,1</m:t>
            </m:r>
          </m:num>
          <m:den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28,0</m:t>
            </m:r>
          </m:den>
        </m:f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=715,5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у.</w:t>
      </w:r>
      <w:r w:rsidR="00CD558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е.,</w:t>
      </w:r>
    </w:p>
    <w:p w:rsidR="00E726A8" w:rsidRPr="002B7A86" w:rsidRDefault="00E726A8" w:rsidP="00CD5582">
      <w:pPr>
        <w:shd w:val="clear" w:color="auto" w:fill="FFFFFF"/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37,1 и 28,0 – соответственно прогнозная и фактическая урожа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 зерновых культур, ц/га.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913FF3" w:rsidP="004F20C4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ОПТИМИЗАЦИЯ ПАРАМЕТРОВ СИСТЕМЫ</w:t>
      </w:r>
    </w:p>
    <w:p w:rsidR="00E726A8" w:rsidRPr="002B7A86" w:rsidRDefault="002A0AAF" w:rsidP="004F20C4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ХОЗЯЙСТВОВАНИЯ</w:t>
      </w:r>
      <w:r w:rsidR="00913FF3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СЕЛЬХОЗЯЙСТВЕННОЙ</w:t>
      </w:r>
      <w:r w:rsidR="005F49E1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ОРГАНИЗАЦИИ</w:t>
      </w:r>
    </w:p>
    <w:p w:rsidR="00E726A8" w:rsidRPr="002B7A86" w:rsidRDefault="00E726A8" w:rsidP="004F20C4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(СПК, АГРАРНОГО ФОРМИРОВАНИЯ)</w:t>
      </w:r>
    </w:p>
    <w:p w:rsidR="00E726A8" w:rsidRPr="002B7A86" w:rsidRDefault="00E726A8" w:rsidP="004F20C4">
      <w:pPr>
        <w:shd w:val="clear" w:color="auto" w:fill="FFFFFF"/>
        <w:spacing w:after="0" w:line="235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4F20C4">
      <w:pPr>
        <w:shd w:val="clear" w:color="auto" w:fill="FFFFFF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обосновании прогнозных программ </w:t>
      </w:r>
      <w:r w:rsidR="00CD558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иметь данные об условиях и предпосылках эффективного развития производства с точки зрения повышения эффективности использования ресурсов 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зяйства в целом.</w:t>
      </w:r>
    </w:p>
    <w:p w:rsidR="00E726A8" w:rsidRPr="002B7A86" w:rsidRDefault="00E726A8" w:rsidP="004F20C4">
      <w:pPr>
        <w:shd w:val="clear" w:color="auto" w:fill="FFFFFF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В условиях рыночной системы хозяйствования важнейшим по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softHyphen/>
        <w:t>казателем эффективности сельскохозяйственного производства яв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ляется сумма прибыли по хозяйству или прибыль в расчете на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среднегодового рабочего.</w:t>
      </w:r>
    </w:p>
    <w:p w:rsidR="00E726A8" w:rsidRPr="002B7A86" w:rsidRDefault="00E726A8" w:rsidP="004F20C4">
      <w:pPr>
        <w:shd w:val="clear" w:color="auto" w:fill="FFFFFF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факторами формирования прибыли хозяйства являю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ся: стоимость основных производственных фондов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сумма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водственных затрат без амортизации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энергетические мощности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площадь сельхозугодий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балл 1 га сельхозугодий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5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негодовая численность работников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со спецификой 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временного этапа развития в качестве самостоятельных факторов можно учесть: оплату труда среднегодового работника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7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расход горюче-смазочных матери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алов </w:t>
      </w:r>
      <w:r w:rsidR="00F7509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1 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га пашни сельскохозяйственных угодий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Берем информацию по хозяйствам 2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3-х районов.</w:t>
      </w:r>
    </w:p>
    <w:p w:rsidR="00E726A8" w:rsidRPr="002B7A86" w:rsidRDefault="00E726A8" w:rsidP="004F20C4">
      <w:pPr>
        <w:shd w:val="clear" w:color="auto" w:fill="FFFFFF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Проверяем информацию вектор-столбцов на достоверность, оста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ляем данные, отвечающие требованиям закона нормального распред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ления, определяем вид корреляц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ионной модели, в том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исле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влияние отдельных факторов. Возможно нелинейное влияние некоторых из перечисленных факторов: например, первого – в виде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</m:e>
        </m:ra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b>
            </m:sSub>
          </m:e>
        </m:ra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третьего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четвертого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</m:t>
                </m:r>
              </m:sub>
            </m:sSub>
          </m:e>
        </m:ra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шестого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sub>
            </m:sSub>
          </m:e>
        </m:ra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седьмого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7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7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восьмого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8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и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radPr>
          <m:deg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sub>
            </m:sSub>
          </m:e>
        </m:ra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.</w:t>
      </w:r>
    </w:p>
    <w:p w:rsidR="00E726A8" w:rsidRPr="002B7A86" w:rsidRDefault="00E726A8" w:rsidP="004F20C4">
      <w:pPr>
        <w:shd w:val="clear" w:color="auto" w:fill="FFFFFF"/>
        <w:spacing w:after="0" w:line="235" w:lineRule="auto"/>
        <w:ind w:firstLine="284"/>
        <w:jc w:val="both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Рассчитываем параметры и характеристики многофакторной 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реляционной модели при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≥1,5;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≥2,48;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&gt;1</m:t>
        </m:r>
      </m:oMath>
      <w:r w:rsidR="00F75094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отдельные из основных факторов в силу мультиколлинеарности не отвечают критерию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</m:t>
        </m:r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 факторов уменьшаем, исключив мул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тиколлинеарные</w:t>
      </w:r>
      <w:r w:rsidRPr="002B7A86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.</w:t>
      </w:r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КМ формирования прибыли на среднегодового рабочего получ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 выражения, определяющие влияние на результативный показатель (пример с фактором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E726A8" w:rsidRPr="002B7A86" w:rsidRDefault="00E07A7B" w:rsidP="00F56D19">
      <w:pPr>
        <w:shd w:val="clear" w:color="auto" w:fill="FFFFFF"/>
        <w:spacing w:before="120" w:after="120" w:line="247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+176,75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-2,3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+…+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n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</m:oMath>
      </m:oMathPara>
    </w:p>
    <w:p w:rsidR="00E726A8" w:rsidRPr="002B7A86" w:rsidRDefault="00E07A7B" w:rsidP="00F56D19">
      <w:pPr>
        <w:shd w:val="clear" w:color="auto" w:fill="FFFFFF"/>
        <w:spacing w:after="12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=2,12;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=2,34.</m:t>
          </m:r>
        </m:oMath>
      </m:oMathPara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Определяем оптимальное значение стоимости основных произ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водственных фондов (в у. е.) на среднегодового рабочего с точки зр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ния получения максимальной 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прибыли, которая равна 38,42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или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176,75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=2,3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d</m:t>
            </m:r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=176,55=2∙2,3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;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=38,42</m:t>
        </m:r>
      </m:oMath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тыс.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Аналогичным образом определяем другие оптимальные параметры производства, которые нелинейно влияют на изменение результати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ного показателя.</w:t>
      </w:r>
    </w:p>
    <w:p w:rsidR="00E726A8" w:rsidRPr="002B7A86" w:rsidRDefault="00E726A8" w:rsidP="00F56D19">
      <w:pPr>
        <w:shd w:val="clear" w:color="auto" w:fill="FFFFFF"/>
        <w:spacing w:after="0"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032C9C" w:rsidP="00F56D19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 xml:space="preserve">10. </w:t>
      </w:r>
      <w:r w:rsidR="00E726A8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ОПТИМИЗАЦИЯ ПАРАМЕТРОВ ОТРАСЛЕЙ </w:t>
      </w:r>
    </w:p>
    <w:p w:rsidR="00E726A8" w:rsidRPr="002B7A86" w:rsidRDefault="00E726A8" w:rsidP="00F56D19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СЕЛЬ</w:t>
      </w:r>
      <w:r w:rsidR="00D57F71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СКОХОЗЯЙСТВЕННОЙ 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ОРГАНИЗАЦИИ</w:t>
      </w:r>
    </w:p>
    <w:p w:rsidR="004F20C4" w:rsidRPr="002B7A86" w:rsidRDefault="004F20C4" w:rsidP="00F56D19">
      <w:pPr>
        <w:shd w:val="clear" w:color="auto" w:fill="FFFFFF"/>
        <w:spacing w:after="0" w:line="247" w:lineRule="auto"/>
        <w:ind w:firstLine="284"/>
        <w:rPr>
          <w:rFonts w:ascii="Times New Roman" w:eastAsia="Times New Roman" w:hAnsi="Times New Roman" w:cs="Times New Roman"/>
          <w:bCs/>
          <w:spacing w:val="-5"/>
          <w:sz w:val="20"/>
          <w:szCs w:val="20"/>
          <w:lang w:eastAsia="ru-RU"/>
        </w:rPr>
      </w:pPr>
    </w:p>
    <w:p w:rsidR="004F20C4" w:rsidRPr="002B7A86" w:rsidRDefault="00F56D19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pacing w:val="-5"/>
          <w:sz w:val="20"/>
          <w:szCs w:val="20"/>
          <w:lang w:eastAsia="ru-RU"/>
        </w:rPr>
        <w:t>10.1. </w:t>
      </w:r>
      <w:r w:rsidR="004F20C4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Выявление закономерностей в формировании важнейших эк</w:t>
      </w:r>
      <w:r w:rsidR="004F20C4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</w:t>
      </w:r>
      <w:r w:rsidR="004F20C4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номических показателей сельскохозяйственных организаций (агра</w:t>
      </w:r>
      <w:r w:rsidR="004F20C4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</w:t>
      </w:r>
      <w:r w:rsidR="004F20C4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ных формирований)</w:t>
      </w:r>
      <w:r w:rsidR="00AD21F5" w:rsidRPr="002B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F56D19" w:rsidRPr="002B7A86" w:rsidRDefault="00F56D19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10.2. Анализ проявлений слабо выраженных социально-экономи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ческих тенденций и процессов.</w:t>
      </w:r>
    </w:p>
    <w:p w:rsidR="004F20C4" w:rsidRPr="002B7A86" w:rsidRDefault="004F20C4" w:rsidP="00F56D19">
      <w:pPr>
        <w:shd w:val="clear" w:color="auto" w:fill="FFFFFF"/>
        <w:spacing w:after="0" w:line="24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обосновании прогнозных программ в качестве ориентиров 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вития принимаем важнейшие параметры отраслей, которые обеспеч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вают наилучшие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или показатели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.</w:t>
      </w:r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условиях окупаемости и самофинансирования предприятий и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раслей важнейшей предпосылкой конкурентоспособности является р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сурсосбережение, котор</w:t>
      </w:r>
      <w:r w:rsidR="00D57F71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 проявляется в уменьшении расхода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ресурсов и денежных средств на единицу продукции. Важнейшей характерист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кой состояния системы хозяйствования отрасли является себесто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мость продукции. В свою очередь себестоимость продукции в знач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тельной степени зависит от урожайности 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тур или продуктивности животных. По этой причине важно выявить, при каких значениях урожайности отдельных или важнейших 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 или продуктивности животных достигаются или создаются предпосылки для достижения наименьшей себестоим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сти.</w:t>
      </w:r>
    </w:p>
    <w:p w:rsidR="00E726A8" w:rsidRPr="002B7A86" w:rsidRDefault="00E726A8" w:rsidP="00F56D19">
      <w:pPr>
        <w:shd w:val="clear" w:color="auto" w:fill="FFFFFF"/>
        <w:spacing w:after="0" w:line="247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обоснования этого параметра включает:</w:t>
      </w:r>
    </w:p>
    <w:p w:rsidR="00E726A8" w:rsidRPr="002B7A86" w:rsidRDefault="00E726A8" w:rsidP="00F56D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B9315E6" wp14:editId="04BBFCAA">
                <wp:simplePos x="0" y="0"/>
                <wp:positionH relativeFrom="margin">
                  <wp:posOffset>-740410</wp:posOffset>
                </wp:positionH>
                <wp:positionV relativeFrom="paragraph">
                  <wp:posOffset>-1073150</wp:posOffset>
                </wp:positionV>
                <wp:extent cx="0" cy="7464425"/>
                <wp:effectExtent l="0" t="0" r="0" b="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4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8.3pt,-84.5pt" to="-58.3pt,5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AD8ACA5" wp14:editId="25641A33">
                <wp:simplePos x="0" y="0"/>
                <wp:positionH relativeFrom="margin">
                  <wp:posOffset>4624070</wp:posOffset>
                </wp:positionH>
                <wp:positionV relativeFrom="paragraph">
                  <wp:posOffset>4163695</wp:posOffset>
                </wp:positionV>
                <wp:extent cx="0" cy="1182370"/>
                <wp:effectExtent l="0" t="0" r="0" b="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23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4.1pt,327.85pt" to="364.1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dujEw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C4DCB5B" wp14:editId="1F7F17B6">
                <wp:simplePos x="0" y="0"/>
                <wp:positionH relativeFrom="margin">
                  <wp:posOffset>4678680</wp:posOffset>
                </wp:positionH>
                <wp:positionV relativeFrom="paragraph">
                  <wp:posOffset>2008505</wp:posOffset>
                </wp:positionV>
                <wp:extent cx="0" cy="780415"/>
                <wp:effectExtent l="0" t="0" r="0" b="0"/>
                <wp:wrapNone/>
                <wp:docPr id="1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8.4pt,158.15pt" to="368.4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9BD56B0" wp14:editId="1FB39946">
                <wp:simplePos x="0" y="0"/>
                <wp:positionH relativeFrom="margin">
                  <wp:posOffset>4687570</wp:posOffset>
                </wp:positionH>
                <wp:positionV relativeFrom="paragraph">
                  <wp:posOffset>-679450</wp:posOffset>
                </wp:positionV>
                <wp:extent cx="0" cy="2700655"/>
                <wp:effectExtent l="0" t="0" r="0" b="0"/>
                <wp:wrapNone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06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.1pt,-53.5pt" to="369.1pt,1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80BC528" wp14:editId="06976840">
                <wp:simplePos x="0" y="0"/>
                <wp:positionH relativeFrom="margin">
                  <wp:posOffset>-728345</wp:posOffset>
                </wp:positionH>
                <wp:positionV relativeFrom="paragraph">
                  <wp:posOffset>-658495</wp:posOffset>
                </wp:positionV>
                <wp:extent cx="0" cy="7303135"/>
                <wp:effectExtent l="0" t="0" r="0" b="0"/>
                <wp:wrapNone/>
                <wp:docPr id="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031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35pt,-51.85pt" to="-57.35pt,5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A/EwIAACkEAAAOAAAAZHJzL2Uyb0RvYy54bWysU8GO2jAQvVfqP1i+QxLIsh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987151F" wp14:editId="4E42371A">
                <wp:simplePos x="0" y="0"/>
                <wp:positionH relativeFrom="margin">
                  <wp:posOffset>4666615</wp:posOffset>
                </wp:positionH>
                <wp:positionV relativeFrom="paragraph">
                  <wp:posOffset>-384175</wp:posOffset>
                </wp:positionV>
                <wp:extent cx="0" cy="3477895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78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7.45pt,-30.25pt" to="367.45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D48CF6A" wp14:editId="4D49EFB9">
                <wp:simplePos x="0" y="0"/>
                <wp:positionH relativeFrom="margin">
                  <wp:posOffset>4611370</wp:posOffset>
                </wp:positionH>
                <wp:positionV relativeFrom="paragraph">
                  <wp:posOffset>5818505</wp:posOffset>
                </wp:positionV>
                <wp:extent cx="0" cy="109855"/>
                <wp:effectExtent l="0" t="0" r="0" b="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458.15pt" to="363.1pt,4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4yEA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Построение КМ формирования себестоимости изучаемого вида продукции</w:t>
      </w:r>
      <w:r w:rsidRPr="002B7A8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726A8" w:rsidRPr="002B7A86" w:rsidRDefault="00E726A8" w:rsidP="00F56D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2B7A86">
        <w:rPr>
          <w:rFonts w:ascii="Times New Roman" w:eastAsia="Times New Roman" w:hAnsi="Times New Roman" w:cs="Times New Roman"/>
          <w:lang w:eastAsia="ru-RU"/>
        </w:rPr>
        <w:t>.</w:t>
      </w:r>
      <w:r w:rsidR="00D57F71" w:rsidRPr="002B7A86">
        <w:rPr>
          <w:rFonts w:ascii="Times New Roman" w:eastAsia="Times New Roman" w:hAnsi="Times New Roman" w:cs="Times New Roman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перечня факторов, формирующих себестоимость продукции.</w:t>
      </w:r>
    </w:p>
    <w:p w:rsidR="00E726A8" w:rsidRPr="002B7A86" w:rsidRDefault="00E726A8" w:rsidP="00D57F7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Основными факторами формирования себестоимости продукции являются: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растениеводстве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урожайность, ц с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затраты труда на 1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ц, 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оплата тр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уда, у. е. на 1 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стоимость основн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ых производственных фондов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 сельскохозяйственных угодий, у. 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площадь посева, га (х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5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). В качестве дополнительных факторов можно учесть</w:t>
      </w:r>
      <w:r w:rsidR="00D57F7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количественные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 р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асход ГСМ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 посева, кг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5</m:t>
                </m:r>
              </m:sub>
            </m:sSub>
          </m:e>
        </m:d>
      </m:oMath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услуги «С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ель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хозхимии» в расчете на 1 га посева,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качественные: сорта растений, виды техно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логий.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2484E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животноводстве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продуктивность животного (среднесуточный привес, надой молока, количество и вес приплода и др.),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затраты тру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да на 1 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ц, чел.-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b>
            </m:sSub>
          </m:e>
        </m:d>
      </m:oMath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оплата труда, у. е.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стоимость основных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водственных фондов животноводства на услов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голову,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4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расход кормов на единицу продукции, ц. к. ед.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5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себестоимость 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 ц к. ед.,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поголовье животных, гол.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7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качестве дополн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тельных факторов можно учесть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количественные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: расход электроэне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гии на 1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гол., кВт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8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стоимость услуг «Агропром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техники» на 1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гол., 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9</m:t>
                </m:r>
              </m:sub>
            </m:sSub>
          </m:e>
        </m:d>
      </m:oMath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и качественные: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породы животных, виды технологий.</w:t>
      </w:r>
    </w:p>
    <w:p w:rsidR="00E726A8" w:rsidRPr="002B7A86" w:rsidRDefault="00E726A8" w:rsidP="00D57F71">
      <w:pPr>
        <w:shd w:val="clear" w:color="auto" w:fill="FFFFFF"/>
        <w:tabs>
          <w:tab w:val="left" w:pos="51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Берем информацию по хозяйствам 2</w:t>
      </w:r>
      <w:r w:rsidR="00A2484E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 районов, расположенных в одинаковых условиях, проверяем информацию на достоверность, исключаем данные, не отвечающие требованиям закона нормального распределения, определяем вид КМ и характер влияния отдельных факторов. При этом имеем в виду, что возможно нелинейное влияние отдельных количественно-измеряемых факторов.</w:t>
      </w:r>
    </w:p>
    <w:p w:rsidR="00E726A8" w:rsidRPr="002B7A86" w:rsidRDefault="00E726A8" w:rsidP="00D57F71">
      <w:pPr>
        <w:shd w:val="clear" w:color="auto" w:fill="FFFFFF"/>
        <w:tabs>
          <w:tab w:val="left" w:pos="658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Рассчитываем параметры и характеристики КМ при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 1,5;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w:br/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n</m:t>
                </m:r>
              </m:e>
            </m:d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≥2,48;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&gt;1,97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необходимости исключаем мульт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коллинеарные факторы.</w:t>
      </w:r>
    </w:p>
    <w:p w:rsidR="00E726A8" w:rsidRPr="002B7A86" w:rsidRDefault="00E726A8" w:rsidP="00D57F71">
      <w:pPr>
        <w:shd w:val="clear" w:color="auto" w:fill="FFFFFF"/>
        <w:tabs>
          <w:tab w:val="left" w:pos="52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</w:t>
      </w:r>
      <w:r w:rsidR="00C5592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КМ форми</w:t>
      </w:r>
      <w:r w:rsidR="001C738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рования себестоимости, например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зерна, получили выражение, характеризующее нелинейное влияние урожайности:</w:t>
      </w:r>
    </w:p>
    <w:p w:rsidR="00E726A8" w:rsidRPr="002B7A86" w:rsidRDefault="00E07A7B" w:rsidP="00C559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-1341,6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+19,73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+…+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.</m:t>
              </m:r>
            </m:e>
          </m:rad>
        </m:oMath>
      </m:oMathPara>
    </w:p>
    <w:p w:rsidR="00E726A8" w:rsidRPr="002B7A86" w:rsidRDefault="00E726A8" w:rsidP="00A248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Поскольку знаки выражения, описывающего влияния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разные, имеется возможность взять первую производную и обосновать опт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мальное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Находим оптимальное значение урожайности зерновых, при кот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рой в условиях исследуемой совокупности обеспечивается наиболее высокая окупаемость ресурсов зернового хозяйства.</w:t>
      </w: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частной производной находим, что наивысшая окупа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мость производства зерна достигнута при урожайности зерно</w:t>
      </w:r>
      <w:r w:rsidR="001C738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 в 34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 с 1 га.</w:t>
      </w:r>
    </w:p>
    <w:p w:rsidR="00E726A8" w:rsidRPr="002B7A86" w:rsidRDefault="00E726A8" w:rsidP="00685D48">
      <w:pPr>
        <w:shd w:val="clear" w:color="auto" w:fill="FFFFFF"/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4B5F" w:rsidRPr="002B7A86" w:rsidRDefault="00E726A8" w:rsidP="00685D48">
      <w:pPr>
        <w:shd w:val="clear" w:color="auto" w:fill="FFFFFF"/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 xml:space="preserve">10.1. 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Выявление закономерностей в формировании</w:t>
      </w:r>
      <w:r w:rsidR="00F14B5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важн</w:t>
      </w:r>
      <w:r w:rsidR="00A2484E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ейших </w:t>
      </w:r>
    </w:p>
    <w:p w:rsidR="00F14B5F" w:rsidRPr="002B7A86" w:rsidRDefault="00A2484E" w:rsidP="00685D48">
      <w:pPr>
        <w:shd w:val="clear" w:color="auto" w:fill="FFFFFF"/>
        <w:spacing w:after="0" w:line="23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экономических показателей</w:t>
      </w:r>
      <w:r w:rsidR="00F14B5F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сельскохозяйственных </w:t>
      </w:r>
      <w:r w:rsidR="00E726A8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организаций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E726A8" w:rsidRPr="002B7A86" w:rsidRDefault="00E726A8" w:rsidP="00685D48">
      <w:pPr>
        <w:shd w:val="clear" w:color="auto" w:fill="FFFFFF"/>
        <w:spacing w:after="0" w:line="23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(аграрных формирований)</w:t>
      </w:r>
    </w:p>
    <w:p w:rsidR="00E726A8" w:rsidRPr="002B7A86" w:rsidRDefault="00E726A8" w:rsidP="00685D48">
      <w:pPr>
        <w:shd w:val="clear" w:color="auto" w:fill="FFFFFF"/>
        <w:spacing w:after="0" w:line="23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прогнозировании развит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ия отраслей, производств, сельскох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 (СПК) и аграрных формирований, особенно при небольшом прогнозном периоде, важно учесть закономерности в изменении важнейших ресурсов и показателей, которые оказывают существенное влияние на многие стороны деятельности хо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зяйств. К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числу таких показателей можно отнести нагрузку сель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скохозя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 на среднегодового рабочего и др. Определить те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денцию изменения таких показателей возможно при выполнении сл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дующих этапов:</w:t>
      </w: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Выбираем и обосновываем показатели, характеризующие резул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таты деятельности хозяйств за год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прибыли или прибыль на среднегодового рабочего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Для низкорентабельных или убыточных предприятий такими показателями могут являться: сумма денежной выр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учки, сумма валового дохода, 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 разность между денежной 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ручкой и материальными затратами по предприятию в целом.</w:t>
      </w: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Обосновываем факторы корреляционной модели, вид КМ, в т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ч</w:t>
      </w:r>
      <w:r w:rsidR="00A2484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исле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выражения, наиболее адекватно описывающие нелинейное вли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ние отдельных факторов на формирование результативного показателя.</w:t>
      </w:r>
    </w:p>
    <w:p w:rsidR="00E726A8" w:rsidRPr="002B7A86" w:rsidRDefault="00E726A8" w:rsidP="00685D48">
      <w:pPr>
        <w:shd w:val="clear" w:color="auto" w:fill="FFFFFF"/>
        <w:spacing w:after="0" w:line="238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Обосновываем характерные годы или периоды, на основе данных которых будем сравнивать фактические и оптимальные значения пок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зателей или в целом по хозяйству, или по отдельной отрасли.</w:t>
      </w:r>
    </w:p>
    <w:p w:rsidR="00E726A8" w:rsidRPr="002B7A86" w:rsidRDefault="00E726A8" w:rsidP="006A6FC5">
      <w:pPr>
        <w:shd w:val="clear" w:color="auto" w:fill="FFFFFF"/>
        <w:tabs>
          <w:tab w:val="left" w:pos="614"/>
        </w:tabs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Берем информацию по однородным хозяйствам 2</w:t>
      </w:r>
      <w:r w:rsidR="00A2484E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 районов, расположенных примерно в одинаковых природно-экономических условиях, проверяем информацию на достоверность, исключаем да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хозяйств, среди которых имеются значения, не отвечающие треб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ваниям закона нормального распределения.</w:t>
      </w:r>
    </w:p>
    <w:p w:rsidR="00E726A8" w:rsidRPr="002B7A86" w:rsidRDefault="00E726A8" w:rsidP="006A6FC5">
      <w:pPr>
        <w:shd w:val="clear" w:color="auto" w:fill="FFFFFF"/>
        <w:tabs>
          <w:tab w:val="left" w:pos="547"/>
        </w:tabs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5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Рассчитываем параметры и характеристики КМ при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 1,5;</m:t>
        </m:r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w:br/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n</m:t>
                </m:r>
              </m:e>
            </m:d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≥2,48;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&gt;1,97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каждому году или периоду. В случае нео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ходимости исключаем мультиколлинеарные факторы.</w:t>
      </w:r>
    </w:p>
    <w:p w:rsidR="00E726A8" w:rsidRPr="002B7A86" w:rsidRDefault="00E726A8" w:rsidP="006A6FC5">
      <w:pPr>
        <w:shd w:val="clear" w:color="auto" w:fill="FFFFFF"/>
        <w:tabs>
          <w:tab w:val="left" w:pos="547"/>
        </w:tabs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="00A248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основе нелинейных 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выражений, характеризующих влия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отдельных факторов формирования результативного показателя, опр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деляем оптимальное значение показателя. Сравниваем фактические и оптимальные значения показателей за выбранные периоды и выявля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степени их близости, какова направленность в изменении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ственных отношений.</w:t>
      </w:r>
    </w:p>
    <w:p w:rsidR="00E726A8" w:rsidRPr="002B7A86" w:rsidRDefault="00E726A8" w:rsidP="006A6FC5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в качестве результативного показателя выбираем сумму денежной выручки, полученной на среднегодового рабочего. Хара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терными годами примем 1-й, 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6-й, 10-й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качестве факторов многофа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торной КМ прим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ем: фондовооруженность, тыс.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="00685D4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;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нагрузк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угодий, га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балл 1 га сель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сумма производственных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затрат без амортизации, у. 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стоимость услуг «Агропромтехники» и «Сельхозхимии» в расч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 на 1 среднегодового работника, тыс. у. е.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энергово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жен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ность, л. с.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7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проверки информации и выбора вида КМ получили параметры многофакторных КМ за 3 характерных года с нелинейным влиянием (при разных знаках) на результативный показ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 нагрузки сель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685D4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угодий 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:</w:t>
      </w:r>
    </w:p>
    <w:p w:rsidR="00E726A8" w:rsidRPr="002B7A86" w:rsidRDefault="00E726A8" w:rsidP="006A6FC5">
      <w:pPr>
        <w:shd w:val="clear" w:color="auto" w:fill="FFFFFF"/>
        <w:spacing w:before="120" w:after="0" w:line="247" w:lineRule="auto"/>
        <w:jc w:val="center"/>
        <w:rPr>
          <w:rFonts w:ascii="Times New Roman" w:eastAsia="Times New Roman" w:hAnsi="Times New Roman" w:cs="Times New Roman"/>
          <w:iCs/>
          <w:spacing w:val="-8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1-й </w:t>
      </w:r>
      <w:r w:rsidRPr="002B7A86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eastAsia="ru-RU"/>
        </w:rPr>
        <w:t>–</w:t>
      </w:r>
      <w:r w:rsidR="006A3A15" w:rsidRPr="002B7A86">
        <w:rPr>
          <w:rFonts w:ascii="Times New Roman" w:eastAsia="Times New Roman" w:hAnsi="Times New Roman" w:cs="Times New Roman"/>
          <w:i/>
          <w:iCs/>
          <w:spacing w:val="-8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+283,5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-13,5</m:t>
        </m:r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8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;</m:t>
        </m:r>
      </m:oMath>
    </w:p>
    <w:p w:rsidR="00E726A8" w:rsidRPr="002B7A86" w:rsidRDefault="00E726A8" w:rsidP="006A6FC5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6-й 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+551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-0,26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pacing w:val="-8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8"/>
                <w:sz w:val="20"/>
                <w:szCs w:val="20"/>
                <w:lang w:val="en-US"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pacing w:val="-8"/>
            <w:sz w:val="20"/>
            <w:szCs w:val="20"/>
            <w:lang w:eastAsia="ru-RU"/>
          </w:rPr>
          <m:t>;</m:t>
        </m:r>
      </m:oMath>
    </w:p>
    <w:p w:rsidR="00E726A8" w:rsidRPr="002B7A86" w:rsidRDefault="00E726A8" w:rsidP="006A6FC5">
      <w:pPr>
        <w:shd w:val="clear" w:color="auto" w:fill="FFFFFF"/>
        <w:spacing w:after="120" w:line="247" w:lineRule="auto"/>
        <w:jc w:val="center"/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10-й </w:t>
      </w:r>
      <w:r w:rsidRPr="002B7A86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ru-RU"/>
        </w:rPr>
        <w:t xml:space="preserve">–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+13,92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-0,6</m:t>
        </m:r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eastAsia="ru-RU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iCs/>
                <w:spacing w:val="-6"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6"/>
                <w:sz w:val="20"/>
                <w:szCs w:val="20"/>
                <w:lang w:val="en-US"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pacing w:val="-6"/>
            <w:sz w:val="20"/>
            <w:szCs w:val="20"/>
            <w:lang w:eastAsia="ru-RU"/>
          </w:rPr>
          <m:t>.</m:t>
        </m:r>
      </m:oMath>
    </w:p>
    <w:p w:rsidR="00E726A8" w:rsidRPr="002B7A86" w:rsidRDefault="00E726A8" w:rsidP="006A6FC5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первой производной определили, что оптимальная нагруз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 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 на сре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днегодового рабочего составила в 1-й, 6-й, 10-й годы соответственно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10,5; 10,6; 11,6 га. </w:t>
      </w:r>
      <w:r w:rsidR="00D845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Отсюда следует, что по данным за дес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ятилетний период, площадь 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 на среднегодового рабочего имеет устойчивую тенденцию к увеличению.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</w:p>
    <w:p w:rsidR="006A6FC5" w:rsidRPr="002B7A86" w:rsidRDefault="006A6FC5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  <w:br w:type="page"/>
      </w:r>
    </w:p>
    <w:p w:rsidR="00D8454E" w:rsidRPr="002B7A86" w:rsidRDefault="00D8454E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  <w:lastRenderedPageBreak/>
        <w:t xml:space="preserve">10.2 </w:t>
      </w:r>
      <w:r w:rsidR="00E726A8"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Анализ проявлений слабо выраженных 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социально-экономических тенденций и процессов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</w:p>
    <w:p w:rsidR="00E726A8" w:rsidRPr="002B7A86" w:rsidRDefault="00E726A8" w:rsidP="00A248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Зарождение новых тенденций в экономике происходит параллельно с функционированием ранее сложившихся производительных сил и производственных отношений. Явное превалирование новых тенде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ций часто растягивается на продолжительное время, что приводит к потере темпов развития, значительных денежных средств и снижает инициативу тружеников и коллективов. В этих условиях сокращение периода от начального этапа формирования новых (не всегда только положительных) тенденций до их признания как объективной реал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ности и реагирования на них со стороны хозяйствующих субъектов и системы управления государством является важной государственной и хозя</w:t>
      </w:r>
      <w:r w:rsidR="00D8454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йственной задачей, имеющей непо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средственное отношение к адаптации товаропроизводителей к новой системе хозяйствования и повышению эффективности производства.</w:t>
      </w:r>
    </w:p>
    <w:p w:rsidR="00E726A8" w:rsidRPr="002B7A86" w:rsidRDefault="00E726A8" w:rsidP="00A248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Сложность выявления новых тенденций в экономике состоит и в том, что их проявление находит выражение в изменении не одних, а, чаще всего, преимущественно нескольких показателей. Многоме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 проявления новых, на начальном этапе слабо выраженных те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денций в экономике требует использования в их выявлении и оценке кластер-анализа.</w:t>
      </w:r>
    </w:p>
    <w:p w:rsidR="00E726A8" w:rsidRPr="002B7A86" w:rsidRDefault="00E726A8" w:rsidP="00A2484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определения и оценки проявления новых тенденций в экономике включает следующие основные этапы:</w:t>
      </w:r>
    </w:p>
    <w:p w:rsidR="00E726A8" w:rsidRPr="002B7A86" w:rsidRDefault="00E726A8" w:rsidP="00A2484E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актуальной проблемы, решение которой предпол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гает повышение темпов развития и эффективности производства, </w:t>
      </w:r>
      <w:r w:rsidRPr="002B7A86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79">
          <v:shape id="_x0000_i1099" type="#_x0000_t75" style="width:12pt;height:13.2pt" o:ole="">
            <v:imagedata r:id="rId162" o:title=""/>
          </v:shape>
          <o:OLEObject Type="Embed" ProgID="Equation.3" ShapeID="_x0000_i1099" DrawAspect="Content" ObjectID="_1638074603" r:id="rId163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A2484E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перечня показателей, составляющих кластер и 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рактеризующих элементы проблемы</w:t>
      </w:r>
      <w:r w:rsidR="006A3A1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ϵ</w:t>
      </w:r>
      <w:r w:rsidRPr="002B7A86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40" w:dyaOrig="279">
          <v:shape id="_x0000_i1100" type="#_x0000_t75" style="width:12pt;height:13.2pt" o:ole="">
            <v:imagedata r:id="rId162" o:title=""/>
          </v:shape>
          <o:OLEObject Type="Embed" ProgID="Equation.3" ShapeID="_x0000_i1100" DrawAspect="Content" ObjectID="_1638074604" r:id="rId164"/>
        </w:objec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A2484E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обоснование оптимальных значений кластер-показателей с точки зрения успешной реализации актуальной проблемы,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; 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оценка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клонения фактического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значения показателя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хозяйства (объекта)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оптимального </w:t>
      </w:r>
      <w:r w:rsidR="00D8454E" w:rsidRPr="002B7A86">
        <w:rPr>
          <w:rFonts w:ascii="Times New Roman" w:hAnsi="Times New Roman" w:cs="Times New Roman"/>
          <w:position w:val="-12"/>
        </w:rPr>
        <w:object w:dxaOrig="279" w:dyaOrig="380">
          <v:shape id="_x0000_i1101" type="#_x0000_t75" style="width:13.2pt;height:18.4pt" o:ole="">
            <v:imagedata r:id="rId165" o:title=""/>
          </v:shape>
          <o:OLEObject Type="Embed" ProgID="Equation.DSMT4" ShapeID="_x0000_i1101" DrawAspect="Content" ObjectID="_1638074605" r:id="rId166"/>
        </w:objec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определение суммы нормированных значений отклонений</w:t>
      </w:r>
    </w:p>
    <w:p w:rsidR="00E726A8" w:rsidRPr="002B7A86" w:rsidRDefault="00E07A7B" w:rsidP="00137B6C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pacing w:val="-11"/>
                <w:sz w:val="20"/>
                <w:szCs w:val="20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6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6"/>
                    <w:sz w:val="20"/>
                    <w:szCs w:val="20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6"/>
                    <w:sz w:val="20"/>
                    <w:szCs w:val="20"/>
                    <w:lang w:val="en-US" w:eastAsia="ru-RU"/>
                  </w:rPr>
                  <m:t>n</m:t>
                </m:r>
              </m:sub>
            </m:sSub>
          </m:e>
        </m:nary>
        <m:r>
          <w:rPr>
            <w:rFonts w:ascii="Cambria Math" w:eastAsia="Times New Roman" w:hAnsi="Cambria Math" w:cs="Times New Roman"/>
            <w:spacing w:val="-11"/>
            <w:sz w:val="20"/>
            <w:szCs w:val="20"/>
            <w:lang w:eastAsia="ru-RU"/>
          </w:rPr>
          <m:t>=</m:t>
        </m:r>
        <m:r>
          <w:rPr>
            <w:rFonts w:ascii="Cambria Math" w:eastAsia="Times New Roman" w:hAnsi="Cambria Math" w:cs="Times New Roman"/>
            <w:i/>
            <w:spacing w:val="-11"/>
            <w:position w:val="-32"/>
            <w:sz w:val="20"/>
            <w:szCs w:val="20"/>
            <w:lang w:eastAsia="ru-RU"/>
          </w:rPr>
          <w:object w:dxaOrig="1540" w:dyaOrig="840">
            <v:shape id="_x0000_i1102" type="#_x0000_t75" style="width:76.4pt;height:42pt" o:ole="">
              <v:imagedata r:id="rId167" o:title=""/>
            </v:shape>
            <o:OLEObject Type="Embed" ProgID="Equation.DSMT4" ShapeID="_x0000_i1102" DrawAspect="Content" ObjectID="_1638074606" r:id="rId168"/>
          </w:object>
        </m:r>
      </m:oMath>
      <w:r w:rsidR="00E726A8" w:rsidRPr="002B7A86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pacing w:val="-11"/>
            <w:sz w:val="20"/>
            <w:szCs w:val="20"/>
            <w:lang w:eastAsia="ru-RU"/>
          </w:rPr>
          <m:t>n∈</m:t>
        </m:r>
        <m:sSub>
          <m:sSubPr>
            <m:ctrlPr>
              <w:rPr>
                <w:rFonts w:ascii="Cambria Math" w:eastAsia="Times New Roman" w:hAnsi="Cambria Math" w:cs="Times New Roman"/>
                <w:i/>
                <w:spacing w:val="-11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1"/>
                <w:sz w:val="20"/>
                <w:szCs w:val="20"/>
                <w:lang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pacing w:val="-11"/>
                <w:sz w:val="20"/>
                <w:szCs w:val="20"/>
                <w:lang w:eastAsia="ru-RU"/>
              </w:rPr>
              <m:t>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pacing w:val="-11"/>
          <w:sz w:val="20"/>
          <w:szCs w:val="20"/>
          <w:lang w:eastAsia="ru-RU"/>
        </w:rPr>
        <w:t>,</w:t>
      </w:r>
    </w:p>
    <w:p w:rsidR="00E726A8" w:rsidRPr="002B7A86" w:rsidRDefault="00E726A8" w:rsidP="00216C87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где</w:t>
      </w:r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i/>
                <w:spacing w:val="-11"/>
                <w:sz w:val="20"/>
                <w:szCs w:val="20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6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6"/>
                    <w:sz w:val="20"/>
                    <w:szCs w:val="20"/>
                    <w:lang w:eastAsia="ru-RU"/>
                  </w:rPr>
                  <m:t>E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6"/>
                    <w:sz w:val="20"/>
                    <w:szCs w:val="20"/>
                    <w:lang w:val="en-US" w:eastAsia="ru-RU"/>
                  </w:rPr>
                  <m:t>n</m:t>
                </m:r>
              </m:sub>
            </m:sSub>
          </m:e>
        </m:nary>
      </m:oMath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–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суммарное значение величины отклонений нормализова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ных фактических значений показателя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хозяйства 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n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составляющих кластер, от оптимальных </w:t>
      </w:r>
      <w:r w:rsidR="00137B6C" w:rsidRPr="002B7A86">
        <w:rPr>
          <w:rFonts w:ascii="Times New Roman" w:hAnsi="Times New Roman" w:cs="Times New Roman"/>
          <w:position w:val="-12"/>
        </w:rPr>
        <w:object w:dxaOrig="279" w:dyaOrig="380">
          <v:shape id="_x0000_i1103" type="#_x0000_t75" style="width:13.2pt;height:18.4pt" o:ole="">
            <v:imagedata r:id="rId169" o:title=""/>
          </v:shape>
          <o:OLEObject Type="Embed" ProgID="Equation.DSMT4" ShapeID="_x0000_i1103" DrawAspect="Content" ObjectID="_1638074607" r:id="rId170"/>
        </w:objec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совокупн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сти хозяйств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E726A8" w:rsidRPr="002B7A86" w:rsidRDefault="00E07A7B" w:rsidP="006A3A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137B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множество показателей, составляющих кластер;</w:t>
      </w:r>
    </w:p>
    <w:p w:rsidR="00E726A8" w:rsidRPr="002B7A86" w:rsidRDefault="00E726A8" w:rsidP="006A3A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ru-RU"/>
        </w:rPr>
        <w:t>0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137B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множество хозяйств (объектов) исследования;</w:t>
      </w:r>
    </w:p>
    <w:p w:rsidR="00E726A8" w:rsidRPr="002B7A86" w:rsidRDefault="00D8454E" w:rsidP="006A3A1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hAnsi="Times New Roman" w:cs="Times New Roman"/>
          <w:position w:val="-12"/>
        </w:rPr>
        <w:object w:dxaOrig="279" w:dyaOrig="380">
          <v:shape id="_x0000_i1104" type="#_x0000_t75" style="width:13.2pt;height:18.4pt" o:ole="">
            <v:imagedata r:id="rId169" o:title=""/>
          </v:shape>
          <o:OLEObject Type="Embed" ProgID="Equation.DSMT4" ShapeID="_x0000_i1104" DrawAspect="Content" ObjectID="_1638074608" r:id="rId171"/>
        </w:objec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оптимальное значение показателя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составляющего кластер.</w:t>
      </w:r>
    </w:p>
    <w:p w:rsidR="00E726A8" w:rsidRPr="002B7A86" w:rsidRDefault="00E726A8" w:rsidP="00C55B7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выражения следует, что чем меньше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</m:t>
            </m:r>
          </m:sub>
        </m:sSub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 ближе фактические значения совокупности показателей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оптимальным, тем в большей степени хозяйство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приближалось к решению проблемы.</w:t>
      </w:r>
    </w:p>
    <w:p w:rsidR="00E726A8" w:rsidRPr="002B7A86" w:rsidRDefault="00E726A8" w:rsidP="00C55B7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Следует, однако, отметить, что значение получено при условии, что все показатели кластера равнозначны в реализации рассматриваемой проблемы. Чаще всего это предположе</w:t>
      </w:r>
      <w:r w:rsidR="00137B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не подтверждается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роль отдельных показателей в реализации проблемы не одинакова. Чтобы определить значимость отдельных показателей в решении проблемы, необходимо выполнить следующие обоснования:</w:t>
      </w:r>
    </w:p>
    <w:p w:rsidR="00E726A8" w:rsidRPr="002B7A86" w:rsidRDefault="00C55B7D" w:rsidP="00C55B7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Выбираем показатель, в наибольшей степени характеризующий реализацию проблемы или поставленной цели.</w:t>
      </w:r>
    </w:p>
    <w:p w:rsidR="00E726A8" w:rsidRPr="002B7A86" w:rsidRDefault="00C55B7D" w:rsidP="00C55B7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Определяем перечень факторов или кластер-показатель, фор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мирующих результативный показатель.</w:t>
      </w:r>
    </w:p>
    <w:p w:rsidR="00E726A8" w:rsidRPr="002B7A86" w:rsidRDefault="00C55B7D" w:rsidP="00C55B7D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Выполняем этапы построения корреляционной модели (КМ): проверка информации на достоверность и исключение объектов, да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которых не отвечают требованиям закона нормативного распред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ления; обоснование вида КМ; расчет параметров и характеристик КМ.</w:t>
      </w:r>
    </w:p>
    <w:p w:rsidR="00E726A8" w:rsidRPr="002B7A86" w:rsidRDefault="00E726A8" w:rsidP="00137B6C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Допустим, получена КМ вида:</w:t>
      </w:r>
    </w:p>
    <w:p w:rsidR="00E726A8" w:rsidRPr="002B7A86" w:rsidRDefault="00E07A7B" w:rsidP="00137B6C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r>
          <w:rPr>
            <w:rFonts w:ascii="Cambria Math" w:eastAsia="Times New Roman" w:hAnsi="Cambria Math" w:cs="Times New Roman"/>
            <w:i/>
            <w:position w:val="-32"/>
            <w:sz w:val="20"/>
            <w:szCs w:val="20"/>
            <w:lang w:val="en-US" w:eastAsia="ru-RU"/>
          </w:rPr>
          <w:object w:dxaOrig="859" w:dyaOrig="580">
            <v:shape id="_x0000_i1105" type="#_x0000_t75" style="width:44pt;height:28pt" o:ole="">
              <v:imagedata r:id="rId172" o:title=""/>
            </v:shape>
            <o:OLEObject Type="Embed" ProgID="Equation.3" ShapeID="_x0000_i1105" DrawAspect="Content" ObjectID="_1638074609" r:id="rId173"/>
          </w:objec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≥1,5;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R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≥2,48;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≥2,97.</m:t>
        </m:r>
      </m:oMath>
    </w:p>
    <w:p w:rsidR="00E726A8" w:rsidRPr="002B7A86" w:rsidRDefault="00E726A8" w:rsidP="00137B6C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Значимость отдельных факторов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формировании результати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ного показателя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определяется, прежде всего, коэффициентами эл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стичности:</w:t>
      </w:r>
    </w:p>
    <w:p w:rsidR="00E726A8" w:rsidRPr="002B7A86" w:rsidRDefault="00E07A7B" w:rsidP="00216C87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Э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i</m:t>
                    </m:r>
                  </m:sub>
                </m:sSub>
              </m:e>
            </m:acc>
          </m:num>
          <m:den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val="en-US" w:eastAsia="ru-RU"/>
                      </w:rPr>
                      <m:t>i</m:t>
                    </m:r>
                  </m:sub>
                </m:sSub>
              </m:e>
            </m:acc>
          </m:den>
        </m:f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A6FC5" w:rsidRPr="002B7A86" w:rsidRDefault="00E726A8" w:rsidP="006A6FC5">
      <w:pPr>
        <w:shd w:val="clear" w:color="auto" w:fill="FFFFFF"/>
        <w:spacing w:after="0" w:line="24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Э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коэффициент эластичности при коэффициенте регрессии</w:t>
      </w:r>
      <w:r w:rsidR="00137B6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6A6FC5">
      <w:pPr>
        <w:shd w:val="clear" w:color="auto" w:fill="FFFFFF"/>
        <w:spacing w:after="0" w:line="240" w:lineRule="auto"/>
        <w:ind w:left="1276" w:hanging="9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,  </m:t>
            </m:r>
          </m:e>
        </m:acc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  <m:acc>
          <m:accPr>
            <m:chr m:val="̅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i</m:t>
                </m:r>
              </m:sub>
            </m:sSub>
          </m:e>
        </m:acc>
      </m:oMath>
      <w:r w:rsidR="00C55B7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D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C55B7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соответственно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средние арифметические фактических значений фактора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 результативного показателя.</w:t>
      </w:r>
    </w:p>
    <w:p w:rsidR="00E726A8" w:rsidRPr="002B7A86" w:rsidRDefault="00E726A8" w:rsidP="00C55B7D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Учитывая, что вариация факторов чаще всего не одинакова, а зн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чит, не одинакова и их роль в формировании результативного показ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теля, то значимость отдельных факторов точнее всего определять с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помощью коэффициентов. В этом случае значение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величина кл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стера для объекта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п </w:t>
      </w:r>
      <w:r w:rsidR="00624D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будет определено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значимости факторов в формировании результативного показателя.</w:t>
      </w:r>
    </w:p>
    <w:p w:rsidR="00E726A8" w:rsidRPr="002B7A86" w:rsidRDefault="00E726A8" w:rsidP="00C55B7D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Рассмотрим приложение изложенной методики к совокупности многоотраслевых </w:t>
      </w:r>
      <w:r w:rsidR="00C55B7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организаций. Пусть, необх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624D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димо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выяснить степень их адаптации к рыночной системе хозяйств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вания. В качестве совокупности показателей, характеризующих ада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тацию сель</w:t>
      </w:r>
      <w:r w:rsidR="00624D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624D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организаций к рыночной системе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хозя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ствования, приняты, допустим, следующие: прибыль в расчете на сре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негодового </w:t>
      </w:r>
      <w:r w:rsidR="00C87CF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рабочего, тыс. у.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="Times New Roman" w:hAnsi="Cambria Math" w:cs="Times New Roman"/>
            <w:spacing w:val="-2"/>
            <w:sz w:val="20"/>
            <w:szCs w:val="20"/>
            <w:lang w:eastAsia="ru-RU"/>
          </w:rPr>
          <m:t>;</m:t>
        </m:r>
      </m:oMath>
      <w:r w:rsidRPr="002B7A86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ru-RU"/>
        </w:rPr>
        <w:t xml:space="preserve"> </w:t>
      </w:r>
      <w:r w:rsidR="00C87CF8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фондообеспеченность, тыс. у.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pacing w:val="-2"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pacing w:val="-2"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2"/>
                    <w:sz w:val="20"/>
                    <w:szCs w:val="20"/>
                    <w:lang w:eastAsia="ru-RU"/>
                  </w:rPr>
                  <m:t>2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; стоимость оборотных фондов (ОФ) на единицу основных прои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водственных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фондов (ОПФ),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</m:t>
                </m:r>
              </m:sub>
            </m:sSub>
          </m:e>
        </m:d>
      </m:oMath>
      <w:r w:rsidR="00AA34F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собственных оборо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фондов (СОФ) на единицу основных производственных фон</w:t>
      </w:r>
      <w:r w:rsidR="00AA34F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дов, у.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 (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); площадь сель</w:t>
      </w:r>
      <w:r w:rsidR="00C55B7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 (СХУ) на среднегод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вого рабочего (СГР), га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5</m:t>
                </m:r>
              </m:sub>
            </m:sSub>
          </m:e>
        </m:d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 процент износа основных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ственных фондов, </w:t>
      </w:r>
      <w:r w:rsidR="00C55B7D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%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6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.</m:t>
        </m:r>
      </m:oMath>
    </w:p>
    <w:p w:rsidR="00E726A8" w:rsidRPr="002B7A86" w:rsidRDefault="00E726A8" w:rsidP="00C55B7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Допустим, по итогам года имеются фактические значения пере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численных выше факторов по совокупности хозяйств (табл. 4).</w:t>
      </w:r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A34F0" w:rsidRPr="002B7A86" w:rsidRDefault="00E726A8" w:rsidP="00AA3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iCs/>
          <w:spacing w:val="20"/>
          <w:sz w:val="16"/>
          <w:szCs w:val="16"/>
          <w:lang w:eastAsia="ru-RU"/>
        </w:rPr>
        <w:t>Таблица</w:t>
      </w:r>
      <w:r w:rsidR="00C55B7D" w:rsidRPr="002B7A86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 xml:space="preserve"> 4.</w:t>
      </w:r>
      <w:r w:rsidRPr="002B7A86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Значения экономических показателей, характеризующих адаптацию </w:t>
      </w:r>
    </w:p>
    <w:p w:rsidR="00E726A8" w:rsidRPr="002B7A86" w:rsidRDefault="00E726A8" w:rsidP="00AA34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сель</w:t>
      </w:r>
      <w:r w:rsidR="00C55B7D"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организаций к новой системе хозяйствования</w:t>
      </w:r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612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7"/>
        <w:gridCol w:w="672"/>
        <w:gridCol w:w="1299"/>
        <w:gridCol w:w="846"/>
        <w:gridCol w:w="898"/>
        <w:gridCol w:w="762"/>
        <w:gridCol w:w="790"/>
      </w:tblGrid>
      <w:tr w:rsidR="006A6FC5" w:rsidRPr="002B7A86" w:rsidTr="006A6FC5">
        <w:trPr>
          <w:trHeight w:hRule="exact" w:val="243"/>
          <w:jc w:val="center"/>
        </w:trPr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6A6F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Номера хозяйств</w:t>
            </w:r>
          </w:p>
        </w:tc>
        <w:tc>
          <w:tcPr>
            <w:tcW w:w="52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Итоговые экономические показатели</w:t>
            </w:r>
          </w:p>
        </w:tc>
      </w:tr>
      <w:tr w:rsidR="006A6FC5" w:rsidRPr="002B7A86" w:rsidTr="006A6FC5">
        <w:trPr>
          <w:trHeight w:hRule="exact" w:val="1282"/>
          <w:jc w:val="center"/>
        </w:trPr>
        <w:tc>
          <w:tcPr>
            <w:tcW w:w="8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быль на СГР</w:t>
            </w:r>
            <w:r w:rsidRPr="002B7A86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,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тыс. </w:t>
            </w:r>
          </w:p>
          <w:p w:rsidR="006A6FC5" w:rsidRPr="002B7A86" w:rsidRDefault="006A6FC5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у. е.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pacing w:val="-5"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pacing w:val="-5"/>
                <w:sz w:val="16"/>
                <w:szCs w:val="16"/>
                <w:vertAlign w:val="subscript"/>
                <w:lang w:eastAsia="ru-RU"/>
              </w:rPr>
              <w:t>1</w:t>
            </w:r>
            <w:r w:rsidRPr="002B7A86">
              <w:rPr>
                <w:rFonts w:ascii="Times New Roman" w:eastAsia="Times New Roman" w:hAnsi="Times New Roman" w:cs="Times New Roman"/>
                <w:iCs/>
                <w:spacing w:val="-5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Фондообесп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ченность,</w:t>
            </w:r>
          </w:p>
          <w:p w:rsidR="006A6FC5" w:rsidRPr="002B7A86" w:rsidRDefault="006A6FC5" w:rsidP="00AA34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ОПФ на 100 га СХУ, тыс.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у. е.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2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ОФ на единицу ОПФ, у. е.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3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Стоимость СОФ на единицу ОПФ,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у. 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.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4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Площадь СХУ на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 СГР, га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5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6FC5" w:rsidRPr="002B7A86" w:rsidRDefault="006A6FC5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износа ОПФ, %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6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</w:tr>
      <w:tr w:rsidR="00E726A8" w:rsidRPr="002B7A86" w:rsidTr="006A6FC5">
        <w:trPr>
          <w:trHeight w:val="20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0,42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26,0</w:t>
            </w:r>
          </w:p>
        </w:tc>
      </w:tr>
      <w:tr w:rsidR="00E726A8" w:rsidRPr="002B7A86" w:rsidTr="006A6FC5">
        <w:trPr>
          <w:trHeight w:val="20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</w:tc>
      </w:tr>
      <w:tr w:rsidR="00E726A8" w:rsidRPr="002B7A86" w:rsidTr="006A6FC5">
        <w:trPr>
          <w:trHeight w:val="20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</w:tr>
      <w:tr w:rsidR="00E726A8" w:rsidRPr="002B7A86" w:rsidTr="006A6FC5">
        <w:trPr>
          <w:trHeight w:val="20"/>
          <w:jc w:val="center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П,4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E726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</w:tbl>
    <w:p w:rsidR="00C55B7D" w:rsidRPr="002B7A86" w:rsidRDefault="00C55B7D" w:rsidP="00802B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Поскольку степень адаптации хозяйств к рыночной системе хозя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ствования определяется множеством параметров, необходимо опред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лить интегральный показатель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eastAsia="ru-RU"/>
        </w:rPr>
        <w:t>п</w:t>
      </w:r>
      <w:r w:rsidR="00802BE5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который измеряет отклонение пар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метров каждого хозяйства от идеального. В качестве идеального, т. е. эталона, можно взять хозяйство с оптимальными, или близкими к ним, показателями. Как отмечалось выше, для обоснования оптимальных значений показателей необходимо по данным КМ, в которой влияние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фактора (показателя) на результативный – нелинейное – определить оптимальное значение. Поскольку важнейшим показателем, характ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ризующим степень адаптации хозяйств к системе рынка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является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быль, в том числе в расчете на среднегодового рабочего, построим К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 формирования этого показателя</w:t>
      </w:r>
      <w:r w:rsidR="007A302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где:</w:t>
      </w:r>
    </w:p>
    <w:p w:rsidR="00E726A8" w:rsidRPr="002B7A86" w:rsidRDefault="00E07A7B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sup>
        </m:sSubSup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прибыль на среднегодового рабочего, тыс. у. е. в сель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скох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зяйственной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;</w:t>
      </w:r>
    </w:p>
    <w:p w:rsidR="00E726A8" w:rsidRPr="002B7A86" w:rsidRDefault="00E07A7B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фондовооруженность, стоимость ОПФ на среднегодового р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бочего, тыс. у. е.;</w:t>
      </w:r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2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стоимость оборотных фондов на единицу основных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ственных фондов, у. е.;</w:t>
      </w:r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Cs/>
          <w:spacing w:val="-3"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– площадь сель</w:t>
      </w:r>
      <w:r w:rsidR="00802BE5"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угодий на 1 среднегодового р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бочего, га;</w:t>
      </w:r>
    </w:p>
    <w:p w:rsidR="00E726A8" w:rsidRPr="002B7A86" w:rsidRDefault="00E07A7B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pacing w:val="-3"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3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pacing w:val="-3"/>
                <w:sz w:val="20"/>
                <w:szCs w:val="20"/>
                <w:lang w:eastAsia="ru-RU"/>
              </w:rPr>
              <m:t>4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 – среднегодовая оплата среднегодового рабочего, тыс. у. е.</w:t>
      </w:r>
    </w:p>
    <w:p w:rsidR="00E726A8" w:rsidRPr="002B7A86" w:rsidRDefault="00E726A8" w:rsidP="00CE2B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Допустим, что в процессе анализа данных выявлено, что фактор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влияет нелинейно. Этот фактор в КМ учтен дважды, т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 е.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как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как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p>
        </m:sSubSup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расчетов нами получена КМ, в которой влияние фактора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описывается выражением:</w:t>
      </w:r>
    </w:p>
    <w:p w:rsidR="00E726A8" w:rsidRPr="002B7A86" w:rsidRDefault="00E07A7B" w:rsidP="00CE2B4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+2,045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-0,067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p>
          </m:sSubSup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производной имеем:</w:t>
      </w:r>
    </w:p>
    <w:p w:rsidR="00E726A8" w:rsidRPr="002B7A86" w:rsidRDefault="00E07A7B" w:rsidP="00CE2B4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dx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d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3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=2,045-2,067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 2,045=0,134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</m:oMath>
      </m:oMathPara>
    </w:p>
    <w:p w:rsidR="00E726A8" w:rsidRPr="002B7A86" w:rsidRDefault="00E726A8" w:rsidP="0080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Cs/>
          <w:spacing w:val="-6"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iCs/>
          <w:spacing w:val="-6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iCs/>
          <w:spacing w:val="-6"/>
          <w:sz w:val="20"/>
          <w:szCs w:val="20"/>
          <w:lang w:eastAsia="ru-RU"/>
        </w:rPr>
        <w:t>=</w:t>
      </w:r>
      <w:r w:rsidRPr="002B7A86">
        <w:rPr>
          <w:rFonts w:ascii="Times New Roman" w:eastAsia="Times New Roman" w:hAnsi="Times New Roman" w:cs="Times New Roman"/>
          <w:iCs/>
          <w:spacing w:val="-6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15 га.</w:t>
      </w:r>
    </w:p>
    <w:p w:rsidR="00AA1D97" w:rsidRPr="002B7A86" w:rsidRDefault="00AA1D97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Максимальную приб</w:t>
      </w:r>
      <w:r w:rsidR="00802BE5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ыль получали сельскохозяйственные организ</w:t>
      </w:r>
      <w:r w:rsidR="00802BE5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а</w:t>
      </w:r>
      <w:r w:rsidR="00802BE5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ции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 с на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грузкой сель</w:t>
      </w:r>
      <w:r w:rsidR="00802BE5"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угодий на среднегодового раб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чего в объеме 15 га.</w:t>
      </w:r>
    </w:p>
    <w:p w:rsidR="00E726A8" w:rsidRPr="002B7A86" w:rsidRDefault="00E726A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Поскольку нелинейное влияние других факторов выражено слабо, то оптимальные или близкие к ним значения других факторов, соста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ляющих кластер, 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 совокупность показателей идеального хозяйства, определим на основе группировки. В ка</w:t>
      </w:r>
      <w:r w:rsidRPr="002B7A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87E5A5C" wp14:editId="125D4036">
                <wp:simplePos x="0" y="0"/>
                <wp:positionH relativeFrom="margin">
                  <wp:posOffset>4651375</wp:posOffset>
                </wp:positionH>
                <wp:positionV relativeFrom="paragraph">
                  <wp:posOffset>3742690</wp:posOffset>
                </wp:positionV>
                <wp:extent cx="0" cy="50292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6.25pt,294.7pt" to="366.25pt,3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Tp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" o:allowincell="f" strokeweight=".5pt">
                <w10:wrap anchorx="margin"/>
              </v:line>
            </w:pict>
          </mc:Fallback>
        </mc:AlternateConten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честве группировки (т.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 ск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зуемого группировки) берем фактор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которому определено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тимально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 значение (табл.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5), т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87C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нагрузка сель</w:t>
      </w:r>
      <w:r w:rsidR="00802BE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дий на среднегодового рабочего.</w:t>
      </w:r>
    </w:p>
    <w:p w:rsidR="00802BE5" w:rsidRPr="002B7A86" w:rsidRDefault="00802BE5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CF8" w:rsidRPr="002B7A86" w:rsidRDefault="00C87CF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7CF8" w:rsidRPr="002B7A86" w:rsidRDefault="00C87CF8" w:rsidP="00802B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CE2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iCs/>
          <w:spacing w:val="20"/>
          <w:sz w:val="16"/>
          <w:szCs w:val="16"/>
          <w:lang w:eastAsia="ru-RU"/>
        </w:rPr>
        <w:lastRenderedPageBreak/>
        <w:t>Таблица</w:t>
      </w:r>
      <w:r w:rsidRPr="002B7A86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 xml:space="preserve"> 5</w:t>
      </w:r>
      <w:r w:rsidR="00802BE5" w:rsidRPr="002B7A86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iCs/>
          <w:spacing w:val="-6"/>
          <w:sz w:val="16"/>
          <w:szCs w:val="16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Влияние величины производственных ресурсов на их окупаемость</w:t>
      </w:r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612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799"/>
        <w:gridCol w:w="743"/>
        <w:gridCol w:w="827"/>
        <w:gridCol w:w="770"/>
        <w:gridCol w:w="719"/>
        <w:gridCol w:w="770"/>
        <w:gridCol w:w="752"/>
      </w:tblGrid>
      <w:tr w:rsidR="00216C87" w:rsidRPr="002B7A86" w:rsidTr="005450A1">
        <w:trPr>
          <w:trHeight w:hRule="exact" w:val="274"/>
          <w:jc w:val="center"/>
        </w:trPr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216C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Номера групп</w:t>
            </w:r>
          </w:p>
        </w:tc>
        <w:tc>
          <w:tcPr>
            <w:tcW w:w="7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216C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Нагрузка сельхоз-угодий на средне-годового рабочего, га</w:t>
            </w:r>
          </w:p>
        </w:tc>
        <w:tc>
          <w:tcPr>
            <w:tcW w:w="7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216C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Среднее значение групп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ровочн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пок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зателя, га</w:t>
            </w:r>
          </w:p>
        </w:tc>
        <w:tc>
          <w:tcPr>
            <w:tcW w:w="3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Средние значения факторов (ресурсов)</w:t>
            </w:r>
          </w:p>
        </w:tc>
      </w:tr>
      <w:tr w:rsidR="00216C87" w:rsidRPr="002B7A86" w:rsidTr="005450A1">
        <w:trPr>
          <w:trHeight w:hRule="exact" w:val="1304"/>
          <w:jc w:val="center"/>
        </w:trPr>
        <w:tc>
          <w:tcPr>
            <w:tcW w:w="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80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16C87" w:rsidRPr="002B7A86" w:rsidRDefault="00216C87" w:rsidP="0080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216C87" w:rsidRPr="002B7A86" w:rsidRDefault="00216C87" w:rsidP="00802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E26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Прибыль на средне-годового рабочего, тыс. у. е.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1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E26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ОФ на ед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ницу ОПФ,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у.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3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СОФ на единицу ОФ, у. е.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vertAlign w:val="subscript"/>
                <w:lang w:eastAsia="ru-RU"/>
              </w:rPr>
              <w:t>4</w:t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B7A86" w:rsidRDefault="00216C87" w:rsidP="00E26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мость ОПФ на 100 га СХУ, у.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775C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е.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B7A8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</w:t>
            </w:r>
            <w:r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16C87" w:rsidRPr="00216C87" w:rsidRDefault="00775CB4" w:rsidP="00E261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износа ОПФ, %</w:t>
            </w:r>
            <w:r w:rsidR="00216C8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216C87" w:rsidRPr="00216C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</w:t>
            </w:r>
            <w:r w:rsidR="00216C87" w:rsidRPr="002B7A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х</w:t>
            </w:r>
            <w:r w:rsidR="00216C87" w:rsidRPr="002B7A8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6</w:t>
            </w:r>
            <w:r w:rsidR="00216C87" w:rsidRPr="00216C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E726A8" w:rsidRPr="002B7A86" w:rsidTr="00216C87">
        <w:trPr>
          <w:trHeight w:hRule="exact" w:val="282"/>
          <w:jc w:val="center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  <w:r w:rsidR="00802BE5" w:rsidRPr="002B7A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–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</w:tr>
      <w:tr w:rsidR="00E726A8" w:rsidRPr="002B7A86" w:rsidTr="00216C87">
        <w:trPr>
          <w:trHeight w:hRule="exact" w:val="271"/>
          <w:jc w:val="center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II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12,4</w:t>
            </w:r>
            <w:r w:rsidR="00802BE5" w:rsidRPr="002B7A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–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0.37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</w:tr>
      <w:tr w:rsidR="00E726A8" w:rsidRPr="002B7A86" w:rsidTr="00216C87">
        <w:trPr>
          <w:trHeight w:hRule="exact" w:val="290"/>
          <w:jc w:val="center"/>
        </w:trPr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</w:t>
            </w:r>
            <w:r w:rsidR="00802BE5" w:rsidRPr="002B7A8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–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</w:t>
            </w: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6A8" w:rsidRPr="002B7A86" w:rsidRDefault="00E726A8" w:rsidP="00802BE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</w:tr>
    </w:tbl>
    <w:p w:rsidR="00C87CF8" w:rsidRPr="002B7A86" w:rsidRDefault="00C87CF8" w:rsidP="00E83F2F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E83F2F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средние значения совокупности хозяйств первой группы можем принять в качестве кластера для определения инт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грального показателя, характеризующего степень адаптации сель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хозяйственных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организаций к рыночной системе хозяйствования.</w:t>
      </w:r>
    </w:p>
    <w:p w:rsidR="00E726A8" w:rsidRPr="002B7A86" w:rsidRDefault="00E726A8" w:rsidP="00E83F2F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Нормированные значения отдельных показателей рассчитаем по фор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муле</w:t>
      </w:r>
    </w:p>
    <w:p w:rsidR="00E726A8" w:rsidRPr="002B7A86" w:rsidRDefault="00E07A7B" w:rsidP="00E83F2F">
      <w:pPr>
        <w:shd w:val="clear" w:color="auto" w:fill="FFFFFF"/>
        <w:spacing w:after="12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m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</m:t>
                          </m:r>
                        </m:sup>
                      </m:sSup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.</m:t>
              </m:r>
            </m:e>
          </m:rad>
        </m:oMath>
      </m:oMathPara>
    </w:p>
    <w:p w:rsidR="00E726A8" w:rsidRPr="002B7A86" w:rsidRDefault="00E726A8" w:rsidP="00AA1D97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нормированные показатели по первому хозяйству (табл.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составят:</w:t>
      </w:r>
    </w:p>
    <w:p w:rsidR="00E726A8" w:rsidRPr="002B7A86" w:rsidRDefault="00E07A7B" w:rsidP="00E83F2F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10,1-10,4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10,4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-0,03</m:t>
                      </m:r>
                    </m:e>
                  </m:d>
                </m:e>
              </m:rad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=0,03;</m:t>
          </m:r>
        </m:oMath>
      </m:oMathPara>
    </w:p>
    <w:p w:rsidR="00E726A8" w:rsidRPr="002B7A86" w:rsidRDefault="00E07A7B" w:rsidP="00E83F2F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206-240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240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-0,142</m:t>
                      </m:r>
                    </m:e>
                  </m:d>
                </m:e>
              </m:rad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=0,142;</m:t>
          </m:r>
        </m:oMath>
      </m:oMathPara>
    </w:p>
    <w:p w:rsidR="00E726A8" w:rsidRPr="002B7A86" w:rsidRDefault="00E07A7B" w:rsidP="00E83F2F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0,42-0,48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0,48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-0,125</m:t>
                      </m:r>
                    </m:e>
                  </m:d>
                </m:e>
              </m:rad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=0,125;</m:t>
          </m:r>
        </m:oMath>
      </m:oMathPara>
    </w:p>
    <w:p w:rsidR="00E726A8" w:rsidRPr="002B7A86" w:rsidRDefault="00E07A7B" w:rsidP="00E83F2F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Е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=0,026;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Е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=0,067;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Е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=0,238.</m:t>
          </m:r>
        </m:oMath>
      </m:oMathPara>
    </w:p>
    <w:p w:rsidR="00E261E0" w:rsidRPr="002B7A86" w:rsidRDefault="00E261E0" w:rsidP="00E83F2F">
      <w:pPr>
        <w:shd w:val="clear" w:color="auto" w:fill="FFFFFF"/>
        <w:spacing w:after="0" w:line="247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AA1D97">
      <w:pPr>
        <w:shd w:val="clear" w:color="auto" w:fill="FFFFFF"/>
        <w:spacing w:after="0" w:line="247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интегрального показателя по первому хозяйству составит:</w:t>
      </w:r>
    </w:p>
    <w:p w:rsidR="00AA1D97" w:rsidRPr="002B7A86" w:rsidRDefault="00E07A7B" w:rsidP="00AA1D97">
      <w:pPr>
        <w:shd w:val="clear" w:color="auto" w:fill="FFFFFF"/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p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n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i∈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0</m:t>
                          </m:r>
                        </m:sub>
                      </m:sSub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in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x</m:t>
                                      </m:r>
                                    </m:e>
                                    <m:sub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m:t>i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m:t>0</m:t>
                                          </m:r>
                                        </m:sup>
                                      </m:sSup>
                                    </m:sub>
                                  </m:sSub>
                                </m:e>
                              </m:d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  <m:t>x</m:t>
                                  </m:r>
                                </m:e>
                                <m:sub>
                                  <m:sSup>
                                    <m:sSup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i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eastAsia="ru-RU"/>
                                        </w:rPr>
                                        <m:t>0</m:t>
                                      </m:r>
                                    </m:sup>
                                  </m:sSup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rad>
            </m:e>
            <m: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</m:oMath>
      </m:oMathPara>
    </w:p>
    <w:p w:rsidR="00AA1D97" w:rsidRPr="002B7A86" w:rsidRDefault="00D34A7E" w:rsidP="00AA1D97">
      <w:pPr>
        <w:shd w:val="clear" w:color="auto" w:fill="FFFFFF"/>
        <w:spacing w:before="24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0,009+0,20+0,016+0,007+0,0045+0,0566</m:t>
              </m:r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0,0987</m:t>
              </m:r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</m:oMath>
      </m:oMathPara>
    </w:p>
    <w:p w:rsidR="00E726A8" w:rsidRPr="002B7A86" w:rsidRDefault="00D34A7E" w:rsidP="00AA1D97">
      <w:pPr>
        <w:shd w:val="clear" w:color="auto" w:fill="FFFFFF"/>
        <w:spacing w:before="120" w:after="120" w:line="233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=0,314.</m:t>
        </m:r>
      </m:oMath>
      <w:r w:rsidR="00E261E0" w:rsidRPr="002B7A86"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  <w:t xml:space="preserve"> </w:t>
      </w:r>
    </w:p>
    <w:p w:rsidR="00E726A8" w:rsidRPr="002B7A86" w:rsidRDefault="00E726A8" w:rsidP="00AA1D97">
      <w:pPr>
        <w:shd w:val="clear" w:color="auto" w:fill="FFFFFF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Аналогично рассчитываем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каждому из 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E261E0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 основе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можем составить группировку, отражающую степень адаптации хозяйств к новой системе хозяйствования. По каждой из групп определим средние значения показателей, при которых дости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нуты результаты адаптации.</w:t>
      </w:r>
    </w:p>
    <w:p w:rsidR="00E726A8" w:rsidRPr="002B7A86" w:rsidRDefault="00E726A8" w:rsidP="00AA1D97">
      <w:pPr>
        <w:shd w:val="clear" w:color="auto" w:fill="FFFFFF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наличии коэффициентов эластичности факторов, 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Э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гральный показатель рассчитаем по формуле</w:t>
      </w:r>
    </w:p>
    <w:p w:rsidR="00E726A8" w:rsidRPr="002B7A86" w:rsidRDefault="00E07A7B" w:rsidP="00AA1D97">
      <w:pPr>
        <w:shd w:val="clear" w:color="auto" w:fill="FFFFFF"/>
        <w:spacing w:before="240" w:after="24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E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pPr>
              <m:e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i∈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ru-RU"/>
                          </w:rPr>
                          <m:t>0</m:t>
                        </m:r>
                      </m:sub>
                    </m:sSub>
                  </m:sub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0"/>
                                        <w:szCs w:val="20"/>
                                        <w:lang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m:t>in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0"/>
                                        <w:szCs w:val="20"/>
                                        <w:lang w:eastAsia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  <m:sub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imes New Roman"/>
                                            <w:i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Times New Roman" w:hAnsi="Cambria Math" w:cs="Times New Roman"/>
                                            <w:sz w:val="20"/>
                                            <w:szCs w:val="20"/>
                                            <w:lang w:eastAsia="ru-RU"/>
                                          </w:rPr>
                                          <m:t>0</m:t>
                                        </m:r>
                                      </m:sup>
                                    </m:sSup>
                                  </m:sub>
                                </m:sSub>
                              </m:e>
                            </m:d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20"/>
                                    <w:szCs w:val="20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0"/>
                                    <w:szCs w:val="20"/>
                                    <w:lang w:eastAsia="ru-RU"/>
                                  </w:rPr>
                                  <m:t>x</m:t>
                                </m:r>
                              </m:e>
                              <m:sub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20"/>
                                        <w:szCs w:val="20"/>
                                        <w:lang w:eastAsia="ru-RU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m:t>i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m:t>0</m:t>
                                    </m:r>
                                  </m:sup>
                                </m:sSup>
                              </m:sub>
                            </m:sSub>
                          </m:den>
                        </m:f>
                      </m:e>
                    </m:d>
                  </m:e>
                </m:nary>
              </m:e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2</m:t>
                </m:r>
              </m:sup>
            </m:sSup>
          </m:e>
        </m:rad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A1D97" w:rsidRPr="002B7A86" w:rsidRDefault="00E83F2F" w:rsidP="00AA1D97">
      <w:pPr>
        <w:shd w:val="clear" w:color="auto" w:fill="FFFFFF"/>
        <w:spacing w:after="0" w:line="233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Например:</w:t>
      </w:r>
    </w:p>
    <w:p w:rsidR="00E726A8" w:rsidRPr="002B7A86" w:rsidRDefault="00E07A7B" w:rsidP="00AA1D97">
      <w:pPr>
        <w:shd w:val="clear" w:color="auto" w:fill="FFFFFF"/>
        <w:spacing w:before="120" w:after="12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∙0,009+…+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Э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6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∙0,05069</m:t>
              </m:r>
            </m:e>
          </m:ra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,</m:t>
          </m:r>
        </m:oMath>
      </m:oMathPara>
    </w:p>
    <w:p w:rsidR="00E726A8" w:rsidRPr="002B7A86" w:rsidRDefault="00E726A8" w:rsidP="00AA1D97">
      <w:pPr>
        <w:shd w:val="clear" w:color="auto" w:fill="FFFFFF"/>
        <w:spacing w:after="0" w:line="233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Э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Э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</m:t>
            </m:r>
          </m:sub>
        </m:sSub>
      </m:oMath>
      <w:r w:rsidR="00E83F2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коэффициент эластичности при первом и шестом факт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рах.</w:t>
      </w:r>
    </w:p>
    <w:p w:rsidR="00E726A8" w:rsidRPr="002B7A86" w:rsidRDefault="00E726A8" w:rsidP="00AA1D97">
      <w:pPr>
        <w:shd w:val="clear" w:color="auto" w:fill="FFFFFF"/>
        <w:spacing w:after="0" w:line="233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C9C" w:rsidRPr="002B7A86" w:rsidRDefault="00032C9C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  <w:t>Лекция</w:t>
      </w:r>
      <w:r w:rsidRPr="002B7A8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eastAsia="ru-RU"/>
        </w:rPr>
        <w:t xml:space="preserve">11. </w:t>
      </w:r>
      <w:r w:rsidR="00E726A8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ОПТИМИЗАЦИОННЫЕ МОДЕЛИ </w:t>
      </w:r>
    </w:p>
    <w:p w:rsidR="00032C9C" w:rsidRPr="002B7A86" w:rsidRDefault="00E726A8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 ПЛАНИРОВАНИИ ОБЪЕКТОВ </w:t>
      </w:r>
    </w:p>
    <w:p w:rsidR="00E726A8" w:rsidRPr="002B7A86" w:rsidRDefault="00E726A8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АГРОПРОМЫШЛЕННОГО КОМПЛЕКСА</w:t>
      </w:r>
    </w:p>
    <w:p w:rsidR="00E726A8" w:rsidRPr="002B7A86" w:rsidRDefault="00E726A8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261E0" w:rsidP="00AA1D9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11.1.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Поэтапное и комплексное моделирование специализации и с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четания отраслей.</w:t>
      </w:r>
    </w:p>
    <w:p w:rsidR="00E726A8" w:rsidRPr="002B7A86" w:rsidRDefault="00E261E0" w:rsidP="00AA1D9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33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11.2.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Постановка ЭМЗ.</w:t>
      </w:r>
    </w:p>
    <w:p w:rsidR="00E726A8" w:rsidRPr="002B7A86" w:rsidRDefault="00E261E0" w:rsidP="00AA1D97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33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11.3.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Статическая ЭММ.</w:t>
      </w:r>
    </w:p>
    <w:p w:rsidR="00371A5A" w:rsidRPr="002B7A86" w:rsidRDefault="00371A5A" w:rsidP="00AA1D97">
      <w:pPr>
        <w:shd w:val="clear" w:color="auto" w:fill="FFFFFF"/>
        <w:spacing w:after="0" w:line="233" w:lineRule="auto"/>
        <w:ind w:firstLine="284"/>
        <w:jc w:val="center"/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</w:pPr>
    </w:p>
    <w:p w:rsidR="00E726A8" w:rsidRPr="002B7A86" w:rsidRDefault="00E261E0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>11.</w:t>
      </w:r>
      <w:r w:rsidR="00E726A8" w:rsidRPr="002B7A86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 xml:space="preserve">1. </w:t>
      </w:r>
      <w:r w:rsidR="00E726A8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Поэтапное и комплексное моделирование специализации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E726A8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 сочетания отраслей</w:t>
      </w:r>
    </w:p>
    <w:p w:rsidR="00032C9C" w:rsidRPr="002B7A86" w:rsidRDefault="00032C9C" w:rsidP="00AA1D97">
      <w:pPr>
        <w:shd w:val="clear" w:color="auto" w:fill="FFFFFF"/>
        <w:spacing w:after="0" w:line="233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AA1D97">
      <w:pPr>
        <w:shd w:val="clear" w:color="auto" w:fill="FFFFFF"/>
        <w:spacing w:after="0" w:line="233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Моделирование специализации сочетания отраслей является одной из центральных математических моделей. Достоинство состоит в том,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что</w:t>
      </w:r>
      <w:r w:rsidRPr="002B7A86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аккумулирует в себе все другие модели, позволяющие оптим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зировать развитие отдельных процессов и отраслей. Модель учитывает увязку всех подразделений хозяйства, а также внутренние и внешние факторы производства, оказывающие влияние на результаты 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водства.</w:t>
      </w:r>
    </w:p>
    <w:p w:rsidR="00E726A8" w:rsidRPr="002B7A86" w:rsidRDefault="00E726A8" w:rsidP="00E261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Базовая ЭМ</w:t>
      </w:r>
      <w:r w:rsidR="00E261E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расширена. В этом случае она определ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ет группы ограничений по оптимизации кормления живот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граммы использования минеральных удобрений, ограничения пр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граммы использования и доукомплектации МТП. Впервые данная 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дель была разработана в 50-е </w:t>
      </w:r>
      <w:r w:rsidR="00626B9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 П.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Поповым</w:t>
      </w:r>
      <w:r w:rsidR="00626B9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26A8" w:rsidRPr="002B7A86" w:rsidRDefault="00E726A8" w:rsidP="00E261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начальной стадии и позже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сформирова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 </w:t>
      </w:r>
      <w:r w:rsidR="009D4C5E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два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подхода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е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 ис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пользовании:</w:t>
      </w:r>
    </w:p>
    <w:p w:rsidR="00E726A8" w:rsidRPr="002B7A86" w:rsidRDefault="00E726A8" w:rsidP="00E726A8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Комплексное моделирование.</w:t>
      </w:r>
    </w:p>
    <w:p w:rsidR="00E726A8" w:rsidRPr="002B7A86" w:rsidRDefault="00E726A8" w:rsidP="00E726A8">
      <w:pPr>
        <w:widowControl w:val="0"/>
        <w:numPr>
          <w:ilvl w:val="0"/>
          <w:numId w:val="1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Поэтапное моделирование.</w:t>
      </w:r>
    </w:p>
    <w:p w:rsidR="00E726A8" w:rsidRPr="002B7A86" w:rsidRDefault="00E726A8" w:rsidP="00626B9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Первое основано на том, что все этапы социально-производственной системы предприятия взаимосвязаны и эти взаимосвязи можно выразить через ограничения, т.</w:t>
      </w:r>
      <w:r w:rsidR="009D4C5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е. возможно получить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результаты решения зад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чи, учитывающие все факторы производства.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Авторы (Анищенко, Браславец) исходили из того, что социально-экономическая система функционирует во взаимосвязи всех е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ляющих. Недостатком данного подхода является то, что математич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ские модели получаются крайне объ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мными с одной стороны, а с др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гой – исходную информацию задачи приходилось упрощать до мин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мума.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реальности все процессы в с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ельскохозяйственном</w:t>
      </w:r>
      <w:r w:rsidR="00626B9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производстве находятся в нели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нейной зависимости между собой, а это предполагает оптимизацию отдельных составляющих модулей, что и предполагает возникновение поэтапного моделирования.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Второе (поэтапное моделирование) предполагает, что для обосно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вания специализации и сочетания отраслей используется система ЭММ. Среди них могут быть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 эконометрики, которые включают в себя КМ и информационные модели, так и оптимальные модели более низкого порядка, позволяющие оптимизировать отдел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процессы. Система информационных моделей основана на том, что имеется исходная модель, определяющая значение некоего орие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тира (урожайность зерновых), а все другие модели взаимосвязаны 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ким образом, что выходная информация первичных моделей является входной для последующих и 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 Вследствие изменения экономич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ских параметров системы необходимо учитывать, что на результати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показатели значительно влияют неучт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нные факторы. В связи с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этим при построении системы информационных моделей оправдан подход, когда число факторов модели сведено к минимуму.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Обоснование исходной инф</w:t>
      </w:r>
      <w:r w:rsidR="00626B9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ормации более низкого уровня дае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 не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сколько оптимальных показателей. При обосновании исходной ин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формации необходимо учитывать и то, что часть показателей может быть типовыми, а все другие – индивидуальными.</w:t>
      </w:r>
    </w:p>
    <w:p w:rsidR="00E726A8" w:rsidRPr="002B7A86" w:rsidRDefault="009D4C5E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Индивидуальные –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 те показатели, среди элементов которых есть хотя бы один не поддающийся регулированию. Например, урожа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ность: она зависит от погоды, технологии возделывания, сорта и т.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д., а также связанные с ней показатели (затраты труда, удобрений и т.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д.).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Типовые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поддаются регулированию. Например, нормы кормле</w:t>
      </w:r>
      <w:r w:rsidR="00626B9A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животных,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высева семян.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обосновании исходной информации следует иметь в виду, что отдельные показатели являются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абсолютными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лощадь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зяйственных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угодий, стоимость ОПФ и 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д.) другие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относительн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ми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(себестоимость, продуктивность и 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д.).</w:t>
      </w:r>
    </w:p>
    <w:p w:rsidR="00E726A8" w:rsidRPr="002B7A86" w:rsidRDefault="00E726A8" w:rsidP="00626B9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абсолютных показателей состоит в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том, что влияющие на них факторы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дают только увеличение или только уменьшение,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этому их надо обосновывать пропорционально.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Факторы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влияющие на относительные показатели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могут их как увеличивать, так и уменьшать (взаимосвязь между урожайностью и себестоимостью). Равнодействие двух противоположных тенденций будет различно, а значит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коэффициенты регрессии в одних и тех же моделях будут отличаться при одних и тех же условиях и по вел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чине, и по направленности. При этом следует иметь в виду, что исхо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ная информация оказывает существенное влияние на результаты 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шения задач. Если не обеспечена пропорциональность между параме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рами модели, экономический эффект от е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внедрения будет миним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лен. В случаях когда экономическая информация опережает период прогноза, решение будет слишком оптимистичным. В этом случае 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дель не отразит желаемые пропорции в экономике, а результаты реш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могут быть лучшими, чем есть на самом деле.</w:t>
      </w:r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  <w:t>11.2</w:t>
      </w:r>
      <w:r w:rsidR="009D4C5E" w:rsidRPr="002B7A86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  <w:t>. 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Постановка ЭМ</w:t>
      </w:r>
      <w:r w:rsidR="00626B9A"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626B9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Оптимальный вариант развития сельскохозяйственного предпри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тия возможно обосновать с помощью ЭМЗ специализации и опт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мального сочетания отраслей. Большой научный вклад в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соверше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ствование поставленной экономико-математической задачи внесли т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lastRenderedPageBreak/>
        <w:t>кие советские ученые, как И.</w:t>
      </w:r>
      <w:r w:rsidR="009D4C5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 </w:t>
      </w:r>
      <w:r w:rsidR="00626B9A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. Попов, Р.</w:t>
      </w:r>
      <w:r w:rsidR="009D4C5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Г. Кравченко, М.</w:t>
      </w:r>
      <w:r w:rsidR="009D4C5E"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Е. Браславец и др.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постановке модели необходимо учесть особенности развития сельскохозяйственного предприятия, которые важны для составления ЭМЗ:</w:t>
      </w:r>
    </w:p>
    <w:p w:rsidR="00E726A8" w:rsidRPr="002B7A86" w:rsidRDefault="00E726A8" w:rsidP="00E726A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особая роль в определении оптимальной производственной про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граммы объекта принадлежит такому ресурсу, как сельскохозяйстве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ные угодья, с учетом не только их 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размера, но и структуры (пашня;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сенокосы улу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чшенные, заливные и суходольные;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пастбища естестве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и улучшенные и 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д.);</w:t>
      </w:r>
    </w:p>
    <w:p w:rsidR="00E726A8" w:rsidRPr="002B7A86" w:rsidRDefault="00E726A8" w:rsidP="00E726A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необходимо предусмотреть рациональное использование труд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 ресурсов, причем в силу неравномерного использования в отдел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периоды года количество работников может быть дефицитным. Поэтому в ЭММ вводят ограничения не только по годовому труду, но и по его использованию в напряженный период или же с учетом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дельных видов (труд механизаторов, животноводов и др.).</w:t>
      </w:r>
    </w:p>
    <w:p w:rsidR="00E726A8" w:rsidRPr="002B7A86" w:rsidRDefault="00E726A8" w:rsidP="0087149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отдельных сель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предприятий следует учесть возможность привлечения трудовых ресурсов со стороны (например, оказание шефской помощи, привлечение школьников и студентов, чаще всего при уборке трудоемких культур). Взаимосвязь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ственной и социальной программ предполагает, что трудовые ресурсы предприятия можно условно разделить на две части: обеспеченные и не обеспеченные жильем. Такой подход направлен на то, что при обосновании оптимальной программы предусматривается выделение финансовых средств для решения жилищной проблемы;</w:t>
      </w:r>
    </w:p>
    <w:p w:rsidR="00E726A8" w:rsidRPr="002B7A86" w:rsidRDefault="00E726A8" w:rsidP="00E726A8">
      <w:pPr>
        <w:widowControl w:val="0"/>
        <w:numPr>
          <w:ilvl w:val="0"/>
          <w:numId w:val="1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решения задачи следует обеспечить взаимосвязь оп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тимизации посевных площадей и поголовья животных (с разработкой сбалансированных рационов кормления). Важно, чтобы оптимальная структура кормопроизводства обеспечивала рациональное кормление в разрезе каждого вида и половозрастной группы животных. В этом плане в модели необходимо тщательно учитывать возможность ком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мерческих операций по кормам с другими сель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яйственными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предприятиями, а также с различными объектами перерабатывающей сферы АПК (например, по поставке обрата, заменителя цельного 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лока, комбикорма, жома, барды, мясокостной муки);</w:t>
      </w:r>
    </w:p>
    <w:p w:rsidR="00E726A8" w:rsidRPr="002B7A86" w:rsidRDefault="00E726A8" w:rsidP="00E726A8">
      <w:pPr>
        <w:widowControl w:val="0"/>
        <w:numPr>
          <w:ilvl w:val="0"/>
          <w:numId w:val="1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обосновании ограничений на размеры отраслей следует учи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тывать, в какой мере сложившаяся специализация хозяйства соответ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ствует его природно-экономическим условиям. При этом в растение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водстве обращают внимание на особенности севооборотов, а в живот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новодстве – на мощность ферм с учетом наличия скотомест. На осно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вании технологически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 требований вводятся пропорции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между группами отраслей, так и между отдельными из них;</w:t>
      </w:r>
    </w:p>
    <w:p w:rsidR="00E726A8" w:rsidRPr="002B7A86" w:rsidRDefault="00E726A8" w:rsidP="009D4C5E">
      <w:pPr>
        <w:shd w:val="clear" w:color="auto" w:fill="FFFFFF"/>
        <w:tabs>
          <w:tab w:val="left" w:pos="56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5)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важной предпосылкой для оптимального функционирования сель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яйственного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предприятия является создание необходимой технической базы. Поскольку материальные ресурсы каждого хозя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неодинаковы, то необходимо записывать ограничения по форм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рованию основных производственных фондов в разрезе главных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раслей (растениеводства, скотоводства, свиноводства). Материально-техническая база формируется за счет инвестиций, которые финанс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руются из различных источников:</w:t>
      </w:r>
    </w:p>
    <w:p w:rsidR="00E726A8" w:rsidRPr="002B7A86" w:rsidRDefault="00871499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собственные средства (прибыль, амортизационные отчисления, денежные поступления от реализации выбывшего имущества). Гла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источник – прибыль, часть которой можно направлять на инв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стиции в составе фонда накопления. Кроме того, нужно использовать на эти цели амортизационные отчисления;</w:t>
      </w:r>
    </w:p>
    <w:p w:rsidR="00E726A8" w:rsidRPr="002B7A86" w:rsidRDefault="009D4C5E" w:rsidP="009D4C5E">
      <w:pPr>
        <w:shd w:val="clear" w:color="auto" w:fill="FFFFFF"/>
        <w:tabs>
          <w:tab w:val="left" w:pos="48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финансовые дотации за счет средств республиканского и местн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бюджетов на возвратной и безвозмездной основе. Эффективность такого подхода достигается применением адресных инвестиционных вложений в отдельные производства, долевым участием государства в конкретных программах, приоритетным финансированием передовых технологий;</w:t>
      </w:r>
    </w:p>
    <w:p w:rsidR="00E726A8" w:rsidRPr="002B7A86" w:rsidRDefault="00E726A8" w:rsidP="009D4C5E">
      <w:pPr>
        <w:shd w:val="clear" w:color="auto" w:fill="FFFFFF"/>
        <w:tabs>
          <w:tab w:val="left" w:pos="49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ссуды и лизинговые кредиты;</w:t>
      </w:r>
    </w:p>
    <w:p w:rsidR="00E726A8" w:rsidRPr="002B7A86" w:rsidRDefault="00E726A8" w:rsidP="009D4C5E">
      <w:pPr>
        <w:shd w:val="clear" w:color="auto" w:fill="FFFFFF"/>
        <w:tabs>
          <w:tab w:val="left" w:pos="49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частные вложения (от населения и юридических лиц) по таким направлениям, как авансовая оплата строящегося жилья, применение облигационных займов и др.;</w:t>
      </w:r>
    </w:p>
    <w:p w:rsidR="00E726A8" w:rsidRPr="002B7A86" w:rsidRDefault="00E726A8" w:rsidP="009D4C5E">
      <w:pPr>
        <w:shd w:val="clear" w:color="auto" w:fill="FFFFFF"/>
        <w:tabs>
          <w:tab w:val="left" w:pos="49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д)</w:t>
      </w:r>
      <w:r w:rsidR="00871499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иностранный капитал в виде вкладов в акционирование рефо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мируемых предприятий, в ценные бумаги и 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в ЭММ следует предусмотреть взаимосвязь между финансовыми ограничениями (по прибыли и по формированию фо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дов). Но в связи с тем, что фонды предприятия создаются в течение всего про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гнозного периода,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требуется, чтобы главный источник их поступления (</w:t>
      </w:r>
      <w:r w:rsidR="00075E7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прибыль) определялся не только 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 последний год, но и за весь период. Допуская равномерное формирование прибыли от 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ходного к планируемому году, можно рассчитать среднегодовую удв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енную цифру конечного результата. Она равна сумме фактической прибыли и ее прогнозного значения, определяемого по результатам решения экономико-математической задачи;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6)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модели следует рассчитать целесообразные объемы распреде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ления товарной продукции. Речь идет о том, что формирование ры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ночной среды заставляет искать варианты выгодной реализации по различным каналам, включая обязательное выполнение договорных поставок. По отдельным продуктам предприятия в первую очередь обязаны выполнить государственный заказ.</w:t>
      </w:r>
    </w:p>
    <w:p w:rsidR="009D4C5E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приемлемыми критериями оптимальности данной задачи явля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ются:</w:t>
      </w:r>
    </w:p>
    <w:p w:rsidR="009D4C5E" w:rsidRPr="002B7A86" w:rsidRDefault="009D4C5E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а) максимум прибыли;</w:t>
      </w:r>
    </w:p>
    <w:p w:rsidR="009D4C5E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минимум издержек;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в) максимум стоимости конечной продукции за вычетом части ее, необходимой для получения прибыли с целью выплаты определенной суммы кредита и процентов по нему.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силу многоукладного характера сель</w:t>
      </w:r>
      <w:r w:rsidR="00075E7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075E7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яйственного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</w:t>
      </w:r>
      <w:r w:rsidR="00075E72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часть воз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можных критериев можно записать в виде отдельных ограничений. Так, запись взаимосвязанных соотношений по прибыли и основным производственным фондам предполагает, что в оптимальное решение (для перспективного развития) войдут как более прибыльные, так и менее фондо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мкие отрасли.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Любая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сельскохозяйственная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состоит из произво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ственных участков (либо внутрихозяйственных кооперативов, арен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коллективов), обладающих собственными ресурсами. Причем 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тимальная программа для одного подразделения не подходит другому. Это означает, что сбалансированная программа развития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зяйственного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предприятия может быть неоптимальной для отдельных его элементов. Следовательно, чтобы получить перспективный проект объекта, учитывающий внутрихозяйственные особенности, необход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 решить ЭМЗ, где любое подразделение будет представлено отдел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ным блоком. В каждом из них перечисленные ограничения имеют 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пичное содержание. Кроме того, необходимо предусмотреть:</w:t>
      </w:r>
    </w:p>
    <w:p w:rsidR="00E726A8" w:rsidRPr="002B7A86" w:rsidRDefault="00E726A8" w:rsidP="009D4C5E">
      <w:pPr>
        <w:shd w:val="clear" w:color="auto" w:fill="FFFFFF"/>
        <w:tabs>
          <w:tab w:val="left" w:pos="57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детальный учет предложений по целесообразному объему, направлениям, маршрутам принимаемых и передаваемых ресурсов, что позволит при решении ЭМЗ найти оптимальные коммерческие взаимосвязи;</w:t>
      </w:r>
    </w:p>
    <w:p w:rsidR="00E726A8" w:rsidRPr="002B7A86" w:rsidRDefault="00E726A8" w:rsidP="009D4C5E">
      <w:pPr>
        <w:shd w:val="clear" w:color="auto" w:fill="FFFFFF"/>
        <w:tabs>
          <w:tab w:val="left" w:pos="51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отражение в финансовом блоке модели осуществляемых опер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ций, что позволит наладить действенный хозяйственный расчет во взаимоотношениях между подразделениями.</w:t>
      </w:r>
    </w:p>
    <w:p w:rsidR="00E726A8" w:rsidRPr="002B7A86" w:rsidRDefault="00E726A8" w:rsidP="009D4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постановке рассматриваемой задачи чаще всего используют поэтапное планирование, включающее систему информационных м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делей и заключительную оптимизационную ЭММ. Такой подход осн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 на взаимосвязанном характере информации (т.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выходные данные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одних моделей становятся входными для других). При этом разраб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тывается как система разнообразных корреляционных моделей, так и локальные оптимизационные модели. В конечном итоге это ведет к повышению степени адекватности получаемого решения реальному процессу производства.</w:t>
      </w:r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  <w:t>11.3</w:t>
      </w:r>
      <w:r w:rsidR="009D4C5E" w:rsidRPr="002B7A8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Статическая ЭММ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записи структурной ЭММ 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ведем условные обозначения.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Индексация: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номер отрасли;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p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номер отраслей однородной группы;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J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отраслей предприятия;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отраслей растениеводства;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множество отраслей животноводства;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основных отраслей;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отраслей однородной группы;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номер ресурса (или вещества, вида продукции);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4"/>
                <w:lang w:eastAsia="ru-RU"/>
              </w:rPr>
              <m:t>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множество видов сель</w:t>
      </w:r>
      <w:r w:rsidR="009D4C5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скохозяйственных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угодий;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видов труда;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видов питательных веществ;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видов товарной продукции;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66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элементов основных производственных фондов;</w:t>
      </w:r>
    </w:p>
    <w:p w:rsidR="00E726A8" w:rsidRPr="002B7A86" w:rsidRDefault="00E726A8" w:rsidP="004B7D55">
      <w:pPr>
        <w:shd w:val="clear" w:color="auto" w:fill="FFFFFF"/>
        <w:tabs>
          <w:tab w:val="left" w:pos="48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h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номер корма;</w:t>
      </w:r>
    </w:p>
    <w:p w:rsidR="00E726A8" w:rsidRPr="002B7A86" w:rsidRDefault="00E07A7B" w:rsidP="004B7D55">
      <w:pPr>
        <w:shd w:val="clear" w:color="auto" w:fill="FFFFFF"/>
        <w:spacing w:after="0" w:line="283" w:lineRule="exact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кормов;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множество кормов, получаемых от коммерческой сделки; </w:t>
      </w:r>
    </w:p>
    <w:p w:rsidR="00E726A8" w:rsidRPr="002B7A86" w:rsidRDefault="00E07A7B" w:rsidP="008662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кормов, передаваемых в счет коммерческой сде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ки;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покупных кормов;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множество побочных и кормов животного происхождения;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5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побочных кормов;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6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множество основных кормов;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номер способа реализации продукции;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ru-RU"/>
        </w:rPr>
        <w:t>0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866231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множество способов.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Неизвестные величины: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размеры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привлеченного труда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полученного по коммерческой сделке;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3206DF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переданного в счет коммерческой сделки;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̿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покупного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̌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количество побочных и кормов животного происхождения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добавка по корму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животным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 прибыль, т.</w:t>
      </w:r>
      <w:r w:rsidR="003206D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финансовый ресурс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развития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объем продукции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используемый способом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0158D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3206D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кредит, т.</w:t>
      </w:r>
      <w:r w:rsidR="003206D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 финансовый ресурс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3206D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формирования ОПФ о</w:t>
      </w:r>
      <w:r w:rsidR="003206DF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Известные величины: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наличие сель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яйственных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угодий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tabs>
          <w:tab w:val="left" w:pos="48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наличие трудовых ресурсов вида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B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максимальное количество привлеченного труда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потребность в кормах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внутрихозяйственные нужды;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 xml:space="preserve"> D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0"/>
                        <w:szCs w:val="20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 xml:space="preserve"> D</m:t>
                    </m:r>
                  </m:e>
                </m:acc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максимальное количество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соответственно п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лучаемого, передаваемого, покупного;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M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минимальный и максимальный размер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стоимость переходящих ОПФ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год освоения программы;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фактическая прибыль (финансового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ресурс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начало пл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 периода;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прибыль (ресурс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от единицы отрасли растениеводства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P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прибыль и стоимость кормов (ресурс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)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единицы отрасли животноводства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максимальный объем кредита (финансового ресурса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D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D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договорные поставки и рыночный фонд продукции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каналу реализации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min</m:t>
            </m:r>
          </m:sup>
        </m:sSubSup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hj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max</m:t>
            </m:r>
          </m:sup>
        </m:sSubSup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минимальная и максимальная норма расхода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единицу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 питательных веществ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единицу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0158D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расход земельного угодья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единицу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расход трудовых ресурсов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единицу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k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питательных веществ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единице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выход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или продукции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единицы отрасли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j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p>
            </m:sSup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стоимость ОПФ вида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единицу отрасли у однородной группы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e>
          <m:sup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0</m:t>
            </m:r>
          </m:sup>
        </m:sSup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ОПФ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освоения единицы прибыли;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γ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стоимость ОПФ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освоения единицы кредита;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затраты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единицу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̿"/>
                <m:ctrlPr>
                  <w:rPr>
                    <w:rFonts w:ascii="Cambria Math" w:eastAsia="Times New Roman" w:hAnsi="Cambria Math" w:cs="Times New Roman"/>
                    <w:i/>
                    <w:iCs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c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издержки по покупке единицы корма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h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</w:p>
    <w:p w:rsidR="00E726A8" w:rsidRPr="002B7A86" w:rsidRDefault="00E07A7B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стоимость единицы товарной продукции вида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i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реализации по каналу </w:t>
      </w:r>
      <w:r w:rsidR="004B7D55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07A7B" w:rsidP="00297B0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ω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денежных средств (ресурса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для возмещения единицы кредита в отрасль </w:t>
      </w:r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j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I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число лет прогнозного периода.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Найти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̿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 xml:space="preserve"> 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</m:t>
            </m:r>
            <m:acc>
              <m:accPr>
                <m:chr m:val="̅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ij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in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̌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 xml:space="preserve"> x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h</m:t>
            </m:r>
          </m:sub>
        </m:sSub>
      </m:oMath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условиях:</w:t>
      </w:r>
    </w:p>
    <w:p w:rsidR="00E726A8" w:rsidRPr="002B7A86" w:rsidRDefault="00297B03" w:rsidP="00297B03">
      <w:pPr>
        <w:pStyle w:val="aa"/>
        <w:shd w:val="clear" w:color="auto" w:fill="FFFFFF"/>
        <w:tabs>
          <w:tab w:val="left" w:pos="466"/>
        </w:tabs>
        <w:ind w:left="1004" w:hanging="720"/>
        <w:rPr>
          <w:sz w:val="20"/>
          <w:szCs w:val="20"/>
        </w:rPr>
      </w:pPr>
      <w:r w:rsidRPr="002B7A86">
        <w:rPr>
          <w:sz w:val="20"/>
          <w:szCs w:val="20"/>
        </w:rPr>
        <w:t>1. </w:t>
      </w:r>
      <w:r w:rsidR="00E726A8" w:rsidRPr="002B7A86">
        <w:rPr>
          <w:sz w:val="20"/>
          <w:szCs w:val="20"/>
        </w:rPr>
        <w:t>По использованию сельскохозяйственных угодий –</w:t>
      </w:r>
    </w:p>
    <w:p w:rsidR="00E726A8" w:rsidRPr="002B7A86" w:rsidRDefault="00E07A7B" w:rsidP="00297B0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jϵ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≤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 xml:space="preserve">, 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.</m:t>
              </m:r>
            </m:e>
          </m:nary>
        </m:oMath>
      </m:oMathPara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Рассмотрим содержание развернутой записи данного соотношения, например, ограничение по пашне:</w:t>
      </w: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+…+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13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≤2200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неизвестные переменные обозначают соответственно площадь п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сева продовольственной озимой ржи, ячменя, картофеля, льна, одн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летних трав на зеленый корм; 2200 – площадь пашни (га). Таким обр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зом, можно записать ограничения по пастбищам и сенокосам.</w:t>
      </w:r>
    </w:p>
    <w:p w:rsidR="00E726A8" w:rsidRPr="002B7A86" w:rsidRDefault="00297B03" w:rsidP="00297B03">
      <w:pPr>
        <w:shd w:val="clear" w:color="auto" w:fill="FFFFFF"/>
        <w:tabs>
          <w:tab w:val="left" w:pos="466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1. 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использованию трудовых ресурсов –</w:t>
      </w:r>
    </w:p>
    <w:p w:rsidR="004B7D55" w:rsidRPr="002B7A86" w:rsidRDefault="00E726A8" w:rsidP="00297B0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)</m:t>
        </m:r>
        <m:nary>
          <m:naryPr>
            <m:chr m:val="∑"/>
            <m:limLoc m:val="undOvr"/>
            <m:supHide m:val="1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jϵ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0</m:t>
                </m:r>
              </m:sub>
            </m:sSub>
          </m:sub>
          <m:sup/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ij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j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≤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, 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i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∈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;</m:t>
            </m:r>
          </m:e>
        </m:nary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726A8" w:rsidRPr="002B7A86" w:rsidRDefault="00E726A8" w:rsidP="00297B0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B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, i∈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.</m:t>
        </m:r>
      </m:oMath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Конкретизируя условие, запишем ограничение по годовому труду: </w:t>
      </w:r>
    </w:p>
    <w:p w:rsidR="00E726A8" w:rsidRPr="002B7A86" w:rsidRDefault="00E726A8" w:rsidP="00E27810">
      <w:pPr>
        <w:shd w:val="clear" w:color="auto" w:fill="FFFFFF"/>
        <w:spacing w:before="120"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6,5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+5,8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+39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+33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+…+6,2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14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+1,8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15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+23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16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+2,7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17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≤215 000+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16"/>
                  <w:szCs w:val="16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16"/>
                  <w:szCs w:val="16"/>
                  <w:lang w:val="en-US" w:eastAsia="ru-RU"/>
                </w:rPr>
                <m:t>18</m:t>
              </m:r>
            </m:sub>
          </m:sSub>
          <m:r>
            <w:rPr>
              <w:rFonts w:ascii="Cambria Math" w:eastAsia="Times New Roman" w:hAnsi="Cambria Math" w:cs="Times New Roman"/>
              <w:sz w:val="16"/>
              <w:szCs w:val="16"/>
              <w:lang w:val="en-US" w:eastAsia="ru-RU"/>
            </w:rPr>
            <m:t>,</m:t>
          </m:r>
        </m:oMath>
      </m:oMathPara>
    </w:p>
    <w:p w:rsidR="004B7D55" w:rsidRPr="002B7A86" w:rsidRDefault="00E726A8" w:rsidP="004B7D55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14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15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17</m:t>
            </m:r>
          </m:sub>
        </m:sSub>
      </m:oMath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соответственно размеры отраслей, га или гол. (сенокосы на сено, пастбища на зеленый корм, коровы, свиньи);</w:t>
      </w:r>
    </w:p>
    <w:p w:rsidR="004B7D55" w:rsidRPr="002B7A86" w:rsidRDefault="00E07A7B" w:rsidP="004B7D5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18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297B03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труд, привлеченный со стороны, чел.-дн.; </w:t>
      </w:r>
    </w:p>
    <w:p w:rsidR="00297B03" w:rsidRPr="002B7A86" w:rsidRDefault="00E726A8" w:rsidP="004B7D55">
      <w:pPr>
        <w:shd w:val="clear" w:color="auto" w:fill="FFFFFF"/>
        <w:spacing w:after="0" w:line="240" w:lineRule="auto"/>
        <w:ind w:left="3119" w:hanging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6,5; 5,8; 39; 6,3; 6,2; 1,8; 23; 2,7 – затраты труда на единицу соотве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ствующих отраслей, чел.-дн/га или гол.; 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left="3119" w:hanging="28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215</w:t>
      </w:r>
      <w:r w:rsidR="00E2781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000 – наличие трудовых ресурсов за год, чел.-дн.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Аналогично можно записать ограничение по использованию труда в напряженный период.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Ограничение на труд, привлекаемый со стороны, имеет следующий вид:</w:t>
      </w:r>
    </w:p>
    <w:p w:rsidR="00E726A8" w:rsidRPr="002B7A86" w:rsidRDefault="00E07A7B" w:rsidP="00297B0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18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&lt;15 000,</m:t>
          </m:r>
        </m:oMath>
      </m:oMathPara>
    </w:p>
    <w:p w:rsidR="00E726A8" w:rsidRPr="002B7A86" w:rsidRDefault="00E726A8" w:rsidP="004B7D5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где 15</w:t>
      </w:r>
      <w:r w:rsidR="00E2781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000 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максимальное количество труда сезонных и привлеченных работников, чел.-дн.</w:t>
      </w:r>
    </w:p>
    <w:p w:rsidR="00E726A8" w:rsidRPr="002B7A86" w:rsidRDefault="004B7D55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балансу основных кормов –</w:t>
      </w:r>
    </w:p>
    <w:p w:rsidR="00297B03" w:rsidRPr="002B7A86" w:rsidRDefault="00297B03" w:rsidP="00297B03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07A7B" w:rsidP="00297B03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sub>
            <m:sup/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hj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min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hj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≤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j∈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eastAsia="ru-RU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acc>
                            <m:accPr>
                              <m:chr m:val="̿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eastAsia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eastAsia="ru-RU"/>
                                </w:rPr>
                                <m:t>x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, h∈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6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.</m:t>
                      </m:r>
                    </m:e>
                  </m:nary>
                </m:e>
              </m:nary>
            </m:e>
          </m:nary>
        </m:oMath>
      </m:oMathPara>
    </w:p>
    <w:p w:rsidR="00297B03" w:rsidRPr="002B7A86" w:rsidRDefault="00297B03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ограничение по балансу концентратов имеет вид:</w:t>
      </w:r>
    </w:p>
    <w:p w:rsidR="00297B03" w:rsidRPr="002B7A86" w:rsidRDefault="00297B03" w:rsidP="00297B03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297B03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10,9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+4,5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19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≤3,3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+30,3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-800,</m:t>
          </m:r>
        </m:oMath>
      </m:oMathPara>
    </w:p>
    <w:p w:rsidR="00297B03" w:rsidRPr="002B7A86" w:rsidRDefault="00297B03" w:rsidP="004B7D55">
      <w:pPr>
        <w:shd w:val="clear" w:color="auto" w:fill="FFFFFF"/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B7D55" w:rsidRPr="002B7A86" w:rsidRDefault="00E726A8" w:rsidP="009071EF">
      <w:pPr>
        <w:shd w:val="clear" w:color="auto" w:fill="FFFFFF"/>
        <w:spacing w:after="0" w:line="240" w:lineRule="auto"/>
        <w:ind w:left="1560" w:hanging="15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10,9 и 4,5 – минимальные нормы расхода концентратов на одну голову коровы и свиньи за год, ц;</w:t>
      </w:r>
    </w:p>
    <w:p w:rsidR="004B7D55" w:rsidRPr="002B7A86" w:rsidRDefault="00E07A7B" w:rsidP="009071EF">
      <w:pPr>
        <w:shd w:val="clear" w:color="auto" w:fill="FFFFFF"/>
        <w:spacing w:after="0" w:line="240" w:lineRule="auto"/>
        <w:ind w:left="1276" w:hanging="992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19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20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добавка концентратов (на все поголо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вье) для коров и свиней, ц;</w:t>
      </w:r>
    </w:p>
    <w:p w:rsidR="004B7D55" w:rsidRPr="002B7A86" w:rsidRDefault="00E726A8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3,3 и 30,3 – выход зернофуража с 1 га озимой ржи и ячменя, ц;</w:t>
      </w:r>
    </w:p>
    <w:p w:rsidR="004B7D55" w:rsidRPr="002B7A86" w:rsidRDefault="00E07A7B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32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закупаемые концентраты на комбикормовом заво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де, ц;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800 – потребн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ость в концентратах на внутрихо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зяйственные нужды для населения, ц.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Аналогичные ограничения можно записать по балансу сена, карто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феля, корнеплодов, силоса, сенажа, зеленого корма</w:t>
      </w:r>
      <w:r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E726A8" w:rsidRPr="002B7A86" w:rsidRDefault="004B7D55" w:rsidP="004B7D55">
      <w:pPr>
        <w:shd w:val="clear" w:color="auto" w:fill="FFFFFF"/>
        <w:tabs>
          <w:tab w:val="left" w:pos="461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балансу побочных и кормов животного происхождения –</w:t>
      </w:r>
    </w:p>
    <w:p w:rsidR="009071EF" w:rsidRPr="002B7A86" w:rsidRDefault="009071EF" w:rsidP="009071EF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07A7B" w:rsidP="009071EF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</m:sub>
            <m:sup/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hj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min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2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hj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acc>
                        <m:accPr>
                          <m:chr m:val="̌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eastAsia="ru-RU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h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, h∈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.</m:t>
                  </m:r>
                </m:e>
              </m:nary>
            </m:e>
          </m:nary>
        </m:oMath>
      </m:oMathPara>
    </w:p>
    <w:p w:rsidR="009071EF" w:rsidRPr="002B7A86" w:rsidRDefault="009071EF" w:rsidP="00E72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Допустим, по балансу молока ограничение имеет вид:</w:t>
      </w:r>
    </w:p>
    <w:p w:rsidR="009071EF" w:rsidRPr="002B7A86" w:rsidRDefault="009071EF" w:rsidP="009071EF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9071EF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0,05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9071EF" w:rsidRPr="002B7A86" w:rsidRDefault="009071EF" w:rsidP="004B7D5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4B7D55" w:rsidRPr="002B7A86" w:rsidRDefault="00E726A8" w:rsidP="004B7D5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0,05 – минимальная норма расхода молока на 1 гол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свиней, ц;</w:t>
      </w:r>
    </w:p>
    <w:p w:rsidR="004B7D55" w:rsidRPr="002B7A86" w:rsidRDefault="00E726A8" w:rsidP="004B7D55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3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добавка молока на все поголовье </w:t>
      </w:r>
      <w:r w:rsidR="004B7D55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свиней, ц;</w:t>
      </w:r>
    </w:p>
    <w:p w:rsidR="00E726A8" w:rsidRPr="002B7A86" w:rsidRDefault="00E726A8" w:rsidP="004B7D55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35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потребность в молоке на корм животным, ц.</w:t>
      </w: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же ограничения записывают по соломе, обрату и т.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</w:p>
    <w:p w:rsidR="00E726A8" w:rsidRPr="002B7A86" w:rsidRDefault="00A93A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производству побочных кормов –</w:t>
      </w:r>
    </w:p>
    <w:p w:rsidR="009071EF" w:rsidRPr="002B7A86" w:rsidRDefault="009071EF" w:rsidP="009071EF">
      <w:pPr>
        <w:shd w:val="clear" w:color="auto" w:fill="FFFFFF"/>
        <w:tabs>
          <w:tab w:val="left" w:pos="461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07A7B" w:rsidP="009071EF">
      <w:pPr>
        <w:shd w:val="clear" w:color="auto" w:fill="FFFFFF"/>
        <w:tabs>
          <w:tab w:val="left" w:pos="461"/>
        </w:tabs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̌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h</m:t>
                  </m:r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h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, h∈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5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.</m:t>
              </m:r>
            </m:e>
          </m:nary>
        </m:oMath>
      </m:oMathPara>
    </w:p>
    <w:p w:rsidR="009071EF" w:rsidRPr="002B7A86" w:rsidRDefault="009071EF" w:rsidP="00A93AA8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Запишем ограничение по производству соломы следующим обр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зом:</w:t>
      </w:r>
    </w:p>
    <w:p w:rsidR="00E726A8" w:rsidRPr="002B7A86" w:rsidRDefault="00E07A7B" w:rsidP="00E726A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≤30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+28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-4000,</m:t>
          </m:r>
        </m:oMath>
      </m:oMathPara>
    </w:p>
    <w:p w:rsidR="00A93AA8" w:rsidRPr="002B7A86" w:rsidRDefault="00E726A8" w:rsidP="00E726A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36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солома на корм скоту, ц;</w:t>
      </w:r>
    </w:p>
    <w:p w:rsidR="00A93AA8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30 и 28 – выход кормовой соломы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1 га озимой ржи и ячменя, ц;</w:t>
      </w:r>
    </w:p>
    <w:p w:rsidR="00E726A8" w:rsidRPr="002B7A86" w:rsidRDefault="00E726A8" w:rsidP="00A93AA8">
      <w:pPr>
        <w:shd w:val="clear" w:color="auto" w:fill="FFFFFF"/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4000 – объем соломы для личных подсобных хозяйств (ЛПХ) нас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ления, ц.</w:t>
      </w:r>
    </w:p>
    <w:p w:rsidR="00E726A8" w:rsidRPr="002B7A86" w:rsidRDefault="00A93A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6. 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объему получаемых, передаваемых и покупных кормов –</w:t>
      </w:r>
    </w:p>
    <w:p w:rsidR="009071EF" w:rsidRPr="002B7A86" w:rsidRDefault="009071EF" w:rsidP="009071EF">
      <w:pPr>
        <w:shd w:val="clear" w:color="auto" w:fill="FFFFFF"/>
        <w:spacing w:before="120" w:after="12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9071EF" w:rsidRPr="002B7A86" w:rsidRDefault="00A93AA8" w:rsidP="00E27810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а)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h∈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</m:oMath>
      </m:oMathPara>
    </w:p>
    <w:p w:rsidR="009071EF" w:rsidRPr="002B7A86" w:rsidRDefault="00A93AA8" w:rsidP="00E27810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б)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,h∈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;</m:t>
          </m:r>
        </m:oMath>
      </m:oMathPara>
    </w:p>
    <w:p w:rsidR="00E726A8" w:rsidRPr="002B7A86" w:rsidRDefault="00A93AA8" w:rsidP="00E27810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 xml:space="preserve">в)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̿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̿"/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h∈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iCs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9071EF" w:rsidRPr="002B7A86" w:rsidRDefault="009071EF" w:rsidP="009071EF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Детализируем эту группу ограничений –</w:t>
      </w:r>
    </w:p>
    <w:p w:rsidR="009071EF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количеству получаемого сена: </w:t>
      </w:r>
    </w:p>
    <w:p w:rsidR="009071EF" w:rsidRPr="002B7A86" w:rsidRDefault="009071EF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A93AA8" w:rsidRPr="002B7A86" w:rsidRDefault="00E07A7B" w:rsidP="00E27810">
      <w:pPr>
        <w:shd w:val="clear" w:color="auto" w:fill="FFFFFF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≤500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,</m:t>
          </m:r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 xml:space="preserve"> </m:t>
          </m:r>
        </m:oMath>
      </m:oMathPara>
    </w:p>
    <w:p w:rsidR="009071EF" w:rsidRPr="002B7A86" w:rsidRDefault="009071EF" w:rsidP="00A93A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A93AA8" w:rsidRPr="002B7A86" w:rsidRDefault="00835E7B" w:rsidP="00A93A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="00E726A8"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37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сена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корм, ц;</w:t>
      </w:r>
    </w:p>
    <w:p w:rsidR="00A93AA8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500 – максимальное количество поставки сена, ц;</w:t>
      </w:r>
    </w:p>
    <w:p w:rsidR="009071EF" w:rsidRPr="002B7A86" w:rsidRDefault="00E726A8" w:rsidP="00A93AA8">
      <w:pPr>
        <w:shd w:val="clear" w:color="auto" w:fill="FFFFFF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покупке обрата: </w:t>
      </w:r>
    </w:p>
    <w:p w:rsidR="00A93AA8" w:rsidRPr="002B7A86" w:rsidRDefault="00E07A7B" w:rsidP="00835E7B">
      <w:pPr>
        <w:shd w:val="clear" w:color="auto" w:fill="FFFFFF"/>
        <w:spacing w:after="12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34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≤280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835E7B" w:rsidRPr="002B7A86" w:rsidRDefault="00835E7B" w:rsidP="00A93A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:rsidR="00A93AA8" w:rsidRPr="002B7A86" w:rsidRDefault="00E726A8" w:rsidP="00A93AA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34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объем обрата на корм, ц; </w:t>
      </w:r>
    </w:p>
    <w:p w:rsidR="00E726A8" w:rsidRPr="002B7A86" w:rsidRDefault="00E726A8" w:rsidP="00835E7B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280 – </w:t>
      </w:r>
      <w:r w:rsidRPr="002B7A86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максимальное количество закупки обрата на маслосырзаводе, ц.</w:t>
      </w:r>
    </w:p>
    <w:p w:rsidR="00E726A8" w:rsidRPr="002B7A86" w:rsidRDefault="00E726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7.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Ограничения на добавки кормов –</w:t>
      </w:r>
    </w:p>
    <w:p w:rsidR="00E726A8" w:rsidRPr="002B7A86" w:rsidRDefault="00E07A7B" w:rsidP="00835E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max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-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hj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min</m:t>
                  </m:r>
                </m:sup>
              </m:sSubSup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j∈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,h∈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E726A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добавка концентратов для поголовья коров:</w:t>
      </w:r>
    </w:p>
    <w:p w:rsidR="00E726A8" w:rsidRPr="002B7A86" w:rsidRDefault="00E07A7B" w:rsidP="00835E7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19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12,3-10,9</m:t>
              </m:r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E726A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12,3 – </w:t>
      </w:r>
      <w:r w:rsidRPr="002B7A8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максимальная норма кормления концентратов на 1 корову, ц.</w:t>
      </w:r>
    </w:p>
    <w:p w:rsidR="00E726A8" w:rsidRPr="002B7A86" w:rsidRDefault="00E726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балансу питательных веществ 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–</w:t>
      </w:r>
    </w:p>
    <w:p w:rsidR="00A93AA8" w:rsidRPr="002B7A86" w:rsidRDefault="00A93A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2"/>
          <w:lang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14"/>
                  <w:szCs w:val="12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14"/>
                  <w:szCs w:val="12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4"/>
                      <w:szCs w:val="1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2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4"/>
                      <w:szCs w:val="1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14"/>
                      <w:szCs w:val="12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14"/>
                  <w:szCs w:val="12"/>
                  <w:lang w:val="en-US" w:eastAsia="ru-RU"/>
                </w:rPr>
                <m:t>≤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14"/>
                      <w:szCs w:val="12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14"/>
                      <w:szCs w:val="12"/>
                      <w:lang w:val="en-US" w:eastAsia="ru-RU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14"/>
                          <w:szCs w:val="12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4"/>
                          <w:szCs w:val="12"/>
                          <w:lang w:val="en-US" w:eastAsia="ru-RU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4"/>
                          <w:szCs w:val="12"/>
                          <w:lang w:val="en-US" w:eastAsia="ru-RU"/>
                        </w:rPr>
                        <m:t>1</m:t>
                      </m:r>
                    </m:sub>
                  </m:sSub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14"/>
                          <w:szCs w:val="12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14"/>
                          <w:szCs w:val="12"/>
                          <w:lang w:val="en-US" w:eastAsia="ru-RU"/>
                        </w:rPr>
                        <m:t>h∈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4"/>
                              <w:szCs w:val="12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6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4"/>
                              <w:szCs w:val="12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hj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4"/>
                              <w:szCs w:val="12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4"/>
                              <w:szCs w:val="12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ih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14"/>
                          <w:szCs w:val="12"/>
                          <w:lang w:val="en-US" w:eastAsia="ru-RU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14"/>
                              <w:szCs w:val="12"/>
                              <w:lang w:val="en-US"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h∈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14"/>
                                  <w:szCs w:val="12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1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14"/>
                                  <w:szCs w:val="12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h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14"/>
                                  <w:szCs w:val="12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ih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sz w:val="14"/>
                              <w:szCs w:val="12"/>
                              <w:lang w:val="en-US" w:eastAsia="ru-RU"/>
                            </w:rPr>
                            <m:t>-</m:t>
                          </m:r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14"/>
                                  <w:szCs w:val="12"/>
                                  <w:lang w:val="en-US"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h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4"/>
                                      <w:szCs w:val="12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2</m:t>
                                  </m:r>
                                </m:sub>
                              </m:sSub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4"/>
                                      <w:szCs w:val="12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h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4"/>
                                      <w:szCs w:val="12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ih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sz w:val="14"/>
                                  <w:szCs w:val="12"/>
                                  <w:lang w:val="en-US" w:eastAsia="ru-RU"/>
                                </w:rPr>
                                <m:t>+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14"/>
                                      <w:szCs w:val="12"/>
                                      <w:lang w:val="en-US" w:eastAsia="ru-RU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h∈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H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3</m:t>
                                      </m:r>
                                    </m:sub>
                                  </m:sSub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̿"/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x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h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ih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14"/>
                                      <w:szCs w:val="12"/>
                                      <w:lang w:val="en-US" w:eastAsia="ru-RU"/>
                                    </w:rPr>
                                    <m:t>+</m:t>
                                  </m:r>
                                  <m:nary>
                                    <m:naryPr>
                                      <m:chr m:val="∑"/>
                                      <m:limLoc m:val="undOvr"/>
                                      <m:supHide m:val="1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h∈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H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4</m:t>
                                          </m:r>
                                        </m:sub>
                                      </m:sSub>
                                    </m:sub>
                                    <m:sup/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</m:ctrlPr>
                                        </m:sSubPr>
                                        <m:e>
                                          <m:acc>
                                            <m:accPr>
                                              <m:chr m:val="̌"/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i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</m:ctrlPr>
                                            </m:acc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x</m:t>
                                              </m:r>
                                            </m:e>
                                          </m:acc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h</m:t>
                                          </m:r>
                                        </m:sub>
                                      </m:s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ih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14"/>
                                          <w:szCs w:val="12"/>
                                          <w:lang w:val="en-US" w:eastAsia="ru-RU"/>
                                        </w:rPr>
                                        <m:t>-</m:t>
                                      </m:r>
                                      <m:nary>
                                        <m:naryPr>
                                          <m:chr m:val="∑"/>
                                          <m:limLoc m:val="undOvr"/>
                                          <m:supHide m:val="1"/>
                                          <m:ctrlPr>
                                            <w:rPr>
                                              <w:rFonts w:ascii="Cambria Math" w:eastAsia="Times New Roman" w:hAnsi="Cambria Math" w:cs="Times New Roman"/>
                                              <w:i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</m:ctrlPr>
                                        </m:naryPr>
                                        <m: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h∈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i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H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  <m:sup/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i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W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h</m:t>
                                              </m:r>
                                            </m:sub>
                                          </m:s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i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k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ih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, i∈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Times New Roman" w:hAnsi="Cambria Math" w:cs="Times New Roman"/>
                                                  <w:i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I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Times New Roman" w:hAnsi="Cambria Math" w:cs="Times New Roman"/>
                                                  <w:sz w:val="14"/>
                                                  <w:szCs w:val="12"/>
                                                  <w:lang w:val="en-US" w:eastAsia="ru-RU"/>
                                                </w:rPr>
                                                <m:t>2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eastAsia="Times New Roman" w:hAnsi="Cambria Math" w:cs="Times New Roman"/>
                                              <w:sz w:val="14"/>
                                              <w:szCs w:val="12"/>
                                              <w:lang w:val="en-US" w:eastAsia="ru-RU"/>
                                            </w:rPr>
                                            <m:t>.</m:t>
                                          </m:r>
                                        </m:e>
                                      </m:nary>
                                    </m:e>
                                  </m:nary>
                                </m:e>
                              </m:nary>
                            </m:e>
                          </m:nary>
                        </m:e>
                      </m:nary>
                    </m:e>
                  </m:nary>
                </m:e>
              </m:nary>
            </m:e>
          </m:nary>
        </m:oMath>
      </m:oMathPara>
    </w:p>
    <w:p w:rsidR="00A93AA8" w:rsidRPr="002B7A86" w:rsidRDefault="00A93A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27810" w:rsidRPr="002B7A86" w:rsidRDefault="00E726A8" w:rsidP="00E27810">
      <w:pPr>
        <w:shd w:val="clear" w:color="auto" w:fill="FFFFFF"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38∙1,2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+1,05∙6,8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17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3,3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+30,3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32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-800</m:t>
              </m:r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∙1,0+…</m:t>
          </m:r>
        </m:oMath>
      </m:oMathPara>
    </w:p>
    <w:p w:rsidR="00E726A8" w:rsidRPr="002B7A86" w:rsidRDefault="00E726A8" w:rsidP="00E27810">
      <w:pPr>
        <w:shd w:val="clear" w:color="auto" w:fill="FFFFFF"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34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∙0,13+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35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∙0,3+</m:t>
        </m:r>
        <m:d>
          <m:d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36</m:t>
                </m:r>
              </m:sub>
            </m:s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-4000</m:t>
            </m:r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∙0,25+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37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∙0,5-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38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∙0,68</m:t>
        </m:r>
      </m:oMath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93AA8" w:rsidRPr="002B7A86" w:rsidRDefault="00E726A8" w:rsidP="00A93AA8">
      <w:pPr>
        <w:shd w:val="clear" w:color="auto" w:fill="FFFFFF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38 и 1,2 – годовая продуктивность коровы (ц) и расход кормо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 единиц на 1 ц молока (ц);</w:t>
      </w:r>
    </w:p>
    <w:p w:rsidR="00A93AA8" w:rsidRPr="002B7A86" w:rsidRDefault="00E726A8" w:rsidP="00A93AA8">
      <w:pPr>
        <w:shd w:val="clear" w:color="auto" w:fill="FFFFFF"/>
        <w:spacing w:after="0" w:line="240" w:lineRule="auto"/>
        <w:ind w:left="1418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1,05 и 6,8 – годовая продуктивность 1 гол. свиней (ц) и расход ко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овых единиц на 1 ц свинины (ц);</w:t>
      </w:r>
    </w:p>
    <w:p w:rsidR="00E726A8" w:rsidRPr="002B7A86" w:rsidRDefault="00E726A8" w:rsidP="008A360B">
      <w:pPr>
        <w:shd w:val="clear" w:color="auto" w:fill="FFFFFF"/>
        <w:spacing w:after="0" w:line="240" w:lineRule="auto"/>
        <w:ind w:left="2977" w:hanging="269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1,0; 0,13; 0,3; 0,25; 0,5; 0,68 – содержание кормовых единиц в 1 ц соответствующего корма (ц к.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ед.).</w:t>
      </w: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же образом записывается ограничение по балансу перевари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мого протеина и др.</w:t>
      </w:r>
    </w:p>
    <w:p w:rsidR="00E726A8" w:rsidRPr="002B7A86" w:rsidRDefault="00E726A8" w:rsidP="00A93AA8">
      <w:pPr>
        <w:shd w:val="clear" w:color="auto" w:fill="FFFFFF"/>
        <w:tabs>
          <w:tab w:val="left" w:pos="46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9.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содержанию питательных веществ в добавках кормов (допо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нительных кормах) для отдельных групп животных –</w:t>
      </w:r>
    </w:p>
    <w:p w:rsidR="00E726A8" w:rsidRPr="002B7A86" w:rsidRDefault="00E07A7B" w:rsidP="00E726A8">
      <w:pPr>
        <w:shd w:val="clear" w:color="auto" w:fill="FFFFFF"/>
        <w:tabs>
          <w:tab w:val="left" w:pos="4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W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-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0</m:t>
                      </m:r>
                    </m:sub>
                  </m:sSub>
                </m:sub>
                <m:sup/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hj</m:t>
                      </m:r>
                    </m:sub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min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ih</m:t>
                      </m:r>
                    </m:sub>
                  </m:sSub>
                </m:e>
              </m:nary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h∈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hj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ih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, i∈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j∈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E726A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ограничение по содержанию кормовых единиц в добавках кормов для поголовья коров имеет вид:</w:t>
      </w:r>
    </w:p>
    <w:p w:rsidR="00A93AA8" w:rsidRPr="002B7A86" w:rsidRDefault="00A93A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38∙1,2-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0"/>
                    <w:szCs w:val="20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10,9∙1+…</m:t>
                </m:r>
              </m:e>
            </m:d>
          </m:e>
        </m:d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19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∙1,0+…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93AA8" w:rsidRPr="002B7A86" w:rsidRDefault="00A93A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A93AA8">
      <w:pPr>
        <w:shd w:val="clear" w:color="auto" w:fill="FFFFFF"/>
        <w:tabs>
          <w:tab w:val="left" w:pos="552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10.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размерам отраслей растениеводства и животноводства –</w:t>
      </w:r>
    </w:p>
    <w:p w:rsidR="00637C9E" w:rsidRPr="002B7A86" w:rsidRDefault="00637C9E" w:rsidP="00A93AA8">
      <w:pPr>
        <w:shd w:val="clear" w:color="auto" w:fill="FFFFFF"/>
        <w:tabs>
          <w:tab w:val="left" w:pos="552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tabs>
          <w:tab w:val="left" w:pos="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M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 j∈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.</m:t>
          </m:r>
        </m:oMath>
      </m:oMathPara>
    </w:p>
    <w:p w:rsidR="00637C9E" w:rsidRPr="002B7A86" w:rsidRDefault="00637C9E" w:rsidP="00E726A8">
      <w:pPr>
        <w:shd w:val="clear" w:color="auto" w:fill="FFFFFF"/>
        <w:tabs>
          <w:tab w:val="left" w:pos="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Запишем ограничения по площади ячменя и поголовью коров:</w:t>
      </w:r>
    </w:p>
    <w:p w:rsidR="00637C9E" w:rsidRPr="002B7A86" w:rsidRDefault="00637C9E" w:rsidP="00A93AA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≥110;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16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≤800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637C9E" w:rsidRPr="002B7A86" w:rsidRDefault="00637C9E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A360B" w:rsidRPr="002B7A86" w:rsidRDefault="00E726A8" w:rsidP="00A93AA8">
      <w:pPr>
        <w:shd w:val="clear" w:color="auto" w:fill="FFFFFF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11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 – минимальная площадь посева, га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E726A8" w:rsidRPr="002B7A86" w:rsidRDefault="00E726A8" w:rsidP="008A360B">
      <w:pPr>
        <w:shd w:val="clear" w:color="auto" w:fill="FFFFFF"/>
        <w:spacing w:after="0" w:line="240" w:lineRule="auto"/>
        <w:ind w:left="851" w:hanging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800 – максимальное пого</w:t>
      </w:r>
      <w:r w:rsidR="00637C9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ловье коров, 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гол.</w:t>
      </w:r>
    </w:p>
    <w:p w:rsidR="00E726A8" w:rsidRPr="002B7A86" w:rsidRDefault="00E726A8" w:rsidP="00A93AA8">
      <w:pPr>
        <w:shd w:val="clear" w:color="auto" w:fill="FFFFFF"/>
        <w:tabs>
          <w:tab w:val="left" w:pos="56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11.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удвоенной прибыли –</w:t>
      </w:r>
    </w:p>
    <w:p w:rsidR="00637C9E" w:rsidRPr="002B7A86" w:rsidRDefault="00637C9E" w:rsidP="00A93AA8">
      <w:pPr>
        <w:shd w:val="clear" w:color="auto" w:fill="FFFFFF"/>
        <w:tabs>
          <w:tab w:val="left" w:pos="56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tabs>
          <w:tab w:val="left" w:pos="5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1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2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US"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P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j∈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J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1</m:t>
                          </m:r>
                        </m:sub>
                      </m:sSub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US"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h∈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0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hj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ih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-</m:t>
                          </m:r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h∈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H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3</m:t>
                                  </m:r>
                                </m:sub>
                              </m:sSub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̿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x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h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̿"/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c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h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=</m:t>
                              </m:r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j∈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J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3</m:t>
                                      </m:r>
                                    </m:sub>
                                  </m:sSub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 w:cs="Times New Roman"/>
                                          <w:i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 w:cs="Times New Roman"/>
                                          <w:sz w:val="20"/>
                                          <w:szCs w:val="20"/>
                                          <w:lang w:val="en-US" w:eastAsia="ru-RU"/>
                                        </w:rPr>
                                        <m:t>ij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, i=1.</m:t>
                                  </m:r>
                                </m:e>
                              </m:nary>
                            </m:e>
                          </m:nary>
                        </m:e>
                      </m:nary>
                    </m:e>
                  </m:nary>
                </m:e>
              </m:nary>
            </m:e>
          </m:nary>
        </m:oMath>
      </m:oMathPara>
    </w:p>
    <w:p w:rsidR="00637C9E" w:rsidRPr="002B7A86" w:rsidRDefault="00637C9E" w:rsidP="00A93A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A93AA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Развернутое соотношение может принять следующий вид:</w:t>
      </w:r>
    </w:p>
    <w:p w:rsidR="00E726A8" w:rsidRPr="002B7A86" w:rsidRDefault="00E726A8" w:rsidP="008A360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9000+58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+…-3,3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-…22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-…=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41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42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8A360B" w:rsidRPr="002B7A86" w:rsidRDefault="008A360B" w:rsidP="008A3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9000 – фактическая прибыль, тыс. у. д. е.;</w:t>
      </w:r>
    </w:p>
    <w:p w:rsidR="008A360B" w:rsidRPr="002B7A86" w:rsidRDefault="008A360B" w:rsidP="008A360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58 – прибыль с 1 га от сбыта зерна озимой ржи, у. д. е; </w:t>
      </w:r>
    </w:p>
    <w:p w:rsidR="00A93AA8" w:rsidRPr="002B7A86" w:rsidRDefault="00303D71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3,3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себестоимость 1 ц зерна (озимой ржи), у.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е;</w:t>
      </w:r>
    </w:p>
    <w:p w:rsidR="00A93AA8" w:rsidRPr="002B7A86" w:rsidRDefault="00303D71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2 – цена покупки 1 ц комбикорма, у.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е;</w:t>
      </w:r>
    </w:p>
    <w:p w:rsidR="00E726A8" w:rsidRPr="002B7A86" w:rsidRDefault="00E07A7B" w:rsidP="00C02C7C">
      <w:pPr>
        <w:shd w:val="clear" w:color="auto" w:fill="FFFFFF"/>
        <w:spacing w:after="0" w:line="240" w:lineRule="auto"/>
        <w:ind w:left="1560" w:hanging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40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41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42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прибыли (для создания ОПФ скотоводства, растениеводства и т.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д.), у.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A93A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E726A8" w:rsidRPr="002B7A86" w:rsidRDefault="00E726A8" w:rsidP="00C02C7C">
      <w:pPr>
        <w:shd w:val="clear" w:color="auto" w:fill="FFFFFF"/>
        <w:tabs>
          <w:tab w:val="left" w:pos="56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12.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формированию основных производственных фондов –</w:t>
      </w:r>
    </w:p>
    <w:p w:rsidR="00E726A8" w:rsidRPr="002B7A86" w:rsidRDefault="00E07A7B" w:rsidP="008A360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4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0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≤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lr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US"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, i∈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, j∈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.</m:t>
                  </m:r>
                </m:sub>
              </m:sSub>
            </m:e>
          </m:nary>
        </m:oMath>
      </m:oMathPara>
    </w:p>
    <w:p w:rsidR="00E726A8" w:rsidRPr="002B7A86" w:rsidRDefault="00E726A8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Рассмотрим соотношение по созданию материально-технической базы скотоводства:</w:t>
      </w:r>
    </w:p>
    <w:p w:rsidR="00637C9E" w:rsidRPr="002B7A86" w:rsidRDefault="00637C9E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11,4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≤12 000+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∙3∙0,48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+0,92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637C9E" w:rsidRPr="002B7A86" w:rsidRDefault="00637C9E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C02C7C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11,4 – сто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имость ОПФ в расчете на 1 гол.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коров, тыс. у.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е.; </w:t>
      </w:r>
    </w:p>
    <w:p w:rsidR="00C02C7C" w:rsidRPr="002B7A86" w:rsidRDefault="00E726A8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="009E05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000 – стоимость переходящих ОПФ скотоводства, тыс. у.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е.;</w:t>
      </w:r>
    </w:p>
    <w:p w:rsidR="00C02C7C" w:rsidRPr="002B7A86" w:rsidRDefault="00E726A8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3 –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период моделирования (расчет на 3 года); </w:t>
      </w:r>
    </w:p>
    <w:p w:rsidR="00C02C7C" w:rsidRPr="002B7A86" w:rsidRDefault="00E07A7B" w:rsidP="00C02C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45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– 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кредита для создания ОПФ скотоводства, тыс. у.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C02C7C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е.; </w:t>
      </w:r>
    </w:p>
    <w:p w:rsidR="00E726A8" w:rsidRPr="002B7A86" w:rsidRDefault="00E726A8" w:rsidP="00C02C7C">
      <w:pPr>
        <w:shd w:val="clear" w:color="auto" w:fill="FFFFFF"/>
        <w:spacing w:after="0" w:line="240" w:lineRule="auto"/>
        <w:ind w:left="1418" w:hanging="113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0,48 и 0,92 – доля отчислений от прибыли и кредита на создание ОПФ скотоводства.</w:t>
      </w:r>
    </w:p>
    <w:p w:rsidR="00E726A8" w:rsidRPr="002B7A86" w:rsidRDefault="00E726A8" w:rsidP="005E51F8">
      <w:pPr>
        <w:shd w:val="clear" w:color="auto" w:fill="FFFFFF"/>
        <w:tabs>
          <w:tab w:val="left" w:pos="56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13.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распределению товарной продукции 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–</w:t>
      </w:r>
    </w:p>
    <w:p w:rsidR="00E726A8" w:rsidRPr="002B7A86" w:rsidRDefault="00E07A7B" w:rsidP="008A360B">
      <w:pPr>
        <w:shd w:val="clear" w:color="auto" w:fill="FFFFFF"/>
        <w:tabs>
          <w:tab w:val="left" w:pos="298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0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0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in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,i∈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.</m:t>
                  </m:r>
                </m:e>
              </m:nary>
            </m:e>
          </m:nary>
        </m:oMath>
      </m:oMathPara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Например, запишем ограничение по продаже картофеля:</w:t>
      </w:r>
    </w:p>
    <w:p w:rsidR="00637C9E" w:rsidRPr="002B7A86" w:rsidRDefault="00637C9E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E726A8">
      <w:pPr>
        <w:shd w:val="clear" w:color="auto" w:fill="FFFFFF"/>
        <w:tabs>
          <w:tab w:val="left" w:pos="3173"/>
          <w:tab w:val="left" w:pos="3662"/>
          <w:tab w:val="left" w:pos="41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140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48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49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637C9E" w:rsidRPr="002B7A86" w:rsidRDefault="00637C9E" w:rsidP="00E726A8">
      <w:pPr>
        <w:shd w:val="clear" w:color="auto" w:fill="FFFFFF"/>
        <w:tabs>
          <w:tab w:val="left" w:pos="3173"/>
          <w:tab w:val="left" w:pos="3662"/>
          <w:tab w:val="left" w:pos="41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37C9E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140 – выход товарной продукции картофеля с 1 га, ц;</w:t>
      </w:r>
    </w:p>
    <w:p w:rsidR="00E726A8" w:rsidRPr="002B7A86" w:rsidRDefault="00E07A7B" w:rsidP="009C7F4D">
      <w:pPr>
        <w:shd w:val="clear" w:color="auto" w:fill="FFFFFF"/>
        <w:spacing w:after="0" w:line="240" w:lineRule="auto"/>
        <w:ind w:left="1985" w:hanging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47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48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 xml:space="preserve"> 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49</m:t>
            </m:r>
          </m:sub>
        </m:sSub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сбыт картофеля соответственно заготовител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организации, коммерческой структуре, на ярмарке, межобластному объединению.</w:t>
      </w: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14.</w:t>
      </w:r>
      <w:r w:rsidR="00637C9E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рыночной продаже и выполнению договорных поставок –</w:t>
      </w:r>
    </w:p>
    <w:p w:rsidR="00637C9E" w:rsidRPr="002B7A86" w:rsidRDefault="00637C9E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eastAsia="ru-RU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m:t>D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≤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in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, i∈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, n∈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eastAsia="ru-RU"/>
                </w:rPr>
                <m:t>0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eastAsia="ru-RU"/>
            </w:rPr>
            <m:t>.</m:t>
          </m:r>
        </m:oMath>
      </m:oMathPara>
    </w:p>
    <w:p w:rsidR="00637C9E" w:rsidRPr="002B7A86" w:rsidRDefault="00637C9E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Ограничения развернутой задачи таковы:</w:t>
      </w:r>
    </w:p>
    <w:p w:rsidR="005E51F8" w:rsidRPr="002B7A86" w:rsidRDefault="00E726A8" w:rsidP="005E51F8">
      <w:pPr>
        <w:shd w:val="clear" w:color="auto" w:fill="FFFFFF"/>
        <w:tabs>
          <w:tab w:val="left" w:pos="4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продаже картофеля в счет договоров:</w:t>
      </w:r>
    </w:p>
    <w:p w:rsidR="00E726A8" w:rsidRPr="002B7A86" w:rsidRDefault="00E07A7B" w:rsidP="008A360B">
      <w:pPr>
        <w:shd w:val="clear" w:color="auto" w:fill="FFFFFF"/>
        <w:tabs>
          <w:tab w:val="left" w:pos="4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46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≥2700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E726A8" w:rsidRPr="002B7A86" w:rsidRDefault="00E726A8" w:rsidP="005E5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2700 – обязательный минимальный объем поставок картофеля, ц;</w:t>
      </w:r>
    </w:p>
    <w:p w:rsidR="005E51F8" w:rsidRPr="002B7A86" w:rsidRDefault="00E726A8" w:rsidP="005E51F8">
      <w:pPr>
        <w:shd w:val="clear" w:color="auto" w:fill="FFFFFF"/>
        <w:tabs>
          <w:tab w:val="left" w:pos="4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A360B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продаже картофеля коммерческой структуре: </w:t>
      </w:r>
    </w:p>
    <w:p w:rsidR="00E726A8" w:rsidRPr="002B7A86" w:rsidRDefault="00E07A7B" w:rsidP="008A360B">
      <w:pPr>
        <w:shd w:val="clear" w:color="auto" w:fill="FFFFFF"/>
        <w:tabs>
          <w:tab w:val="left" w:pos="4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0"/>
                <w:szCs w:val="20"/>
                <w:lang w:val="en-US" w:eastAsia="ru-RU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0"/>
                <w:szCs w:val="20"/>
                <w:lang w:eastAsia="ru-RU"/>
              </w:rPr>
              <m:t>48</m:t>
            </m:r>
          </m:sub>
        </m:sSub>
        <m:r>
          <w:rPr>
            <w:rFonts w:ascii="Cambria Math" w:eastAsia="Times New Roman" w:hAnsi="Cambria Math" w:cs="Times New Roman"/>
            <w:sz w:val="20"/>
            <w:szCs w:val="20"/>
            <w:lang w:eastAsia="ru-RU"/>
          </w:rPr>
          <m:t>≤300</m:t>
        </m:r>
      </m:oMath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E726A8" w:rsidRPr="002B7A86" w:rsidRDefault="00E726A8" w:rsidP="005E5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300 – максимально возможный объем реализации, ц.</w:t>
      </w:r>
    </w:p>
    <w:p w:rsidR="00E726A8" w:rsidRPr="002B7A86" w:rsidRDefault="00E726A8" w:rsidP="005E51F8">
      <w:pPr>
        <w:shd w:val="clear" w:color="auto" w:fill="FFFFFF"/>
        <w:tabs>
          <w:tab w:val="left" w:pos="59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15.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сумме заемных средств </w:t>
      </w:r>
      <w:r w:rsidRPr="002B7A8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–</w:t>
      </w:r>
    </w:p>
    <w:p w:rsidR="005E51F8" w:rsidRPr="002B7A86" w:rsidRDefault="005E51F8" w:rsidP="005E51F8">
      <w:pPr>
        <w:shd w:val="clear" w:color="auto" w:fill="FFFFFF"/>
        <w:tabs>
          <w:tab w:val="left" w:pos="590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j∈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J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3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≤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, i=2.</m:t>
              </m:r>
            </m:e>
          </m:nary>
        </m:oMath>
      </m:oMathPara>
    </w:p>
    <w:p w:rsidR="005E51F8" w:rsidRPr="002B7A86" w:rsidRDefault="005E51F8" w:rsidP="00E726A8">
      <w:pPr>
        <w:shd w:val="clear" w:color="auto" w:fill="FFFFFF"/>
        <w:tabs>
          <w:tab w:val="left" w:pos="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Например, по объему кредита ограничение имеет следующий вид:</w:t>
      </w:r>
    </w:p>
    <w:p w:rsidR="005E51F8" w:rsidRPr="002B7A86" w:rsidRDefault="005E51F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07A7B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44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45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+…≤530 000,</m:t>
          </m:r>
        </m:oMath>
      </m:oMathPara>
    </w:p>
    <w:p w:rsidR="005E51F8" w:rsidRPr="002B7A86" w:rsidRDefault="005E51F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E51F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Pr="002B7A8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</w:t>
      </w:r>
      <w:r w:rsidRPr="002B7A86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44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кредит для формирования ОПФ растениеводства;</w:t>
      </w: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530000 – общая сумма выделяемого кредита, тыс. у.</w:t>
      </w:r>
      <w:r w:rsidR="00FC4F7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FC4F70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Целевой функцией задачи является максимум стоимости товарной продукции за вычетом части ее, необходимой для получения прибыли с целью выплаты кредита и процентов:</w:t>
      </w:r>
    </w:p>
    <w:p w:rsidR="005E51F8" w:rsidRPr="002B7A86" w:rsidRDefault="005E51F8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F=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i∈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I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3</m:t>
                  </m:r>
                </m:sub>
              </m:sSub>
            </m:sub>
            <m:sup/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n∈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0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in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en-US" w:eastAsia="ru-RU"/>
                        </w:rPr>
                      </m:ctrlPr>
                    </m:naryPr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en-US" w:eastAsia="ru-RU"/>
                        </w:rPr>
                        <m:t>i=1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0"/>
                              <w:szCs w:val="20"/>
                              <w:lang w:val="en-US" w:eastAsia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j∈</m:t>
                          </m:r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J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3</m:t>
                              </m:r>
                            </m:sub>
                          </m:sSub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ω</m:t>
                              </m:r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ij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0"/>
                                  <w:szCs w:val="20"/>
                                  <w:lang w:val="en-US" w:eastAsia="ru-RU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0"/>
                                      <w:szCs w:val="20"/>
                                      <w:lang w:val="en-US" w:eastAsia="ru-RU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sz w:val="20"/>
                                      <w:szCs w:val="20"/>
                                      <w:lang w:val="en-US" w:eastAsia="ru-RU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eastAsia="Times New Roman" w:hAnsi="Cambria Math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→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max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sz w:val="20"/>
                              <w:szCs w:val="20"/>
                              <w:lang w:val="en-US" w:eastAsia="ru-RU"/>
                            </w:rPr>
                            <m:t>.</m:t>
                          </m:r>
                        </m:e>
                      </m:nary>
                    </m:e>
                  </m:nary>
                </m:e>
              </m:nary>
            </m:e>
          </m:nary>
        </m:oMath>
      </m:oMathPara>
    </w:p>
    <w:p w:rsidR="005E51F8" w:rsidRPr="002B7A86" w:rsidRDefault="005E51F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развернутом виде можно записать так:</w:t>
      </w:r>
    </w:p>
    <w:p w:rsidR="005E51F8" w:rsidRPr="002B7A86" w:rsidRDefault="005E51F8" w:rsidP="00E7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726A8" w:rsidRPr="002B7A86" w:rsidRDefault="00E726A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F=10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46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+10,6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47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+10,2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48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+10,1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49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+…-1,59∙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44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en-US" w:eastAsia="ru-RU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en-US" w:eastAsia="ru-RU"/>
                    </w:rPr>
                    <m:t>45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0"/>
              <w:szCs w:val="20"/>
              <w:lang w:val="en-US" w:eastAsia="ru-RU"/>
            </w:rPr>
            <m:t>,</m:t>
          </m:r>
        </m:oMath>
      </m:oMathPara>
    </w:p>
    <w:p w:rsidR="005E51F8" w:rsidRPr="002B7A86" w:rsidRDefault="005E51F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E51F8" w:rsidRPr="002B7A86" w:rsidRDefault="00E726A8" w:rsidP="00FC4F70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10; 10,6; 10,2; 10,1 – цена за 1 ц картофеля, реализуемого по со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ответствующим направлениям, у.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е.;</w:t>
      </w: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1,59 – стои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мость товарной про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дукции для оплаты единицы кредита.</w:t>
      </w:r>
    </w:p>
    <w:p w:rsidR="00E726A8" w:rsidRPr="002B7A86" w:rsidRDefault="00E726A8" w:rsidP="005E51F8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данную модель можно вводить различные дополнения:</w:t>
      </w:r>
    </w:p>
    <w:p w:rsidR="005E51F8" w:rsidRPr="002B7A86" w:rsidRDefault="00835E7B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а)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ограничении 2 (правая часть) учесть количество трудовых 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</w:t>
      </w: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сурсов, не обеспеченных жилье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м;</w:t>
      </w:r>
    </w:p>
    <w:p w:rsidR="005E51F8" w:rsidRPr="002B7A86" w:rsidRDefault="00835E7B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б)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ограничении 10 записать поголовье животных (чаще всего м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лодняка) с учетом его приема или пе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редачи;</w:t>
      </w:r>
    </w:p>
    <w:p w:rsidR="005E51F8" w:rsidRPr="002B7A86" w:rsidRDefault="00835E7B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ограничении 11 учесть издержки и прибыль от приведенных до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полнений (по труду, молодняку);</w:t>
      </w:r>
    </w:p>
    <w:p w:rsidR="005E51F8" w:rsidRPr="002B7A86" w:rsidRDefault="00835E7B" w:rsidP="005E51F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г)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ограничении 12 (правая часть) ввести такие источники инв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стиций, как частные, иностранные, бюджетные и т.</w:t>
      </w:r>
      <w:r w:rsidR="005E51F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t>д.</w:t>
      </w:r>
    </w:p>
    <w:p w:rsidR="005E51F8" w:rsidRPr="002B7A86" w:rsidRDefault="005E51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A86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726A8" w:rsidRPr="002B7A86" w:rsidRDefault="005E51F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БИБЛИОГРАФИЧЕСКИЙ СПИСОК</w:t>
      </w:r>
    </w:p>
    <w:p w:rsidR="005E51F8" w:rsidRPr="002B7A86" w:rsidRDefault="005E51F8" w:rsidP="00E7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1. 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Экономико-математические методы и модели: учеб. 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особие /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Н.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C4F70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И. Холод 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[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и др.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]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; под общ. ред. А.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 Кузнецова. 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– 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2-е изд. 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– 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Ми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: БГЭУ, 2000. – 412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2. 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Экономико-математические методы и модели: практикум / С.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 Миксюк 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[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и др.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]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; под ред. С.</w:t>
      </w:r>
      <w:r w:rsidR="005E51F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Ф. Миксюк. – Минск: БГЭУ, 2008. – 311 с.</w:t>
      </w:r>
    </w:p>
    <w:p w:rsidR="00E726A8" w:rsidRPr="002B7A86" w:rsidRDefault="00FC4F70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3. </w:t>
      </w:r>
      <w:r w:rsidR="00E726A8"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Юферева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, О.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Д. Экономико-математические методы и модели: сб. задач / О.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Д.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Юферева. – Ми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: БГЭУ, 2002. – 103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4. 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Количественные методы принятия решений: учеб. пособие / Л.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Ф. Дежурко</w:t>
      </w:r>
      <w:r w:rsidR="00FC4F70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[и др.]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; под ред. Л.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 Дежурко. – 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изд. 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ц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ентр БГУ, 2003. – 254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5. </w:t>
      </w:r>
      <w:r w:rsidR="00E726A8"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Кашникова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, И.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В. Экономико-математические методы и модели: учеб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.-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метод. пособие / И.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В. Кашникова. – М</w:t>
      </w:r>
      <w:r w:rsidR="00FC4F70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: БГЭУ, 2003. – 81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6. </w:t>
      </w:r>
      <w:r w:rsidR="00E726A8"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Аксень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, Э.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М. Математические методы в финансах. Анализ инвестиционных проектов: уч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еб. пособие / Э. М. Аксенъ. – Минск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: БГЭУ, 1998. – 39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7. </w:t>
      </w:r>
      <w:r w:rsidR="00E726A8"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Костевич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, Л.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С. Исследование операций. Теория игр: учеб. пособие / Л.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С. 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стевич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55420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А. А. Ланко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. – 2-е изд., перераб. и доп. – Минск: Выш. шк., 2008. – 368 с.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8. 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Экономико-математические методы и модели: учеб. пособие / С.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 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Миксюк </w:t>
      </w:r>
      <w:r w:rsidR="0055420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[и др.]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; под общ. ред. С.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Ф. Миксюк, В.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Н. Комкова. – М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инск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: БГЭУ, 2006. – 219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с. (С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стема дистанционного обучения</w:t>
      </w:r>
      <w:r w:rsidR="009C7F4D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E726A8" w:rsidRPr="002B7A86" w:rsidRDefault="00303D71" w:rsidP="005E51F8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9. </w:t>
      </w:r>
      <w:r w:rsidR="00E726A8" w:rsidRPr="002B7A86"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  <w:t>Читая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, Г.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О. Экономико-математические методы и модели: учеб.-метод. пос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55420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бие 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/ Г. О. Читая</w:t>
      </w:r>
      <w:r w:rsidR="00554201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16787B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726A8" w:rsidRPr="002B7A86">
        <w:rPr>
          <w:rFonts w:ascii="Times New Roman" w:eastAsia="Times New Roman" w:hAnsi="Times New Roman" w:cs="Times New Roman"/>
          <w:sz w:val="16"/>
          <w:szCs w:val="16"/>
          <w:lang w:eastAsia="ru-RU"/>
        </w:rPr>
        <w:t>– Волгоград, 2003. – 61 с.</w:t>
      </w:r>
    </w:p>
    <w:p w:rsidR="00E726A8" w:rsidRPr="002B7A86" w:rsidRDefault="00E726A8" w:rsidP="00E72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953A1" w:rsidRPr="002B7A86" w:rsidRDefault="005953A1">
      <w:pPr>
        <w:rPr>
          <w:rFonts w:ascii="Times New Roman" w:hAnsi="Times New Roman" w:cs="Times New Roman"/>
          <w:sz w:val="20"/>
          <w:szCs w:val="20"/>
        </w:rPr>
      </w:pPr>
      <w:r w:rsidRPr="002B7A86">
        <w:rPr>
          <w:rFonts w:ascii="Times New Roman" w:hAnsi="Times New Roman" w:cs="Times New Roman"/>
          <w:sz w:val="20"/>
          <w:szCs w:val="20"/>
        </w:rPr>
        <w:br w:type="page"/>
      </w:r>
    </w:p>
    <w:p w:rsidR="00AE7F44" w:rsidRPr="002B7A86" w:rsidRDefault="00AE7F44" w:rsidP="00AE7F44">
      <w:pPr>
        <w:widowControl w:val="0"/>
        <w:spacing w:after="0" w:line="216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2B7A86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lastRenderedPageBreak/>
        <w:t>Содержание</w:t>
      </w:r>
    </w:p>
    <w:p w:rsidR="00AE7F44" w:rsidRPr="002B7A86" w:rsidRDefault="00AE7F44" w:rsidP="00AE7F44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922"/>
        <w:gridCol w:w="376"/>
      </w:tblGrid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Введение………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……………………………………………………………………..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....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Системный подход при прогнозировании экономики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…………………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Сущность моделирования и прогнозирования экономики АПК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……...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Особенности агропромышленного комплекса как объекта прогноз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 и технологии сельскохозяйственной отрасли АПК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……………………………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F5AA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4. </w:t>
            </w:r>
            <w:r w:rsidR="00EF6F60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Методы и методики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оценки преобразований и эффективности 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пользования ресурсов сельскохозяйственных организаций…………………………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….</w:t>
            </w:r>
          </w:p>
        </w:tc>
        <w:tc>
          <w:tcPr>
            <w:tcW w:w="376" w:type="dxa"/>
            <w:vAlign w:val="bottom"/>
          </w:tcPr>
          <w:p w:rsidR="00AE7F44" w:rsidRPr="002B7A86" w:rsidRDefault="00AE7F44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Обоснование приоритетов инновационного развития предприятий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Методика обоснования приоритетов инвестирования…………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……..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  <w:hideMark/>
          </w:tcPr>
          <w:p w:rsidR="00AE7F44" w:rsidRPr="002B7A86" w:rsidRDefault="00AE7F44" w:rsidP="00ED3B3C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ED3B3C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Прогнозирование стратегии развития экономики АПК……………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….</w:t>
            </w:r>
          </w:p>
        </w:tc>
        <w:tc>
          <w:tcPr>
            <w:tcW w:w="376" w:type="dxa"/>
            <w:vAlign w:val="bottom"/>
            <w:hideMark/>
          </w:tcPr>
          <w:p w:rsidR="00AE7F44" w:rsidRPr="002B7A86" w:rsidRDefault="006B2C0E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</w:tcPr>
          <w:p w:rsidR="00AE7F44" w:rsidRPr="002B7A86" w:rsidRDefault="00AE7F44" w:rsidP="00ED3B3C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ED3B3C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0F5AA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 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Моделирование фондооснащенности отраслей сельского хозяйства сельскохозяйственной организации</w:t>
            </w:r>
            <w:r w:rsidR="0055420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(аграрного формирования)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</w:t>
            </w:r>
            <w:r w:rsidR="0055420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</w:t>
            </w:r>
          </w:p>
        </w:tc>
        <w:tc>
          <w:tcPr>
            <w:tcW w:w="376" w:type="dxa"/>
            <w:vAlign w:val="bottom"/>
          </w:tcPr>
          <w:p w:rsidR="00AE7F44" w:rsidRPr="002B7A86" w:rsidRDefault="00EF6F60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</w:tr>
      <w:tr w:rsidR="00853BD7" w:rsidRPr="002B7A86" w:rsidTr="009C7F4D">
        <w:trPr>
          <w:jc w:val="center"/>
        </w:trPr>
        <w:tc>
          <w:tcPr>
            <w:tcW w:w="5922" w:type="dxa"/>
          </w:tcPr>
          <w:p w:rsidR="00853BD7" w:rsidRPr="002B7A86" w:rsidRDefault="00853BD7" w:rsidP="00ED3B3C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ED3B3C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0F5AA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Оптимизация параметров системы хозяйствования сельскохозя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ственной организации (СПК, аграрного формирования)………...………………….......</w:t>
            </w:r>
          </w:p>
        </w:tc>
        <w:tc>
          <w:tcPr>
            <w:tcW w:w="376" w:type="dxa"/>
            <w:vAlign w:val="bottom"/>
          </w:tcPr>
          <w:p w:rsidR="00853BD7" w:rsidRPr="002B7A86" w:rsidRDefault="00EF6F60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</w:tr>
      <w:tr w:rsidR="00853BD7" w:rsidRPr="002B7A86" w:rsidTr="009C7F4D">
        <w:trPr>
          <w:jc w:val="center"/>
        </w:trPr>
        <w:tc>
          <w:tcPr>
            <w:tcW w:w="5922" w:type="dxa"/>
          </w:tcPr>
          <w:p w:rsidR="00853BD7" w:rsidRPr="002B7A86" w:rsidRDefault="00853BD7" w:rsidP="00ED3B3C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ED3B3C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 Оптимизация параметров отраслей сельскохозяйственной орган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r w:rsidR="009E05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ции………………………………………………………………………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………………..</w:t>
            </w:r>
          </w:p>
        </w:tc>
        <w:tc>
          <w:tcPr>
            <w:tcW w:w="376" w:type="dxa"/>
            <w:vAlign w:val="bottom"/>
          </w:tcPr>
          <w:p w:rsidR="00853BD7" w:rsidRPr="002B7A86" w:rsidRDefault="006D2D13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</w:tr>
      <w:tr w:rsidR="006D2D13" w:rsidRPr="002B7A86" w:rsidTr="009C7F4D">
        <w:trPr>
          <w:jc w:val="center"/>
        </w:trPr>
        <w:tc>
          <w:tcPr>
            <w:tcW w:w="5922" w:type="dxa"/>
          </w:tcPr>
          <w:p w:rsidR="006D2D13" w:rsidRPr="002B7A86" w:rsidRDefault="006D2D13" w:rsidP="00ED3B3C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pacing w:val="20"/>
                <w:sz w:val="16"/>
                <w:szCs w:val="16"/>
                <w:lang w:eastAsia="ru-RU"/>
              </w:rPr>
              <w:t>Лекция</w:t>
            </w:r>
            <w:r w:rsidR="00ED3B3C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54201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Оптимизационные  модели в планировании объектов агропромы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</w:t>
            </w: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ленного комплекса…………………………………………….…………………………..</w:t>
            </w:r>
          </w:p>
        </w:tc>
        <w:tc>
          <w:tcPr>
            <w:tcW w:w="376" w:type="dxa"/>
            <w:vAlign w:val="bottom"/>
          </w:tcPr>
          <w:p w:rsidR="006D2D13" w:rsidRPr="002B7A86" w:rsidRDefault="00EF6F60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</w:tr>
      <w:tr w:rsidR="00AE7F44" w:rsidRPr="002B7A86" w:rsidTr="009C7F4D">
        <w:trPr>
          <w:jc w:val="center"/>
        </w:trPr>
        <w:tc>
          <w:tcPr>
            <w:tcW w:w="5922" w:type="dxa"/>
          </w:tcPr>
          <w:p w:rsidR="00AE7F44" w:rsidRPr="002B7A86" w:rsidRDefault="00AE7F44" w:rsidP="00853BD7">
            <w:pPr>
              <w:widowControl w:val="0"/>
              <w:spacing w:after="0" w:line="240" w:lineRule="auto"/>
              <w:ind w:left="-113" w:firstLine="22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Библиографический список….</w:t>
            </w:r>
            <w:r w:rsidR="00853BD7"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…………………………………….…………………..</w:t>
            </w:r>
          </w:p>
        </w:tc>
        <w:tc>
          <w:tcPr>
            <w:tcW w:w="376" w:type="dxa"/>
            <w:vAlign w:val="bottom"/>
          </w:tcPr>
          <w:p w:rsidR="00AE7F44" w:rsidRPr="002B7A86" w:rsidRDefault="00EF6F60" w:rsidP="009C7F4D">
            <w:pPr>
              <w:widowControl w:val="0"/>
              <w:spacing w:after="0" w:line="216" w:lineRule="auto"/>
              <w:ind w:left="-11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7A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</w:tr>
    </w:tbl>
    <w:p w:rsidR="00AE7F44" w:rsidRPr="002B7A86" w:rsidRDefault="00AE7F44" w:rsidP="00AE7F44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4FB5" w:rsidRPr="002B7A86" w:rsidRDefault="00414FB5" w:rsidP="00414F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7F44" w:rsidRPr="002B7A86" w:rsidRDefault="00AE7F4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E7F44" w:rsidRPr="002B7A86" w:rsidSect="009358BF">
      <w:footerReference w:type="default" r:id="rId174"/>
      <w:pgSz w:w="8391" w:h="11907" w:code="11"/>
      <w:pgMar w:top="1247" w:right="1134" w:bottom="1474" w:left="1134" w:header="709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7B" w:rsidRDefault="00E07A7B" w:rsidP="00D12AC1">
      <w:pPr>
        <w:spacing w:after="0" w:line="240" w:lineRule="auto"/>
      </w:pPr>
      <w:r>
        <w:separator/>
      </w:r>
    </w:p>
  </w:endnote>
  <w:endnote w:type="continuationSeparator" w:id="0">
    <w:p w:rsidR="00E07A7B" w:rsidRDefault="00E07A7B" w:rsidP="00D1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BC" w:rsidRDefault="00503CBC">
    <w:pPr>
      <w:pStyle w:val="a5"/>
      <w:jc w:val="center"/>
    </w:pPr>
  </w:p>
  <w:p w:rsidR="00503CBC" w:rsidRDefault="00503C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CBC" w:rsidRPr="003C4FD9" w:rsidRDefault="00503CBC">
    <w:pPr>
      <w:pStyle w:val="a5"/>
      <w:jc w:val="center"/>
      <w:rPr>
        <w:rFonts w:ascii="Times New Roman" w:hAnsi="Times New Roman" w:cs="Times New Roman"/>
        <w:sz w:val="16"/>
        <w:szCs w:val="16"/>
      </w:rPr>
    </w:pPr>
  </w:p>
  <w:p w:rsidR="00503CBC" w:rsidRDefault="00503C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26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503CBC" w:rsidRPr="009358BF" w:rsidRDefault="00503CBC" w:rsidP="009358BF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3C4FD9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C4FD9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C4FD9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95B6B">
          <w:rPr>
            <w:rFonts w:ascii="Times New Roman" w:hAnsi="Times New Roman" w:cs="Times New Roman"/>
            <w:noProof/>
            <w:sz w:val="16"/>
            <w:szCs w:val="16"/>
          </w:rPr>
          <w:t>64</w:t>
        </w:r>
        <w:r w:rsidRPr="003C4FD9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7B" w:rsidRDefault="00E07A7B" w:rsidP="00D12AC1">
      <w:pPr>
        <w:spacing w:after="0" w:line="240" w:lineRule="auto"/>
      </w:pPr>
      <w:r>
        <w:separator/>
      </w:r>
    </w:p>
  </w:footnote>
  <w:footnote w:type="continuationSeparator" w:id="0">
    <w:p w:rsidR="00E07A7B" w:rsidRDefault="00E07A7B" w:rsidP="00D1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9480E2"/>
    <w:lvl w:ilvl="0">
      <w:numFmt w:val="bullet"/>
      <w:lvlText w:val="*"/>
      <w:lvlJc w:val="left"/>
    </w:lvl>
  </w:abstractNum>
  <w:abstractNum w:abstractNumId="1">
    <w:nsid w:val="03AB7311"/>
    <w:multiLevelType w:val="singleLevel"/>
    <w:tmpl w:val="3C2CDB0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06A5EEE"/>
    <w:multiLevelType w:val="singleLevel"/>
    <w:tmpl w:val="45CC08C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1BFC495C"/>
    <w:multiLevelType w:val="singleLevel"/>
    <w:tmpl w:val="3C2CDB0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247F45E8"/>
    <w:multiLevelType w:val="hybridMultilevel"/>
    <w:tmpl w:val="65B09D0E"/>
    <w:lvl w:ilvl="0" w:tplc="B406F4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7C50BB"/>
    <w:multiLevelType w:val="singleLevel"/>
    <w:tmpl w:val="B1B2ADC6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304A49FD"/>
    <w:multiLevelType w:val="hybridMultilevel"/>
    <w:tmpl w:val="CB2869B8"/>
    <w:lvl w:ilvl="0" w:tplc="8A369C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7E42FC"/>
    <w:multiLevelType w:val="singleLevel"/>
    <w:tmpl w:val="34CCCA3A"/>
    <w:lvl w:ilvl="0">
      <w:start w:val="1"/>
      <w:numFmt w:val="decimal"/>
      <w:lvlText w:val="%1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8">
    <w:nsid w:val="34724897"/>
    <w:multiLevelType w:val="singleLevel"/>
    <w:tmpl w:val="3B7A104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9">
    <w:nsid w:val="35262329"/>
    <w:multiLevelType w:val="singleLevel"/>
    <w:tmpl w:val="FEF47442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DB32D4C"/>
    <w:multiLevelType w:val="hybridMultilevel"/>
    <w:tmpl w:val="94ECB5C8"/>
    <w:lvl w:ilvl="0" w:tplc="06986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BBC2AE4"/>
    <w:multiLevelType w:val="hybridMultilevel"/>
    <w:tmpl w:val="2332892C"/>
    <w:lvl w:ilvl="0" w:tplc="EB3057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5316F6"/>
    <w:multiLevelType w:val="hybridMultilevel"/>
    <w:tmpl w:val="F6C8FA02"/>
    <w:lvl w:ilvl="0" w:tplc="29C4BE5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D583822"/>
    <w:multiLevelType w:val="singleLevel"/>
    <w:tmpl w:val="55E8FD8C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6E06E73"/>
    <w:multiLevelType w:val="singleLevel"/>
    <w:tmpl w:val="11AA2CB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F0A2E52"/>
    <w:multiLevelType w:val="singleLevel"/>
    <w:tmpl w:val="746E420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>
    <w:nsid w:val="77716FA6"/>
    <w:multiLevelType w:val="singleLevel"/>
    <w:tmpl w:val="A4C0F24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3"/>
  </w:num>
  <w:num w:numId="5">
    <w:abstractNumId w:val="3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8"/>
  </w:num>
  <w:num w:numId="9">
    <w:abstractNumId w:val="1"/>
  </w:num>
  <w:num w:numId="10">
    <w:abstractNumId w:val="13"/>
  </w:num>
  <w:num w:numId="11">
    <w:abstractNumId w:val="2"/>
  </w:num>
  <w:num w:numId="12">
    <w:abstractNumId w:val="7"/>
  </w:num>
  <w:num w:numId="13">
    <w:abstractNumId w:val="14"/>
  </w:num>
  <w:num w:numId="14">
    <w:abstractNumId w:val="16"/>
  </w:num>
  <w:num w:numId="15">
    <w:abstractNumId w:val="9"/>
  </w:num>
  <w:num w:numId="16">
    <w:abstractNumId w:val="6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0D"/>
    <w:rsid w:val="0000150F"/>
    <w:rsid w:val="000105C4"/>
    <w:rsid w:val="00013D0D"/>
    <w:rsid w:val="000158D0"/>
    <w:rsid w:val="00032C9C"/>
    <w:rsid w:val="00075E72"/>
    <w:rsid w:val="00085597"/>
    <w:rsid w:val="000C1BBD"/>
    <w:rsid w:val="000E3D76"/>
    <w:rsid w:val="000F5AA1"/>
    <w:rsid w:val="0010544E"/>
    <w:rsid w:val="00137B6C"/>
    <w:rsid w:val="0015495E"/>
    <w:rsid w:val="0016787B"/>
    <w:rsid w:val="00187F9F"/>
    <w:rsid w:val="001921BA"/>
    <w:rsid w:val="00197930"/>
    <w:rsid w:val="00197BC0"/>
    <w:rsid w:val="001A591A"/>
    <w:rsid w:val="001C2B99"/>
    <w:rsid w:val="001C7381"/>
    <w:rsid w:val="001E74E9"/>
    <w:rsid w:val="001F5C10"/>
    <w:rsid w:val="00216C87"/>
    <w:rsid w:val="00226A75"/>
    <w:rsid w:val="002336A9"/>
    <w:rsid w:val="0025613D"/>
    <w:rsid w:val="00261875"/>
    <w:rsid w:val="00276E99"/>
    <w:rsid w:val="00286CCC"/>
    <w:rsid w:val="00293E7B"/>
    <w:rsid w:val="00297B03"/>
    <w:rsid w:val="002A0AAF"/>
    <w:rsid w:val="002B7A86"/>
    <w:rsid w:val="00301106"/>
    <w:rsid w:val="00303D71"/>
    <w:rsid w:val="003206DF"/>
    <w:rsid w:val="00321446"/>
    <w:rsid w:val="00330CAF"/>
    <w:rsid w:val="00333B98"/>
    <w:rsid w:val="00361D55"/>
    <w:rsid w:val="00371A5A"/>
    <w:rsid w:val="003C4FD9"/>
    <w:rsid w:val="003F1322"/>
    <w:rsid w:val="00414AE3"/>
    <w:rsid w:val="00414FB5"/>
    <w:rsid w:val="004417F1"/>
    <w:rsid w:val="00444C96"/>
    <w:rsid w:val="00455694"/>
    <w:rsid w:val="004837A1"/>
    <w:rsid w:val="00497CE9"/>
    <w:rsid w:val="004B045E"/>
    <w:rsid w:val="004B7D55"/>
    <w:rsid w:val="004D3F72"/>
    <w:rsid w:val="004E3E2E"/>
    <w:rsid w:val="004F20C4"/>
    <w:rsid w:val="004F47F8"/>
    <w:rsid w:val="00503CBC"/>
    <w:rsid w:val="005148FF"/>
    <w:rsid w:val="00534E88"/>
    <w:rsid w:val="00543F37"/>
    <w:rsid w:val="00554201"/>
    <w:rsid w:val="0057322C"/>
    <w:rsid w:val="0058544B"/>
    <w:rsid w:val="005953A1"/>
    <w:rsid w:val="005D5708"/>
    <w:rsid w:val="005E51F8"/>
    <w:rsid w:val="005F49E1"/>
    <w:rsid w:val="00624D2F"/>
    <w:rsid w:val="00626B9A"/>
    <w:rsid w:val="00631493"/>
    <w:rsid w:val="006315E9"/>
    <w:rsid w:val="006336BF"/>
    <w:rsid w:val="00637C9E"/>
    <w:rsid w:val="006519CD"/>
    <w:rsid w:val="00652959"/>
    <w:rsid w:val="00677D65"/>
    <w:rsid w:val="0068474D"/>
    <w:rsid w:val="00685D48"/>
    <w:rsid w:val="0069771D"/>
    <w:rsid w:val="006A3A15"/>
    <w:rsid w:val="006A6FC5"/>
    <w:rsid w:val="006B2C0E"/>
    <w:rsid w:val="006B5E69"/>
    <w:rsid w:val="006D2D13"/>
    <w:rsid w:val="006D7322"/>
    <w:rsid w:val="0070135A"/>
    <w:rsid w:val="0070573B"/>
    <w:rsid w:val="00713F8D"/>
    <w:rsid w:val="0072455C"/>
    <w:rsid w:val="00736F5D"/>
    <w:rsid w:val="00764746"/>
    <w:rsid w:val="00765FE1"/>
    <w:rsid w:val="00775CB4"/>
    <w:rsid w:val="007811F0"/>
    <w:rsid w:val="00792D1B"/>
    <w:rsid w:val="007A302A"/>
    <w:rsid w:val="007A7930"/>
    <w:rsid w:val="007C61EC"/>
    <w:rsid w:val="007D1908"/>
    <w:rsid w:val="00802BE5"/>
    <w:rsid w:val="008069FA"/>
    <w:rsid w:val="00807A66"/>
    <w:rsid w:val="0081591A"/>
    <w:rsid w:val="00834FC9"/>
    <w:rsid w:val="00835E7B"/>
    <w:rsid w:val="00840F3A"/>
    <w:rsid w:val="00853BD7"/>
    <w:rsid w:val="0086226C"/>
    <w:rsid w:val="00866231"/>
    <w:rsid w:val="00871499"/>
    <w:rsid w:val="00886F21"/>
    <w:rsid w:val="008A360B"/>
    <w:rsid w:val="008D272E"/>
    <w:rsid w:val="008D7C49"/>
    <w:rsid w:val="008F6206"/>
    <w:rsid w:val="009071EF"/>
    <w:rsid w:val="00913FF3"/>
    <w:rsid w:val="00914E48"/>
    <w:rsid w:val="0093219F"/>
    <w:rsid w:val="009358BF"/>
    <w:rsid w:val="00944231"/>
    <w:rsid w:val="00996218"/>
    <w:rsid w:val="009A7454"/>
    <w:rsid w:val="009C100E"/>
    <w:rsid w:val="009C7F4D"/>
    <w:rsid w:val="009D4C5E"/>
    <w:rsid w:val="009E05CE"/>
    <w:rsid w:val="00A03E3E"/>
    <w:rsid w:val="00A2484E"/>
    <w:rsid w:val="00A26173"/>
    <w:rsid w:val="00A31CE2"/>
    <w:rsid w:val="00A36FE8"/>
    <w:rsid w:val="00A47425"/>
    <w:rsid w:val="00A54968"/>
    <w:rsid w:val="00A57DEF"/>
    <w:rsid w:val="00A65861"/>
    <w:rsid w:val="00A85DAC"/>
    <w:rsid w:val="00A93AA8"/>
    <w:rsid w:val="00AA1D97"/>
    <w:rsid w:val="00AA34F0"/>
    <w:rsid w:val="00AC0BB0"/>
    <w:rsid w:val="00AD21F5"/>
    <w:rsid w:val="00AE7F44"/>
    <w:rsid w:val="00B40C24"/>
    <w:rsid w:val="00B5010F"/>
    <w:rsid w:val="00B56B4E"/>
    <w:rsid w:val="00B84991"/>
    <w:rsid w:val="00B95B6B"/>
    <w:rsid w:val="00BA17E4"/>
    <w:rsid w:val="00BA3D86"/>
    <w:rsid w:val="00BB754E"/>
    <w:rsid w:val="00C02C7C"/>
    <w:rsid w:val="00C533C3"/>
    <w:rsid w:val="00C5592B"/>
    <w:rsid w:val="00C55B7D"/>
    <w:rsid w:val="00C73CB1"/>
    <w:rsid w:val="00C87CF8"/>
    <w:rsid w:val="00C902E7"/>
    <w:rsid w:val="00CA4021"/>
    <w:rsid w:val="00CD5582"/>
    <w:rsid w:val="00CE2B4C"/>
    <w:rsid w:val="00CE3796"/>
    <w:rsid w:val="00CE62BB"/>
    <w:rsid w:val="00CF209F"/>
    <w:rsid w:val="00D05404"/>
    <w:rsid w:val="00D12AC1"/>
    <w:rsid w:val="00D34A7E"/>
    <w:rsid w:val="00D369E3"/>
    <w:rsid w:val="00D57F71"/>
    <w:rsid w:val="00D67933"/>
    <w:rsid w:val="00D72AA0"/>
    <w:rsid w:val="00D76365"/>
    <w:rsid w:val="00D802EC"/>
    <w:rsid w:val="00D8454E"/>
    <w:rsid w:val="00DD228D"/>
    <w:rsid w:val="00E033B0"/>
    <w:rsid w:val="00E07A7B"/>
    <w:rsid w:val="00E1503B"/>
    <w:rsid w:val="00E16E74"/>
    <w:rsid w:val="00E261E0"/>
    <w:rsid w:val="00E27810"/>
    <w:rsid w:val="00E726A8"/>
    <w:rsid w:val="00E83F2F"/>
    <w:rsid w:val="00E90209"/>
    <w:rsid w:val="00E9710D"/>
    <w:rsid w:val="00ED1AF4"/>
    <w:rsid w:val="00ED3B3C"/>
    <w:rsid w:val="00ED41CE"/>
    <w:rsid w:val="00EF6F60"/>
    <w:rsid w:val="00F14B5F"/>
    <w:rsid w:val="00F34A96"/>
    <w:rsid w:val="00F56D19"/>
    <w:rsid w:val="00F65319"/>
    <w:rsid w:val="00F75094"/>
    <w:rsid w:val="00FC4F70"/>
    <w:rsid w:val="00FD1547"/>
    <w:rsid w:val="00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AC1"/>
  </w:style>
  <w:style w:type="paragraph" w:styleId="a5">
    <w:name w:val="footer"/>
    <w:basedOn w:val="a"/>
    <w:link w:val="a6"/>
    <w:uiPriority w:val="99"/>
    <w:unhideWhenUsed/>
    <w:rsid w:val="00D1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AC1"/>
  </w:style>
  <w:style w:type="numbering" w:customStyle="1" w:styleId="1">
    <w:name w:val="Нет списка1"/>
    <w:next w:val="a2"/>
    <w:uiPriority w:val="99"/>
    <w:semiHidden/>
    <w:unhideWhenUsed/>
    <w:rsid w:val="00E726A8"/>
  </w:style>
  <w:style w:type="paragraph" w:styleId="a7">
    <w:name w:val="Normal (Web)"/>
    <w:basedOn w:val="a"/>
    <w:uiPriority w:val="99"/>
    <w:rsid w:val="00E7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E726A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726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72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26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726A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E726A8"/>
    <w:rPr>
      <w:color w:val="808080"/>
    </w:rPr>
  </w:style>
  <w:style w:type="table" w:styleId="ae">
    <w:name w:val="Table Grid"/>
    <w:basedOn w:val="a1"/>
    <w:uiPriority w:val="59"/>
    <w:rsid w:val="00E7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414F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4FB5"/>
    <w:rPr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63149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31493"/>
  </w:style>
  <w:style w:type="paragraph" w:styleId="2">
    <w:name w:val="Body Text Indent 2"/>
    <w:basedOn w:val="a"/>
    <w:link w:val="20"/>
    <w:uiPriority w:val="99"/>
    <w:semiHidden/>
    <w:unhideWhenUsed/>
    <w:rsid w:val="006314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1493"/>
  </w:style>
  <w:style w:type="paragraph" w:styleId="af1">
    <w:name w:val="No Spacing"/>
    <w:uiPriority w:val="1"/>
    <w:qFormat/>
    <w:rsid w:val="00705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AC1"/>
  </w:style>
  <w:style w:type="paragraph" w:styleId="a5">
    <w:name w:val="footer"/>
    <w:basedOn w:val="a"/>
    <w:link w:val="a6"/>
    <w:uiPriority w:val="99"/>
    <w:unhideWhenUsed/>
    <w:rsid w:val="00D1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AC1"/>
  </w:style>
  <w:style w:type="numbering" w:customStyle="1" w:styleId="1">
    <w:name w:val="Нет списка1"/>
    <w:next w:val="a2"/>
    <w:uiPriority w:val="99"/>
    <w:semiHidden/>
    <w:unhideWhenUsed/>
    <w:rsid w:val="00E726A8"/>
  </w:style>
  <w:style w:type="paragraph" w:styleId="a7">
    <w:name w:val="Normal (Web)"/>
    <w:basedOn w:val="a"/>
    <w:uiPriority w:val="99"/>
    <w:rsid w:val="00E7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E726A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726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72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26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726A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E726A8"/>
    <w:rPr>
      <w:color w:val="808080"/>
    </w:rPr>
  </w:style>
  <w:style w:type="table" w:styleId="ae">
    <w:name w:val="Table Grid"/>
    <w:basedOn w:val="a1"/>
    <w:uiPriority w:val="59"/>
    <w:rsid w:val="00E7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414F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14FB5"/>
    <w:rPr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63149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31493"/>
  </w:style>
  <w:style w:type="paragraph" w:styleId="2">
    <w:name w:val="Body Text Indent 2"/>
    <w:basedOn w:val="a"/>
    <w:link w:val="20"/>
    <w:uiPriority w:val="99"/>
    <w:semiHidden/>
    <w:unhideWhenUsed/>
    <w:rsid w:val="006314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1493"/>
  </w:style>
  <w:style w:type="paragraph" w:styleId="af1">
    <w:name w:val="No Spacing"/>
    <w:uiPriority w:val="1"/>
    <w:qFormat/>
    <w:rsid w:val="00705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1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1.wmf"/><Relationship Id="rId32" Type="http://schemas.openxmlformats.org/officeDocument/2006/relationships/image" Target="media/image11.wmf"/><Relationship Id="rId53" Type="http://schemas.openxmlformats.org/officeDocument/2006/relationships/oleObject" Target="embeddings/oleObject22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5.wmf"/><Relationship Id="rId22" Type="http://schemas.openxmlformats.org/officeDocument/2006/relationships/oleObject" Target="embeddings/oleObject6.bin"/><Relationship Id="rId43" Type="http://schemas.openxmlformats.org/officeDocument/2006/relationships/oleObject" Target="embeddings/oleObject17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2.bin"/><Relationship Id="rId12" Type="http://schemas.openxmlformats.org/officeDocument/2006/relationships/oleObject" Target="embeddings/oleObject1.bin"/><Relationship Id="rId33" Type="http://schemas.openxmlformats.org/officeDocument/2006/relationships/oleObject" Target="embeddings/oleObject12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oleObject" Target="embeddings/oleObject7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9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3.wmf"/><Relationship Id="rId172" Type="http://schemas.openxmlformats.org/officeDocument/2006/relationships/image" Target="media/image80.wmf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1.wmf"/><Relationship Id="rId16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18.bin"/><Relationship Id="rId66" Type="http://schemas.openxmlformats.org/officeDocument/2006/relationships/image" Target="media/image28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6.wmf"/><Relationship Id="rId152" Type="http://schemas.openxmlformats.org/officeDocument/2006/relationships/image" Target="media/image71.wmf"/><Relationship Id="rId173" Type="http://schemas.openxmlformats.org/officeDocument/2006/relationships/oleObject" Target="embeddings/oleObject83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80.bin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77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8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6.wmf"/><Relationship Id="rId83" Type="http://schemas.openxmlformats.org/officeDocument/2006/relationships/oleObject" Target="embeddings/oleObject37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2.bin"/><Relationship Id="rId174" Type="http://schemas.openxmlformats.org/officeDocument/2006/relationships/footer" Target="footer3.xml"/><Relationship Id="rId15" Type="http://schemas.openxmlformats.org/officeDocument/2006/relationships/image" Target="media/image3.wmf"/><Relationship Id="rId36" Type="http://schemas.openxmlformats.org/officeDocument/2006/relationships/image" Target="media/image13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59.bin"/><Relationship Id="rId10" Type="http://schemas.openxmlformats.org/officeDocument/2006/relationships/footer" Target="footer2.xml"/><Relationship Id="rId31" Type="http://schemas.openxmlformats.org/officeDocument/2006/relationships/oleObject" Target="embeddings/oleObject11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78.bin"/><Relationship Id="rId169" Type="http://schemas.openxmlformats.org/officeDocument/2006/relationships/image" Target="media/image79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6" Type="http://schemas.openxmlformats.org/officeDocument/2006/relationships/image" Target="media/image8.wmf"/><Relationship Id="rId47" Type="http://schemas.openxmlformats.org/officeDocument/2006/relationships/oleObject" Target="embeddings/oleObject19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2.wmf"/><Relationship Id="rId175" Type="http://schemas.openxmlformats.org/officeDocument/2006/relationships/fontTable" Target="fontTable.xml"/><Relationship Id="rId16" Type="http://schemas.openxmlformats.org/officeDocument/2006/relationships/oleObject" Target="embeddings/oleObject3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27" Type="http://schemas.openxmlformats.org/officeDocument/2006/relationships/oleObject" Target="embeddings/oleObject9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oleObject" Target="embeddings/oleObject73.bin"/><Relationship Id="rId176" Type="http://schemas.openxmlformats.org/officeDocument/2006/relationships/theme" Target="theme/theme1.xml"/><Relationship Id="rId17" Type="http://schemas.openxmlformats.org/officeDocument/2006/relationships/image" Target="media/image4.wmf"/><Relationship Id="rId38" Type="http://schemas.openxmlformats.org/officeDocument/2006/relationships/image" Target="media/image14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8FDB-1176-4964-A2FF-EBAE155F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17524</Words>
  <Characters>99892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2019-12-16T12:57:00Z</cp:lastPrinted>
  <dcterms:created xsi:type="dcterms:W3CDTF">2019-12-17T04:54:00Z</dcterms:created>
  <dcterms:modified xsi:type="dcterms:W3CDTF">2019-12-17T04:54:00Z</dcterms:modified>
</cp:coreProperties>
</file>