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E8" w:rsidRDefault="00511EC5" w:rsidP="00BA0B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E07AE8" w:rsidRPr="00511EC5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</w:p>
    <w:p w:rsidR="00BA0B42" w:rsidRDefault="00BA0B42" w:rsidP="00BA0B42">
      <w:pPr>
        <w:ind w:firstLine="709"/>
        <w:jc w:val="center"/>
        <w:rPr>
          <w:b/>
          <w:sz w:val="28"/>
          <w:szCs w:val="28"/>
        </w:rPr>
      </w:pPr>
    </w:p>
    <w:p w:rsidR="00BA0B42" w:rsidRDefault="00BA0B42" w:rsidP="00BA0B42">
      <w:pPr>
        <w:ind w:firstLine="284"/>
        <w:jc w:val="both"/>
        <w:rPr>
          <w:sz w:val="28"/>
          <w:szCs w:val="28"/>
        </w:rPr>
      </w:pPr>
      <w:r w:rsidRPr="0082240B">
        <w:rPr>
          <w:sz w:val="28"/>
          <w:szCs w:val="28"/>
        </w:rPr>
        <w:t>Учебно-методический комплекс (УМК) по дисциплине «</w:t>
      </w:r>
      <w:r w:rsidR="00483F91">
        <w:rPr>
          <w:sz w:val="28"/>
          <w:szCs w:val="28"/>
        </w:rPr>
        <w:t xml:space="preserve">Методы </w:t>
      </w:r>
      <w:proofErr w:type="spellStart"/>
      <w:r w:rsidR="00483F91">
        <w:rPr>
          <w:sz w:val="28"/>
          <w:szCs w:val="28"/>
        </w:rPr>
        <w:t>рыбохозяйственных</w:t>
      </w:r>
      <w:proofErr w:type="spellEnd"/>
      <w:r w:rsidR="00483F91">
        <w:rPr>
          <w:sz w:val="28"/>
          <w:szCs w:val="28"/>
        </w:rPr>
        <w:t xml:space="preserve"> исследований</w:t>
      </w:r>
      <w:r w:rsidRPr="0082240B">
        <w:rPr>
          <w:sz w:val="28"/>
          <w:szCs w:val="28"/>
        </w:rPr>
        <w:t xml:space="preserve">» разработан на основе учебной программы, утвержденной в качестве </w:t>
      </w:r>
      <w:r>
        <w:rPr>
          <w:sz w:val="28"/>
          <w:szCs w:val="28"/>
        </w:rPr>
        <w:t>программы УВО</w:t>
      </w:r>
      <w:r w:rsidRPr="0082240B">
        <w:rPr>
          <w:sz w:val="28"/>
          <w:szCs w:val="28"/>
        </w:rPr>
        <w:t xml:space="preserve"> Первым проректором </w:t>
      </w:r>
      <w:r>
        <w:rPr>
          <w:sz w:val="28"/>
          <w:szCs w:val="28"/>
        </w:rPr>
        <w:t xml:space="preserve">УО </w:t>
      </w:r>
      <w:r w:rsidRPr="00483F91">
        <w:rPr>
          <w:sz w:val="28"/>
          <w:szCs w:val="28"/>
        </w:rPr>
        <w:t>БГСХА (</w:t>
      </w:r>
      <w:r w:rsidR="004F03CB">
        <w:rPr>
          <w:sz w:val="28"/>
          <w:szCs w:val="28"/>
        </w:rPr>
        <w:t>27</w:t>
      </w:r>
      <w:r w:rsidRPr="00483F91">
        <w:rPr>
          <w:sz w:val="28"/>
          <w:szCs w:val="28"/>
        </w:rPr>
        <w:t>.</w:t>
      </w:r>
      <w:r w:rsidR="004F03CB">
        <w:rPr>
          <w:sz w:val="28"/>
          <w:szCs w:val="28"/>
        </w:rPr>
        <w:t>12.</w:t>
      </w:r>
      <w:r w:rsidRPr="00483F91">
        <w:rPr>
          <w:sz w:val="28"/>
          <w:szCs w:val="28"/>
        </w:rPr>
        <w:t>20</w:t>
      </w:r>
      <w:r w:rsidR="00483F91" w:rsidRPr="00483F91">
        <w:rPr>
          <w:sz w:val="28"/>
          <w:szCs w:val="28"/>
        </w:rPr>
        <w:t>23</w:t>
      </w:r>
      <w:r w:rsidRPr="00483F91">
        <w:rPr>
          <w:sz w:val="28"/>
          <w:szCs w:val="28"/>
        </w:rPr>
        <w:t xml:space="preserve"> года, регистрационный №</w:t>
      </w:r>
      <w:r w:rsidR="00483F91">
        <w:rPr>
          <w:sz w:val="28"/>
          <w:szCs w:val="28"/>
        </w:rPr>
        <w:t>УД-З-</w:t>
      </w:r>
      <w:r w:rsidR="004F03CB">
        <w:rPr>
          <w:sz w:val="28"/>
          <w:szCs w:val="28"/>
        </w:rPr>
        <w:t>385</w:t>
      </w:r>
      <w:r w:rsidR="00483F91">
        <w:rPr>
          <w:sz w:val="28"/>
          <w:szCs w:val="28"/>
        </w:rPr>
        <w:t xml:space="preserve">- </w:t>
      </w:r>
      <w:r w:rsidR="004F03CB">
        <w:rPr>
          <w:sz w:val="28"/>
          <w:szCs w:val="28"/>
        </w:rPr>
        <w:t>23</w:t>
      </w:r>
      <w:r w:rsidRPr="00483F91">
        <w:rPr>
          <w:sz w:val="28"/>
          <w:szCs w:val="28"/>
        </w:rPr>
        <w:t>/уч.) и предназначен для студентов академии</w:t>
      </w:r>
      <w:r w:rsidRPr="0082240B">
        <w:rPr>
          <w:sz w:val="28"/>
          <w:szCs w:val="28"/>
        </w:rPr>
        <w:t xml:space="preserve"> УО БГСХА специальности 1-74 03 03 – Промышленное рыбоводство. 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2B35B9">
        <w:rPr>
          <w:sz w:val="28"/>
          <w:szCs w:val="28"/>
        </w:rPr>
        <w:t>исциплина «</w:t>
      </w:r>
      <w:r>
        <w:rPr>
          <w:sz w:val="28"/>
          <w:szCs w:val="28"/>
        </w:rPr>
        <w:t xml:space="preserve">Методы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</w:t>
      </w:r>
      <w:r w:rsidRPr="002B35B9">
        <w:rPr>
          <w:sz w:val="28"/>
          <w:szCs w:val="28"/>
        </w:rPr>
        <w:t xml:space="preserve">» посвящена изучению современных методов фундаментальных и прикладных научных исследований в области аквакультуры. 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При</w:t>
      </w:r>
      <w:proofErr w:type="gramEnd"/>
      <w:r w:rsidRPr="002B35B9">
        <w:rPr>
          <w:sz w:val="28"/>
          <w:szCs w:val="28"/>
        </w:rPr>
        <w:t xml:space="preserve"> </w:t>
      </w:r>
      <w:proofErr w:type="gramStart"/>
      <w:r w:rsidRPr="002B35B9">
        <w:rPr>
          <w:sz w:val="28"/>
          <w:szCs w:val="28"/>
        </w:rPr>
        <w:t>изучение</w:t>
      </w:r>
      <w:proofErr w:type="gramEnd"/>
      <w:r w:rsidRPr="002B35B9">
        <w:rPr>
          <w:sz w:val="28"/>
          <w:szCs w:val="28"/>
        </w:rPr>
        <w:t xml:space="preserve"> этой учебной дисциплины необходимы знания не только тех</w:t>
      </w:r>
      <w:r>
        <w:rPr>
          <w:sz w:val="28"/>
          <w:szCs w:val="28"/>
        </w:rPr>
        <w:t xml:space="preserve">нологических </w:t>
      </w:r>
      <w:r w:rsidRPr="002B35B9">
        <w:rPr>
          <w:sz w:val="28"/>
          <w:szCs w:val="28"/>
        </w:rPr>
        <w:t>аспект</w:t>
      </w:r>
      <w:r>
        <w:rPr>
          <w:sz w:val="28"/>
          <w:szCs w:val="28"/>
        </w:rPr>
        <w:t>ов</w:t>
      </w:r>
      <w:r w:rsidRPr="002B35B9">
        <w:rPr>
          <w:sz w:val="28"/>
          <w:szCs w:val="28"/>
        </w:rPr>
        <w:t xml:space="preserve"> аквакультуры, </w:t>
      </w:r>
      <w:r>
        <w:rPr>
          <w:sz w:val="28"/>
          <w:szCs w:val="28"/>
        </w:rPr>
        <w:t xml:space="preserve"> </w:t>
      </w:r>
      <w:r w:rsidRPr="002B35B9">
        <w:rPr>
          <w:sz w:val="28"/>
          <w:szCs w:val="28"/>
        </w:rPr>
        <w:t xml:space="preserve">методы </w:t>
      </w:r>
      <w:proofErr w:type="spellStart"/>
      <w:r w:rsidRPr="002B35B9">
        <w:rPr>
          <w:sz w:val="28"/>
          <w:szCs w:val="28"/>
        </w:rPr>
        <w:t>рыбохозяйственных</w:t>
      </w:r>
      <w:proofErr w:type="spellEnd"/>
      <w:r w:rsidRPr="002B35B9">
        <w:rPr>
          <w:sz w:val="28"/>
          <w:szCs w:val="28"/>
        </w:rPr>
        <w:t xml:space="preserve"> исследований, но и основные современные требования при организации научных исследований в области аквакультуры. </w:t>
      </w:r>
    </w:p>
    <w:p w:rsidR="00483F91" w:rsidRPr="002B35B9" w:rsidRDefault="00743724" w:rsidP="00483F91">
      <w:pPr>
        <w:ind w:firstLine="284"/>
        <w:jc w:val="both"/>
        <w:rPr>
          <w:sz w:val="28"/>
          <w:szCs w:val="28"/>
        </w:rPr>
      </w:pPr>
      <w:r w:rsidRPr="00743724">
        <w:rPr>
          <w:b/>
          <w:i/>
          <w:iCs/>
          <w:sz w:val="28"/>
          <w:szCs w:val="28"/>
        </w:rPr>
        <w:t>Цели УМК</w:t>
      </w:r>
      <w:r w:rsidRPr="00743724">
        <w:rPr>
          <w:b/>
          <w:sz w:val="28"/>
          <w:szCs w:val="28"/>
        </w:rPr>
        <w:t xml:space="preserve"> – </w:t>
      </w:r>
      <w:r w:rsidRPr="00743724">
        <w:rPr>
          <w:sz w:val="28"/>
          <w:szCs w:val="28"/>
        </w:rPr>
        <w:t>предоставить возможность студентам</w:t>
      </w:r>
      <w:r w:rsidRPr="00743724">
        <w:rPr>
          <w:b/>
          <w:sz w:val="28"/>
          <w:szCs w:val="28"/>
        </w:rPr>
        <w:t xml:space="preserve"> </w:t>
      </w:r>
      <w:r w:rsidRPr="00743724">
        <w:rPr>
          <w:sz w:val="28"/>
          <w:szCs w:val="28"/>
        </w:rPr>
        <w:t xml:space="preserve">в совершенстве овладеть </w:t>
      </w:r>
      <w:r>
        <w:rPr>
          <w:sz w:val="28"/>
          <w:szCs w:val="28"/>
        </w:rPr>
        <w:t>знаниями и сформировать</w:t>
      </w:r>
      <w:r w:rsidR="00483F91" w:rsidRPr="002B35B9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="00483F91" w:rsidRPr="002B35B9">
        <w:rPr>
          <w:sz w:val="28"/>
          <w:szCs w:val="28"/>
        </w:rPr>
        <w:t xml:space="preserve"> и профессиональны</w:t>
      </w:r>
      <w:r>
        <w:rPr>
          <w:sz w:val="28"/>
          <w:szCs w:val="28"/>
        </w:rPr>
        <w:t xml:space="preserve">е </w:t>
      </w:r>
      <w:r w:rsidR="00483F91" w:rsidRPr="002B35B9">
        <w:rPr>
          <w:sz w:val="28"/>
          <w:szCs w:val="28"/>
        </w:rPr>
        <w:t>компетенци</w:t>
      </w:r>
      <w:r>
        <w:rPr>
          <w:sz w:val="28"/>
          <w:szCs w:val="28"/>
        </w:rPr>
        <w:t>и</w:t>
      </w:r>
      <w:r w:rsidR="00483F91" w:rsidRPr="002B35B9">
        <w:rPr>
          <w:sz w:val="28"/>
          <w:szCs w:val="28"/>
        </w:rPr>
        <w:t xml:space="preserve"> по </w:t>
      </w:r>
      <w:r w:rsidR="00483F91">
        <w:rPr>
          <w:sz w:val="28"/>
          <w:szCs w:val="28"/>
        </w:rPr>
        <w:t xml:space="preserve">методам </w:t>
      </w:r>
      <w:proofErr w:type="spellStart"/>
      <w:r w:rsidR="00483F91">
        <w:rPr>
          <w:sz w:val="28"/>
          <w:szCs w:val="28"/>
        </w:rPr>
        <w:t>рыбохозяйственных</w:t>
      </w:r>
      <w:proofErr w:type="spellEnd"/>
      <w:r w:rsidR="00483F91">
        <w:rPr>
          <w:sz w:val="28"/>
          <w:szCs w:val="28"/>
        </w:rPr>
        <w:t xml:space="preserve"> </w:t>
      </w:r>
      <w:r w:rsidR="00483F91" w:rsidRPr="002B35B9">
        <w:rPr>
          <w:sz w:val="28"/>
          <w:szCs w:val="28"/>
        </w:rPr>
        <w:t>исследований.</w:t>
      </w:r>
    </w:p>
    <w:p w:rsidR="00483F91" w:rsidRPr="002B35B9" w:rsidRDefault="00483F91" w:rsidP="00483F91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Основными задачами учебной дисциплины являются: освоение методов применения и культивирования модельных объектов в фундаментальных и приклад</w:t>
      </w:r>
      <w:r>
        <w:rPr>
          <w:sz w:val="28"/>
          <w:szCs w:val="28"/>
        </w:rPr>
        <w:t>ных научных исследований</w:t>
      </w:r>
      <w:r w:rsidRPr="002B35B9">
        <w:rPr>
          <w:sz w:val="28"/>
          <w:szCs w:val="28"/>
        </w:rPr>
        <w:t xml:space="preserve">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 xml:space="preserve">; методов использования рыб в нейробиологических исследованиях, методов использования рыб в исследованиях биологии развития, изучения современных научных исследований в области аквакультуры; методов анализа биологических изображений, методов использования программной среды R при статистическом анализе, алгоритмы машинного обучения в статистическом анализе. </w:t>
      </w:r>
      <w:proofErr w:type="gramEnd"/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Учебная дисциплина «</w:t>
      </w:r>
      <w:r>
        <w:rPr>
          <w:sz w:val="28"/>
          <w:szCs w:val="28"/>
        </w:rPr>
        <w:t xml:space="preserve">Методы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</w:t>
      </w:r>
      <w:r w:rsidRPr="002B35B9">
        <w:rPr>
          <w:sz w:val="28"/>
          <w:szCs w:val="28"/>
        </w:rPr>
        <w:t xml:space="preserve">» </w:t>
      </w:r>
      <w:r>
        <w:rPr>
          <w:sz w:val="28"/>
          <w:szCs w:val="28"/>
        </w:rPr>
        <w:t>связаны с</w:t>
      </w:r>
      <w:r w:rsidRPr="002B35B9">
        <w:rPr>
          <w:sz w:val="28"/>
          <w:szCs w:val="28"/>
        </w:rPr>
        <w:t xml:space="preserve"> таки</w:t>
      </w:r>
      <w:r>
        <w:rPr>
          <w:sz w:val="28"/>
          <w:szCs w:val="28"/>
        </w:rPr>
        <w:t>ми</w:t>
      </w:r>
      <w:r w:rsidRPr="002B3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учебными </w:t>
      </w:r>
      <w:r w:rsidRPr="002B35B9">
        <w:rPr>
          <w:sz w:val="28"/>
          <w:szCs w:val="28"/>
        </w:rPr>
        <w:t>дисциплин</w:t>
      </w:r>
      <w:r>
        <w:rPr>
          <w:sz w:val="28"/>
          <w:szCs w:val="28"/>
        </w:rPr>
        <w:t>ами</w:t>
      </w:r>
      <w:r w:rsidRPr="002B35B9">
        <w:rPr>
          <w:sz w:val="28"/>
          <w:szCs w:val="28"/>
        </w:rPr>
        <w:t xml:space="preserve"> как «</w:t>
      </w:r>
      <w:r>
        <w:rPr>
          <w:sz w:val="28"/>
          <w:szCs w:val="28"/>
        </w:rPr>
        <w:t xml:space="preserve">Морфология и физиология рыб» </w:t>
      </w:r>
      <w:r w:rsidRPr="002B35B9">
        <w:rPr>
          <w:sz w:val="28"/>
          <w:szCs w:val="28"/>
        </w:rPr>
        <w:t>и «</w:t>
      </w:r>
      <w:r>
        <w:rPr>
          <w:sz w:val="28"/>
          <w:szCs w:val="28"/>
        </w:rPr>
        <w:t>Ихтиология</w:t>
      </w:r>
      <w:r w:rsidRPr="002B35B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83F91" w:rsidRPr="00113810" w:rsidRDefault="00483F91" w:rsidP="00483F91">
      <w:pPr>
        <w:pStyle w:val="Default"/>
        <w:ind w:firstLine="284"/>
        <w:rPr>
          <w:sz w:val="28"/>
          <w:szCs w:val="28"/>
        </w:rPr>
      </w:pPr>
      <w:r w:rsidRPr="004C1F05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специализированную компетенцию: быть способным </w:t>
      </w:r>
      <w:r w:rsidRPr="00113810">
        <w:rPr>
          <w:sz w:val="28"/>
          <w:szCs w:val="28"/>
        </w:rPr>
        <w:t>применять современные методы научных исследований в области водных биоресурсов и аквакультуры</w:t>
      </w:r>
      <w:r>
        <w:rPr>
          <w:sz w:val="28"/>
          <w:szCs w:val="28"/>
        </w:rPr>
        <w:t>.</w:t>
      </w:r>
      <w:r w:rsidRPr="00113810">
        <w:rPr>
          <w:sz w:val="28"/>
          <w:szCs w:val="28"/>
        </w:rPr>
        <w:t xml:space="preserve">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</w:p>
    <w:p w:rsidR="00483F91" w:rsidRPr="000F7DE3" w:rsidRDefault="00483F91" w:rsidP="00483F91">
      <w:pPr>
        <w:ind w:firstLine="284"/>
        <w:jc w:val="both"/>
        <w:rPr>
          <w:b/>
          <w:sz w:val="28"/>
          <w:szCs w:val="28"/>
        </w:rPr>
      </w:pPr>
      <w:r w:rsidRPr="000F7DE3">
        <w:rPr>
          <w:b/>
          <w:sz w:val="28"/>
          <w:szCs w:val="28"/>
        </w:rPr>
        <w:t>знать: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задачи и место методов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исследований;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методику выполнения научных исследований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>;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CA71F6">
        <w:rPr>
          <w:sz w:val="28"/>
          <w:szCs w:val="28"/>
        </w:rPr>
        <w:t xml:space="preserve">основные логические методы и приемы научного исследования;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методологические теории и принципы современной науки; </w:t>
      </w:r>
    </w:p>
    <w:p w:rsidR="00483F91" w:rsidRPr="00D323E6" w:rsidRDefault="00483F91" w:rsidP="00483F91">
      <w:pPr>
        <w:ind w:firstLine="284"/>
        <w:jc w:val="both"/>
        <w:rPr>
          <w:b/>
          <w:sz w:val="28"/>
          <w:szCs w:val="28"/>
        </w:rPr>
      </w:pPr>
      <w:r w:rsidRPr="00D323E6">
        <w:rPr>
          <w:b/>
          <w:sz w:val="28"/>
          <w:szCs w:val="28"/>
        </w:rPr>
        <w:t>уметь:</w:t>
      </w:r>
    </w:p>
    <w:p w:rsidR="00483F91" w:rsidRPr="00CA71F6" w:rsidRDefault="00483F91" w:rsidP="00483F9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71F6">
        <w:rPr>
          <w:sz w:val="28"/>
          <w:szCs w:val="28"/>
        </w:rPr>
        <w:t xml:space="preserve">- применять методики </w:t>
      </w:r>
      <w:proofErr w:type="spellStart"/>
      <w:r w:rsidRPr="00CA71F6">
        <w:rPr>
          <w:sz w:val="28"/>
          <w:szCs w:val="28"/>
        </w:rPr>
        <w:t>рыбохозяйственных</w:t>
      </w:r>
      <w:proofErr w:type="spellEnd"/>
      <w:r w:rsidRPr="00CA71F6">
        <w:rPr>
          <w:sz w:val="28"/>
          <w:szCs w:val="28"/>
        </w:rPr>
        <w:t xml:space="preserve"> исследований.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оценить эффективность научной деятельности; 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t xml:space="preserve">- сформулировать задачу исследования, исходя из потребностей производства; </w:t>
      </w:r>
    </w:p>
    <w:p w:rsidR="00483F91" w:rsidRPr="00CA71F6" w:rsidRDefault="00483F91" w:rsidP="00483F91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lastRenderedPageBreak/>
        <w:t xml:space="preserve">- выявлять функции распределения, обосновывать параметры критерия; </w:t>
      </w:r>
    </w:p>
    <w:p w:rsidR="00483F91" w:rsidRPr="00CA71F6" w:rsidRDefault="00483F91" w:rsidP="00483F91">
      <w:pPr>
        <w:ind w:firstLine="284"/>
        <w:jc w:val="both"/>
        <w:rPr>
          <w:rFonts w:eastAsia="Times New Roman"/>
          <w:color w:val="000000"/>
          <w:spacing w:val="-10"/>
          <w:sz w:val="28"/>
          <w:szCs w:val="28"/>
          <w:lang w:eastAsia="ru-RU"/>
        </w:rPr>
      </w:pPr>
      <w:r w:rsidRPr="00CA71F6">
        <w:rPr>
          <w:sz w:val="28"/>
          <w:szCs w:val="28"/>
        </w:rPr>
        <w:t>- различать и применять в познавательной деятельности основные методы познания;</w:t>
      </w:r>
    </w:p>
    <w:p w:rsidR="00483F91" w:rsidRPr="00AB724B" w:rsidRDefault="00483F91" w:rsidP="00483F91">
      <w:pPr>
        <w:ind w:firstLine="284"/>
        <w:jc w:val="both"/>
        <w:rPr>
          <w:rFonts w:eastAsia="Times New Roman"/>
          <w:b/>
          <w:sz w:val="28"/>
          <w:szCs w:val="28"/>
          <w:lang w:eastAsia="ru-RU"/>
        </w:rPr>
      </w:pPr>
      <w:r w:rsidRPr="00AB724B">
        <w:rPr>
          <w:rFonts w:eastAsia="Times New Roman"/>
          <w:b/>
          <w:color w:val="000000"/>
          <w:sz w:val="28"/>
          <w:szCs w:val="28"/>
          <w:lang w:eastAsia="ru-RU"/>
        </w:rPr>
        <w:t>владеть: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планированием научного эксперимента; 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логического анализа текста; </w:t>
      </w:r>
    </w:p>
    <w:p w:rsidR="00483F91" w:rsidRPr="004D3396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аргументации собственного мнения; </w:t>
      </w:r>
    </w:p>
    <w:p w:rsidR="00483F91" w:rsidRDefault="00483F91" w:rsidP="00483F91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>- навыками установления истинности знания</w:t>
      </w:r>
    </w:p>
    <w:p w:rsidR="00483F91" w:rsidRPr="004D3396" w:rsidRDefault="00483F91" w:rsidP="00483F91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483F91" w:rsidRDefault="00483F91" w:rsidP="00483F9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 и социально-культурной жизни страны.</w:t>
      </w:r>
    </w:p>
    <w:p w:rsidR="00483F91" w:rsidRPr="006B3DC6" w:rsidRDefault="00483F91" w:rsidP="00483F91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3DC6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учебным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по специальности  </w:t>
      </w:r>
      <w:r>
        <w:rPr>
          <w:rFonts w:ascii="Times New Roman" w:hAnsi="Times New Roman"/>
          <w:sz w:val="28"/>
          <w:szCs w:val="28"/>
        </w:rPr>
        <w:t xml:space="preserve">1–74 </w:t>
      </w:r>
      <w:r w:rsidRPr="006B3DC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3 </w:t>
      </w:r>
      <w:proofErr w:type="spellStart"/>
      <w:r w:rsidRPr="006B3DC6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3</w:t>
      </w:r>
      <w:proofErr w:type="spellEnd"/>
      <w:r w:rsidRPr="006B3DC6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Пролмышленное</w:t>
      </w:r>
      <w:proofErr w:type="spellEnd"/>
      <w:r>
        <w:rPr>
          <w:rFonts w:ascii="Times New Roman" w:hAnsi="Times New Roman"/>
          <w:sz w:val="28"/>
          <w:szCs w:val="28"/>
        </w:rPr>
        <w:t xml:space="preserve"> рыбоводство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по учебной дисциплине «</w:t>
      </w:r>
      <w:r>
        <w:rPr>
          <w:rFonts w:ascii="Times New Roman" w:hAnsi="Times New Roman"/>
          <w:color w:val="000000"/>
          <w:sz w:val="28"/>
          <w:szCs w:val="28"/>
        </w:rPr>
        <w:t xml:space="preserve">Методы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рыбохозяйственных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исследований</w:t>
      </w:r>
      <w:r w:rsidRPr="006B3DC6">
        <w:rPr>
          <w:rFonts w:ascii="Times New Roman" w:hAnsi="Times New Roman"/>
          <w:color w:val="000000"/>
          <w:sz w:val="28"/>
          <w:szCs w:val="28"/>
        </w:rPr>
        <w:t>»</w:t>
      </w:r>
      <w:r w:rsidRPr="006B3DC6">
        <w:rPr>
          <w:color w:val="000000"/>
          <w:sz w:val="28"/>
          <w:szCs w:val="28"/>
        </w:rPr>
        <w:t xml:space="preserve"> 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предусмотрено</w:t>
      </w:r>
      <w:r w:rsidRPr="006B3DC6">
        <w:rPr>
          <w:rFonts w:ascii="Times New Roman" w:hAnsi="Times New Roman"/>
          <w:sz w:val="28"/>
          <w:szCs w:val="28"/>
        </w:rPr>
        <w:t>:</w:t>
      </w:r>
    </w:p>
    <w:p w:rsidR="00483F91" w:rsidRPr="002B35B9" w:rsidRDefault="00483F91" w:rsidP="00483F91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на очной форме с полным сроком обучения </w:t>
      </w:r>
      <w:r w:rsidRPr="002B35B9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8</w:t>
      </w:r>
      <w:r w:rsidRPr="002B35B9">
        <w:rPr>
          <w:color w:val="000000"/>
          <w:sz w:val="28"/>
          <w:szCs w:val="28"/>
        </w:rPr>
        <w:t xml:space="preserve"> часов, в том числе </w:t>
      </w:r>
      <w:r>
        <w:rPr>
          <w:color w:val="000000"/>
          <w:sz w:val="28"/>
          <w:szCs w:val="28"/>
        </w:rPr>
        <w:t>50</w:t>
      </w:r>
      <w:r w:rsidRPr="002B35B9">
        <w:rPr>
          <w:color w:val="000000"/>
          <w:sz w:val="28"/>
          <w:szCs w:val="28"/>
        </w:rPr>
        <w:t xml:space="preserve"> часов аудиторных занятий</w:t>
      </w:r>
      <w:r w:rsidRPr="002B35B9">
        <w:rPr>
          <w:sz w:val="28"/>
          <w:szCs w:val="28"/>
        </w:rPr>
        <w:t xml:space="preserve">, на самостоятельную работу отведено 48 часов; </w:t>
      </w:r>
    </w:p>
    <w:p w:rsidR="00483F91" w:rsidRDefault="00483F91" w:rsidP="00483F91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на заочной форме с полным сроком обучения 9</w:t>
      </w:r>
      <w:r>
        <w:rPr>
          <w:sz w:val="28"/>
          <w:szCs w:val="28"/>
        </w:rPr>
        <w:t>8</w:t>
      </w:r>
      <w:r w:rsidRPr="002B35B9">
        <w:rPr>
          <w:sz w:val="28"/>
          <w:szCs w:val="28"/>
        </w:rPr>
        <w:t xml:space="preserve"> часов, в том числе 12 часов аудиторных, на самостоятельную работу отведено 8</w:t>
      </w:r>
      <w:r>
        <w:rPr>
          <w:sz w:val="28"/>
          <w:szCs w:val="28"/>
        </w:rPr>
        <w:t>6</w:t>
      </w:r>
      <w:r w:rsidRPr="002B35B9">
        <w:rPr>
          <w:sz w:val="28"/>
          <w:szCs w:val="28"/>
        </w:rPr>
        <w:t xml:space="preserve"> часа.</w:t>
      </w:r>
    </w:p>
    <w:p w:rsidR="00483F91" w:rsidRPr="00643541" w:rsidRDefault="00483F91" w:rsidP="00483F91">
      <w:pPr>
        <w:ind w:firstLine="567"/>
        <w:jc w:val="both"/>
        <w:rPr>
          <w:sz w:val="28"/>
          <w:szCs w:val="28"/>
        </w:rPr>
      </w:pPr>
    </w:p>
    <w:p w:rsidR="00483F91" w:rsidRDefault="00483F91" w:rsidP="00483F91">
      <w:pPr>
        <w:ind w:firstLine="567"/>
        <w:rPr>
          <w:sz w:val="28"/>
          <w:szCs w:val="28"/>
        </w:rPr>
      </w:pPr>
      <w:r w:rsidRPr="00643541">
        <w:rPr>
          <w:sz w:val="28"/>
          <w:szCs w:val="28"/>
        </w:rPr>
        <w:t>Распределение аудиторного времени</w:t>
      </w:r>
    </w:p>
    <w:p w:rsidR="00483F91" w:rsidRPr="00B956D2" w:rsidRDefault="00483F91" w:rsidP="00483F91">
      <w:pPr>
        <w:ind w:firstLine="567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2897"/>
        <w:gridCol w:w="706"/>
        <w:gridCol w:w="1108"/>
        <w:gridCol w:w="1226"/>
        <w:gridCol w:w="1468"/>
        <w:gridCol w:w="1545"/>
      </w:tblGrid>
      <w:tr w:rsidR="00483F91" w:rsidRPr="00E16AD1" w:rsidTr="00D801E0">
        <w:tc>
          <w:tcPr>
            <w:tcW w:w="426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№ </w:t>
            </w:r>
          </w:p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gramStart"/>
            <w:r w:rsidRPr="0075478A">
              <w:rPr>
                <w:rFonts w:eastAsia="Times New Roman"/>
                <w:sz w:val="22"/>
              </w:rPr>
              <w:t>п</w:t>
            </w:r>
            <w:proofErr w:type="gramEnd"/>
            <w:r w:rsidRPr="0075478A">
              <w:rPr>
                <w:rFonts w:eastAsia="Times New Roman"/>
                <w:sz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Форма обучения</w:t>
            </w:r>
          </w:p>
        </w:tc>
        <w:tc>
          <w:tcPr>
            <w:tcW w:w="709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Курс</w:t>
            </w:r>
          </w:p>
        </w:tc>
        <w:tc>
          <w:tcPr>
            <w:tcW w:w="1121" w:type="dxa"/>
            <w:vMerge w:val="restart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Семестр</w:t>
            </w:r>
          </w:p>
        </w:tc>
        <w:tc>
          <w:tcPr>
            <w:tcW w:w="4373" w:type="dxa"/>
            <w:gridSpan w:val="3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Примерное количество аудиторных часов</w:t>
            </w:r>
          </w:p>
        </w:tc>
      </w:tr>
      <w:tr w:rsidR="00483F91" w:rsidRPr="00E16AD1" w:rsidTr="00D801E0">
        <w:tc>
          <w:tcPr>
            <w:tcW w:w="426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3084" w:type="dxa"/>
            <w:gridSpan w:val="2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в том числе </w:t>
            </w:r>
          </w:p>
        </w:tc>
      </w:tr>
      <w:tr w:rsidR="00483F91" w:rsidRPr="00E16AD1" w:rsidTr="00D801E0">
        <w:tc>
          <w:tcPr>
            <w:tcW w:w="426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53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лекций</w:t>
            </w:r>
          </w:p>
        </w:tc>
        <w:tc>
          <w:tcPr>
            <w:tcW w:w="1545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лабораторных</w:t>
            </w:r>
          </w:p>
        </w:tc>
      </w:tr>
      <w:tr w:rsidR="00483F91" w:rsidTr="00D801E0">
        <w:tc>
          <w:tcPr>
            <w:tcW w:w="426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1</w:t>
            </w:r>
          </w:p>
        </w:tc>
        <w:tc>
          <w:tcPr>
            <w:tcW w:w="3118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21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53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45" w:type="dxa"/>
          </w:tcPr>
          <w:p w:rsidR="00483F91" w:rsidRPr="0075478A" w:rsidRDefault="00483F91" w:rsidP="00483F91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34</w:t>
            </w:r>
          </w:p>
        </w:tc>
      </w:tr>
      <w:tr w:rsidR="00483F91" w:rsidTr="00D801E0">
        <w:tc>
          <w:tcPr>
            <w:tcW w:w="426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2</w:t>
            </w:r>
          </w:p>
        </w:tc>
        <w:tc>
          <w:tcPr>
            <w:tcW w:w="3118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Заочная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121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539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1545" w:type="dxa"/>
          </w:tcPr>
          <w:p w:rsidR="00483F91" w:rsidRPr="0075478A" w:rsidRDefault="00483F91" w:rsidP="00D801E0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</w:tbl>
    <w:p w:rsidR="00483F91" w:rsidRDefault="00483F91" w:rsidP="00483F91">
      <w:pPr>
        <w:ind w:firstLine="567"/>
        <w:rPr>
          <w:sz w:val="28"/>
          <w:szCs w:val="28"/>
        </w:rPr>
      </w:pPr>
    </w:p>
    <w:p w:rsidR="00483F91" w:rsidRPr="00743724" w:rsidRDefault="00483F91" w:rsidP="00483F91">
      <w:pPr>
        <w:ind w:firstLine="567"/>
        <w:rPr>
          <w:i/>
          <w:sz w:val="28"/>
          <w:szCs w:val="28"/>
        </w:rPr>
      </w:pPr>
      <w:r w:rsidRPr="00743724">
        <w:rPr>
          <w:sz w:val="28"/>
          <w:szCs w:val="28"/>
        </w:rPr>
        <w:t>Рекомендуемая форма промежуточной аттестации</w:t>
      </w:r>
      <w:r w:rsidRPr="00743724">
        <w:rPr>
          <w:b/>
          <w:sz w:val="28"/>
          <w:szCs w:val="28"/>
        </w:rPr>
        <w:t xml:space="preserve"> – </w:t>
      </w:r>
      <w:r w:rsidRPr="00743724">
        <w:rPr>
          <w:i/>
          <w:sz w:val="28"/>
          <w:szCs w:val="28"/>
        </w:rPr>
        <w:t>зачет.</w:t>
      </w:r>
    </w:p>
    <w:p w:rsidR="00743724" w:rsidRPr="00743724" w:rsidRDefault="00743724" w:rsidP="00743724">
      <w:pPr>
        <w:tabs>
          <w:tab w:val="left" w:pos="540"/>
        </w:tabs>
        <w:ind w:firstLine="540"/>
        <w:jc w:val="both"/>
        <w:rPr>
          <w:sz w:val="28"/>
          <w:szCs w:val="28"/>
        </w:rPr>
      </w:pPr>
      <w:proofErr w:type="spellStart"/>
      <w:r w:rsidRPr="00743724">
        <w:rPr>
          <w:b/>
          <w:bCs/>
          <w:i/>
          <w:iCs/>
          <w:sz w:val="28"/>
          <w:szCs w:val="28"/>
        </w:rPr>
        <w:t>Структуирование</w:t>
      </w:r>
      <w:proofErr w:type="spellEnd"/>
      <w:r w:rsidRPr="00743724">
        <w:rPr>
          <w:b/>
          <w:bCs/>
          <w:i/>
          <w:iCs/>
          <w:sz w:val="28"/>
          <w:szCs w:val="28"/>
        </w:rPr>
        <w:t xml:space="preserve"> УМК. </w:t>
      </w:r>
      <w:r w:rsidRPr="00743724">
        <w:rPr>
          <w:sz w:val="28"/>
          <w:szCs w:val="28"/>
        </w:rPr>
        <w:t xml:space="preserve"> В учебно-методическом комплексе все материалы представлены с учетом Положения об УМК. </w:t>
      </w:r>
    </w:p>
    <w:p w:rsidR="00E07AE8" w:rsidRPr="00743724" w:rsidRDefault="00E07AE8" w:rsidP="00483F91">
      <w:pPr>
        <w:ind w:firstLine="567"/>
        <w:jc w:val="both"/>
        <w:rPr>
          <w:sz w:val="28"/>
          <w:szCs w:val="28"/>
        </w:rPr>
      </w:pPr>
      <w:bookmarkStart w:id="0" w:name="_GoBack"/>
      <w:bookmarkEnd w:id="0"/>
    </w:p>
    <w:sectPr w:rsidR="00E07AE8" w:rsidRPr="00743724" w:rsidSect="00CA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38C1"/>
    <w:rsid w:val="00251BC9"/>
    <w:rsid w:val="002D6CF4"/>
    <w:rsid w:val="003B4DFF"/>
    <w:rsid w:val="00483F91"/>
    <w:rsid w:val="004F03CB"/>
    <w:rsid w:val="00511EC5"/>
    <w:rsid w:val="00743724"/>
    <w:rsid w:val="00A038C1"/>
    <w:rsid w:val="00BA0B42"/>
    <w:rsid w:val="00CA58BB"/>
    <w:rsid w:val="00E0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paragraph" w:customStyle="1" w:styleId="Default">
    <w:name w:val="Default"/>
    <w:rsid w:val="00483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511E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7</cp:revision>
  <cp:lastPrinted>2023-11-16T09:05:00Z</cp:lastPrinted>
  <dcterms:created xsi:type="dcterms:W3CDTF">2023-11-10T19:32:00Z</dcterms:created>
  <dcterms:modified xsi:type="dcterms:W3CDTF">2024-07-04T13:01:00Z</dcterms:modified>
</cp:coreProperties>
</file>