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2A" w:rsidRPr="0008622A" w:rsidRDefault="0008622A" w:rsidP="00102947">
      <w:pPr>
        <w:pStyle w:val="1"/>
        <w:ind w:firstLine="567"/>
        <w:jc w:val="center"/>
        <w:rPr>
          <w:sz w:val="24"/>
          <w:szCs w:val="24"/>
        </w:rPr>
      </w:pPr>
      <w:r w:rsidRPr="0008622A">
        <w:rPr>
          <w:b/>
          <w:bCs/>
          <w:color w:val="000000"/>
          <w:sz w:val="24"/>
          <w:szCs w:val="24"/>
          <w:lang w:eastAsia="ru-RU" w:bidi="ru-RU"/>
        </w:rPr>
        <w:t>1 ПОЯСНИТЕЛЬНАЯ ЗАПИСКА</w:t>
      </w:r>
    </w:p>
    <w:p w:rsid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>Оптимизация решений в сложных экономических системах, работающих в разнообразных условиях, связана с анализом и переработкой большого об</w:t>
      </w:r>
      <w:bookmarkStart w:id="0" w:name="_GoBack"/>
      <w:bookmarkEnd w:id="0"/>
      <w:r w:rsidRPr="0008622A">
        <w:rPr>
          <w:rFonts w:ascii="Times New Roman" w:hAnsi="Times New Roman" w:cs="Times New Roman"/>
          <w:sz w:val="24"/>
          <w:szCs w:val="24"/>
          <w:lang w:bidi="ru-RU"/>
        </w:rPr>
        <w:t>ъема разнородной, неполной и против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речивой информации. И лицо, принимающее управленческое решение, должно рассматривать не одну, а сразу несколько противоречивых целей, ориентируясь на повышение эффективности функционирования сложных систем.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>Своевременный и качественный прогноз, оценка уровня эффективности и надежности фун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к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ционирования сложных экономических систем оказывают непосредственное влияние на финанс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вое состояние, конкурентоспособность предприятия, благосостояние и качество жизни населения региона.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08622A">
        <w:rPr>
          <w:rFonts w:ascii="Times New Roman" w:hAnsi="Times New Roman" w:cs="Times New Roman"/>
          <w:sz w:val="24"/>
          <w:szCs w:val="24"/>
          <w:lang w:bidi="ru-RU"/>
        </w:rPr>
        <w:t>Вышеизложенное</w:t>
      </w:r>
      <w:proofErr w:type="gramEnd"/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 требует применения персональных компьютеров и комплекса экономико-математических методов и моделей, формализующих неопределенность, не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полноту информации, которые характерны для конкретных хозяйственных ситуаций. По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этому важно, чтобы в процессе обучения студент освоил современные методы оптимиза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ции, приобрел практические навыки ан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лиза и планирования экономических систем в производственной и коммерческой деятельности.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>Освоение учебной дисциплины базируется на компетенциях, приобретенных при изучении учебных дисциплин «Высшая математика», «Экономическая теория», «Матема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тическая эконом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ка».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>В свою очередь учебная дисциплина «Методы оптимизации в управлении АПК» используе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т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ся при изучении последующих учебных дисциплин: «Эконометрика и экономико-математические методы и модели», «Организация производства на перерабатывающих предприятиях АПК», «О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ганизация производства на сельскохозяйственных предпри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ятиях», «Моделирование и оптимиз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ция в АПК».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>Цели учебной дисциплины состо</w:t>
      </w:r>
      <w:r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т в том, чтобы студент овладел приемами и мето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дами 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тимизации для изучения особенностей функционирования и обеспечения устой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чивости произво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д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ства; научился выделять существенные стороны функционирования производственных объектов в терминах математического программирования; изучил осо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бенности методов оптимизации и алг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ритмы их применения при решении практических задач.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Задачи изучения учебной дисциплины: применение приемов и методов оптимизации </w:t>
      </w:r>
      <w:proofErr w:type="gramStart"/>
      <w:r w:rsidRPr="0008622A">
        <w:rPr>
          <w:rFonts w:ascii="Times New Roman" w:hAnsi="Times New Roman" w:cs="Times New Roman"/>
          <w:sz w:val="24"/>
          <w:szCs w:val="24"/>
          <w:lang w:bidi="ru-RU"/>
        </w:rPr>
        <w:t>экон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мических процессов</w:t>
      </w:r>
      <w:proofErr w:type="gramEnd"/>
      <w:r w:rsidRPr="0008622A">
        <w:rPr>
          <w:rFonts w:ascii="Times New Roman" w:hAnsi="Times New Roman" w:cs="Times New Roman"/>
          <w:sz w:val="24"/>
          <w:szCs w:val="24"/>
          <w:lang w:bidi="ru-RU"/>
        </w:rPr>
        <w:t>, предприятий, формирований: умение составлять важнейшие математические модели принятия решений применительно к реальным условиям объектов агропромышленного комплекса; умение использовать пакеты прикладных программ для решения задач сформирова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н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ных в терминах дисциплины: умение проводить научный экономический анализ полученных 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тимальных решений.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>Учебная дисциплина «Методы оптимизации в управлении АПК» относится к компоненту учреждения высшего образования вариативному модулю 2 «Менеджмент в АПК».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 результате изучения учебной дисциплины «Методы оптимизации в управлении </w:t>
      </w:r>
      <w:r>
        <w:rPr>
          <w:rFonts w:ascii="Times New Roman" w:hAnsi="Times New Roman" w:cs="Times New Roman"/>
          <w:sz w:val="24"/>
          <w:szCs w:val="24"/>
          <w:lang w:bidi="ru-RU"/>
        </w:rPr>
        <w:t>АПК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» у студента специальности 1-74 01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01 «Экономика и организация производства в от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раслях агропр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мышленного комплекса» должна сформироваться следующая компетенция: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СК </w:t>
      </w:r>
      <w:r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 20. Быть способным использовать приемы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и методы оптимизации для изуче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ния ос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бенностей функционирования и обеспечения устойчивости производственных процессов экон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мических систем при управлении АПК.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08622A">
        <w:rPr>
          <w:rFonts w:ascii="Times New Roman" w:hAnsi="Times New Roman" w:cs="Times New Roman"/>
          <w:sz w:val="24"/>
          <w:szCs w:val="24"/>
          <w:lang w:bidi="ru-RU"/>
        </w:rPr>
        <w:t>Для дневной формы получения высшего образования общее количество часов, от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водимое на изучение учебной дисциплины «Методы оптимизации в управлении АПК» по специальности 1-74 01 01 «Экономика и организация производства в отраслях агропро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>мышленного комплекса» и в с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ответствии с учебным планом С-01-32-18у от 27.09.2018 г. составляет 110 часов, в том числе ауд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торных 52 часа, из них 18 часов лекции, 34 часов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практические.</w:t>
      </w:r>
      <w:proofErr w:type="gramEnd"/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 Для самостоятельной работы 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т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ведено 58 часов. Рекомендуемая форма те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кущей аттестации </w:t>
      </w:r>
      <w:r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 зачет. Учебная дисциплина изучае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т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ся студентами на 3 курсе 5 семестре.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>Для дневной формы получения высшего образования на основе среднего специального обр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зования общее количество часов, отводимое на изучение дисциплины «Методы оптимизации в 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lastRenderedPageBreak/>
        <w:t>управлении АПК» в соответствии с учебным планом С-01-34-19у от 28.02.2019 г. составляет 110 часов, в том числе аудиторных 52 часа, из них 18 часов лекции, 34 часов практические. Для сам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стоятельной работы отведено 58 часов. Рекомендуемая форма текущей аттестации </w:t>
      </w:r>
      <w:r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 зачет. Уче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б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ная дисциплина изучается студентами на 2 курсе 3 семестре.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>Для заочной формы получения высшего образования общее количество часов, отводимое на изучение учебной дисциплины «Методы оптимизации в управлении АПК» в соответствии с уче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б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ным планом 3-01-46-18у от 01.11.2018 г. составляет 110 часа, в том числе аудиторных 12 час</w:t>
      </w:r>
      <w:r>
        <w:rPr>
          <w:rFonts w:ascii="Times New Roman" w:hAnsi="Times New Roman" w:cs="Times New Roman"/>
          <w:sz w:val="24"/>
          <w:szCs w:val="24"/>
          <w:lang w:bidi="ru-RU"/>
        </w:rPr>
        <w:t>ов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, из них 4 часа лекций, 8 часов практические. Для самостоятельной работы отведено 98 часов. Рек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мендуемая форма текущей аттестации </w:t>
      </w:r>
      <w:r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 зачет. Учебная дисциплина изучается студентами на 4 курсе.</w:t>
      </w:r>
    </w:p>
    <w:p w:rsidR="0008622A" w:rsidRP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622A">
        <w:rPr>
          <w:rFonts w:ascii="Times New Roman" w:hAnsi="Times New Roman" w:cs="Times New Roman"/>
          <w:sz w:val="24"/>
          <w:szCs w:val="24"/>
          <w:lang w:bidi="ru-RU"/>
        </w:rPr>
        <w:t>Для заочной формы получения высшего образования на основе среднего специального о</w:t>
      </w:r>
      <w:r>
        <w:rPr>
          <w:rFonts w:ascii="Times New Roman" w:hAnsi="Times New Roman" w:cs="Times New Roman"/>
          <w:sz w:val="24"/>
          <w:szCs w:val="24"/>
          <w:lang w:bidi="ru-RU"/>
        </w:rPr>
        <w:t>бр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>
        <w:rPr>
          <w:rFonts w:ascii="Times New Roman" w:hAnsi="Times New Roman" w:cs="Times New Roman"/>
          <w:sz w:val="24"/>
          <w:szCs w:val="24"/>
          <w:lang w:bidi="ru-RU"/>
        </w:rPr>
        <w:t>зования общее количество часо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в, отводимое на изучение учебной дисциплины «Методы оптим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зации в управлении АПК» в соответствии с учебным планом 3-01-48-19у от 27.03.2019 г. соста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ляет 110 час</w:t>
      </w:r>
      <w:r>
        <w:rPr>
          <w:rFonts w:ascii="Times New Roman" w:hAnsi="Times New Roman" w:cs="Times New Roman"/>
          <w:sz w:val="24"/>
          <w:szCs w:val="24"/>
          <w:lang w:bidi="ru-RU"/>
        </w:rPr>
        <w:t>ов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, в том числе аудиторных 12 час</w:t>
      </w:r>
      <w:r>
        <w:rPr>
          <w:rFonts w:ascii="Times New Roman" w:hAnsi="Times New Roman" w:cs="Times New Roman"/>
          <w:sz w:val="24"/>
          <w:szCs w:val="24"/>
          <w:lang w:bidi="ru-RU"/>
        </w:rPr>
        <w:t>ов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>, из них 4 часа лекций, 8 часов практические. Для самостоятельной работы отведено 98 часов. Рекомендуе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мая форма текущей аттестации </w:t>
      </w:r>
      <w:r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08622A">
        <w:rPr>
          <w:rFonts w:ascii="Times New Roman" w:hAnsi="Times New Roman" w:cs="Times New Roman"/>
          <w:sz w:val="24"/>
          <w:szCs w:val="24"/>
          <w:lang w:bidi="ru-RU"/>
        </w:rPr>
        <w:t xml:space="preserve"> зачет. Учебная дисциплина изучается студентами на 3 курсе.</w:t>
      </w:r>
    </w:p>
    <w:p w:rsidR="0008622A" w:rsidRDefault="0008622A" w:rsidP="00102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102947" w:rsidRDefault="00102947" w:rsidP="001029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bidi="ru-RU"/>
        </w:rPr>
      </w:pPr>
    </w:p>
    <w:sectPr w:rsidR="00102947" w:rsidSect="00001F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FC4"/>
    <w:multiLevelType w:val="multilevel"/>
    <w:tmpl w:val="55F4E1B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B3761EE"/>
    <w:multiLevelType w:val="hybridMultilevel"/>
    <w:tmpl w:val="5F584B90"/>
    <w:lvl w:ilvl="0" w:tplc="894CCB0E">
      <w:numFmt w:val="bullet"/>
      <w:lvlText w:val="˗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060713"/>
    <w:multiLevelType w:val="multilevel"/>
    <w:tmpl w:val="1A12697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85D2C7C"/>
    <w:multiLevelType w:val="hybridMultilevel"/>
    <w:tmpl w:val="D5FEED3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DB1C39"/>
    <w:multiLevelType w:val="multilevel"/>
    <w:tmpl w:val="FBF6D0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1A616F8"/>
    <w:multiLevelType w:val="hybridMultilevel"/>
    <w:tmpl w:val="D5FEED3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9F08CA"/>
    <w:multiLevelType w:val="hybridMultilevel"/>
    <w:tmpl w:val="B7A85D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5882B0F"/>
    <w:multiLevelType w:val="multilevel"/>
    <w:tmpl w:val="2A3E03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2A"/>
    <w:rsid w:val="00001F1E"/>
    <w:rsid w:val="0008622A"/>
    <w:rsid w:val="000F676C"/>
    <w:rsid w:val="00102947"/>
    <w:rsid w:val="0022009B"/>
    <w:rsid w:val="00291981"/>
    <w:rsid w:val="00402F63"/>
    <w:rsid w:val="00507976"/>
    <w:rsid w:val="00514488"/>
    <w:rsid w:val="005C7E71"/>
    <w:rsid w:val="00674037"/>
    <w:rsid w:val="00706D28"/>
    <w:rsid w:val="007804BA"/>
    <w:rsid w:val="00C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622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8622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079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294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7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622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8622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079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294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7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2024-04-17T13:24:00Z</dcterms:created>
  <dcterms:modified xsi:type="dcterms:W3CDTF">2024-04-17T13:24:00Z</dcterms:modified>
</cp:coreProperties>
</file>