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3A6" w:rsidRDefault="002823A6" w:rsidP="002823A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28"/>
        </w:rPr>
      </w:pPr>
    </w:p>
    <w:p w:rsidR="002823A6" w:rsidRDefault="002823A6" w:rsidP="002823A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28"/>
        </w:rPr>
      </w:pPr>
    </w:p>
    <w:p w:rsidR="002823A6" w:rsidRDefault="002823A6" w:rsidP="002823A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28"/>
        </w:rPr>
      </w:pPr>
    </w:p>
    <w:p w:rsidR="002823A6" w:rsidRDefault="002823A6" w:rsidP="002823A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28"/>
        </w:rPr>
      </w:pPr>
    </w:p>
    <w:p w:rsidR="002823A6" w:rsidRDefault="002823A6" w:rsidP="002823A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28"/>
        </w:rPr>
      </w:pPr>
    </w:p>
    <w:p w:rsidR="002823A6" w:rsidRPr="002823A6" w:rsidRDefault="002823A6" w:rsidP="002823A6">
      <w:pPr>
        <w:spacing w:after="0" w:line="240" w:lineRule="auto"/>
        <w:jc w:val="center"/>
        <w:rPr>
          <w:rStyle w:val="af7"/>
          <w:rFonts w:ascii="Times New Roman" w:hAnsi="Times New Roman" w:cs="Times New Roman"/>
          <w:b/>
          <w:sz w:val="144"/>
          <w:szCs w:val="28"/>
        </w:rPr>
      </w:pPr>
      <w:r>
        <w:rPr>
          <w:rFonts w:ascii="Times New Roman" w:hAnsi="Times New Roman" w:cs="Times New Roman"/>
          <w:b/>
          <w:sz w:val="144"/>
          <w:szCs w:val="28"/>
        </w:rPr>
        <w:fldChar w:fldCharType="begin"/>
      </w:r>
      <w:r>
        <w:rPr>
          <w:rFonts w:ascii="Times New Roman" w:hAnsi="Times New Roman" w:cs="Times New Roman"/>
          <w:b/>
          <w:sz w:val="144"/>
          <w:szCs w:val="28"/>
        </w:rPr>
        <w:instrText xml:space="preserve"> HYPERLINK "../Vspomogatelniy/Soderganie.pdf" </w:instrText>
      </w:r>
      <w:r>
        <w:rPr>
          <w:rFonts w:ascii="Times New Roman" w:hAnsi="Times New Roman" w:cs="Times New Roman"/>
          <w:b/>
          <w:sz w:val="144"/>
          <w:szCs w:val="28"/>
        </w:rPr>
      </w:r>
      <w:r>
        <w:rPr>
          <w:rFonts w:ascii="Times New Roman" w:hAnsi="Times New Roman" w:cs="Times New Roman"/>
          <w:b/>
          <w:sz w:val="144"/>
          <w:szCs w:val="28"/>
        </w:rPr>
        <w:fldChar w:fldCharType="separate"/>
      </w:r>
    </w:p>
    <w:p w:rsidR="002823A6" w:rsidRPr="002823A6" w:rsidRDefault="002823A6" w:rsidP="002823A6">
      <w:pPr>
        <w:spacing w:after="0" w:line="240" w:lineRule="auto"/>
        <w:jc w:val="center"/>
        <w:rPr>
          <w:rStyle w:val="af7"/>
          <w:rFonts w:ascii="Times New Roman" w:hAnsi="Times New Roman" w:cs="Times New Roman"/>
          <w:b/>
          <w:sz w:val="144"/>
          <w:szCs w:val="28"/>
        </w:rPr>
      </w:pPr>
      <w:r w:rsidRPr="002823A6">
        <w:rPr>
          <w:rStyle w:val="af7"/>
          <w:rFonts w:ascii="Times New Roman" w:hAnsi="Times New Roman" w:cs="Times New Roman"/>
          <w:b/>
          <w:sz w:val="144"/>
          <w:szCs w:val="28"/>
        </w:rPr>
        <w:t xml:space="preserve">КРАТКИЙ </w:t>
      </w:r>
    </w:p>
    <w:p w:rsidR="002823A6" w:rsidRPr="002823A6" w:rsidRDefault="002823A6" w:rsidP="002823A6">
      <w:pPr>
        <w:spacing w:after="0" w:line="240" w:lineRule="auto"/>
        <w:jc w:val="center"/>
        <w:rPr>
          <w:rStyle w:val="af7"/>
          <w:rFonts w:ascii="Times New Roman" w:hAnsi="Times New Roman" w:cs="Times New Roman"/>
          <w:b/>
          <w:sz w:val="144"/>
          <w:szCs w:val="28"/>
        </w:rPr>
      </w:pPr>
      <w:r w:rsidRPr="002823A6">
        <w:rPr>
          <w:rStyle w:val="af7"/>
          <w:rFonts w:ascii="Times New Roman" w:hAnsi="Times New Roman" w:cs="Times New Roman"/>
          <w:b/>
          <w:sz w:val="144"/>
          <w:szCs w:val="28"/>
        </w:rPr>
        <w:t xml:space="preserve">КОНСПЕКТ </w:t>
      </w:r>
    </w:p>
    <w:p w:rsidR="002823A6" w:rsidRPr="002823A6" w:rsidRDefault="002823A6" w:rsidP="002823A6">
      <w:pPr>
        <w:spacing w:after="0" w:line="240" w:lineRule="auto"/>
        <w:jc w:val="center"/>
        <w:rPr>
          <w:rFonts w:ascii="Times New Roman" w:hAnsi="Times New Roman" w:cs="Times New Roman"/>
          <w:b/>
          <w:sz w:val="144"/>
          <w:szCs w:val="28"/>
        </w:rPr>
      </w:pPr>
      <w:r w:rsidRPr="002823A6">
        <w:rPr>
          <w:rStyle w:val="af7"/>
          <w:rFonts w:ascii="Times New Roman" w:hAnsi="Times New Roman" w:cs="Times New Roman"/>
          <w:b/>
          <w:sz w:val="144"/>
          <w:szCs w:val="28"/>
        </w:rPr>
        <w:t>ЛЕКЦИЙ</w:t>
      </w:r>
      <w:r>
        <w:rPr>
          <w:rFonts w:ascii="Times New Roman" w:hAnsi="Times New Roman" w:cs="Times New Roman"/>
          <w:b/>
          <w:sz w:val="144"/>
          <w:szCs w:val="28"/>
        </w:rPr>
        <w:fldChar w:fldCharType="end"/>
      </w:r>
    </w:p>
    <w:p w:rsidR="002823A6" w:rsidRDefault="002823A6" w:rsidP="002A45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823A6" w:rsidRDefault="002823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A4595" w:rsidRDefault="002A4595" w:rsidP="002A45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4595">
        <w:rPr>
          <w:rFonts w:ascii="Times New Roman" w:hAnsi="Times New Roman" w:cs="Times New Roman"/>
          <w:b/>
          <w:sz w:val="28"/>
          <w:szCs w:val="28"/>
        </w:rPr>
        <w:lastRenderedPageBreak/>
        <w:t>Лекция №1.</w:t>
      </w:r>
      <w:r w:rsidRPr="002A4595">
        <w:rPr>
          <w:rFonts w:ascii="Times New Roman" w:hAnsi="Times New Roman" w:cs="Times New Roman"/>
          <w:sz w:val="28"/>
          <w:szCs w:val="28"/>
        </w:rPr>
        <w:t xml:space="preserve"> </w:t>
      </w:r>
      <w:r w:rsidRPr="002A4595">
        <w:rPr>
          <w:rFonts w:ascii="Times New Roman" w:hAnsi="Times New Roman" w:cs="Times New Roman"/>
          <w:b/>
          <w:sz w:val="24"/>
          <w:szCs w:val="24"/>
        </w:rPr>
        <w:t>ОРГАНИЗАЦИЯ РЫБОХОЗЯЙСТВЕННЫХ ИССЛЕДОВАНИЙ В БЕЛАРУСИ И ЗАРУБЕЖОМ</w:t>
      </w:r>
    </w:p>
    <w:p w:rsidR="00BA6D8C" w:rsidRPr="002A4595" w:rsidRDefault="00BA6D8C" w:rsidP="002A45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A4595" w:rsidRPr="00BA6D8C" w:rsidRDefault="002A4595" w:rsidP="00BA6D8C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BA6D8C">
        <w:rPr>
          <w:rFonts w:ascii="Times New Roman" w:hAnsi="Times New Roman" w:cs="Times New Roman"/>
          <w:sz w:val="24"/>
          <w:szCs w:val="24"/>
        </w:rPr>
        <w:t>1. Понятие об ученом</w:t>
      </w:r>
    </w:p>
    <w:p w:rsidR="002A4595" w:rsidRPr="00BA6D8C" w:rsidRDefault="002A4595" w:rsidP="00BA6D8C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BA6D8C">
        <w:rPr>
          <w:rFonts w:ascii="Times New Roman" w:hAnsi="Times New Roman" w:cs="Times New Roman"/>
          <w:sz w:val="24"/>
          <w:szCs w:val="24"/>
        </w:rPr>
        <w:t>2. Ученая степень</w:t>
      </w:r>
    </w:p>
    <w:p w:rsidR="002A4595" w:rsidRPr="00BA6D8C" w:rsidRDefault="002A4595" w:rsidP="00BA6D8C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BA6D8C">
        <w:rPr>
          <w:rFonts w:ascii="Times New Roman" w:hAnsi="Times New Roman" w:cs="Times New Roman"/>
          <w:sz w:val="24"/>
          <w:szCs w:val="24"/>
        </w:rPr>
        <w:t>3. Отрасли науки</w:t>
      </w:r>
    </w:p>
    <w:p w:rsidR="00BA6D8C" w:rsidRPr="00BA6D8C" w:rsidRDefault="00BA6D8C" w:rsidP="00BA6D8C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BA6D8C">
        <w:rPr>
          <w:rFonts w:ascii="Times New Roman" w:hAnsi="Times New Roman" w:cs="Times New Roman"/>
          <w:sz w:val="24"/>
          <w:szCs w:val="24"/>
        </w:rPr>
        <w:t>4. Ученое звание</w:t>
      </w:r>
    </w:p>
    <w:p w:rsidR="00BA6D8C" w:rsidRPr="00BA6D8C" w:rsidRDefault="00BA6D8C" w:rsidP="00BA6D8C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BA6D8C">
        <w:rPr>
          <w:rFonts w:ascii="Times New Roman" w:hAnsi="Times New Roman" w:cs="Times New Roman"/>
          <w:sz w:val="24"/>
          <w:szCs w:val="24"/>
        </w:rPr>
        <w:t xml:space="preserve">5. Организации Беларуси, осуществляющие </w:t>
      </w:r>
      <w:proofErr w:type="spellStart"/>
      <w:r w:rsidRPr="00BA6D8C">
        <w:rPr>
          <w:rFonts w:ascii="Times New Roman" w:hAnsi="Times New Roman" w:cs="Times New Roman"/>
          <w:sz w:val="24"/>
          <w:szCs w:val="24"/>
        </w:rPr>
        <w:t>рыбохозяйственные</w:t>
      </w:r>
      <w:proofErr w:type="spellEnd"/>
      <w:r w:rsidRPr="00BA6D8C">
        <w:rPr>
          <w:rFonts w:ascii="Times New Roman" w:hAnsi="Times New Roman" w:cs="Times New Roman"/>
          <w:sz w:val="24"/>
          <w:szCs w:val="24"/>
        </w:rPr>
        <w:t xml:space="preserve"> исследования</w:t>
      </w:r>
    </w:p>
    <w:p w:rsidR="00BA6D8C" w:rsidRDefault="00BA6D8C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595">
        <w:rPr>
          <w:rFonts w:ascii="Times New Roman" w:hAnsi="Times New Roman" w:cs="Times New Roman"/>
          <w:b/>
          <w:sz w:val="24"/>
          <w:szCs w:val="24"/>
        </w:rPr>
        <w:t>1. Понятие об ученом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i/>
          <w:sz w:val="24"/>
          <w:szCs w:val="24"/>
          <w:u w:val="single"/>
        </w:rPr>
        <w:t>Учёный</w:t>
      </w:r>
      <w:r w:rsidRPr="002A4595">
        <w:rPr>
          <w:rFonts w:ascii="Times New Roman" w:hAnsi="Times New Roman" w:cs="Times New Roman"/>
          <w:sz w:val="24"/>
          <w:szCs w:val="24"/>
        </w:rPr>
        <w:t xml:space="preserve"> — специалист в какой-либо научной области, внёсший реальный вклад в науку. Обычно учёными называют тех людей, которые применяют научный метод. Учёный м</w:t>
      </w:r>
      <w:r w:rsidRPr="002A4595">
        <w:rPr>
          <w:rFonts w:ascii="Times New Roman" w:hAnsi="Times New Roman" w:cs="Times New Roman"/>
          <w:sz w:val="24"/>
          <w:szCs w:val="24"/>
        </w:rPr>
        <w:t>о</w:t>
      </w:r>
      <w:r w:rsidRPr="002A4595">
        <w:rPr>
          <w:rFonts w:ascii="Times New Roman" w:hAnsi="Times New Roman" w:cs="Times New Roman"/>
          <w:sz w:val="24"/>
          <w:szCs w:val="24"/>
        </w:rPr>
        <w:t xml:space="preserve">жет быть экспертом в одной или нескольких областях науки. 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A4595">
        <w:rPr>
          <w:rFonts w:ascii="Times New Roman" w:hAnsi="Times New Roman" w:cs="Times New Roman"/>
          <w:i/>
          <w:sz w:val="24"/>
          <w:szCs w:val="24"/>
          <w:u w:val="single"/>
        </w:rPr>
        <w:t>Признаки научной квалификации ученого.</w:t>
      </w:r>
      <w:r w:rsidRPr="002A459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A4595">
        <w:rPr>
          <w:rFonts w:ascii="Times New Roman" w:hAnsi="Times New Roman" w:cs="Times New Roman"/>
          <w:sz w:val="24"/>
          <w:szCs w:val="24"/>
        </w:rPr>
        <w:t>Основной формальный признак признания научной квалификации — публикация материалов исследований в авторитетных научных журналах и доклады на авторитетных научных конференциях (опубликованные доклады приравниваются к научным публикациям), а также, издание книг в авторитетных научных издательствах.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В Беларуси сделана формальная попытка отделить авторитетные научные издания от прочих в виде списка изданий, публикации в которых признаются ВАК. Однако даже ср</w:t>
      </w:r>
      <w:r w:rsidRPr="002A4595">
        <w:rPr>
          <w:rFonts w:ascii="Times New Roman" w:hAnsi="Times New Roman" w:cs="Times New Roman"/>
          <w:sz w:val="24"/>
          <w:szCs w:val="24"/>
        </w:rPr>
        <w:t>е</w:t>
      </w:r>
      <w:r w:rsidRPr="002A4595">
        <w:rPr>
          <w:rFonts w:ascii="Times New Roman" w:hAnsi="Times New Roman" w:cs="Times New Roman"/>
          <w:sz w:val="24"/>
          <w:szCs w:val="24"/>
        </w:rPr>
        <w:t>ди авторитетных изданий и конференций существует понимаемая не вполне однозначно система приоритетов. Как правило, наибольшим приоритетом пользуются международные издания и конференции, и признание на международном уровне выше национального. А</w:t>
      </w:r>
      <w:r w:rsidRPr="002A4595">
        <w:rPr>
          <w:rFonts w:ascii="Times New Roman" w:hAnsi="Times New Roman" w:cs="Times New Roman"/>
          <w:sz w:val="24"/>
          <w:szCs w:val="24"/>
        </w:rPr>
        <w:t>в</w:t>
      </w:r>
      <w:r w:rsidRPr="002A4595">
        <w:rPr>
          <w:rFonts w:ascii="Times New Roman" w:hAnsi="Times New Roman" w:cs="Times New Roman"/>
          <w:sz w:val="24"/>
          <w:szCs w:val="24"/>
        </w:rPr>
        <w:t>торитет и признание квалификации учёного связан с его известностью в кругах специал</w:t>
      </w:r>
      <w:r w:rsidRPr="002A4595">
        <w:rPr>
          <w:rFonts w:ascii="Times New Roman" w:hAnsi="Times New Roman" w:cs="Times New Roman"/>
          <w:sz w:val="24"/>
          <w:szCs w:val="24"/>
        </w:rPr>
        <w:t>и</w:t>
      </w:r>
      <w:r w:rsidRPr="002A4595">
        <w:rPr>
          <w:rFonts w:ascii="Times New Roman" w:hAnsi="Times New Roman" w:cs="Times New Roman"/>
          <w:sz w:val="24"/>
          <w:szCs w:val="24"/>
        </w:rPr>
        <w:t>стов. Существуют попытки выстроить рейтинги по числу ссылок на работы данного уч</w:t>
      </w:r>
      <w:r w:rsidRPr="002A4595">
        <w:rPr>
          <w:rFonts w:ascii="Times New Roman" w:hAnsi="Times New Roman" w:cs="Times New Roman"/>
          <w:sz w:val="24"/>
          <w:szCs w:val="24"/>
        </w:rPr>
        <w:t>ё</w:t>
      </w:r>
      <w:r w:rsidRPr="002A4595">
        <w:rPr>
          <w:rFonts w:ascii="Times New Roman" w:hAnsi="Times New Roman" w:cs="Times New Roman"/>
          <w:sz w:val="24"/>
          <w:szCs w:val="24"/>
        </w:rPr>
        <w:t>ного из работ других учёных.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Принадлежность к профессиональной науке и уровень квалификации учёного могут формально определяться местными и национальными квалификационными комиссиями (совет по защите диссертаций, аттестационная комиссия, ВАК). В Беларуси квалификация учёного формально подтверждается учёной степенью (кандидат или доктор наук) и уч</w:t>
      </w:r>
      <w:r w:rsidRPr="002A4595">
        <w:rPr>
          <w:rFonts w:ascii="Times New Roman" w:hAnsi="Times New Roman" w:cs="Times New Roman"/>
          <w:sz w:val="24"/>
          <w:szCs w:val="24"/>
        </w:rPr>
        <w:t>ё</w:t>
      </w:r>
      <w:r w:rsidRPr="002A4595">
        <w:rPr>
          <w:rFonts w:ascii="Times New Roman" w:hAnsi="Times New Roman" w:cs="Times New Roman"/>
          <w:sz w:val="24"/>
          <w:szCs w:val="24"/>
        </w:rPr>
        <w:t xml:space="preserve">ным званием (доцент или профессор). </w:t>
      </w:r>
      <w:proofErr w:type="gramStart"/>
      <w:r w:rsidRPr="002A4595">
        <w:rPr>
          <w:rFonts w:ascii="Times New Roman" w:hAnsi="Times New Roman" w:cs="Times New Roman"/>
          <w:sz w:val="24"/>
          <w:szCs w:val="24"/>
        </w:rPr>
        <w:t>Присвоение</w:t>
      </w:r>
      <w:proofErr w:type="gramEnd"/>
      <w:r w:rsidRPr="002A4595">
        <w:rPr>
          <w:rFonts w:ascii="Times New Roman" w:hAnsi="Times New Roman" w:cs="Times New Roman"/>
          <w:sz w:val="24"/>
          <w:szCs w:val="24"/>
        </w:rPr>
        <w:t xml:space="preserve"> как степеней, так и званий контролир</w:t>
      </w:r>
      <w:r w:rsidRPr="002A4595">
        <w:rPr>
          <w:rFonts w:ascii="Times New Roman" w:hAnsi="Times New Roman" w:cs="Times New Roman"/>
          <w:sz w:val="24"/>
          <w:szCs w:val="24"/>
        </w:rPr>
        <w:t>у</w:t>
      </w:r>
      <w:r w:rsidRPr="002A4595">
        <w:rPr>
          <w:rFonts w:ascii="Times New Roman" w:hAnsi="Times New Roman" w:cs="Times New Roman"/>
          <w:sz w:val="24"/>
          <w:szCs w:val="24"/>
        </w:rPr>
        <w:t>ется высшей аттестационной комиссией (ВАК). Учёные степени присваиваются по н</w:t>
      </w:r>
      <w:r w:rsidRPr="002A4595">
        <w:rPr>
          <w:rFonts w:ascii="Times New Roman" w:hAnsi="Times New Roman" w:cs="Times New Roman"/>
          <w:sz w:val="24"/>
          <w:szCs w:val="24"/>
        </w:rPr>
        <w:t>а</w:t>
      </w:r>
      <w:r w:rsidRPr="002A4595">
        <w:rPr>
          <w:rFonts w:ascii="Times New Roman" w:hAnsi="Times New Roman" w:cs="Times New Roman"/>
          <w:sz w:val="24"/>
          <w:szCs w:val="24"/>
        </w:rPr>
        <w:t>правлениям наук, например, кандидат физическо-математических наук, кандидат юрид</w:t>
      </w:r>
      <w:r w:rsidRPr="002A4595">
        <w:rPr>
          <w:rFonts w:ascii="Times New Roman" w:hAnsi="Times New Roman" w:cs="Times New Roman"/>
          <w:sz w:val="24"/>
          <w:szCs w:val="24"/>
        </w:rPr>
        <w:t>и</w:t>
      </w:r>
      <w:r w:rsidRPr="002A4595">
        <w:rPr>
          <w:rFonts w:ascii="Times New Roman" w:hAnsi="Times New Roman" w:cs="Times New Roman"/>
          <w:sz w:val="24"/>
          <w:szCs w:val="24"/>
        </w:rPr>
        <w:t>ческих наук и т. п.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Для получения соответствующей учёной степени необходимо написать и защитить в специализированном совете диссертацию. В виде исключения и при больших научных з</w:t>
      </w:r>
      <w:r w:rsidRPr="002A4595">
        <w:rPr>
          <w:rFonts w:ascii="Times New Roman" w:hAnsi="Times New Roman" w:cs="Times New Roman"/>
          <w:sz w:val="24"/>
          <w:szCs w:val="24"/>
        </w:rPr>
        <w:t>а</w:t>
      </w:r>
      <w:r w:rsidRPr="002A4595">
        <w:rPr>
          <w:rFonts w:ascii="Times New Roman" w:hAnsi="Times New Roman" w:cs="Times New Roman"/>
          <w:sz w:val="24"/>
          <w:szCs w:val="24"/>
        </w:rPr>
        <w:t>слугах диссертация может заменяться докладом о проделанной работе. Обязательным у</w:t>
      </w:r>
      <w:r w:rsidRPr="002A4595">
        <w:rPr>
          <w:rFonts w:ascii="Times New Roman" w:hAnsi="Times New Roman" w:cs="Times New Roman"/>
          <w:sz w:val="24"/>
          <w:szCs w:val="24"/>
        </w:rPr>
        <w:t>с</w:t>
      </w:r>
      <w:r w:rsidRPr="002A4595">
        <w:rPr>
          <w:rFonts w:ascii="Times New Roman" w:hAnsi="Times New Roman" w:cs="Times New Roman"/>
          <w:sz w:val="24"/>
          <w:szCs w:val="24"/>
        </w:rPr>
        <w:t>ловием успешной защиты является публикация и апробация результатов научной работы. Под апробацией обычно понимается выступления на конференциях, так как эта форма п</w:t>
      </w:r>
      <w:r w:rsidRPr="002A4595">
        <w:rPr>
          <w:rFonts w:ascii="Times New Roman" w:hAnsi="Times New Roman" w:cs="Times New Roman"/>
          <w:sz w:val="24"/>
          <w:szCs w:val="24"/>
        </w:rPr>
        <w:t>о</w:t>
      </w:r>
      <w:r w:rsidRPr="002A4595">
        <w:rPr>
          <w:rFonts w:ascii="Times New Roman" w:hAnsi="Times New Roman" w:cs="Times New Roman"/>
          <w:sz w:val="24"/>
          <w:szCs w:val="24"/>
        </w:rPr>
        <w:t xml:space="preserve">зволяет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дискуссионно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 xml:space="preserve"> обсудить результаты и соответственно получить открытую критику, при несогласии научного сообщества.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Для получения учёного звания (доцента или профессора) кроме учёной степени треб</w:t>
      </w:r>
      <w:r w:rsidRPr="002A4595">
        <w:rPr>
          <w:rFonts w:ascii="Times New Roman" w:hAnsi="Times New Roman" w:cs="Times New Roman"/>
          <w:sz w:val="24"/>
          <w:szCs w:val="24"/>
        </w:rPr>
        <w:t>у</w:t>
      </w:r>
      <w:r w:rsidRPr="002A4595">
        <w:rPr>
          <w:rFonts w:ascii="Times New Roman" w:hAnsi="Times New Roman" w:cs="Times New Roman"/>
          <w:sz w:val="24"/>
          <w:szCs w:val="24"/>
        </w:rPr>
        <w:t xml:space="preserve">ется вести педагогическую работу, в частности иметь учебно-методические публикации. Существуют и более мелкие формальные признаки признания квалификации, например, </w:t>
      </w:r>
      <w:proofErr w:type="gramStart"/>
      <w:r w:rsidRPr="002A4595">
        <w:rPr>
          <w:rFonts w:ascii="Times New Roman" w:hAnsi="Times New Roman" w:cs="Times New Roman"/>
          <w:sz w:val="24"/>
          <w:szCs w:val="24"/>
        </w:rPr>
        <w:t>разрешение</w:t>
      </w:r>
      <w:proofErr w:type="gramEnd"/>
      <w:r w:rsidRPr="002A4595">
        <w:rPr>
          <w:rFonts w:ascii="Times New Roman" w:hAnsi="Times New Roman" w:cs="Times New Roman"/>
          <w:sz w:val="24"/>
          <w:szCs w:val="24"/>
        </w:rPr>
        <w:t xml:space="preserve"> руководить научной работой аспирантов является необходимой ступенькой перехода от кандидата к доктору.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Высшая ступень формального признания со стороны научного сообщества в Беларуси — избрание в Национальную академию наук Беларуси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Одним из знаков высшей степени признания мировым научным сообществом служит Нобелевская премия.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В научном сообществе высоко ценится педагогическая работа. Право читать лекции в престижном учебном заведении также является признанием уровня и квалификации уч</w:t>
      </w:r>
      <w:r w:rsidRPr="002A4595">
        <w:rPr>
          <w:rFonts w:ascii="Times New Roman" w:hAnsi="Times New Roman" w:cs="Times New Roman"/>
          <w:sz w:val="24"/>
          <w:szCs w:val="24"/>
        </w:rPr>
        <w:t>ё</w:t>
      </w:r>
      <w:r w:rsidRPr="002A4595">
        <w:rPr>
          <w:rFonts w:ascii="Times New Roman" w:hAnsi="Times New Roman" w:cs="Times New Roman"/>
          <w:sz w:val="24"/>
          <w:szCs w:val="24"/>
        </w:rPr>
        <w:lastRenderedPageBreak/>
        <w:t>ного. Высоко также ценится создание научной школы, то есть подготовка нескольких учёных, развивающих идеи учителя.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i/>
          <w:sz w:val="24"/>
          <w:szCs w:val="24"/>
          <w:u w:val="single"/>
        </w:rPr>
        <w:t>Классификация ученых.</w:t>
      </w:r>
      <w:r w:rsidRPr="002A459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A4595">
        <w:rPr>
          <w:rFonts w:ascii="Times New Roman" w:hAnsi="Times New Roman" w:cs="Times New Roman"/>
          <w:sz w:val="24"/>
          <w:szCs w:val="24"/>
        </w:rPr>
        <w:t>Формальная классификация учёных производится в процессе присвоения учёных степеней и званий. Учёные степени, как и признание полученного высшего образования, классифицируют по отраслям знаний. Можно, например, получить диплом или степень по одной или нескольким биологическим дисциплинам, но нельзя п</w:t>
      </w:r>
      <w:r w:rsidRPr="002A4595">
        <w:rPr>
          <w:rFonts w:ascii="Times New Roman" w:hAnsi="Times New Roman" w:cs="Times New Roman"/>
          <w:sz w:val="24"/>
          <w:szCs w:val="24"/>
        </w:rPr>
        <w:t>о</w:t>
      </w:r>
      <w:r w:rsidRPr="002A4595">
        <w:rPr>
          <w:rFonts w:ascii="Times New Roman" w:hAnsi="Times New Roman" w:cs="Times New Roman"/>
          <w:sz w:val="24"/>
          <w:szCs w:val="24"/>
        </w:rPr>
        <w:t>лучить степень по всем наукам сразу. Учёная степень не гарантирует присвоение учёного звания, и поэтому квалификация профессора выше, чем квалификация кандидата тех же наук, но нельзя сопоставлять квалификацию профессора в одной области знания с квал</w:t>
      </w:r>
      <w:r w:rsidRPr="002A4595">
        <w:rPr>
          <w:rFonts w:ascii="Times New Roman" w:hAnsi="Times New Roman" w:cs="Times New Roman"/>
          <w:sz w:val="24"/>
          <w:szCs w:val="24"/>
        </w:rPr>
        <w:t>и</w:t>
      </w:r>
      <w:r w:rsidRPr="002A4595">
        <w:rPr>
          <w:rFonts w:ascii="Times New Roman" w:hAnsi="Times New Roman" w:cs="Times New Roman"/>
          <w:sz w:val="24"/>
          <w:szCs w:val="24"/>
        </w:rPr>
        <w:t>фикацией кандидата наук в другой области.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A4595">
        <w:rPr>
          <w:rFonts w:ascii="Times New Roman" w:hAnsi="Times New Roman" w:cs="Times New Roman"/>
          <w:b/>
          <w:sz w:val="24"/>
          <w:szCs w:val="24"/>
        </w:rPr>
        <w:t>. Ученая степень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 xml:space="preserve">Учёная </w:t>
      </w:r>
      <w:proofErr w:type="spellStart"/>
      <w:proofErr w:type="gramStart"/>
      <w:r w:rsidRPr="002A4595">
        <w:rPr>
          <w:rFonts w:ascii="Times New Roman" w:hAnsi="Times New Roman" w:cs="Times New Roman"/>
          <w:sz w:val="24"/>
          <w:szCs w:val="24"/>
        </w:rPr>
        <w:t>сте́пень</w:t>
      </w:r>
      <w:proofErr w:type="spellEnd"/>
      <w:proofErr w:type="gramEnd"/>
      <w:r w:rsidRPr="002A4595">
        <w:rPr>
          <w:rFonts w:ascii="Times New Roman" w:hAnsi="Times New Roman" w:cs="Times New Roman"/>
          <w:sz w:val="24"/>
          <w:szCs w:val="24"/>
        </w:rPr>
        <w:t xml:space="preserve"> — ступень квалификационной системы в науке, позволяющей ранж</w:t>
      </w:r>
      <w:r w:rsidRPr="002A4595">
        <w:rPr>
          <w:rFonts w:ascii="Times New Roman" w:hAnsi="Times New Roman" w:cs="Times New Roman"/>
          <w:sz w:val="24"/>
          <w:szCs w:val="24"/>
        </w:rPr>
        <w:t>и</w:t>
      </w:r>
      <w:r w:rsidRPr="002A4595">
        <w:rPr>
          <w:rFonts w:ascii="Times New Roman" w:hAnsi="Times New Roman" w:cs="Times New Roman"/>
          <w:sz w:val="24"/>
          <w:szCs w:val="24"/>
        </w:rPr>
        <w:t>ровать научных деятелей на отдельных этапах академической карьеры.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Учёные степени, присуждаемые в различных странах, существенно различаются по н</w:t>
      </w:r>
      <w:r w:rsidRPr="002A4595">
        <w:rPr>
          <w:rFonts w:ascii="Times New Roman" w:hAnsi="Times New Roman" w:cs="Times New Roman"/>
          <w:sz w:val="24"/>
          <w:szCs w:val="24"/>
        </w:rPr>
        <w:t>а</w:t>
      </w:r>
      <w:r w:rsidRPr="002A4595">
        <w:rPr>
          <w:rFonts w:ascii="Times New Roman" w:hAnsi="Times New Roman" w:cs="Times New Roman"/>
          <w:sz w:val="24"/>
          <w:szCs w:val="24"/>
        </w:rPr>
        <w:t>званиям, требованиям к квалификации, процедуре присуждения и/или утверждения. В США, Великобритании и целом ряде других европейских стран, присоединившихся к Б</w:t>
      </w:r>
      <w:r w:rsidRPr="002A4595">
        <w:rPr>
          <w:rFonts w:ascii="Times New Roman" w:hAnsi="Times New Roman" w:cs="Times New Roman"/>
          <w:sz w:val="24"/>
          <w:szCs w:val="24"/>
        </w:rPr>
        <w:t>о</w:t>
      </w:r>
      <w:r w:rsidRPr="002A4595">
        <w:rPr>
          <w:rFonts w:ascii="Times New Roman" w:hAnsi="Times New Roman" w:cs="Times New Roman"/>
          <w:sz w:val="24"/>
          <w:szCs w:val="24"/>
        </w:rPr>
        <w:t>лонскому процессу, проводится гармонизация номенклатуры учёных степеней, предпол</w:t>
      </w:r>
      <w:r w:rsidRPr="002A4595">
        <w:rPr>
          <w:rFonts w:ascii="Times New Roman" w:hAnsi="Times New Roman" w:cs="Times New Roman"/>
          <w:sz w:val="24"/>
          <w:szCs w:val="24"/>
        </w:rPr>
        <w:t>а</w:t>
      </w:r>
      <w:r w:rsidRPr="002A4595">
        <w:rPr>
          <w:rFonts w:ascii="Times New Roman" w:hAnsi="Times New Roman" w:cs="Times New Roman"/>
          <w:sz w:val="24"/>
          <w:szCs w:val="24"/>
        </w:rPr>
        <w:t>гающая установление единых требований для трёх степеней в каждой отрасли знаний: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1.</w:t>
      </w:r>
      <w:r w:rsidRPr="002A4595">
        <w:rPr>
          <w:rFonts w:ascii="Times New Roman" w:hAnsi="Times New Roman" w:cs="Times New Roman"/>
          <w:sz w:val="24"/>
          <w:szCs w:val="24"/>
        </w:rPr>
        <w:tab/>
        <w:t>бакалавра,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2.</w:t>
      </w:r>
      <w:r w:rsidRPr="002A4595">
        <w:rPr>
          <w:rFonts w:ascii="Times New Roman" w:hAnsi="Times New Roman" w:cs="Times New Roman"/>
          <w:sz w:val="24"/>
          <w:szCs w:val="24"/>
        </w:rPr>
        <w:tab/>
        <w:t>магистра,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3.</w:t>
      </w:r>
      <w:r w:rsidRPr="002A4595">
        <w:rPr>
          <w:rFonts w:ascii="Times New Roman" w:hAnsi="Times New Roman" w:cs="Times New Roman"/>
          <w:sz w:val="24"/>
          <w:szCs w:val="24"/>
        </w:rPr>
        <w:tab/>
        <w:t>доктора философии (здесь под философией понимаются науки вообще, а не собс</w:t>
      </w:r>
      <w:r w:rsidRPr="002A4595">
        <w:rPr>
          <w:rFonts w:ascii="Times New Roman" w:hAnsi="Times New Roman" w:cs="Times New Roman"/>
          <w:sz w:val="24"/>
          <w:szCs w:val="24"/>
        </w:rPr>
        <w:t>т</w:t>
      </w:r>
      <w:r w:rsidRPr="002A4595">
        <w:rPr>
          <w:rFonts w:ascii="Times New Roman" w:hAnsi="Times New Roman" w:cs="Times New Roman"/>
          <w:sz w:val="24"/>
          <w:szCs w:val="24"/>
        </w:rPr>
        <w:t>венно философия; параллельно существуют аналогичные степени доктора права, медиц</w:t>
      </w:r>
      <w:r w:rsidRPr="002A4595">
        <w:rPr>
          <w:rFonts w:ascii="Times New Roman" w:hAnsi="Times New Roman" w:cs="Times New Roman"/>
          <w:sz w:val="24"/>
          <w:szCs w:val="24"/>
        </w:rPr>
        <w:t>и</w:t>
      </w:r>
      <w:r w:rsidRPr="002A4595">
        <w:rPr>
          <w:rFonts w:ascii="Times New Roman" w:hAnsi="Times New Roman" w:cs="Times New Roman"/>
          <w:sz w:val="24"/>
          <w:szCs w:val="24"/>
        </w:rPr>
        <w:t xml:space="preserve">ны, теологии и т. п.), </w:t>
      </w:r>
      <w:proofErr w:type="gramStart"/>
      <w:r w:rsidRPr="002A4595">
        <w:rPr>
          <w:rFonts w:ascii="Times New Roman" w:hAnsi="Times New Roman" w:cs="Times New Roman"/>
          <w:sz w:val="24"/>
          <w:szCs w:val="24"/>
        </w:rPr>
        <w:t>присуждаемых</w:t>
      </w:r>
      <w:proofErr w:type="gramEnd"/>
      <w:r w:rsidRPr="002A4595">
        <w:rPr>
          <w:rFonts w:ascii="Times New Roman" w:hAnsi="Times New Roman" w:cs="Times New Roman"/>
          <w:sz w:val="24"/>
          <w:szCs w:val="24"/>
        </w:rPr>
        <w:t xml:space="preserve"> аккредитованным высшим учебным заведением. П</w:t>
      </w:r>
      <w:r w:rsidRPr="002A4595">
        <w:rPr>
          <w:rFonts w:ascii="Times New Roman" w:hAnsi="Times New Roman" w:cs="Times New Roman"/>
          <w:sz w:val="24"/>
          <w:szCs w:val="24"/>
        </w:rPr>
        <w:t>а</w:t>
      </w:r>
      <w:r w:rsidRPr="002A4595">
        <w:rPr>
          <w:rFonts w:ascii="Times New Roman" w:hAnsi="Times New Roman" w:cs="Times New Roman"/>
          <w:sz w:val="24"/>
          <w:szCs w:val="24"/>
        </w:rPr>
        <w:t>раллельно со степенью доктора философии (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Ph.D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>., произносится «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пи-эйч-ди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>»; не путать с доктором философских наук) и многочисленными (но более редко присуждаемыми) пр</w:t>
      </w:r>
      <w:r w:rsidRPr="002A4595">
        <w:rPr>
          <w:rFonts w:ascii="Times New Roman" w:hAnsi="Times New Roman" w:cs="Times New Roman"/>
          <w:sz w:val="24"/>
          <w:szCs w:val="24"/>
        </w:rPr>
        <w:t>и</w:t>
      </w:r>
      <w:r w:rsidRPr="002A4595">
        <w:rPr>
          <w:rFonts w:ascii="Times New Roman" w:hAnsi="Times New Roman" w:cs="Times New Roman"/>
          <w:sz w:val="24"/>
          <w:szCs w:val="24"/>
        </w:rPr>
        <w:t>равненными к ней степенями, существуют аналогичные степени доктора права, теологии и т. п., присуждаемые аккредитованным высшим учебным заведением. Степени доктора права (DL), медицины (DM), делового администрирования (DBA) и т. д. во многих стр</w:t>
      </w:r>
      <w:r w:rsidRPr="002A4595">
        <w:rPr>
          <w:rFonts w:ascii="Times New Roman" w:hAnsi="Times New Roman" w:cs="Times New Roman"/>
          <w:sz w:val="24"/>
          <w:szCs w:val="24"/>
        </w:rPr>
        <w:t>а</w:t>
      </w:r>
      <w:r w:rsidRPr="002A4595">
        <w:rPr>
          <w:rFonts w:ascii="Times New Roman" w:hAnsi="Times New Roman" w:cs="Times New Roman"/>
          <w:sz w:val="24"/>
          <w:szCs w:val="24"/>
        </w:rPr>
        <w:t>нах рассматриваются как составляющие систему профессионального, а не академическ</w:t>
      </w:r>
      <w:r w:rsidRPr="002A4595">
        <w:rPr>
          <w:rFonts w:ascii="Times New Roman" w:hAnsi="Times New Roman" w:cs="Times New Roman"/>
          <w:sz w:val="24"/>
          <w:szCs w:val="24"/>
        </w:rPr>
        <w:t>о</w:t>
      </w:r>
      <w:r w:rsidRPr="002A4595">
        <w:rPr>
          <w:rFonts w:ascii="Times New Roman" w:hAnsi="Times New Roman" w:cs="Times New Roman"/>
          <w:sz w:val="24"/>
          <w:szCs w:val="24"/>
        </w:rPr>
        <w:t>го/исследовательского доктората, то есть предполагается, что обладатель такой степени занимается, как правило, практической деятельностью, а не наукой. Получение таких ст</w:t>
      </w:r>
      <w:r w:rsidRPr="002A4595">
        <w:rPr>
          <w:rFonts w:ascii="Times New Roman" w:hAnsi="Times New Roman" w:cs="Times New Roman"/>
          <w:sz w:val="24"/>
          <w:szCs w:val="24"/>
        </w:rPr>
        <w:t>е</w:t>
      </w:r>
      <w:r w:rsidRPr="002A4595">
        <w:rPr>
          <w:rFonts w:ascii="Times New Roman" w:hAnsi="Times New Roman" w:cs="Times New Roman"/>
          <w:sz w:val="24"/>
          <w:szCs w:val="24"/>
        </w:rPr>
        <w:t>пеней также не требует выполнения самостоятельного научного исследования, поэтому профессиональный докторат обычно не считается учёной степенью. Отнесение той или иной степени к профессиональному или исследовательскому докторату зависит от страны и даже от конкретного университета; так, в США и Канаде степень доктора медицины я</w:t>
      </w:r>
      <w:r w:rsidRPr="002A4595">
        <w:rPr>
          <w:rFonts w:ascii="Times New Roman" w:hAnsi="Times New Roman" w:cs="Times New Roman"/>
          <w:sz w:val="24"/>
          <w:szCs w:val="24"/>
        </w:rPr>
        <w:t>в</w:t>
      </w:r>
      <w:r w:rsidRPr="002A4595">
        <w:rPr>
          <w:rFonts w:ascii="Times New Roman" w:hAnsi="Times New Roman" w:cs="Times New Roman"/>
          <w:sz w:val="24"/>
          <w:szCs w:val="24"/>
        </w:rPr>
        <w:t>ляется профессиональной, а в Великобритании, Ирландии и многих странах Британского содружества — исследовательской. Ряд университетов Великобритании (включая Ок</w:t>
      </w:r>
      <w:r w:rsidRPr="002A4595">
        <w:rPr>
          <w:rFonts w:ascii="Times New Roman" w:hAnsi="Times New Roman" w:cs="Times New Roman"/>
          <w:sz w:val="24"/>
          <w:szCs w:val="24"/>
        </w:rPr>
        <w:t>с</w:t>
      </w:r>
      <w:r w:rsidRPr="002A4595">
        <w:rPr>
          <w:rFonts w:ascii="Times New Roman" w:hAnsi="Times New Roman" w:cs="Times New Roman"/>
          <w:sz w:val="24"/>
          <w:szCs w:val="24"/>
        </w:rPr>
        <w:t>форд и Кембридж) даже включают степень доктора медицины в высший докторат (пр</w:t>
      </w:r>
      <w:r w:rsidRPr="002A4595">
        <w:rPr>
          <w:rFonts w:ascii="Times New Roman" w:hAnsi="Times New Roman" w:cs="Times New Roman"/>
          <w:sz w:val="24"/>
          <w:szCs w:val="24"/>
        </w:rPr>
        <w:t>и</w:t>
      </w:r>
      <w:r w:rsidRPr="002A4595">
        <w:rPr>
          <w:rFonts w:ascii="Times New Roman" w:hAnsi="Times New Roman" w:cs="Times New Roman"/>
          <w:sz w:val="24"/>
          <w:szCs w:val="24"/>
        </w:rPr>
        <w:t>близительный аналог доктора наук в Беларуси и России), требующий существенного вклада в медицинскую науку.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В  Беларуси применяется унаследованная от Советского Союза система германского образца, в которой существуют две степени: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1.</w:t>
      </w:r>
      <w:r w:rsidRPr="002A4595">
        <w:rPr>
          <w:rFonts w:ascii="Times New Roman" w:hAnsi="Times New Roman" w:cs="Times New Roman"/>
          <w:sz w:val="24"/>
          <w:szCs w:val="24"/>
        </w:rPr>
        <w:tab/>
        <w:t>кандидат наук,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2.</w:t>
      </w:r>
      <w:r w:rsidRPr="002A4595">
        <w:rPr>
          <w:rFonts w:ascii="Times New Roman" w:hAnsi="Times New Roman" w:cs="Times New Roman"/>
          <w:sz w:val="24"/>
          <w:szCs w:val="24"/>
        </w:rPr>
        <w:tab/>
        <w:t>доктор наук.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 xml:space="preserve">В настоящее время учёная </w:t>
      </w:r>
      <w:proofErr w:type="gramStart"/>
      <w:r w:rsidRPr="002A4595">
        <w:rPr>
          <w:rFonts w:ascii="Times New Roman" w:hAnsi="Times New Roman" w:cs="Times New Roman"/>
          <w:sz w:val="24"/>
          <w:szCs w:val="24"/>
        </w:rPr>
        <w:t>степень</w:t>
      </w:r>
      <w:proofErr w:type="gramEnd"/>
      <w:r w:rsidRPr="002A4595">
        <w:rPr>
          <w:rFonts w:ascii="Times New Roman" w:hAnsi="Times New Roman" w:cs="Times New Roman"/>
          <w:sz w:val="24"/>
          <w:szCs w:val="24"/>
        </w:rPr>
        <w:t xml:space="preserve"> как кандидата, так и доктора наук присуждается диссертационным советом. Однако, если для получения диплома кандидата наук </w:t>
      </w:r>
      <w:proofErr w:type="gramStart"/>
      <w:r w:rsidRPr="002A4595">
        <w:rPr>
          <w:rFonts w:ascii="Times New Roman" w:hAnsi="Times New Roman" w:cs="Times New Roman"/>
          <w:sz w:val="24"/>
          <w:szCs w:val="24"/>
        </w:rPr>
        <w:t>дост</w:t>
      </w:r>
      <w:r w:rsidRPr="002A4595">
        <w:rPr>
          <w:rFonts w:ascii="Times New Roman" w:hAnsi="Times New Roman" w:cs="Times New Roman"/>
          <w:sz w:val="24"/>
          <w:szCs w:val="24"/>
        </w:rPr>
        <w:t>а</w:t>
      </w:r>
      <w:r w:rsidRPr="002A4595">
        <w:rPr>
          <w:rFonts w:ascii="Times New Roman" w:hAnsi="Times New Roman" w:cs="Times New Roman"/>
          <w:sz w:val="24"/>
          <w:szCs w:val="24"/>
        </w:rPr>
        <w:t>точно положительного</w:t>
      </w:r>
      <w:proofErr w:type="gramEnd"/>
      <w:r w:rsidRPr="002A4595">
        <w:rPr>
          <w:rFonts w:ascii="Times New Roman" w:hAnsi="Times New Roman" w:cs="Times New Roman"/>
          <w:sz w:val="24"/>
          <w:szCs w:val="24"/>
        </w:rPr>
        <w:t xml:space="preserve"> решения совета, то для получения диплома доктора наук необх</w:t>
      </w:r>
      <w:r w:rsidRPr="002A4595">
        <w:rPr>
          <w:rFonts w:ascii="Times New Roman" w:hAnsi="Times New Roman" w:cs="Times New Roman"/>
          <w:sz w:val="24"/>
          <w:szCs w:val="24"/>
        </w:rPr>
        <w:t>о</w:t>
      </w:r>
      <w:r w:rsidRPr="002A4595">
        <w:rPr>
          <w:rFonts w:ascii="Times New Roman" w:hAnsi="Times New Roman" w:cs="Times New Roman"/>
          <w:sz w:val="24"/>
          <w:szCs w:val="24"/>
        </w:rPr>
        <w:t>димо также наличие положительного заключения экспертного совета соответствующего направления Высшей аттестационной комиссией. Лица, которым учёные степени прису</w:t>
      </w:r>
      <w:r w:rsidRPr="002A4595">
        <w:rPr>
          <w:rFonts w:ascii="Times New Roman" w:hAnsi="Times New Roman" w:cs="Times New Roman"/>
          <w:sz w:val="24"/>
          <w:szCs w:val="24"/>
        </w:rPr>
        <w:t>ж</w:t>
      </w:r>
      <w:r w:rsidRPr="002A4595">
        <w:rPr>
          <w:rFonts w:ascii="Times New Roman" w:hAnsi="Times New Roman" w:cs="Times New Roman"/>
          <w:sz w:val="24"/>
          <w:szCs w:val="24"/>
        </w:rPr>
        <w:t xml:space="preserve">дены с нарушением установленного порядка, могут быть лишены этих степеней ВАК, как </w:t>
      </w:r>
      <w:r w:rsidRPr="002A4595">
        <w:rPr>
          <w:rFonts w:ascii="Times New Roman" w:hAnsi="Times New Roman" w:cs="Times New Roman"/>
          <w:sz w:val="24"/>
          <w:szCs w:val="24"/>
        </w:rPr>
        <w:lastRenderedPageBreak/>
        <w:t>правило, на основании ходатайств диссертационных советов, на заседании которых с</w:t>
      </w:r>
      <w:r w:rsidRPr="002A4595">
        <w:rPr>
          <w:rFonts w:ascii="Times New Roman" w:hAnsi="Times New Roman" w:cs="Times New Roman"/>
          <w:sz w:val="24"/>
          <w:szCs w:val="24"/>
        </w:rPr>
        <w:t>о</w:t>
      </w:r>
      <w:r w:rsidRPr="002A4595">
        <w:rPr>
          <w:rFonts w:ascii="Times New Roman" w:hAnsi="Times New Roman" w:cs="Times New Roman"/>
          <w:sz w:val="24"/>
          <w:szCs w:val="24"/>
        </w:rPr>
        <w:t>стоялась защита диссертаций.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Для получения степени кандидата или доктора наук необходимо подготовить диссерт</w:t>
      </w:r>
      <w:r w:rsidRPr="002A4595">
        <w:rPr>
          <w:rFonts w:ascii="Times New Roman" w:hAnsi="Times New Roman" w:cs="Times New Roman"/>
          <w:sz w:val="24"/>
          <w:szCs w:val="24"/>
        </w:rPr>
        <w:t>а</w:t>
      </w:r>
      <w:r w:rsidRPr="002A4595">
        <w:rPr>
          <w:rFonts w:ascii="Times New Roman" w:hAnsi="Times New Roman" w:cs="Times New Roman"/>
          <w:sz w:val="24"/>
          <w:szCs w:val="24"/>
        </w:rPr>
        <w:t>цию и защитить её на заседании диссертационного совета, созданного при вузе, НИИ или другом научном учреждении. Для защиты диссертации на соискание степени доктора в настоящее время необходимо иметь степень кандидата наук, защита диссертации на сои</w:t>
      </w:r>
      <w:r w:rsidRPr="002A4595">
        <w:rPr>
          <w:rFonts w:ascii="Times New Roman" w:hAnsi="Times New Roman" w:cs="Times New Roman"/>
          <w:sz w:val="24"/>
          <w:szCs w:val="24"/>
        </w:rPr>
        <w:t>с</w:t>
      </w:r>
      <w:r w:rsidRPr="002A4595">
        <w:rPr>
          <w:rFonts w:ascii="Times New Roman" w:hAnsi="Times New Roman" w:cs="Times New Roman"/>
          <w:sz w:val="24"/>
          <w:szCs w:val="24"/>
        </w:rPr>
        <w:t xml:space="preserve">кание степени доктора наук лицами, не имеющими степени кандидата, в соответствии с ныне действующим «Положением о порядке присуждения учёных степеней и званий», предусматривается в особых случаях. </w:t>
      </w:r>
      <w:proofErr w:type="gramStart"/>
      <w:r w:rsidRPr="002A4595">
        <w:rPr>
          <w:rFonts w:ascii="Times New Roman" w:hAnsi="Times New Roman" w:cs="Times New Roman"/>
          <w:sz w:val="24"/>
          <w:szCs w:val="24"/>
        </w:rPr>
        <w:t xml:space="preserve">Следует заметить, что при этом соответствие или родственность отраслей наук и специальностей ранее полученных (последовательно) высшего образования, степени кандидата наук и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соискаемой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 xml:space="preserve"> степени доктора наук факт</w:t>
      </w:r>
      <w:r w:rsidRPr="002A4595">
        <w:rPr>
          <w:rFonts w:ascii="Times New Roman" w:hAnsi="Times New Roman" w:cs="Times New Roman"/>
          <w:sz w:val="24"/>
          <w:szCs w:val="24"/>
        </w:rPr>
        <w:t>и</w:t>
      </w:r>
      <w:r w:rsidRPr="002A4595">
        <w:rPr>
          <w:rFonts w:ascii="Times New Roman" w:hAnsi="Times New Roman" w:cs="Times New Roman"/>
          <w:sz w:val="24"/>
          <w:szCs w:val="24"/>
        </w:rPr>
        <w:t>чески никак не регламентируется, кроме случаев соискания учёных степеней по медици</w:t>
      </w:r>
      <w:r w:rsidRPr="002A4595">
        <w:rPr>
          <w:rFonts w:ascii="Times New Roman" w:hAnsi="Times New Roman" w:cs="Times New Roman"/>
          <w:sz w:val="24"/>
          <w:szCs w:val="24"/>
        </w:rPr>
        <w:t>н</w:t>
      </w:r>
      <w:r w:rsidRPr="002A4595">
        <w:rPr>
          <w:rFonts w:ascii="Times New Roman" w:hAnsi="Times New Roman" w:cs="Times New Roman"/>
          <w:sz w:val="24"/>
          <w:szCs w:val="24"/>
        </w:rPr>
        <w:t>ским, ветеринарным и юридическим наукам, которые возможны только при наличии у с</w:t>
      </w:r>
      <w:r w:rsidRPr="002A4595">
        <w:rPr>
          <w:rFonts w:ascii="Times New Roman" w:hAnsi="Times New Roman" w:cs="Times New Roman"/>
          <w:sz w:val="24"/>
          <w:szCs w:val="24"/>
        </w:rPr>
        <w:t>о</w:t>
      </w:r>
      <w:r w:rsidRPr="002A4595">
        <w:rPr>
          <w:rFonts w:ascii="Times New Roman" w:hAnsi="Times New Roman" w:cs="Times New Roman"/>
          <w:sz w:val="24"/>
          <w:szCs w:val="24"/>
        </w:rPr>
        <w:t>искателя высшего медицинского, ветеринарного или юридического образования соотве</w:t>
      </w:r>
      <w:r w:rsidRPr="002A4595">
        <w:rPr>
          <w:rFonts w:ascii="Times New Roman" w:hAnsi="Times New Roman" w:cs="Times New Roman"/>
          <w:sz w:val="24"/>
          <w:szCs w:val="24"/>
        </w:rPr>
        <w:t>т</w:t>
      </w:r>
      <w:r w:rsidRPr="002A4595">
        <w:rPr>
          <w:rFonts w:ascii="Times New Roman" w:hAnsi="Times New Roman" w:cs="Times New Roman"/>
          <w:sz w:val="24"/>
          <w:szCs w:val="24"/>
        </w:rPr>
        <w:t>ственно.</w:t>
      </w:r>
      <w:proofErr w:type="gramEnd"/>
      <w:r w:rsidRPr="002A45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A4595">
        <w:rPr>
          <w:rFonts w:ascii="Times New Roman" w:hAnsi="Times New Roman" w:cs="Times New Roman"/>
          <w:sz w:val="24"/>
          <w:szCs w:val="24"/>
        </w:rPr>
        <w:t>Фактически на практике признаются вполне допустимыми и никак не огранич</w:t>
      </w:r>
      <w:r w:rsidRPr="002A4595">
        <w:rPr>
          <w:rFonts w:ascii="Times New Roman" w:hAnsi="Times New Roman" w:cs="Times New Roman"/>
          <w:sz w:val="24"/>
          <w:szCs w:val="24"/>
        </w:rPr>
        <w:t>и</w:t>
      </w:r>
      <w:r w:rsidRPr="002A4595">
        <w:rPr>
          <w:rFonts w:ascii="Times New Roman" w:hAnsi="Times New Roman" w:cs="Times New Roman"/>
          <w:sz w:val="24"/>
          <w:szCs w:val="24"/>
        </w:rPr>
        <w:t>ваются ВАК случаи получения более высокой степени по отрасли наук и специальности, неродственной к уже имеющейся: например, кандидата экономических наук инженерами (математиками, химиками), степени доктора экономических наук кандидатами, например, технических и физико-математических наук и т. п.</w:t>
      </w:r>
      <w:proofErr w:type="gramEnd"/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Аналогом учёной степени кандидата наук в большинстве стран является степень докт</w:t>
      </w:r>
      <w:r w:rsidRPr="002A4595">
        <w:rPr>
          <w:rFonts w:ascii="Times New Roman" w:hAnsi="Times New Roman" w:cs="Times New Roman"/>
          <w:sz w:val="24"/>
          <w:szCs w:val="24"/>
        </w:rPr>
        <w:t>о</w:t>
      </w:r>
      <w:r w:rsidRPr="002A4595">
        <w:rPr>
          <w:rFonts w:ascii="Times New Roman" w:hAnsi="Times New Roman" w:cs="Times New Roman"/>
          <w:sz w:val="24"/>
          <w:szCs w:val="24"/>
        </w:rPr>
        <w:t>ра философии (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Ph.D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 xml:space="preserve">.) и многочисленные, приравненные к ней степени. Приблизительным аналогом в странах с «двухступенчатой» системой (например, в Германии) —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габилит</w:t>
      </w:r>
      <w:r w:rsidRPr="002A4595">
        <w:rPr>
          <w:rFonts w:ascii="Times New Roman" w:hAnsi="Times New Roman" w:cs="Times New Roman"/>
          <w:sz w:val="24"/>
          <w:szCs w:val="24"/>
        </w:rPr>
        <w:t>и</w:t>
      </w:r>
      <w:r w:rsidRPr="002A4595">
        <w:rPr>
          <w:rFonts w:ascii="Times New Roman" w:hAnsi="Times New Roman" w:cs="Times New Roman"/>
          <w:sz w:val="24"/>
          <w:szCs w:val="24"/>
        </w:rPr>
        <w:t>рованный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 xml:space="preserve"> доктор.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A4595">
        <w:rPr>
          <w:rFonts w:ascii="Times New Roman" w:hAnsi="Times New Roman" w:cs="Times New Roman"/>
          <w:b/>
          <w:sz w:val="24"/>
          <w:szCs w:val="24"/>
        </w:rPr>
        <w:t>Кандида́т</w:t>
      </w:r>
      <w:proofErr w:type="spellEnd"/>
      <w:proofErr w:type="gramEnd"/>
      <w:r w:rsidRPr="002A459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A4595">
        <w:rPr>
          <w:rFonts w:ascii="Times New Roman" w:hAnsi="Times New Roman" w:cs="Times New Roman"/>
          <w:b/>
          <w:sz w:val="24"/>
          <w:szCs w:val="24"/>
        </w:rPr>
        <w:t>нау́к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 xml:space="preserve"> — учёная степень первой ступени (до доктора наук) в Республике Б</w:t>
      </w:r>
      <w:r w:rsidRPr="002A4595">
        <w:rPr>
          <w:rFonts w:ascii="Times New Roman" w:hAnsi="Times New Roman" w:cs="Times New Roman"/>
          <w:sz w:val="24"/>
          <w:szCs w:val="24"/>
        </w:rPr>
        <w:t>е</w:t>
      </w:r>
      <w:r w:rsidRPr="002A4595">
        <w:rPr>
          <w:rFonts w:ascii="Times New Roman" w:hAnsi="Times New Roman" w:cs="Times New Roman"/>
          <w:sz w:val="24"/>
          <w:szCs w:val="24"/>
        </w:rPr>
        <w:t>ларусь, ряде стран СНГ и в СССР. Соответствует степени доктора философии (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Ph.D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>.) в западных странах.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A4595">
        <w:rPr>
          <w:rFonts w:ascii="Times New Roman" w:hAnsi="Times New Roman" w:cs="Times New Roman"/>
          <w:i/>
          <w:sz w:val="24"/>
          <w:szCs w:val="24"/>
          <w:u w:val="single"/>
        </w:rPr>
        <w:t>Порядок присуждения.</w:t>
      </w:r>
      <w:r w:rsidRPr="002A459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A4595">
        <w:rPr>
          <w:rFonts w:ascii="Times New Roman" w:hAnsi="Times New Roman" w:cs="Times New Roman"/>
          <w:sz w:val="24"/>
          <w:szCs w:val="24"/>
        </w:rPr>
        <w:t>В Беларуси учёная степень кандидата наук присуждается ди</w:t>
      </w:r>
      <w:r w:rsidRPr="002A4595">
        <w:rPr>
          <w:rFonts w:ascii="Times New Roman" w:hAnsi="Times New Roman" w:cs="Times New Roman"/>
          <w:sz w:val="24"/>
          <w:szCs w:val="24"/>
        </w:rPr>
        <w:t>с</w:t>
      </w:r>
      <w:r w:rsidRPr="002A4595">
        <w:rPr>
          <w:rFonts w:ascii="Times New Roman" w:hAnsi="Times New Roman" w:cs="Times New Roman"/>
          <w:sz w:val="24"/>
          <w:szCs w:val="24"/>
        </w:rPr>
        <w:t>сертационным советом, состоящим из докторов наук по данной специальности и дейс</w:t>
      </w:r>
      <w:r w:rsidRPr="002A4595">
        <w:rPr>
          <w:rFonts w:ascii="Times New Roman" w:hAnsi="Times New Roman" w:cs="Times New Roman"/>
          <w:sz w:val="24"/>
          <w:szCs w:val="24"/>
        </w:rPr>
        <w:t>т</w:t>
      </w:r>
      <w:r w:rsidRPr="002A4595">
        <w:rPr>
          <w:rFonts w:ascii="Times New Roman" w:hAnsi="Times New Roman" w:cs="Times New Roman"/>
          <w:sz w:val="24"/>
          <w:szCs w:val="24"/>
        </w:rPr>
        <w:t>вующим при университете или научно-исследовательском институте, по итогам публи</w:t>
      </w:r>
      <w:r w:rsidRPr="002A4595">
        <w:rPr>
          <w:rFonts w:ascii="Times New Roman" w:hAnsi="Times New Roman" w:cs="Times New Roman"/>
          <w:sz w:val="24"/>
          <w:szCs w:val="24"/>
        </w:rPr>
        <w:t>ч</w:t>
      </w:r>
      <w:r w:rsidRPr="002A4595">
        <w:rPr>
          <w:rFonts w:ascii="Times New Roman" w:hAnsi="Times New Roman" w:cs="Times New Roman"/>
          <w:sz w:val="24"/>
          <w:szCs w:val="24"/>
        </w:rPr>
        <w:t>ной защиты кандидатской диссертации.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 xml:space="preserve">Одним из требований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предзащитной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 xml:space="preserve"> подготовки является наличие опубликованных в рецензируемых журналах из списка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ВАКа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 xml:space="preserve"> научных статей, содержащих результаты из</w:t>
      </w:r>
      <w:r w:rsidRPr="002A4595">
        <w:rPr>
          <w:rFonts w:ascii="Times New Roman" w:hAnsi="Times New Roman" w:cs="Times New Roman"/>
          <w:sz w:val="24"/>
          <w:szCs w:val="24"/>
        </w:rPr>
        <w:t>ы</w:t>
      </w:r>
      <w:r w:rsidRPr="002A4595">
        <w:rPr>
          <w:rFonts w:ascii="Times New Roman" w:hAnsi="Times New Roman" w:cs="Times New Roman"/>
          <w:sz w:val="24"/>
          <w:szCs w:val="24"/>
        </w:rPr>
        <w:t>сканий диссертанта, и отражающих научную новизну исследования.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Диссертация выполняется соискателем под руководством научного руководителя, имеющего учёную степень доктора (или кандидата) наук по данной специальности, обы</w:t>
      </w:r>
      <w:r w:rsidRPr="002A4595">
        <w:rPr>
          <w:rFonts w:ascii="Times New Roman" w:hAnsi="Times New Roman" w:cs="Times New Roman"/>
          <w:sz w:val="24"/>
          <w:szCs w:val="24"/>
        </w:rPr>
        <w:t>ч</w:t>
      </w:r>
      <w:r w:rsidRPr="002A4595">
        <w:rPr>
          <w:rFonts w:ascii="Times New Roman" w:hAnsi="Times New Roman" w:cs="Times New Roman"/>
          <w:sz w:val="24"/>
          <w:szCs w:val="24"/>
        </w:rPr>
        <w:t>но (но не обязательно) во время учёбы в аспирантуре (адъюнктуре).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В 2014 году, с принятием нового Закона Украины «О высшем образовании», степень кандидата наук упразднена и приравнена к степени доктора философии (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Ph.D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>.).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 xml:space="preserve">В Беларуси, допускается выдача диплома доктора философии кандидатам наук, если этого требует их профессиональная деятельность (например, участие в международных проектах). 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A4595">
        <w:rPr>
          <w:rFonts w:ascii="Times New Roman" w:hAnsi="Times New Roman" w:cs="Times New Roman"/>
          <w:b/>
          <w:sz w:val="24"/>
          <w:szCs w:val="24"/>
        </w:rPr>
        <w:t>До́ктор</w:t>
      </w:r>
      <w:proofErr w:type="spellEnd"/>
      <w:proofErr w:type="gramEnd"/>
      <w:r w:rsidRPr="002A459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A4595">
        <w:rPr>
          <w:rFonts w:ascii="Times New Roman" w:hAnsi="Times New Roman" w:cs="Times New Roman"/>
          <w:b/>
          <w:sz w:val="24"/>
          <w:szCs w:val="24"/>
        </w:rPr>
        <w:t>нау́к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 xml:space="preserve"> — учёная степень второй, высшей ступени (после кандидата наук) в СССР, Республике Беларусь, а также в ряде стран СНГ и в некоторых бывших социал</w:t>
      </w:r>
      <w:r w:rsidRPr="002A4595">
        <w:rPr>
          <w:rFonts w:ascii="Times New Roman" w:hAnsi="Times New Roman" w:cs="Times New Roman"/>
          <w:sz w:val="24"/>
          <w:szCs w:val="24"/>
        </w:rPr>
        <w:t>и</w:t>
      </w:r>
      <w:r w:rsidRPr="002A4595">
        <w:rPr>
          <w:rFonts w:ascii="Times New Roman" w:hAnsi="Times New Roman" w:cs="Times New Roman"/>
          <w:sz w:val="24"/>
          <w:szCs w:val="24"/>
        </w:rPr>
        <w:t>стических странах.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В белорусских вузах докторская степень является одним из условий для участия в ко</w:t>
      </w:r>
      <w:r w:rsidRPr="002A4595">
        <w:rPr>
          <w:rFonts w:ascii="Times New Roman" w:hAnsi="Times New Roman" w:cs="Times New Roman"/>
          <w:sz w:val="24"/>
          <w:szCs w:val="24"/>
        </w:rPr>
        <w:t>н</w:t>
      </w:r>
      <w:r w:rsidRPr="002A4595">
        <w:rPr>
          <w:rFonts w:ascii="Times New Roman" w:hAnsi="Times New Roman" w:cs="Times New Roman"/>
          <w:sz w:val="24"/>
          <w:szCs w:val="24"/>
        </w:rPr>
        <w:t>курсе на замещение должности профессора, а также присвоения одноимённого учёного звания.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4595">
        <w:rPr>
          <w:rFonts w:ascii="Times New Roman" w:hAnsi="Times New Roman" w:cs="Times New Roman"/>
          <w:i/>
          <w:sz w:val="24"/>
          <w:szCs w:val="24"/>
          <w:u w:val="single"/>
        </w:rPr>
        <w:t>Порядок присуждения степени.</w:t>
      </w:r>
      <w:r w:rsidRPr="002A459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A4595">
        <w:rPr>
          <w:rFonts w:ascii="Times New Roman" w:hAnsi="Times New Roman" w:cs="Times New Roman"/>
          <w:sz w:val="24"/>
          <w:szCs w:val="24"/>
        </w:rPr>
        <w:t>В Беларуси степень доктор наук присуждается през</w:t>
      </w:r>
      <w:r w:rsidRPr="002A4595">
        <w:rPr>
          <w:rFonts w:ascii="Times New Roman" w:hAnsi="Times New Roman" w:cs="Times New Roman"/>
          <w:sz w:val="24"/>
          <w:szCs w:val="24"/>
        </w:rPr>
        <w:t>и</w:t>
      </w:r>
      <w:r w:rsidRPr="002A4595">
        <w:rPr>
          <w:rFonts w:ascii="Times New Roman" w:hAnsi="Times New Roman" w:cs="Times New Roman"/>
          <w:sz w:val="24"/>
          <w:szCs w:val="24"/>
        </w:rPr>
        <w:t>диумом Высшей аттестационной комиссии (ВАК) по результатам публичной защиты до</w:t>
      </w:r>
      <w:r w:rsidRPr="002A4595">
        <w:rPr>
          <w:rFonts w:ascii="Times New Roman" w:hAnsi="Times New Roman" w:cs="Times New Roman"/>
          <w:sz w:val="24"/>
          <w:szCs w:val="24"/>
        </w:rPr>
        <w:t>к</w:t>
      </w:r>
      <w:r w:rsidRPr="002A4595">
        <w:rPr>
          <w:rFonts w:ascii="Times New Roman" w:hAnsi="Times New Roman" w:cs="Times New Roman"/>
          <w:sz w:val="24"/>
          <w:szCs w:val="24"/>
        </w:rPr>
        <w:t xml:space="preserve">торской диссертации. Соискатель, как правило, должен иметь учёную степень кандидата наук. </w:t>
      </w:r>
      <w:proofErr w:type="gramStart"/>
      <w:r w:rsidRPr="002A4595">
        <w:rPr>
          <w:rFonts w:ascii="Times New Roman" w:hAnsi="Times New Roman" w:cs="Times New Roman"/>
          <w:sz w:val="24"/>
          <w:szCs w:val="24"/>
        </w:rPr>
        <w:t xml:space="preserve">Диссертация на соискание учёной степени доктора наук должна быть научно-квалификационной работой, в которой на основании выполненных автором исследований </w:t>
      </w:r>
      <w:r w:rsidRPr="002A4595">
        <w:rPr>
          <w:rFonts w:ascii="Times New Roman" w:hAnsi="Times New Roman" w:cs="Times New Roman"/>
          <w:sz w:val="24"/>
          <w:szCs w:val="24"/>
        </w:rPr>
        <w:lastRenderedPageBreak/>
        <w:t>разработаны теоретические положения, совокупность которых можно квалифицировать как новое крупное научное достижение, либо решена крупная научная проблема, име</w:t>
      </w:r>
      <w:r w:rsidRPr="002A4595">
        <w:rPr>
          <w:rFonts w:ascii="Times New Roman" w:hAnsi="Times New Roman" w:cs="Times New Roman"/>
          <w:sz w:val="24"/>
          <w:szCs w:val="24"/>
        </w:rPr>
        <w:t>ю</w:t>
      </w:r>
      <w:r w:rsidRPr="002A4595">
        <w:rPr>
          <w:rFonts w:ascii="Times New Roman" w:hAnsi="Times New Roman" w:cs="Times New Roman"/>
          <w:sz w:val="24"/>
          <w:szCs w:val="24"/>
        </w:rPr>
        <w:t>щая важное социально-культурное или хозяйственное значение, либо изложены научно обоснованные технические, экономические или технологические решения, внедрение к</w:t>
      </w:r>
      <w:r w:rsidRPr="002A4595">
        <w:rPr>
          <w:rFonts w:ascii="Times New Roman" w:hAnsi="Times New Roman" w:cs="Times New Roman"/>
          <w:sz w:val="24"/>
          <w:szCs w:val="24"/>
        </w:rPr>
        <w:t>о</w:t>
      </w:r>
      <w:r w:rsidRPr="002A4595">
        <w:rPr>
          <w:rFonts w:ascii="Times New Roman" w:hAnsi="Times New Roman" w:cs="Times New Roman"/>
          <w:sz w:val="24"/>
          <w:szCs w:val="24"/>
        </w:rPr>
        <w:t>торых вносит значительный вклад в развитие экономики страны и</w:t>
      </w:r>
      <w:proofErr w:type="gramEnd"/>
      <w:r w:rsidRPr="002A4595">
        <w:rPr>
          <w:rFonts w:ascii="Times New Roman" w:hAnsi="Times New Roman" w:cs="Times New Roman"/>
          <w:sz w:val="24"/>
          <w:szCs w:val="24"/>
        </w:rPr>
        <w:t xml:space="preserve"> повышение её оборон</w:t>
      </w:r>
      <w:r w:rsidRPr="002A4595">
        <w:rPr>
          <w:rFonts w:ascii="Times New Roman" w:hAnsi="Times New Roman" w:cs="Times New Roman"/>
          <w:sz w:val="24"/>
          <w:szCs w:val="24"/>
        </w:rPr>
        <w:t>о</w:t>
      </w:r>
      <w:r w:rsidRPr="002A4595">
        <w:rPr>
          <w:rFonts w:ascii="Times New Roman" w:hAnsi="Times New Roman" w:cs="Times New Roman"/>
          <w:sz w:val="24"/>
          <w:szCs w:val="24"/>
        </w:rPr>
        <w:t>способности.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A4595">
        <w:rPr>
          <w:rFonts w:ascii="Times New Roman" w:hAnsi="Times New Roman" w:cs="Times New Roman"/>
          <w:i/>
          <w:sz w:val="24"/>
          <w:szCs w:val="24"/>
          <w:u w:val="single"/>
        </w:rPr>
        <w:t>Перечень ученых степеней, присуждаемых в Республике Беларусь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доктор архитектурных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доктор биологических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доктор ветеринарных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доктор военных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доктор географических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доктор геолого-минералогических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доктор искусствоведения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доктор исторических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доктор медицинских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доктор педагогических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доктор политологических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доктор психологических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доктор сельскохозяйственных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доктор социологических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доктор технических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доктор фармацевтических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доктор физико-математических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доктор филологических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доктор философских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доктор химических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доктор экономических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доктор юридических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кандидат архитектурных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кандидат биологических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кандидат ветеринарных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кандидат военных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кандидат географических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кандидат геолого-минералогических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кандидат искусствоведения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кандидат исторических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кандидат медицинских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кандидат педагогических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кандидат политологических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кандидат психологических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кандидат сельскохозяйственных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кандидат социологических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кандидат технических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кандидат физико-математических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кандидат фармацевтических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кандидат филологических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кандидат философских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кандидат химических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кандидат экономических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кандидат юридических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без ученой степени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lastRenderedPageBreak/>
        <w:t>доктор культурологии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кандидат культурологии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кандидат искусствоведения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A4595" w:rsidRPr="002A4595" w:rsidRDefault="002A4595" w:rsidP="00BA6D8C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2A4595">
        <w:rPr>
          <w:rFonts w:ascii="Times New Roman" w:hAnsi="Times New Roman" w:cs="Times New Roman"/>
          <w:b/>
          <w:sz w:val="24"/>
          <w:szCs w:val="24"/>
        </w:rPr>
        <w:t xml:space="preserve">.Известные доктора наук Беларуси в области </w:t>
      </w:r>
      <w:proofErr w:type="spellStart"/>
      <w:r w:rsidRPr="002A4595">
        <w:rPr>
          <w:rFonts w:ascii="Times New Roman" w:hAnsi="Times New Roman" w:cs="Times New Roman"/>
          <w:b/>
          <w:sz w:val="24"/>
          <w:szCs w:val="24"/>
        </w:rPr>
        <w:t>рыбохозяйственных</w:t>
      </w:r>
      <w:proofErr w:type="spellEnd"/>
      <w:r w:rsidRPr="002A4595">
        <w:rPr>
          <w:rFonts w:ascii="Times New Roman" w:hAnsi="Times New Roman" w:cs="Times New Roman"/>
          <w:b/>
          <w:sz w:val="24"/>
          <w:szCs w:val="24"/>
        </w:rPr>
        <w:t xml:space="preserve"> исследований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2366"/>
        <w:gridCol w:w="7205"/>
      </w:tblGrid>
      <w:tr w:rsidR="002A4595" w:rsidRPr="002A4595" w:rsidTr="00854714">
        <w:tc>
          <w:tcPr>
            <w:tcW w:w="2366" w:type="dxa"/>
            <w:vAlign w:val="center"/>
          </w:tcPr>
          <w:p w:rsidR="002A4595" w:rsidRPr="002A4595" w:rsidRDefault="002A4595" w:rsidP="00BA6D8C">
            <w:pPr>
              <w:pStyle w:val="a4"/>
              <w:tabs>
                <w:tab w:val="left" w:pos="709"/>
                <w:tab w:val="right" w:pos="8494"/>
              </w:tabs>
              <w:spacing w:before="0" w:beforeAutospacing="0" w:after="0" w:afterAutospacing="0"/>
              <w:ind w:firstLine="284"/>
              <w:jc w:val="center"/>
              <w:textAlignment w:val="baseline"/>
              <w:rPr>
                <w:noProof/>
                <w:color w:val="222222"/>
              </w:rPr>
            </w:pPr>
            <w:r w:rsidRPr="002A4595">
              <w:rPr>
                <w:noProof/>
                <w:color w:val="222222"/>
              </w:rPr>
              <w:drawing>
                <wp:inline distT="0" distB="0" distL="0" distR="0">
                  <wp:extent cx="1162050" cy="1514475"/>
                  <wp:effectExtent l="0" t="0" r="0" b="9525"/>
                  <wp:docPr id="20" name="Рисунок 20" descr="http://www.belniirh.by/images/ageets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belniirh.by/images/ageets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5" w:type="dxa"/>
            <w:vAlign w:val="center"/>
          </w:tcPr>
          <w:p w:rsidR="002A4595" w:rsidRPr="002A4595" w:rsidRDefault="002A4595" w:rsidP="00BA6D8C">
            <w:pPr>
              <w:pStyle w:val="a4"/>
              <w:shd w:val="clear" w:color="auto" w:fill="FFFFFF"/>
              <w:tabs>
                <w:tab w:val="left" w:pos="709"/>
                <w:tab w:val="right" w:pos="8494"/>
              </w:tabs>
              <w:spacing w:before="0" w:beforeAutospacing="0" w:after="0" w:afterAutospacing="0"/>
              <w:ind w:firstLine="284"/>
              <w:textAlignment w:val="baseline"/>
              <w:rPr>
                <w:noProof/>
                <w:color w:val="222222"/>
              </w:rPr>
            </w:pPr>
            <w:r w:rsidRPr="002A4595">
              <w:rPr>
                <w:noProof/>
                <w:color w:val="222222"/>
              </w:rPr>
              <w:t>АГЕЕЦ Владимир Юльянович, доктор сельскохозяйственных наук, профессор, директор Института рыбного хозяйства Национальной академии наук Беларуси.</w:t>
            </w:r>
          </w:p>
        </w:tc>
      </w:tr>
      <w:tr w:rsidR="002A4595" w:rsidRPr="002A4595" w:rsidTr="00854714">
        <w:tc>
          <w:tcPr>
            <w:tcW w:w="2366" w:type="dxa"/>
            <w:vAlign w:val="center"/>
          </w:tcPr>
          <w:p w:rsidR="002A4595" w:rsidRPr="002A4595" w:rsidRDefault="002A4595" w:rsidP="00BA6D8C">
            <w:pPr>
              <w:pStyle w:val="a4"/>
              <w:tabs>
                <w:tab w:val="left" w:pos="709"/>
                <w:tab w:val="right" w:pos="8494"/>
              </w:tabs>
              <w:spacing w:before="0" w:beforeAutospacing="0" w:after="0" w:afterAutospacing="0"/>
              <w:ind w:firstLine="284"/>
              <w:jc w:val="center"/>
              <w:textAlignment w:val="baseline"/>
              <w:rPr>
                <w:noProof/>
                <w:color w:val="222222"/>
              </w:rPr>
            </w:pPr>
            <w:r w:rsidRPr="002A4595">
              <w:rPr>
                <w:noProof/>
                <w:color w:val="222222"/>
              </w:rPr>
              <w:drawing>
                <wp:inline distT="0" distB="0" distL="0" distR="0">
                  <wp:extent cx="1200150" cy="14478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5" w:type="dxa"/>
            <w:vAlign w:val="center"/>
          </w:tcPr>
          <w:p w:rsidR="002A4595" w:rsidRPr="002A4595" w:rsidRDefault="002A4595" w:rsidP="00BA6D8C">
            <w:pPr>
              <w:tabs>
                <w:tab w:val="left" w:pos="709"/>
                <w:tab w:val="right" w:pos="8494"/>
              </w:tabs>
              <w:spacing w:after="0" w:line="240" w:lineRule="auto"/>
              <w:ind w:firstLine="284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A459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БАЙЧОРОВ Владимир Мухтарович, доктор биологических наук. Тема докторской диссертации: Сравнительный анализ репродуктивной экологии гидробионтов.</w:t>
            </w:r>
          </w:p>
        </w:tc>
      </w:tr>
      <w:tr w:rsidR="002A4595" w:rsidRPr="002A4595" w:rsidTr="00854714">
        <w:tc>
          <w:tcPr>
            <w:tcW w:w="2366" w:type="dxa"/>
            <w:vAlign w:val="center"/>
          </w:tcPr>
          <w:p w:rsidR="002A4595" w:rsidRPr="002A4595" w:rsidRDefault="002A4595" w:rsidP="00BA6D8C">
            <w:pPr>
              <w:pStyle w:val="a4"/>
              <w:tabs>
                <w:tab w:val="left" w:pos="709"/>
                <w:tab w:val="right" w:pos="8494"/>
              </w:tabs>
              <w:spacing w:before="0" w:beforeAutospacing="0" w:after="0" w:afterAutospacing="0"/>
              <w:ind w:firstLine="284"/>
              <w:jc w:val="center"/>
              <w:textAlignment w:val="baseline"/>
              <w:rPr>
                <w:noProof/>
                <w:color w:val="222222"/>
              </w:rPr>
            </w:pPr>
            <w:r w:rsidRPr="002A4595">
              <w:rPr>
                <w:noProof/>
                <w:color w:val="000000"/>
              </w:rPr>
              <w:drawing>
                <wp:inline distT="0" distB="0" distL="0" distR="0">
                  <wp:extent cx="1190625" cy="1724025"/>
                  <wp:effectExtent l="0" t="0" r="9525" b="9525"/>
                  <wp:docPr id="18" name="Рисунок 18" descr="http://www.biosoil.ru/hydro/image/winbe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biosoil.ru/hydro/image/winbe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5" w:type="dxa"/>
            <w:vAlign w:val="center"/>
          </w:tcPr>
          <w:p w:rsidR="002A4595" w:rsidRPr="002A4595" w:rsidRDefault="002A4595" w:rsidP="00BA6D8C">
            <w:pPr>
              <w:pStyle w:val="a4"/>
              <w:shd w:val="clear" w:color="auto" w:fill="FFFFFF"/>
              <w:tabs>
                <w:tab w:val="left" w:pos="709"/>
                <w:tab w:val="right" w:pos="8494"/>
              </w:tabs>
              <w:spacing w:before="0" w:beforeAutospacing="0" w:after="0" w:afterAutospacing="0"/>
              <w:ind w:firstLine="284"/>
              <w:textAlignment w:val="baseline"/>
              <w:rPr>
                <w:noProof/>
                <w:color w:val="000000"/>
              </w:rPr>
            </w:pPr>
            <w:r w:rsidRPr="002A4595">
              <w:rPr>
                <w:noProof/>
                <w:color w:val="222222"/>
              </w:rPr>
              <w:t xml:space="preserve">ВИНБЕРГ Георгий Георгиевич (1905-1987), выдающийся гидробиолог с мировым именем. Доктор биологических наук, профессор, член-корреспондент АН СССР, заслуженный деятель науки РСФСР. Тема докторской диссертации: </w:t>
            </w:r>
            <w:r w:rsidRPr="002A4595">
              <w:rPr>
                <w:noProof/>
                <w:color w:val="000000"/>
              </w:rPr>
              <w:t>Биотический баланс вещества и энергии в озере.</w:t>
            </w:r>
          </w:p>
        </w:tc>
      </w:tr>
      <w:tr w:rsidR="002A4595" w:rsidRPr="002A4595" w:rsidTr="00854714">
        <w:tc>
          <w:tcPr>
            <w:tcW w:w="2366" w:type="dxa"/>
            <w:vAlign w:val="center"/>
          </w:tcPr>
          <w:p w:rsidR="002A4595" w:rsidRPr="002A4595" w:rsidRDefault="002A4595" w:rsidP="00BA6D8C">
            <w:pPr>
              <w:pStyle w:val="a4"/>
              <w:tabs>
                <w:tab w:val="left" w:pos="709"/>
                <w:tab w:val="right" w:pos="8494"/>
              </w:tabs>
              <w:spacing w:before="0" w:beforeAutospacing="0" w:after="0" w:afterAutospacing="0"/>
              <w:ind w:firstLine="284"/>
              <w:jc w:val="center"/>
              <w:textAlignment w:val="baseline"/>
              <w:rPr>
                <w:noProof/>
                <w:color w:val="222222"/>
              </w:rPr>
            </w:pPr>
            <w:r w:rsidRPr="002A4595">
              <w:rPr>
                <w:noProof/>
                <w:color w:val="222222"/>
              </w:rPr>
              <w:drawing>
                <wp:inline distT="0" distB="0" distL="0" distR="0">
                  <wp:extent cx="1209675" cy="145732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5" w:type="dxa"/>
            <w:vAlign w:val="center"/>
          </w:tcPr>
          <w:p w:rsidR="002A4595" w:rsidRPr="002A4595" w:rsidRDefault="002A4595" w:rsidP="00BA6D8C">
            <w:pPr>
              <w:tabs>
                <w:tab w:val="left" w:pos="709"/>
                <w:tab w:val="right" w:pos="8494"/>
              </w:tabs>
              <w:spacing w:after="0" w:line="240" w:lineRule="auto"/>
              <w:ind w:firstLine="284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A459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ГАЛКОВСКАЯ Галина Афанасьевна, доктор биологических наук, профессор. Тема докторской диссертации: Эколого-физиологические закономерности функционирования популяций планктонных коловраток.</w:t>
            </w:r>
          </w:p>
        </w:tc>
      </w:tr>
      <w:tr w:rsidR="002A4595" w:rsidRPr="002A4595" w:rsidTr="00854714">
        <w:tc>
          <w:tcPr>
            <w:tcW w:w="2366" w:type="dxa"/>
            <w:vAlign w:val="center"/>
          </w:tcPr>
          <w:p w:rsidR="002A4595" w:rsidRPr="002A4595" w:rsidRDefault="002A4595" w:rsidP="00BA6D8C">
            <w:pPr>
              <w:pStyle w:val="a4"/>
              <w:tabs>
                <w:tab w:val="left" w:pos="709"/>
                <w:tab w:val="right" w:pos="8494"/>
              </w:tabs>
              <w:spacing w:before="0" w:beforeAutospacing="0" w:after="0" w:afterAutospacing="0"/>
              <w:ind w:firstLine="284"/>
              <w:jc w:val="center"/>
              <w:textAlignment w:val="baseline"/>
              <w:rPr>
                <w:noProof/>
                <w:color w:val="222222"/>
              </w:rPr>
            </w:pPr>
            <w:r w:rsidRPr="002A4595">
              <w:rPr>
                <w:noProof/>
                <w:color w:val="222222"/>
              </w:rPr>
              <w:drawing>
                <wp:inline distT="0" distB="0" distL="0" distR="0">
                  <wp:extent cx="1162050" cy="1524000"/>
                  <wp:effectExtent l="0" t="0" r="0" b="0"/>
                  <wp:docPr id="16" name="Рисунок 16" descr="C:\Documents and Settings\Администратор\Мои документы\Downloads\Prohor_Zhu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Documents and Settings\Администратор\Мои документы\Downloads\Prohor_Zhu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438" t="5727" r="15656" b="30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5" w:type="dxa"/>
            <w:vAlign w:val="center"/>
          </w:tcPr>
          <w:p w:rsidR="002A4595" w:rsidRPr="002A4595" w:rsidRDefault="002A4595" w:rsidP="00BA6D8C">
            <w:pPr>
              <w:tabs>
                <w:tab w:val="left" w:pos="709"/>
                <w:tab w:val="right" w:pos="8494"/>
              </w:tabs>
              <w:spacing w:after="0" w:line="240" w:lineRule="auto"/>
              <w:ind w:firstLine="284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A459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ЖУКОВ Прохор Иванович (1915-2003). Выдающийся белорусский ихтиолог, доктор биологических наук, профессор. </w:t>
            </w:r>
            <w:r w:rsidRPr="002A4595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t xml:space="preserve">Тема докторской диссертации: </w:t>
            </w:r>
            <w:r w:rsidRPr="002A4595">
              <w:rPr>
                <w:rFonts w:ascii="Times New Roman" w:hAnsi="Times New Roman" w:cs="Times New Roman"/>
                <w:noProof/>
                <w:color w:val="252525"/>
                <w:sz w:val="24"/>
                <w:szCs w:val="24"/>
                <w:shd w:val="clear" w:color="auto" w:fill="FFFFFF"/>
              </w:rPr>
              <w:t>Рыбы Белоруссии</w:t>
            </w:r>
            <w:r w:rsidRPr="002A459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.</w:t>
            </w:r>
          </w:p>
        </w:tc>
      </w:tr>
      <w:tr w:rsidR="002A4595" w:rsidRPr="002A4595" w:rsidTr="00854714">
        <w:tc>
          <w:tcPr>
            <w:tcW w:w="2366" w:type="dxa"/>
            <w:vAlign w:val="center"/>
          </w:tcPr>
          <w:p w:rsidR="002A4595" w:rsidRPr="002A4595" w:rsidRDefault="002A4595" w:rsidP="00BA6D8C">
            <w:pPr>
              <w:pStyle w:val="a4"/>
              <w:tabs>
                <w:tab w:val="left" w:pos="709"/>
                <w:tab w:val="right" w:pos="8494"/>
              </w:tabs>
              <w:spacing w:before="0" w:beforeAutospacing="0" w:after="0" w:afterAutospacing="0"/>
              <w:ind w:firstLine="284"/>
              <w:jc w:val="center"/>
              <w:textAlignment w:val="baseline"/>
              <w:rPr>
                <w:noProof/>
                <w:color w:val="222222"/>
              </w:rPr>
            </w:pPr>
            <w:r w:rsidRPr="002A4595">
              <w:rPr>
                <w:noProof/>
                <w:color w:val="222222"/>
              </w:rPr>
              <w:lastRenderedPageBreak/>
              <w:drawing>
                <wp:inline distT="0" distB="0" distL="0" distR="0">
                  <wp:extent cx="1228725" cy="1628775"/>
                  <wp:effectExtent l="0" t="0" r="9525" b="9525"/>
                  <wp:docPr id="15" name="Рисунок 15" descr="Жукова Татьяна Василь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Жукова Татьяна Василь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5" w:type="dxa"/>
            <w:vAlign w:val="center"/>
          </w:tcPr>
          <w:p w:rsidR="002A4595" w:rsidRPr="002A4595" w:rsidRDefault="002A4595" w:rsidP="00BA6D8C">
            <w:pPr>
              <w:tabs>
                <w:tab w:val="left" w:pos="709"/>
                <w:tab w:val="right" w:pos="8494"/>
              </w:tabs>
              <w:spacing w:after="0" w:line="240" w:lineRule="auto"/>
              <w:ind w:firstLine="284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A459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ЖУКОВА Татьяна Васильевна, доктор биологических наук. </w:t>
            </w:r>
            <w:r w:rsidRPr="002A4595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t>Тема докторской диссертации:</w:t>
            </w:r>
            <w:r w:rsidRPr="002A459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Потоки фосфора и азота в пограничном слое «дно-вода» и их роль в функционировании полимиктических озер.</w:t>
            </w:r>
          </w:p>
        </w:tc>
      </w:tr>
      <w:tr w:rsidR="002A4595" w:rsidRPr="002A4595" w:rsidTr="00854714">
        <w:tc>
          <w:tcPr>
            <w:tcW w:w="2366" w:type="dxa"/>
            <w:vAlign w:val="center"/>
          </w:tcPr>
          <w:p w:rsidR="002A4595" w:rsidRPr="002A4595" w:rsidRDefault="002A4595" w:rsidP="00BA6D8C">
            <w:pPr>
              <w:pStyle w:val="a4"/>
              <w:tabs>
                <w:tab w:val="left" w:pos="709"/>
                <w:tab w:val="right" w:pos="8494"/>
              </w:tabs>
              <w:spacing w:before="0" w:beforeAutospacing="0" w:after="0" w:afterAutospacing="0"/>
              <w:ind w:firstLine="284"/>
              <w:jc w:val="center"/>
              <w:textAlignment w:val="baseline"/>
              <w:rPr>
                <w:noProof/>
                <w:color w:val="222222"/>
              </w:rPr>
            </w:pPr>
            <w:r w:rsidRPr="002A4595">
              <w:rPr>
                <w:noProof/>
                <w:color w:val="000000"/>
              </w:rPr>
              <w:drawing>
                <wp:inline distT="0" distB="0" distL="0" distR="0">
                  <wp:extent cx="1228725" cy="1628775"/>
                  <wp:effectExtent l="0" t="0" r="9525" b="9525"/>
                  <wp:docPr id="14" name="Рисунок 14" descr="http://www.bsu.by/Cache/Zaclusheny/p_327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www.bsu.by/Cache/Zaclusheny/p_327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5" w:type="dxa"/>
            <w:vAlign w:val="center"/>
          </w:tcPr>
          <w:p w:rsidR="002A4595" w:rsidRPr="002A4595" w:rsidRDefault="002A4595" w:rsidP="00BA6D8C">
            <w:pPr>
              <w:pStyle w:val="a4"/>
              <w:shd w:val="clear" w:color="auto" w:fill="FFFFFF"/>
              <w:tabs>
                <w:tab w:val="left" w:pos="709"/>
                <w:tab w:val="right" w:pos="8494"/>
              </w:tabs>
              <w:spacing w:before="0" w:beforeAutospacing="0" w:after="0" w:afterAutospacing="0"/>
              <w:ind w:firstLine="284"/>
              <w:textAlignment w:val="baseline"/>
              <w:rPr>
                <w:noProof/>
                <w:color w:val="222222"/>
              </w:rPr>
            </w:pPr>
            <w:r w:rsidRPr="002A4595">
              <w:rPr>
                <w:noProof/>
                <w:color w:val="222222"/>
                <w:bdr w:val="none" w:sz="0" w:space="0" w:color="auto" w:frame="1"/>
              </w:rPr>
              <w:t>КАМЛЮК Лидия Васильевна</w:t>
            </w:r>
            <w:r w:rsidRPr="002A4595">
              <w:rPr>
                <w:noProof/>
                <w:color w:val="222222"/>
              </w:rPr>
              <w:t>, доктор биологических наук, профессор. Тема докторской диссертации: Закономерности функционирования зоопланктонного сообщества экосистем рыбоводных прудов.</w:t>
            </w:r>
          </w:p>
        </w:tc>
      </w:tr>
      <w:tr w:rsidR="002A4595" w:rsidRPr="002A4595" w:rsidTr="00854714">
        <w:tc>
          <w:tcPr>
            <w:tcW w:w="2366" w:type="dxa"/>
            <w:vAlign w:val="center"/>
          </w:tcPr>
          <w:p w:rsidR="002A4595" w:rsidRPr="002A4595" w:rsidRDefault="002A4595" w:rsidP="00BA6D8C">
            <w:pPr>
              <w:pStyle w:val="a4"/>
              <w:tabs>
                <w:tab w:val="left" w:pos="709"/>
                <w:tab w:val="right" w:pos="8494"/>
              </w:tabs>
              <w:spacing w:before="0" w:beforeAutospacing="0" w:after="0" w:afterAutospacing="0"/>
              <w:ind w:firstLine="284"/>
              <w:jc w:val="center"/>
              <w:textAlignment w:val="baseline"/>
              <w:rPr>
                <w:noProof/>
                <w:color w:val="222222"/>
              </w:rPr>
            </w:pPr>
            <w:r w:rsidRPr="002A4595">
              <w:rPr>
                <w:noProof/>
                <w:color w:val="222222"/>
              </w:rPr>
              <w:drawing>
                <wp:inline distT="0" distB="0" distL="0" distR="0">
                  <wp:extent cx="1238250" cy="15335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5" w:type="dxa"/>
            <w:vAlign w:val="center"/>
          </w:tcPr>
          <w:p w:rsidR="002A4595" w:rsidRPr="002A4595" w:rsidRDefault="002A4595" w:rsidP="00BA6D8C">
            <w:pPr>
              <w:tabs>
                <w:tab w:val="left" w:pos="709"/>
                <w:tab w:val="right" w:pos="8494"/>
              </w:tabs>
              <w:spacing w:after="0" w:line="240" w:lineRule="auto"/>
              <w:ind w:firstLine="284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A459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КАРАТАЕВ Александр Юрьевич, доктор биологических наук, профессор. Тема докторской диссертации: Структура и функционирование сообществ донных и перифитонных беспозвоночных водоемов-охладителей.</w:t>
            </w:r>
          </w:p>
        </w:tc>
      </w:tr>
      <w:tr w:rsidR="002A4595" w:rsidRPr="002A4595" w:rsidTr="00854714">
        <w:tc>
          <w:tcPr>
            <w:tcW w:w="2366" w:type="dxa"/>
            <w:vAlign w:val="center"/>
          </w:tcPr>
          <w:p w:rsidR="002A4595" w:rsidRPr="002A4595" w:rsidRDefault="002A4595" w:rsidP="00BA6D8C">
            <w:pPr>
              <w:pStyle w:val="a4"/>
              <w:tabs>
                <w:tab w:val="left" w:pos="709"/>
                <w:tab w:val="right" w:pos="8494"/>
              </w:tabs>
              <w:spacing w:before="0" w:beforeAutospacing="0" w:after="0" w:afterAutospacing="0"/>
              <w:ind w:firstLine="284"/>
              <w:jc w:val="center"/>
              <w:textAlignment w:val="baseline"/>
              <w:rPr>
                <w:noProof/>
                <w:color w:val="222222"/>
              </w:rPr>
            </w:pPr>
            <w:r w:rsidRPr="002A4595">
              <w:rPr>
                <w:noProof/>
                <w:color w:val="222222"/>
              </w:rPr>
              <w:drawing>
                <wp:inline distT="0" distB="0" distL="0" distR="0">
                  <wp:extent cx="1228725" cy="1714500"/>
                  <wp:effectExtent l="0" t="0" r="9525" b="0"/>
                  <wp:docPr id="12" name="Рисунок 12" descr="C:\Documents and Settings\Администратор\Мои документы\Downloads\фото 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Documents and Settings\Администратор\Мои документы\Downloads\фото 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547" r="17416" b="29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5" w:type="dxa"/>
            <w:vAlign w:val="center"/>
          </w:tcPr>
          <w:p w:rsidR="002A4595" w:rsidRPr="002A4595" w:rsidRDefault="002A4595" w:rsidP="00BA6D8C">
            <w:pPr>
              <w:tabs>
                <w:tab w:val="left" w:pos="709"/>
                <w:tab w:val="right" w:pos="8494"/>
              </w:tabs>
              <w:spacing w:after="0" w:line="240" w:lineRule="auto"/>
              <w:ind w:firstLine="284"/>
              <w:rPr>
                <w:rFonts w:ascii="Times New Roman" w:hAnsi="Times New Roman" w:cs="Times New Roman"/>
                <w:noProof/>
                <w:color w:val="252525"/>
                <w:sz w:val="24"/>
                <w:szCs w:val="24"/>
                <w:shd w:val="clear" w:color="auto" w:fill="FFFFFF"/>
              </w:rPr>
            </w:pPr>
            <w:r w:rsidRPr="002A4595">
              <w:rPr>
                <w:rFonts w:ascii="Times New Roman" w:hAnsi="Times New Roman" w:cs="Times New Roman"/>
                <w:noProof/>
                <w:color w:val="252525"/>
                <w:sz w:val="24"/>
                <w:szCs w:val="24"/>
                <w:shd w:val="clear" w:color="auto" w:fill="FFFFFF"/>
              </w:rPr>
              <w:t>КОЗЛОВ Александр Иванович, доктор сельскохозяйственных наук, доцент. Тема докторской диссертации: Формирование продуктивности прудовых экосистем при различных методах интенсификации.</w:t>
            </w:r>
          </w:p>
        </w:tc>
      </w:tr>
      <w:tr w:rsidR="002A4595" w:rsidRPr="002A4595" w:rsidTr="00854714">
        <w:tc>
          <w:tcPr>
            <w:tcW w:w="2366" w:type="dxa"/>
            <w:vAlign w:val="center"/>
          </w:tcPr>
          <w:p w:rsidR="002A4595" w:rsidRPr="002A4595" w:rsidRDefault="002A4595" w:rsidP="00BA6D8C">
            <w:pPr>
              <w:pStyle w:val="a4"/>
              <w:tabs>
                <w:tab w:val="left" w:pos="709"/>
                <w:tab w:val="right" w:pos="8494"/>
              </w:tabs>
              <w:spacing w:before="0" w:beforeAutospacing="0" w:after="0" w:afterAutospacing="0"/>
              <w:ind w:firstLine="284"/>
              <w:jc w:val="center"/>
              <w:textAlignment w:val="baseline"/>
              <w:rPr>
                <w:noProof/>
                <w:color w:val="222222"/>
              </w:rPr>
            </w:pPr>
            <w:r w:rsidRPr="002A4595">
              <w:rPr>
                <w:noProof/>
                <w:color w:val="222222"/>
              </w:rPr>
              <w:drawing>
                <wp:inline distT="0" distB="0" distL="0" distR="0">
                  <wp:extent cx="1238250" cy="1866900"/>
                  <wp:effectExtent l="0" t="0" r="0" b="0"/>
                  <wp:docPr id="11" name="Рисунок 11" descr="C:\Documents and Settings\Администратор\Мои документы\Downloads\DSC01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Documents and Settings\Администратор\Мои документы\Downloads\DSC01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8644" t="27650" r="27702" b="34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5" w:type="dxa"/>
            <w:vAlign w:val="center"/>
          </w:tcPr>
          <w:p w:rsidR="002A4595" w:rsidRPr="002A4595" w:rsidRDefault="002A4595" w:rsidP="00BA6D8C">
            <w:pPr>
              <w:tabs>
                <w:tab w:val="left" w:pos="709"/>
                <w:tab w:val="right" w:pos="8494"/>
              </w:tabs>
              <w:spacing w:after="0" w:line="240" w:lineRule="auto"/>
              <w:ind w:firstLine="284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A4595">
              <w:rPr>
                <w:rFonts w:ascii="Times New Roman" w:hAnsi="Times New Roman" w:cs="Times New Roman"/>
                <w:noProof/>
                <w:color w:val="252525"/>
                <w:sz w:val="24"/>
                <w:szCs w:val="24"/>
                <w:shd w:val="clear" w:color="auto" w:fill="FFFFFF"/>
              </w:rPr>
              <w:t xml:space="preserve">КОЗЛОВА Тамара Васильевна, доктор сельскохозяйственных наук, доцент. Тема докторской диссертации: </w:t>
            </w:r>
            <w:r w:rsidRPr="002A459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t>Биолого-технологические основы формирования фитопланктона для интенсивного производства рыбопродукции</w:t>
            </w:r>
            <w:r w:rsidRPr="002A459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.</w:t>
            </w:r>
          </w:p>
        </w:tc>
      </w:tr>
      <w:tr w:rsidR="002A4595" w:rsidRPr="002A4595" w:rsidTr="00854714">
        <w:tc>
          <w:tcPr>
            <w:tcW w:w="2366" w:type="dxa"/>
            <w:vAlign w:val="center"/>
          </w:tcPr>
          <w:p w:rsidR="002A4595" w:rsidRPr="002A4595" w:rsidRDefault="002A4595" w:rsidP="00BA6D8C">
            <w:pPr>
              <w:pStyle w:val="a4"/>
              <w:tabs>
                <w:tab w:val="left" w:pos="709"/>
                <w:tab w:val="right" w:pos="8494"/>
              </w:tabs>
              <w:spacing w:before="0" w:beforeAutospacing="0" w:after="0" w:afterAutospacing="0"/>
              <w:ind w:firstLine="284"/>
              <w:jc w:val="center"/>
              <w:textAlignment w:val="baseline"/>
              <w:rPr>
                <w:noProof/>
                <w:color w:val="222222"/>
              </w:rPr>
            </w:pPr>
            <w:r w:rsidRPr="002A4595">
              <w:rPr>
                <w:noProof/>
                <w:color w:val="222222"/>
              </w:rPr>
              <w:lastRenderedPageBreak/>
              <w:drawing>
                <wp:inline distT="0" distB="0" distL="0" distR="0">
                  <wp:extent cx="1247775" cy="1657350"/>
                  <wp:effectExtent l="0" t="0" r="9525" b="0"/>
                  <wp:docPr id="10" name="Рисунок 10" descr="http://www.belniirh.by/images/konchi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www.belniirh.by/images/konchi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5" w:type="dxa"/>
            <w:vAlign w:val="center"/>
          </w:tcPr>
          <w:p w:rsidR="002A4595" w:rsidRPr="002A4595" w:rsidRDefault="002A4595" w:rsidP="00BA6D8C">
            <w:pPr>
              <w:pStyle w:val="a4"/>
              <w:shd w:val="clear" w:color="auto" w:fill="FFFFFF"/>
              <w:tabs>
                <w:tab w:val="left" w:pos="709"/>
                <w:tab w:val="right" w:pos="8494"/>
              </w:tabs>
              <w:spacing w:before="0" w:beforeAutospacing="0" w:after="0" w:afterAutospacing="0"/>
              <w:ind w:firstLine="284"/>
              <w:textAlignment w:val="baseline"/>
              <w:rPr>
                <w:noProof/>
                <w:color w:val="222222"/>
              </w:rPr>
            </w:pPr>
            <w:r w:rsidRPr="002A4595">
              <w:rPr>
                <w:noProof/>
                <w:color w:val="222222"/>
              </w:rPr>
              <w:t xml:space="preserve">КОНЧИЦ Виктор Владимирович, доктор сельскохозяйственных наук, профессор. Тема докторской диссертации: </w:t>
            </w:r>
            <w:r w:rsidRPr="002A4595">
              <w:rPr>
                <w:noProof/>
                <w:color w:val="222222"/>
                <w:shd w:val="clear" w:color="auto" w:fill="FFFFFF"/>
              </w:rPr>
              <w:t>Интенсификация рыбоводства Беларуси на основе поликультуры растительноядных рыб</w:t>
            </w:r>
            <w:r w:rsidRPr="002A4595">
              <w:rPr>
                <w:noProof/>
                <w:color w:val="222222"/>
              </w:rPr>
              <w:t>.</w:t>
            </w:r>
          </w:p>
        </w:tc>
      </w:tr>
      <w:tr w:rsidR="002A4595" w:rsidRPr="002A4595" w:rsidTr="00854714">
        <w:tc>
          <w:tcPr>
            <w:tcW w:w="2366" w:type="dxa"/>
            <w:vAlign w:val="center"/>
          </w:tcPr>
          <w:p w:rsidR="002A4595" w:rsidRPr="002A4595" w:rsidRDefault="002A4595" w:rsidP="00BA6D8C">
            <w:pPr>
              <w:pStyle w:val="a4"/>
              <w:tabs>
                <w:tab w:val="left" w:pos="709"/>
                <w:tab w:val="right" w:pos="8494"/>
              </w:tabs>
              <w:spacing w:before="0" w:beforeAutospacing="0" w:after="0" w:afterAutospacing="0"/>
              <w:ind w:firstLine="284"/>
              <w:jc w:val="center"/>
              <w:textAlignment w:val="baseline"/>
              <w:rPr>
                <w:noProof/>
                <w:color w:val="222222"/>
              </w:rPr>
            </w:pPr>
            <w:r w:rsidRPr="002A4595">
              <w:rPr>
                <w:noProof/>
                <w:color w:val="222222"/>
              </w:rPr>
              <w:drawing>
                <wp:inline distT="0" distB="0" distL="0" distR="0">
                  <wp:extent cx="1247775" cy="15335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5" w:type="dxa"/>
            <w:vAlign w:val="center"/>
          </w:tcPr>
          <w:p w:rsidR="002A4595" w:rsidRPr="002A4595" w:rsidRDefault="002A4595" w:rsidP="00BA6D8C">
            <w:pPr>
              <w:tabs>
                <w:tab w:val="left" w:pos="709"/>
                <w:tab w:val="right" w:pos="8494"/>
              </w:tabs>
              <w:spacing w:after="0" w:line="240" w:lineRule="auto"/>
              <w:ind w:firstLine="284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A459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КОХНЕНКО Серафим Васильевич (1914—1977), доктор биологических наук, профессор </w:t>
            </w:r>
            <w:r w:rsidRPr="002A4595">
              <w:rPr>
                <w:rFonts w:ascii="Times New Roman" w:hAnsi="Times New Roman" w:cs="Times New Roman"/>
                <w:noProof/>
                <w:color w:val="252525"/>
                <w:sz w:val="24"/>
                <w:szCs w:val="24"/>
                <w:shd w:val="clear" w:color="auto" w:fill="FFFFFF"/>
              </w:rPr>
              <w:t xml:space="preserve">Тема докторской диссертации: </w:t>
            </w:r>
            <w:r w:rsidRPr="002A459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Биологические особенности европейского угря и перспективы его рыбохозяйственного использования.</w:t>
            </w:r>
          </w:p>
        </w:tc>
      </w:tr>
      <w:tr w:rsidR="002A4595" w:rsidRPr="002A4595" w:rsidTr="00854714">
        <w:tc>
          <w:tcPr>
            <w:tcW w:w="2366" w:type="dxa"/>
            <w:vAlign w:val="center"/>
          </w:tcPr>
          <w:p w:rsidR="002A4595" w:rsidRPr="002A4595" w:rsidRDefault="002A4595" w:rsidP="00BA6D8C">
            <w:pPr>
              <w:pStyle w:val="a4"/>
              <w:tabs>
                <w:tab w:val="left" w:pos="709"/>
                <w:tab w:val="right" w:pos="8494"/>
              </w:tabs>
              <w:spacing w:before="0" w:beforeAutospacing="0" w:after="0" w:afterAutospacing="0"/>
              <w:ind w:firstLine="284"/>
              <w:jc w:val="center"/>
              <w:textAlignment w:val="baseline"/>
              <w:rPr>
                <w:noProof/>
                <w:color w:val="222222"/>
              </w:rPr>
            </w:pPr>
            <w:r w:rsidRPr="002A4595">
              <w:rPr>
                <w:noProof/>
                <w:color w:val="000000"/>
              </w:rPr>
              <w:drawing>
                <wp:inline distT="0" distB="0" distL="0" distR="0">
                  <wp:extent cx="1219200" cy="1790700"/>
                  <wp:effectExtent l="0" t="0" r="0" b="0"/>
                  <wp:docPr id="8" name="Рисунок 8" descr="http://fezn.bspu.by/images/teachers/c27ae671c7b9bc0543a4d7451cdad1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fezn.bspu.by/images/teachers/c27ae671c7b9bc0543a4d7451cdad1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5" w:type="dxa"/>
            <w:vAlign w:val="center"/>
          </w:tcPr>
          <w:p w:rsidR="002A4595" w:rsidRPr="002A4595" w:rsidRDefault="002A4595" w:rsidP="00BA6D8C">
            <w:pPr>
              <w:tabs>
                <w:tab w:val="left" w:pos="709"/>
                <w:tab w:val="right" w:pos="8494"/>
              </w:tabs>
              <w:spacing w:after="0" w:line="240" w:lineRule="auto"/>
              <w:ind w:firstLine="284"/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</w:pPr>
            <w:r w:rsidRPr="002A459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t>Кулеш Виктор Федорович, доктор биологических наук, доцент.</w:t>
            </w:r>
            <w:r w:rsidRPr="002A459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</w:t>
            </w:r>
            <w:r w:rsidRPr="002A4595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t xml:space="preserve">Тема докторской диссертации: </w:t>
            </w:r>
            <w:r w:rsidRPr="002A4595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</w:rPr>
              <w:t>«Биологические основы тепловодной аквакультуры промысловых ракообразных».</w:t>
            </w:r>
          </w:p>
        </w:tc>
      </w:tr>
      <w:tr w:rsidR="002A4595" w:rsidRPr="002A4595" w:rsidTr="00854714">
        <w:tc>
          <w:tcPr>
            <w:tcW w:w="2366" w:type="dxa"/>
            <w:vAlign w:val="center"/>
          </w:tcPr>
          <w:p w:rsidR="002A4595" w:rsidRPr="002A4595" w:rsidRDefault="002A4595" w:rsidP="00BA6D8C">
            <w:pPr>
              <w:pStyle w:val="a4"/>
              <w:tabs>
                <w:tab w:val="left" w:pos="709"/>
                <w:tab w:val="right" w:pos="8494"/>
              </w:tabs>
              <w:spacing w:before="0" w:beforeAutospacing="0" w:after="0" w:afterAutospacing="0"/>
              <w:ind w:firstLine="284"/>
              <w:jc w:val="center"/>
              <w:textAlignment w:val="baseline"/>
              <w:rPr>
                <w:noProof/>
                <w:color w:val="222222"/>
              </w:rPr>
            </w:pPr>
            <w:r w:rsidRPr="002A4595">
              <w:rPr>
                <w:noProof/>
                <w:color w:val="222222"/>
              </w:rPr>
              <w:drawing>
                <wp:inline distT="0" distB="0" distL="0" distR="0">
                  <wp:extent cx="1219200" cy="1419225"/>
                  <wp:effectExtent l="0" t="0" r="0" b="9525"/>
                  <wp:docPr id="7" name="Рисунок 7" descr="Михеева Тамара Михайл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Михеева Тамара Михайл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5" w:type="dxa"/>
            <w:vAlign w:val="center"/>
          </w:tcPr>
          <w:p w:rsidR="002A4595" w:rsidRPr="002A4595" w:rsidRDefault="002A4595" w:rsidP="00BA6D8C">
            <w:pPr>
              <w:tabs>
                <w:tab w:val="left" w:pos="709"/>
                <w:tab w:val="right" w:pos="8494"/>
              </w:tabs>
              <w:spacing w:after="0" w:line="240" w:lineRule="auto"/>
              <w:ind w:firstLine="284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A459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Михеева Тамара Михайловна, выдающийся белорусский гидробиолог, главный научный сотрудник, доктор биологических наук. </w:t>
            </w:r>
            <w:r w:rsidRPr="002A4595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t>Тема докторской диссертации:</w:t>
            </w:r>
            <w:r w:rsidRPr="002A459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Структура и функционирование фитопланктона при эвтрофировании вод.</w:t>
            </w:r>
          </w:p>
        </w:tc>
      </w:tr>
      <w:tr w:rsidR="002A4595" w:rsidRPr="002A4595" w:rsidTr="00854714">
        <w:tc>
          <w:tcPr>
            <w:tcW w:w="2366" w:type="dxa"/>
            <w:vAlign w:val="center"/>
          </w:tcPr>
          <w:p w:rsidR="002A4595" w:rsidRPr="002A4595" w:rsidRDefault="002A4595" w:rsidP="00BA6D8C">
            <w:pPr>
              <w:pStyle w:val="a4"/>
              <w:tabs>
                <w:tab w:val="left" w:pos="709"/>
                <w:tab w:val="right" w:pos="8494"/>
              </w:tabs>
              <w:spacing w:before="0" w:beforeAutospacing="0" w:after="0" w:afterAutospacing="0"/>
              <w:ind w:firstLine="284"/>
              <w:jc w:val="center"/>
              <w:textAlignment w:val="baseline"/>
              <w:rPr>
                <w:noProof/>
                <w:color w:val="222222"/>
              </w:rPr>
            </w:pPr>
            <w:r w:rsidRPr="002A4595">
              <w:rPr>
                <w:noProof/>
                <w:color w:val="222222"/>
              </w:rPr>
              <w:drawing>
                <wp:inline distT="0" distB="0" distL="0" distR="0">
                  <wp:extent cx="1200150" cy="1676400"/>
                  <wp:effectExtent l="0" t="0" r="0" b="0"/>
                  <wp:docPr id="6" name="Рисунок 6" descr="Остапеня Александр Павл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стапеня Александр Павл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5" w:type="dxa"/>
            <w:vAlign w:val="center"/>
          </w:tcPr>
          <w:p w:rsidR="002A4595" w:rsidRPr="002A4595" w:rsidRDefault="002A4595" w:rsidP="00BA6D8C">
            <w:pPr>
              <w:tabs>
                <w:tab w:val="left" w:pos="709"/>
                <w:tab w:val="right" w:pos="8494"/>
              </w:tabs>
              <w:spacing w:after="0" w:line="240" w:lineRule="auto"/>
              <w:ind w:firstLine="284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2A4595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t>Остапеня Александр Павлович (1939-2012). Выдающийся б</w:t>
            </w:r>
            <w:r w:rsidRPr="002A4595">
              <w:rPr>
                <w:rFonts w:ascii="Times New Roman" w:hAnsi="Times New Roman" w:cs="Times New Roman"/>
                <w:noProof/>
                <w:color w:val="252525"/>
                <w:sz w:val="24"/>
                <w:szCs w:val="24"/>
                <w:shd w:val="clear" w:color="auto" w:fill="FFFFFF"/>
              </w:rPr>
              <w:t>елорусский гидробиолог</w:t>
            </w:r>
            <w:r w:rsidRPr="002A459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.</w:t>
            </w:r>
            <w:r w:rsidRPr="002A4595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t xml:space="preserve"> </w:t>
            </w:r>
            <w:r w:rsidRPr="002A4595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t>Член-корреспондент НАН Беларуси, доктор биологических наук, профессор</w:t>
            </w:r>
            <w:r w:rsidRPr="002A4595"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</w:rPr>
              <w:t xml:space="preserve">. Тема докторской диссертации: </w:t>
            </w:r>
            <w:r w:rsidRPr="002A459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Сестон и детрит как структурные и функциональные компоненты водных экосистем.</w:t>
            </w:r>
          </w:p>
        </w:tc>
      </w:tr>
      <w:tr w:rsidR="002A4595" w:rsidRPr="002A4595" w:rsidTr="00854714">
        <w:tc>
          <w:tcPr>
            <w:tcW w:w="2366" w:type="dxa"/>
            <w:vAlign w:val="center"/>
          </w:tcPr>
          <w:p w:rsidR="002A4595" w:rsidRPr="002A4595" w:rsidRDefault="002A4595" w:rsidP="00BA6D8C">
            <w:pPr>
              <w:pStyle w:val="a4"/>
              <w:tabs>
                <w:tab w:val="left" w:pos="709"/>
                <w:tab w:val="right" w:pos="8494"/>
              </w:tabs>
              <w:spacing w:before="0" w:beforeAutospacing="0" w:after="0" w:afterAutospacing="0"/>
              <w:ind w:firstLine="284"/>
              <w:jc w:val="center"/>
              <w:textAlignment w:val="baseline"/>
              <w:rPr>
                <w:noProof/>
                <w:color w:val="222222"/>
              </w:rPr>
            </w:pPr>
            <w:r w:rsidRPr="002A4595">
              <w:rPr>
                <w:noProof/>
                <w:color w:val="222222"/>
              </w:rPr>
              <w:lastRenderedPageBreak/>
              <w:drawing>
                <wp:inline distT="0" distB="0" distL="0" distR="0">
                  <wp:extent cx="1190625" cy="14859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5" w:type="dxa"/>
            <w:vAlign w:val="center"/>
          </w:tcPr>
          <w:p w:rsidR="002A4595" w:rsidRPr="002A4595" w:rsidRDefault="002A4595" w:rsidP="00BA6D8C">
            <w:pPr>
              <w:tabs>
                <w:tab w:val="left" w:pos="709"/>
                <w:tab w:val="right" w:pos="8494"/>
              </w:tabs>
              <w:spacing w:after="0" w:line="240" w:lineRule="auto"/>
              <w:ind w:firstLine="284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 w:rsidRPr="002A459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t xml:space="preserve">Петухов Владимир Борисович, доктор биологических наук. </w:t>
            </w:r>
            <w:r w:rsidRPr="002A4595">
              <w:rPr>
                <w:rFonts w:ascii="Times New Roman" w:hAnsi="Times New Roman" w:cs="Times New Roman"/>
                <w:noProof/>
                <w:color w:val="252525"/>
                <w:sz w:val="24"/>
                <w:szCs w:val="24"/>
                <w:shd w:val="clear" w:color="auto" w:fill="FFFFFF"/>
              </w:rPr>
              <w:t xml:space="preserve">Тема докторской диссертации: </w:t>
            </w:r>
            <w:r w:rsidRPr="002A459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t>Пресноводные угри Anguillidae: репродуктивная биология и аквакультура.</w:t>
            </w:r>
          </w:p>
        </w:tc>
      </w:tr>
      <w:tr w:rsidR="002A4595" w:rsidRPr="002A4595" w:rsidTr="00854714">
        <w:tc>
          <w:tcPr>
            <w:tcW w:w="2366" w:type="dxa"/>
            <w:vAlign w:val="center"/>
          </w:tcPr>
          <w:p w:rsidR="002A4595" w:rsidRPr="002A4595" w:rsidRDefault="002A4595" w:rsidP="00BA6D8C">
            <w:pPr>
              <w:pStyle w:val="a4"/>
              <w:tabs>
                <w:tab w:val="left" w:pos="709"/>
                <w:tab w:val="right" w:pos="8494"/>
              </w:tabs>
              <w:spacing w:before="0" w:beforeAutospacing="0" w:after="0" w:afterAutospacing="0"/>
              <w:ind w:firstLine="284"/>
              <w:jc w:val="center"/>
              <w:textAlignment w:val="baseline"/>
              <w:rPr>
                <w:noProof/>
                <w:color w:val="222222"/>
              </w:rPr>
            </w:pPr>
            <w:r w:rsidRPr="002A4595">
              <w:rPr>
                <w:noProof/>
                <w:color w:val="000000"/>
              </w:rPr>
              <w:drawing>
                <wp:inline distT="0" distB="0" distL="0" distR="0">
                  <wp:extent cx="1219200" cy="15144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5" w:type="dxa"/>
            <w:vAlign w:val="center"/>
          </w:tcPr>
          <w:p w:rsidR="002A4595" w:rsidRPr="002A4595" w:rsidRDefault="002A4595" w:rsidP="00BA6D8C">
            <w:pPr>
              <w:tabs>
                <w:tab w:val="left" w:pos="709"/>
                <w:tab w:val="right" w:pos="8494"/>
              </w:tabs>
              <w:spacing w:after="0" w:line="240" w:lineRule="auto"/>
              <w:ind w:firstLine="284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A459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СЕМЕНЧЕНКО Виталий Павлович, доктор биологических наук, профессор. Выдающийся белорусский гидробиолог.  член-корреспондент НАН Беларуси. Тема докторской диссертации: </w:t>
            </w:r>
            <w:proofErr w:type="gramStart"/>
            <w:r w:rsidRPr="002A459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Закономерности функционирования вествистоусых ракообразных при различных температурных и трофических условиях.</w:t>
            </w:r>
            <w:proofErr w:type="gramEnd"/>
          </w:p>
        </w:tc>
      </w:tr>
      <w:tr w:rsidR="002A4595" w:rsidRPr="002A4595" w:rsidTr="00854714">
        <w:tc>
          <w:tcPr>
            <w:tcW w:w="2366" w:type="dxa"/>
            <w:vAlign w:val="center"/>
          </w:tcPr>
          <w:p w:rsidR="002A4595" w:rsidRPr="002A4595" w:rsidRDefault="002A4595" w:rsidP="00BA6D8C">
            <w:pPr>
              <w:pStyle w:val="a4"/>
              <w:tabs>
                <w:tab w:val="left" w:pos="709"/>
                <w:tab w:val="right" w:pos="8494"/>
              </w:tabs>
              <w:spacing w:before="0" w:beforeAutospacing="0" w:after="0" w:afterAutospacing="0"/>
              <w:ind w:firstLine="284"/>
              <w:jc w:val="center"/>
              <w:textAlignment w:val="baseline"/>
              <w:rPr>
                <w:noProof/>
                <w:color w:val="222222"/>
              </w:rPr>
            </w:pPr>
            <w:r w:rsidRPr="002A4595">
              <w:rPr>
                <w:noProof/>
                <w:color w:val="222222"/>
              </w:rPr>
              <w:drawing>
                <wp:inline distT="0" distB="0" distL="0" distR="0">
                  <wp:extent cx="1181100" cy="1524000"/>
                  <wp:effectExtent l="0" t="0" r="0" b="0"/>
                  <wp:docPr id="3" name="Рисунок 3" descr="Леонид Михайлович Суще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Леонид Михайлович Суще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892" t="8966" r="16695" b="2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5" w:type="dxa"/>
            <w:vAlign w:val="center"/>
          </w:tcPr>
          <w:p w:rsidR="002A4595" w:rsidRPr="002A4595" w:rsidRDefault="002A4595" w:rsidP="00BA6D8C">
            <w:pPr>
              <w:tabs>
                <w:tab w:val="left" w:pos="709"/>
                <w:tab w:val="right" w:pos="8494"/>
              </w:tabs>
              <w:spacing w:after="0" w:line="240" w:lineRule="auto"/>
              <w:ind w:firstLine="284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A459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СУЩЕНЯ Леонид Михайлович (1929 -  2015). Выдающийся белорусский гидробиолог, доктор биологический наук, профессор, академик НАН Беларуси и РАН, </w:t>
            </w:r>
            <w:r w:rsidRPr="002A4595">
              <w:rPr>
                <w:rFonts w:ascii="Times New Roman" w:hAnsi="Times New Roman" w:cs="Times New Roman"/>
                <w:noProof/>
                <w:color w:val="252525"/>
                <w:sz w:val="24"/>
                <w:szCs w:val="24"/>
                <w:shd w:val="clear" w:color="auto" w:fill="FFFFFF"/>
              </w:rPr>
              <w:t>Заслуженный деятель науки БССР</w:t>
            </w:r>
            <w:r w:rsidRPr="002A459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. Тема докторской диссертации: Количественные закономерности метаболизма и трансформации вещества и энергии ракообразными».</w:t>
            </w:r>
          </w:p>
        </w:tc>
      </w:tr>
      <w:tr w:rsidR="002A4595" w:rsidRPr="002A4595" w:rsidTr="00854714">
        <w:tc>
          <w:tcPr>
            <w:tcW w:w="2366" w:type="dxa"/>
            <w:vAlign w:val="center"/>
          </w:tcPr>
          <w:p w:rsidR="002A4595" w:rsidRPr="002A4595" w:rsidRDefault="002A4595" w:rsidP="00BA6D8C">
            <w:pPr>
              <w:pStyle w:val="a4"/>
              <w:tabs>
                <w:tab w:val="left" w:pos="709"/>
                <w:tab w:val="right" w:pos="8494"/>
              </w:tabs>
              <w:spacing w:before="0" w:beforeAutospacing="0" w:after="0" w:afterAutospacing="0"/>
              <w:ind w:firstLine="284"/>
              <w:jc w:val="center"/>
              <w:textAlignment w:val="baseline"/>
              <w:rPr>
                <w:noProof/>
                <w:color w:val="222222"/>
              </w:rPr>
            </w:pPr>
            <w:r w:rsidRPr="002A4595">
              <w:rPr>
                <w:noProof/>
                <w:color w:val="000000"/>
              </w:rPr>
              <w:drawing>
                <wp:inline distT="0" distB="0" distL="0" distR="0">
                  <wp:extent cx="1219200" cy="1628775"/>
                  <wp:effectExtent l="0" t="0" r="0" b="9525"/>
                  <wp:docPr id="2" name="Рисунок 2" descr="http://www.belniirh.by/images/taraze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belniirh.by/images/tarazev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5" w:type="dxa"/>
            <w:vAlign w:val="center"/>
          </w:tcPr>
          <w:p w:rsidR="002A4595" w:rsidRPr="002A4595" w:rsidRDefault="002A4595" w:rsidP="00BA6D8C">
            <w:pPr>
              <w:tabs>
                <w:tab w:val="left" w:pos="709"/>
                <w:tab w:val="right" w:pos="8494"/>
              </w:tabs>
              <w:spacing w:after="0" w:line="240" w:lineRule="auto"/>
              <w:ind w:firstLine="284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2A459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Таразевич Елена Васильевна, доктор сельскохозяйственных наук, доцент. Тема докторской диссертации: Система селекционно-генетических методов выведения и использования белорусских пород карпа.</w:t>
            </w:r>
          </w:p>
        </w:tc>
      </w:tr>
      <w:tr w:rsidR="002A4595" w:rsidRPr="002A4595" w:rsidTr="00854714">
        <w:tc>
          <w:tcPr>
            <w:tcW w:w="2366" w:type="dxa"/>
            <w:vAlign w:val="center"/>
          </w:tcPr>
          <w:p w:rsidR="002A4595" w:rsidRPr="002A4595" w:rsidRDefault="002A4595" w:rsidP="00BA6D8C">
            <w:pPr>
              <w:pStyle w:val="a4"/>
              <w:tabs>
                <w:tab w:val="left" w:pos="709"/>
                <w:tab w:val="right" w:pos="8494"/>
              </w:tabs>
              <w:spacing w:before="0" w:beforeAutospacing="0" w:after="0" w:afterAutospacing="0"/>
              <w:ind w:firstLine="284"/>
              <w:jc w:val="center"/>
              <w:textAlignment w:val="baseline"/>
              <w:rPr>
                <w:noProof/>
                <w:color w:val="000000"/>
              </w:rPr>
            </w:pPr>
            <w:r w:rsidRPr="002A4595">
              <w:rPr>
                <w:noProof/>
                <w:color w:val="000000"/>
              </w:rPr>
              <w:drawing>
                <wp:inline distT="0" distB="0" distL="0" distR="0">
                  <wp:extent cx="1228725" cy="1685925"/>
                  <wp:effectExtent l="0" t="0" r="9525" b="9525"/>
                  <wp:docPr id="1" name="Рисунок 1" descr="C:\Documents and Settings\Администратор\Рабочий стол\20-21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Documents and Settings\Администратор\Рабочий стол\20-21_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175" r="21683" b="36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5" w:type="dxa"/>
            <w:vAlign w:val="center"/>
          </w:tcPr>
          <w:p w:rsidR="002A4595" w:rsidRPr="002A4595" w:rsidRDefault="002A4595" w:rsidP="00BA6D8C">
            <w:pPr>
              <w:tabs>
                <w:tab w:val="left" w:pos="709"/>
                <w:tab w:val="right" w:pos="8494"/>
              </w:tabs>
              <w:spacing w:after="0" w:line="240" w:lineRule="auto"/>
              <w:ind w:firstLine="284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 w:rsidRPr="002A459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t>Шалак Михаил Владимирович, доктор сельскохозяйственных наук, профессор. Подготовил двух белорусских докторов наук в области рыбоводства и аквакультуры. Один из инициаторов открытия специальности по рыбоводству в Белорусской государственной сельскохозяйственной академии. Сформировал и был председателем докторского совета по защите диссертаций, в т.ч. по специальности – Рыбное хозяйство и аквакультура.</w:t>
            </w:r>
          </w:p>
        </w:tc>
      </w:tr>
    </w:tbl>
    <w:p w:rsidR="002A4595" w:rsidRPr="002A4595" w:rsidRDefault="002A4595" w:rsidP="00BA6D8C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595">
        <w:rPr>
          <w:rFonts w:ascii="Times New Roman" w:hAnsi="Times New Roman" w:cs="Times New Roman"/>
          <w:b/>
          <w:sz w:val="24"/>
          <w:szCs w:val="24"/>
        </w:rPr>
        <w:t>3. Отрасли науки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Отрасли науки, по которым присуждаются ученые степени: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 xml:space="preserve">01.00.00 –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физико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>–математические науки</w:t>
      </w:r>
      <w:r w:rsidRPr="002A4595">
        <w:rPr>
          <w:rFonts w:ascii="Times New Roman" w:hAnsi="Times New Roman" w:cs="Times New Roman"/>
          <w:sz w:val="24"/>
          <w:szCs w:val="24"/>
        </w:rPr>
        <w:cr/>
        <w:t>02.00.00 – химические науки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lastRenderedPageBreak/>
        <w:t>03.00.00 – биологические науки</w:t>
      </w:r>
      <w:r w:rsidRPr="002A4595">
        <w:rPr>
          <w:rFonts w:ascii="Times New Roman" w:hAnsi="Times New Roman" w:cs="Times New Roman"/>
          <w:sz w:val="24"/>
          <w:szCs w:val="24"/>
        </w:rPr>
        <w:cr/>
        <w:t>05.00.00 – технические науки</w:t>
      </w:r>
      <w:r w:rsidRPr="002A4595">
        <w:rPr>
          <w:rFonts w:ascii="Times New Roman" w:hAnsi="Times New Roman" w:cs="Times New Roman"/>
          <w:sz w:val="24"/>
          <w:szCs w:val="24"/>
        </w:rPr>
        <w:cr/>
        <w:t>06.00.00 – сельскохозяйственные науки</w:t>
      </w:r>
      <w:r w:rsidRPr="002A4595">
        <w:rPr>
          <w:rFonts w:ascii="Times New Roman" w:hAnsi="Times New Roman" w:cs="Times New Roman"/>
          <w:sz w:val="24"/>
          <w:szCs w:val="24"/>
        </w:rPr>
        <w:cr/>
        <w:t>07.00.00 – исторические науки</w:t>
      </w:r>
      <w:r w:rsidRPr="002A4595">
        <w:rPr>
          <w:rFonts w:ascii="Times New Roman" w:hAnsi="Times New Roman" w:cs="Times New Roman"/>
          <w:sz w:val="24"/>
          <w:szCs w:val="24"/>
        </w:rPr>
        <w:cr/>
        <w:t>08.00.00 – экономические науки</w:t>
      </w:r>
      <w:r w:rsidRPr="002A4595">
        <w:rPr>
          <w:rFonts w:ascii="Times New Roman" w:hAnsi="Times New Roman" w:cs="Times New Roman"/>
          <w:sz w:val="24"/>
          <w:szCs w:val="24"/>
        </w:rPr>
        <w:cr/>
        <w:t>09.00.00 – философские науки</w:t>
      </w:r>
      <w:r w:rsidRPr="002A4595">
        <w:rPr>
          <w:rFonts w:ascii="Times New Roman" w:hAnsi="Times New Roman" w:cs="Times New Roman"/>
          <w:sz w:val="24"/>
          <w:szCs w:val="24"/>
        </w:rPr>
        <w:cr/>
        <w:t>10.00.00 – филологические науки</w:t>
      </w:r>
      <w:r w:rsidRPr="002A4595">
        <w:rPr>
          <w:rFonts w:ascii="Times New Roman" w:hAnsi="Times New Roman" w:cs="Times New Roman"/>
          <w:sz w:val="24"/>
          <w:szCs w:val="24"/>
        </w:rPr>
        <w:cr/>
        <w:t>12.00.00 – юридические науки</w:t>
      </w:r>
      <w:r w:rsidRPr="002A4595">
        <w:rPr>
          <w:rFonts w:ascii="Times New Roman" w:hAnsi="Times New Roman" w:cs="Times New Roman"/>
          <w:sz w:val="24"/>
          <w:szCs w:val="24"/>
        </w:rPr>
        <w:cr/>
        <w:t>13.00.00 – педагогические науки</w:t>
      </w:r>
      <w:r w:rsidRPr="002A4595">
        <w:rPr>
          <w:rFonts w:ascii="Times New Roman" w:hAnsi="Times New Roman" w:cs="Times New Roman"/>
          <w:sz w:val="24"/>
          <w:szCs w:val="24"/>
        </w:rPr>
        <w:cr/>
        <w:t>14.00.00 – медицинские науки</w:t>
      </w:r>
      <w:r w:rsidRPr="002A4595">
        <w:rPr>
          <w:rFonts w:ascii="Times New Roman" w:hAnsi="Times New Roman" w:cs="Times New Roman"/>
          <w:sz w:val="24"/>
          <w:szCs w:val="24"/>
        </w:rPr>
        <w:cr/>
        <w:t>15.00.00 – фармацевтические науки</w:t>
      </w:r>
      <w:r w:rsidRPr="002A4595">
        <w:rPr>
          <w:rFonts w:ascii="Times New Roman" w:hAnsi="Times New Roman" w:cs="Times New Roman"/>
          <w:sz w:val="24"/>
          <w:szCs w:val="24"/>
        </w:rPr>
        <w:cr/>
        <w:t>16.00.00 – ветеринарные науки</w:t>
      </w:r>
      <w:r w:rsidRPr="002A4595">
        <w:rPr>
          <w:rFonts w:ascii="Times New Roman" w:hAnsi="Times New Roman" w:cs="Times New Roman"/>
          <w:sz w:val="24"/>
          <w:szCs w:val="24"/>
        </w:rPr>
        <w:cr/>
        <w:t>17.00.00 – искусствоведение</w:t>
      </w:r>
      <w:r w:rsidRPr="002A4595">
        <w:rPr>
          <w:rFonts w:ascii="Times New Roman" w:hAnsi="Times New Roman" w:cs="Times New Roman"/>
          <w:sz w:val="24"/>
          <w:szCs w:val="24"/>
        </w:rPr>
        <w:cr/>
        <w:t>18.00.00 – архитектура</w:t>
      </w:r>
      <w:r w:rsidRPr="002A4595">
        <w:rPr>
          <w:rFonts w:ascii="Times New Roman" w:hAnsi="Times New Roman" w:cs="Times New Roman"/>
          <w:sz w:val="24"/>
          <w:szCs w:val="24"/>
        </w:rPr>
        <w:cr/>
        <w:t>19.00.00 – психологические науки</w:t>
      </w:r>
      <w:r w:rsidRPr="002A4595">
        <w:rPr>
          <w:rFonts w:ascii="Times New Roman" w:hAnsi="Times New Roman" w:cs="Times New Roman"/>
          <w:sz w:val="24"/>
          <w:szCs w:val="24"/>
        </w:rPr>
        <w:cr/>
        <w:t>20.00.00 – военные науки</w:t>
      </w:r>
      <w:r w:rsidRPr="002A4595">
        <w:rPr>
          <w:rFonts w:ascii="Times New Roman" w:hAnsi="Times New Roman" w:cs="Times New Roman"/>
          <w:sz w:val="24"/>
          <w:szCs w:val="24"/>
        </w:rPr>
        <w:cr/>
        <w:t>22.00.00 – социологические науки</w:t>
      </w:r>
      <w:r w:rsidRPr="002A4595">
        <w:rPr>
          <w:rFonts w:ascii="Times New Roman" w:hAnsi="Times New Roman" w:cs="Times New Roman"/>
          <w:sz w:val="24"/>
          <w:szCs w:val="24"/>
        </w:rPr>
        <w:cr/>
        <w:t>23.00.00 – политические науки</w:t>
      </w:r>
      <w:r w:rsidRPr="002A4595">
        <w:rPr>
          <w:rFonts w:ascii="Times New Roman" w:hAnsi="Times New Roman" w:cs="Times New Roman"/>
          <w:sz w:val="24"/>
          <w:szCs w:val="24"/>
        </w:rPr>
        <w:cr/>
        <w:t>24.00.00 – культурология</w:t>
      </w:r>
      <w:r w:rsidRPr="002A4595">
        <w:rPr>
          <w:rFonts w:ascii="Times New Roman" w:hAnsi="Times New Roman" w:cs="Times New Roman"/>
          <w:sz w:val="24"/>
          <w:szCs w:val="24"/>
        </w:rPr>
        <w:cr/>
        <w:t>25.00.00 – науки о земле</w:t>
      </w:r>
      <w:r w:rsidRPr="002A4595">
        <w:rPr>
          <w:rFonts w:ascii="Times New Roman" w:hAnsi="Times New Roman" w:cs="Times New Roman"/>
          <w:sz w:val="24"/>
          <w:szCs w:val="24"/>
        </w:rPr>
        <w:cr/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 xml:space="preserve">В основном,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рыбохозяйственные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 xml:space="preserve"> исследования выполняются в рамках биологических и сельскохозяйственных наук. Реже, в рамках ветеринарных, технических, экономических наук. 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К биологическим наукам относятся следующие специальности: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03.00.01 – радиобиология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03.00.02 – биофизика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03.00.04 – биохимия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03.00.05 – ботаника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03.00.06 – вирусология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03.00.07 – микробиология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03.00.08 – зоология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03.00.09 – энтомология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03.00.10 – ихтиология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03.00.12 – физиология и биохимия растений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03.00.13 – физиология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03.00.14 – антропология *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03.00.15 – генетика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03.00.16 – экология *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03.00.18 – гидробиология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03.00.19 – паразитология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03.00.23 – биотехнология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03.00.24 – микология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03.00.25 – гистология и клеточная биология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03.00.26 – молекулярная генетика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 xml:space="preserve">03.00.27 – почвоведение, с/х 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03.02.14 – биологические ресурсы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03.03.05 – биология развития, эмбриология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К сельскохозяйственным наукам относятся следующие специальности: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06.01.01 – общее земледелие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lastRenderedPageBreak/>
        <w:t>06.01.02 – мелиорация, рекультивация и охрана земель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 xml:space="preserve">06.01.03 –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агропочвоведение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>, агрофизика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06.01.04 – агрохимия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06.01.05 – селекция и семеноводство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06.01.06 – овощеводство, сельскохозяйственные науки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06.01.07 – защита растений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06.01.09 – растениеводство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06.01.10 – плодоводство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06.01.11 – защита растений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06.01.11 – защита растений, биол.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06.01.12 – кормопроизводство и луговодство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06.02.01 – диагностика болезней и терапия животных, патология, онкология и морф</w:t>
      </w:r>
      <w:r w:rsidRPr="002A4595">
        <w:rPr>
          <w:rFonts w:ascii="Times New Roman" w:hAnsi="Times New Roman" w:cs="Times New Roman"/>
          <w:sz w:val="24"/>
          <w:szCs w:val="24"/>
        </w:rPr>
        <w:t>о</w:t>
      </w:r>
      <w:r w:rsidRPr="002A4595">
        <w:rPr>
          <w:rFonts w:ascii="Times New Roman" w:hAnsi="Times New Roman" w:cs="Times New Roman"/>
          <w:sz w:val="24"/>
          <w:szCs w:val="24"/>
        </w:rPr>
        <w:t xml:space="preserve">логия животных,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вет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>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06.02.01 – разведение, селекция, генетика и воспроизводство сельскохозяйственных животных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 xml:space="preserve">06.02.02 – ветеринарная микробиология, вирусология, эпизоотология, микология с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м</w:t>
      </w:r>
      <w:r w:rsidRPr="002A4595">
        <w:rPr>
          <w:rFonts w:ascii="Times New Roman" w:hAnsi="Times New Roman" w:cs="Times New Roman"/>
          <w:sz w:val="24"/>
          <w:szCs w:val="24"/>
        </w:rPr>
        <w:t>и</w:t>
      </w:r>
      <w:r w:rsidRPr="002A4595">
        <w:rPr>
          <w:rFonts w:ascii="Times New Roman" w:hAnsi="Times New Roman" w:cs="Times New Roman"/>
          <w:sz w:val="24"/>
          <w:szCs w:val="24"/>
        </w:rPr>
        <w:t>котоксикологией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 xml:space="preserve"> и иммунология,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вет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>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06.02.02 – кормление сельскохозяйственных животных и технология кормов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 xml:space="preserve">06.02.03 – ветеринарная фармакология с токсикологией,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вет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>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 xml:space="preserve">06.02.04 – ветеринарная хирургия,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вет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>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06.02.05 – ветеринарная санитария, экология, зоогигиена и ветеринарно-санитарная экспертиза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 xml:space="preserve">06.02.05 – ветеринарная санитария, экология, зоогигиена и ветеринарно-санитарная экспертиза,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вет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>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 xml:space="preserve">06.02.06 – ветеринарное акушерство и биотехника репродукции животных,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вет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>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06.02.07 – разведение, селекция и генетика сельскохозяйственных животных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06.02.08 – кормление сельскохозяйственных животных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06.02.09 – звероводство и охотоведение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06.02.10 – частная зоотехния, технология производства продуктов животноводства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06.03.01 – лесные культуры, селекция, семеноводство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06.03.02 – лесоведение, лесоводство, лесоустройство и лесная таксация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 xml:space="preserve">06.03.03 –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агролесомелиорация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>, защитное лесоразведение и озеленения населенных пунктов, лесные пожары и борьба с ними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06.04.01 – рыбное хозяйство и аквакультура</w:t>
      </w:r>
      <w:r w:rsidRPr="002A4595">
        <w:rPr>
          <w:rFonts w:ascii="Times New Roman" w:hAnsi="Times New Roman" w:cs="Times New Roman"/>
          <w:sz w:val="24"/>
          <w:szCs w:val="24"/>
        </w:rPr>
        <w:cr/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 xml:space="preserve">В Беларуси, как правило, </w:t>
      </w:r>
      <w:proofErr w:type="gramStart"/>
      <w:r w:rsidRPr="002A4595">
        <w:rPr>
          <w:rFonts w:ascii="Times New Roman" w:hAnsi="Times New Roman" w:cs="Times New Roman"/>
          <w:sz w:val="24"/>
          <w:szCs w:val="24"/>
        </w:rPr>
        <w:t xml:space="preserve">соискатели ученых степеней, проводящие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рыбохозяйственные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 xml:space="preserve"> исследования пишут</w:t>
      </w:r>
      <w:proofErr w:type="gramEnd"/>
      <w:r w:rsidRPr="002A4595">
        <w:rPr>
          <w:rFonts w:ascii="Times New Roman" w:hAnsi="Times New Roman" w:cs="Times New Roman"/>
          <w:sz w:val="24"/>
          <w:szCs w:val="24"/>
        </w:rPr>
        <w:t xml:space="preserve"> диссертационные работы по специальностям: ихтиология, гидроби</w:t>
      </w:r>
      <w:r w:rsidRPr="002A4595">
        <w:rPr>
          <w:rFonts w:ascii="Times New Roman" w:hAnsi="Times New Roman" w:cs="Times New Roman"/>
          <w:sz w:val="24"/>
          <w:szCs w:val="24"/>
        </w:rPr>
        <w:t>о</w:t>
      </w:r>
      <w:r w:rsidRPr="002A4595">
        <w:rPr>
          <w:rFonts w:ascii="Times New Roman" w:hAnsi="Times New Roman" w:cs="Times New Roman"/>
          <w:sz w:val="24"/>
          <w:szCs w:val="24"/>
        </w:rPr>
        <w:t>логия, биологические ресурсы, рыбное хозяйство и аквакультура. Однако</w:t>
      </w:r>
      <w:proofErr w:type="gramStart"/>
      <w:r w:rsidRPr="002A459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2A4595">
        <w:rPr>
          <w:rFonts w:ascii="Times New Roman" w:hAnsi="Times New Roman" w:cs="Times New Roman"/>
          <w:sz w:val="24"/>
          <w:szCs w:val="24"/>
        </w:rPr>
        <w:t xml:space="preserve"> это является условным разделением, нередко диссертационные работы по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рыбохозяйственным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 xml:space="preserve"> иссл</w:t>
      </w:r>
      <w:r w:rsidRPr="002A4595">
        <w:rPr>
          <w:rFonts w:ascii="Times New Roman" w:hAnsi="Times New Roman" w:cs="Times New Roman"/>
          <w:sz w:val="24"/>
          <w:szCs w:val="24"/>
        </w:rPr>
        <w:t>е</w:t>
      </w:r>
      <w:r w:rsidRPr="002A4595">
        <w:rPr>
          <w:rFonts w:ascii="Times New Roman" w:hAnsi="Times New Roman" w:cs="Times New Roman"/>
          <w:sz w:val="24"/>
          <w:szCs w:val="24"/>
        </w:rPr>
        <w:t>дованиям защищаются по специальностям: биохимия; зоология; физиология; генетика; экология; разведение, селекция, генетика и воспроизводство сельскохозяйственных ж</w:t>
      </w:r>
      <w:r w:rsidRPr="002A4595">
        <w:rPr>
          <w:rFonts w:ascii="Times New Roman" w:hAnsi="Times New Roman" w:cs="Times New Roman"/>
          <w:sz w:val="24"/>
          <w:szCs w:val="24"/>
        </w:rPr>
        <w:t>и</w:t>
      </w:r>
      <w:r w:rsidRPr="002A4595">
        <w:rPr>
          <w:rFonts w:ascii="Times New Roman" w:hAnsi="Times New Roman" w:cs="Times New Roman"/>
          <w:sz w:val="24"/>
          <w:szCs w:val="24"/>
        </w:rPr>
        <w:t>вотных; кормление сельскохозяйственных животных и технология кормов; частная зо</w:t>
      </w:r>
      <w:r w:rsidRPr="002A4595">
        <w:rPr>
          <w:rFonts w:ascii="Times New Roman" w:hAnsi="Times New Roman" w:cs="Times New Roman"/>
          <w:sz w:val="24"/>
          <w:szCs w:val="24"/>
        </w:rPr>
        <w:t>о</w:t>
      </w:r>
      <w:r w:rsidRPr="002A4595">
        <w:rPr>
          <w:rFonts w:ascii="Times New Roman" w:hAnsi="Times New Roman" w:cs="Times New Roman"/>
          <w:sz w:val="24"/>
          <w:szCs w:val="24"/>
        </w:rPr>
        <w:t>техния, технология производства продуктов животноводства, и по другим специальн</w:t>
      </w:r>
      <w:r w:rsidRPr="002A4595">
        <w:rPr>
          <w:rFonts w:ascii="Times New Roman" w:hAnsi="Times New Roman" w:cs="Times New Roman"/>
          <w:sz w:val="24"/>
          <w:szCs w:val="24"/>
        </w:rPr>
        <w:t>о</w:t>
      </w:r>
      <w:r w:rsidRPr="002A4595">
        <w:rPr>
          <w:rFonts w:ascii="Times New Roman" w:hAnsi="Times New Roman" w:cs="Times New Roman"/>
          <w:sz w:val="24"/>
          <w:szCs w:val="24"/>
        </w:rPr>
        <w:t xml:space="preserve">стям, в т.ч. в рамках ветеринарных, технических и экономических наук. 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b/>
          <w:sz w:val="24"/>
          <w:szCs w:val="24"/>
        </w:rPr>
        <w:t>Ихтиология</w:t>
      </w:r>
      <w:r w:rsidRPr="002A4595">
        <w:rPr>
          <w:rFonts w:ascii="Times New Roman" w:hAnsi="Times New Roman" w:cs="Times New Roman"/>
          <w:sz w:val="24"/>
          <w:szCs w:val="24"/>
        </w:rPr>
        <w:t xml:space="preserve"> – область науки, занимающаяся исследованием морфологии, систематики, физиологии, биологии и экологии рыб и разработкой научных основ по охране, воспрои</w:t>
      </w:r>
      <w:r w:rsidRPr="002A4595">
        <w:rPr>
          <w:rFonts w:ascii="Times New Roman" w:hAnsi="Times New Roman" w:cs="Times New Roman"/>
          <w:sz w:val="24"/>
          <w:szCs w:val="24"/>
        </w:rPr>
        <w:t>з</w:t>
      </w:r>
      <w:r w:rsidRPr="002A4595">
        <w:rPr>
          <w:rFonts w:ascii="Times New Roman" w:hAnsi="Times New Roman" w:cs="Times New Roman"/>
          <w:sz w:val="24"/>
          <w:szCs w:val="24"/>
        </w:rPr>
        <w:t>водству и рациональному использованию рыбных ресурсов.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Области исследований: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1.</w:t>
      </w:r>
      <w:r w:rsidRPr="002A4595">
        <w:rPr>
          <w:rFonts w:ascii="Times New Roman" w:hAnsi="Times New Roman" w:cs="Times New Roman"/>
          <w:sz w:val="24"/>
          <w:szCs w:val="24"/>
        </w:rPr>
        <w:tab/>
        <w:t>Теоретические проблемы эволюции, систематики и географии рыб.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2.</w:t>
      </w:r>
      <w:r w:rsidRPr="002A4595">
        <w:rPr>
          <w:rFonts w:ascii="Times New Roman" w:hAnsi="Times New Roman" w:cs="Times New Roman"/>
          <w:sz w:val="24"/>
          <w:szCs w:val="24"/>
        </w:rPr>
        <w:tab/>
        <w:t>Теоретические и научно-методические проблемы биологии, анатомии и физиол</w:t>
      </w:r>
      <w:r w:rsidRPr="002A4595">
        <w:rPr>
          <w:rFonts w:ascii="Times New Roman" w:hAnsi="Times New Roman" w:cs="Times New Roman"/>
          <w:sz w:val="24"/>
          <w:szCs w:val="24"/>
        </w:rPr>
        <w:t>о</w:t>
      </w:r>
      <w:r w:rsidRPr="002A4595">
        <w:rPr>
          <w:rFonts w:ascii="Times New Roman" w:hAnsi="Times New Roman" w:cs="Times New Roman"/>
          <w:sz w:val="24"/>
          <w:szCs w:val="24"/>
        </w:rPr>
        <w:t>гии рыб.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3.</w:t>
      </w:r>
      <w:r w:rsidRPr="002A4595">
        <w:rPr>
          <w:rFonts w:ascii="Times New Roman" w:hAnsi="Times New Roman" w:cs="Times New Roman"/>
          <w:sz w:val="24"/>
          <w:szCs w:val="24"/>
        </w:rPr>
        <w:tab/>
        <w:t>Проблемы экологии, этологии и динамики популяций рыб.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Pr="002A4595">
        <w:rPr>
          <w:rFonts w:ascii="Times New Roman" w:hAnsi="Times New Roman" w:cs="Times New Roman"/>
          <w:sz w:val="24"/>
          <w:szCs w:val="24"/>
        </w:rPr>
        <w:tab/>
        <w:t>Теоретические и прикладные проблемы воспроизводства рыбных ресурсов и ры</w:t>
      </w:r>
      <w:r w:rsidRPr="002A4595">
        <w:rPr>
          <w:rFonts w:ascii="Times New Roman" w:hAnsi="Times New Roman" w:cs="Times New Roman"/>
          <w:sz w:val="24"/>
          <w:szCs w:val="24"/>
        </w:rPr>
        <w:t>б</w:t>
      </w:r>
      <w:r w:rsidRPr="002A4595">
        <w:rPr>
          <w:rFonts w:ascii="Times New Roman" w:hAnsi="Times New Roman" w:cs="Times New Roman"/>
          <w:sz w:val="24"/>
          <w:szCs w:val="24"/>
        </w:rPr>
        <w:t>ного хозяйства.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5.</w:t>
      </w:r>
      <w:r w:rsidRPr="002A4595">
        <w:rPr>
          <w:rFonts w:ascii="Times New Roman" w:hAnsi="Times New Roman" w:cs="Times New Roman"/>
          <w:sz w:val="24"/>
          <w:szCs w:val="24"/>
        </w:rPr>
        <w:tab/>
        <w:t>Рыбный промысел и охрана рыбных ресурсов.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b/>
          <w:sz w:val="24"/>
          <w:szCs w:val="24"/>
        </w:rPr>
        <w:t>Гидробиология</w:t>
      </w:r>
      <w:r w:rsidRPr="002A4595">
        <w:rPr>
          <w:rFonts w:ascii="Times New Roman" w:hAnsi="Times New Roman" w:cs="Times New Roman"/>
          <w:sz w:val="24"/>
          <w:szCs w:val="24"/>
        </w:rPr>
        <w:t xml:space="preserve"> - наука, изучающая биологические процессы, происходящие в водных экосистемах, взаимодействие гидробионтов со средой, их роль в функционировании во</w:t>
      </w:r>
      <w:r w:rsidRPr="002A4595">
        <w:rPr>
          <w:rFonts w:ascii="Times New Roman" w:hAnsi="Times New Roman" w:cs="Times New Roman"/>
          <w:sz w:val="24"/>
          <w:szCs w:val="24"/>
        </w:rPr>
        <w:t>д</w:t>
      </w:r>
      <w:r w:rsidRPr="002A4595">
        <w:rPr>
          <w:rFonts w:ascii="Times New Roman" w:hAnsi="Times New Roman" w:cs="Times New Roman"/>
          <w:sz w:val="24"/>
          <w:szCs w:val="24"/>
        </w:rPr>
        <w:t>ных экосистем естественного и искусственного происхождения, в процессах трансформ</w:t>
      </w:r>
      <w:r w:rsidRPr="002A4595">
        <w:rPr>
          <w:rFonts w:ascii="Times New Roman" w:hAnsi="Times New Roman" w:cs="Times New Roman"/>
          <w:sz w:val="24"/>
          <w:szCs w:val="24"/>
        </w:rPr>
        <w:t>а</w:t>
      </w:r>
      <w:r w:rsidRPr="002A4595">
        <w:rPr>
          <w:rFonts w:ascii="Times New Roman" w:hAnsi="Times New Roman" w:cs="Times New Roman"/>
          <w:sz w:val="24"/>
          <w:szCs w:val="24"/>
        </w:rPr>
        <w:t xml:space="preserve">ции вещества и энергии, самоочищения и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эвтрофирования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 xml:space="preserve"> внутренних вод, морей и оке</w:t>
      </w:r>
      <w:r w:rsidRPr="002A4595">
        <w:rPr>
          <w:rFonts w:ascii="Times New Roman" w:hAnsi="Times New Roman" w:cs="Times New Roman"/>
          <w:sz w:val="24"/>
          <w:szCs w:val="24"/>
        </w:rPr>
        <w:t>а</w:t>
      </w:r>
      <w:r w:rsidRPr="002A4595">
        <w:rPr>
          <w:rFonts w:ascii="Times New Roman" w:hAnsi="Times New Roman" w:cs="Times New Roman"/>
          <w:sz w:val="24"/>
          <w:szCs w:val="24"/>
        </w:rPr>
        <w:t xml:space="preserve">нов, биологию и экологию гидробионтов различных </w:t>
      </w:r>
      <w:proofErr w:type="gramStart"/>
      <w:r w:rsidRPr="002A4595">
        <w:rPr>
          <w:rFonts w:ascii="Times New Roman" w:hAnsi="Times New Roman" w:cs="Times New Roman"/>
          <w:sz w:val="24"/>
          <w:szCs w:val="24"/>
        </w:rPr>
        <w:t>таксонов</w:t>
      </w:r>
      <w:proofErr w:type="gramEnd"/>
      <w:r w:rsidRPr="002A4595">
        <w:rPr>
          <w:rFonts w:ascii="Times New Roman" w:hAnsi="Times New Roman" w:cs="Times New Roman"/>
          <w:sz w:val="24"/>
          <w:szCs w:val="24"/>
        </w:rPr>
        <w:t xml:space="preserve"> и их хозяйственное испол</w:t>
      </w:r>
      <w:r w:rsidRPr="002A4595">
        <w:rPr>
          <w:rFonts w:ascii="Times New Roman" w:hAnsi="Times New Roman" w:cs="Times New Roman"/>
          <w:sz w:val="24"/>
          <w:szCs w:val="24"/>
        </w:rPr>
        <w:t>ь</w:t>
      </w:r>
      <w:r w:rsidRPr="002A4595">
        <w:rPr>
          <w:rFonts w:ascii="Times New Roman" w:hAnsi="Times New Roman" w:cs="Times New Roman"/>
          <w:sz w:val="24"/>
          <w:szCs w:val="24"/>
        </w:rPr>
        <w:t>зование.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Области исследований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1.</w:t>
      </w:r>
      <w:r w:rsidRPr="002A459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Фаунистика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 xml:space="preserve">. Видовой состав,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фенетическая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 xml:space="preserve"> и морфологическая структура такс</w:t>
      </w:r>
      <w:r w:rsidRPr="002A4595">
        <w:rPr>
          <w:rFonts w:ascii="Times New Roman" w:hAnsi="Times New Roman" w:cs="Times New Roman"/>
          <w:sz w:val="24"/>
          <w:szCs w:val="24"/>
        </w:rPr>
        <w:t>о</w:t>
      </w:r>
      <w:r w:rsidRPr="002A4595">
        <w:rPr>
          <w:rFonts w:ascii="Times New Roman" w:hAnsi="Times New Roman" w:cs="Times New Roman"/>
          <w:sz w:val="24"/>
          <w:szCs w:val="24"/>
        </w:rPr>
        <w:t>нов.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2.</w:t>
      </w:r>
      <w:r w:rsidRPr="002A4595">
        <w:rPr>
          <w:rFonts w:ascii="Times New Roman" w:hAnsi="Times New Roman" w:cs="Times New Roman"/>
          <w:sz w:val="24"/>
          <w:szCs w:val="24"/>
        </w:rPr>
        <w:tab/>
        <w:t>Флористика. Видовой состав, структура сообществ фитопланктона, перифитона и высшей водной растительности.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3.</w:t>
      </w:r>
      <w:r w:rsidRPr="002A4595">
        <w:rPr>
          <w:rFonts w:ascii="Times New Roman" w:hAnsi="Times New Roman" w:cs="Times New Roman"/>
          <w:sz w:val="24"/>
          <w:szCs w:val="24"/>
        </w:rPr>
        <w:tab/>
        <w:t>Водная микробиология и вирусология. Микроорганизмы водных экосистем, такс</w:t>
      </w:r>
      <w:r w:rsidRPr="002A4595">
        <w:rPr>
          <w:rFonts w:ascii="Times New Roman" w:hAnsi="Times New Roman" w:cs="Times New Roman"/>
          <w:sz w:val="24"/>
          <w:szCs w:val="24"/>
        </w:rPr>
        <w:t>о</w:t>
      </w:r>
      <w:r w:rsidRPr="002A4595">
        <w:rPr>
          <w:rFonts w:ascii="Times New Roman" w:hAnsi="Times New Roman" w:cs="Times New Roman"/>
          <w:sz w:val="24"/>
          <w:szCs w:val="24"/>
        </w:rPr>
        <w:t>номическая принадлежность, динамика численности и типология. Санитарная гидроби</w:t>
      </w:r>
      <w:r w:rsidRPr="002A4595">
        <w:rPr>
          <w:rFonts w:ascii="Times New Roman" w:hAnsi="Times New Roman" w:cs="Times New Roman"/>
          <w:sz w:val="24"/>
          <w:szCs w:val="24"/>
        </w:rPr>
        <w:t>о</w:t>
      </w:r>
      <w:r w:rsidRPr="002A4595">
        <w:rPr>
          <w:rFonts w:ascii="Times New Roman" w:hAnsi="Times New Roman" w:cs="Times New Roman"/>
          <w:sz w:val="24"/>
          <w:szCs w:val="24"/>
        </w:rPr>
        <w:t>логия.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4.</w:t>
      </w:r>
      <w:r w:rsidRPr="002A4595">
        <w:rPr>
          <w:rFonts w:ascii="Times New Roman" w:hAnsi="Times New Roman" w:cs="Times New Roman"/>
          <w:sz w:val="24"/>
          <w:szCs w:val="24"/>
        </w:rPr>
        <w:tab/>
        <w:t>Экология популяций и сообществ. Взаимосвязь гидробионтов со средой обитания, закономерности функционирования, пространственного и временного распределения во</w:t>
      </w:r>
      <w:r w:rsidRPr="002A4595">
        <w:rPr>
          <w:rFonts w:ascii="Times New Roman" w:hAnsi="Times New Roman" w:cs="Times New Roman"/>
          <w:sz w:val="24"/>
          <w:szCs w:val="24"/>
        </w:rPr>
        <w:t>д</w:t>
      </w:r>
      <w:r w:rsidRPr="002A4595">
        <w:rPr>
          <w:rFonts w:ascii="Times New Roman" w:hAnsi="Times New Roman" w:cs="Times New Roman"/>
          <w:sz w:val="24"/>
          <w:szCs w:val="24"/>
        </w:rPr>
        <w:t>ных организмов, исследование сукцессионных процессов в водных экосистемах различн</w:t>
      </w:r>
      <w:r w:rsidRPr="002A4595">
        <w:rPr>
          <w:rFonts w:ascii="Times New Roman" w:hAnsi="Times New Roman" w:cs="Times New Roman"/>
          <w:sz w:val="24"/>
          <w:szCs w:val="24"/>
        </w:rPr>
        <w:t>о</w:t>
      </w:r>
      <w:r w:rsidRPr="002A4595">
        <w:rPr>
          <w:rFonts w:ascii="Times New Roman" w:hAnsi="Times New Roman" w:cs="Times New Roman"/>
          <w:sz w:val="24"/>
          <w:szCs w:val="24"/>
        </w:rPr>
        <w:t>го типа.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5.</w:t>
      </w:r>
      <w:r w:rsidRPr="002A4595">
        <w:rPr>
          <w:rFonts w:ascii="Times New Roman" w:hAnsi="Times New Roman" w:cs="Times New Roman"/>
          <w:sz w:val="24"/>
          <w:szCs w:val="24"/>
        </w:rPr>
        <w:tab/>
        <w:t>Физиология и биоэнергетика гидробионтов. Процессы роста, развития, питания, дыхания, размножения и энергетического баланса водных животных и их связь с факт</w:t>
      </w:r>
      <w:r w:rsidRPr="002A4595">
        <w:rPr>
          <w:rFonts w:ascii="Times New Roman" w:hAnsi="Times New Roman" w:cs="Times New Roman"/>
          <w:sz w:val="24"/>
          <w:szCs w:val="24"/>
        </w:rPr>
        <w:t>о</w:t>
      </w:r>
      <w:r w:rsidRPr="002A4595">
        <w:rPr>
          <w:rFonts w:ascii="Times New Roman" w:hAnsi="Times New Roman" w:cs="Times New Roman"/>
          <w:sz w:val="24"/>
          <w:szCs w:val="24"/>
        </w:rPr>
        <w:t>рами среды.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6.</w:t>
      </w:r>
      <w:r w:rsidRPr="002A4595">
        <w:rPr>
          <w:rFonts w:ascii="Times New Roman" w:hAnsi="Times New Roman" w:cs="Times New Roman"/>
          <w:sz w:val="24"/>
          <w:szCs w:val="24"/>
        </w:rPr>
        <w:tab/>
        <w:t>Продукционные процессы в водных экосистемах. Первичная и вторичная проду</w:t>
      </w:r>
      <w:r w:rsidRPr="002A4595">
        <w:rPr>
          <w:rFonts w:ascii="Times New Roman" w:hAnsi="Times New Roman" w:cs="Times New Roman"/>
          <w:sz w:val="24"/>
          <w:szCs w:val="24"/>
        </w:rPr>
        <w:t>к</w:t>
      </w:r>
      <w:r w:rsidRPr="002A4595">
        <w:rPr>
          <w:rFonts w:ascii="Times New Roman" w:hAnsi="Times New Roman" w:cs="Times New Roman"/>
          <w:sz w:val="24"/>
          <w:szCs w:val="24"/>
        </w:rPr>
        <w:t>ция, взвешенное вещество, перифитон, деструкция органического вещества, эффекти</w:t>
      </w:r>
      <w:r w:rsidRPr="002A4595">
        <w:rPr>
          <w:rFonts w:ascii="Times New Roman" w:hAnsi="Times New Roman" w:cs="Times New Roman"/>
          <w:sz w:val="24"/>
          <w:szCs w:val="24"/>
        </w:rPr>
        <w:t>в</w:t>
      </w:r>
      <w:r w:rsidRPr="002A4595">
        <w:rPr>
          <w:rFonts w:ascii="Times New Roman" w:hAnsi="Times New Roman" w:cs="Times New Roman"/>
          <w:sz w:val="24"/>
          <w:szCs w:val="24"/>
        </w:rPr>
        <w:t>ность утилизации и поток энергии в популяциях, сообществах и трофических цепях.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7.</w:t>
      </w:r>
      <w:r w:rsidRPr="002A4595">
        <w:rPr>
          <w:rFonts w:ascii="Times New Roman" w:hAnsi="Times New Roman" w:cs="Times New Roman"/>
          <w:sz w:val="24"/>
          <w:szCs w:val="24"/>
        </w:rPr>
        <w:tab/>
        <w:t>Аквакультура (водоросли, беспозвоночные и позвоночные животные). Разработка принципов и методов ведения, поиск и изучение перспективных объектов для культив</w:t>
      </w:r>
      <w:r w:rsidRPr="002A4595">
        <w:rPr>
          <w:rFonts w:ascii="Times New Roman" w:hAnsi="Times New Roman" w:cs="Times New Roman"/>
          <w:sz w:val="24"/>
          <w:szCs w:val="24"/>
        </w:rPr>
        <w:t>и</w:t>
      </w:r>
      <w:r w:rsidRPr="002A4595">
        <w:rPr>
          <w:rFonts w:ascii="Times New Roman" w:hAnsi="Times New Roman" w:cs="Times New Roman"/>
          <w:sz w:val="24"/>
          <w:szCs w:val="24"/>
        </w:rPr>
        <w:t>рования.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8.</w:t>
      </w:r>
      <w:r w:rsidRPr="002A459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Биоиндикация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 xml:space="preserve"> поверхностных вод.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595">
        <w:rPr>
          <w:rFonts w:ascii="Times New Roman" w:hAnsi="Times New Roman" w:cs="Times New Roman"/>
          <w:b/>
          <w:sz w:val="24"/>
          <w:szCs w:val="24"/>
        </w:rPr>
        <w:t>Биологические ресурсы</w:t>
      </w:r>
      <w:r w:rsidRPr="002A4595">
        <w:rPr>
          <w:rFonts w:ascii="Times New Roman" w:hAnsi="Times New Roman" w:cs="Times New Roman"/>
          <w:sz w:val="24"/>
          <w:szCs w:val="24"/>
        </w:rPr>
        <w:t xml:space="preserve"> – область биологической науки, занимающаяся изучением объектов растительного и животного происхождения в водных и наземных экосистемах, являющихся незаменимыми звеньями трофических цепей этих экосистем, определяющих их устойчивое существование и развитие, а также используемых в различных сферах х</w:t>
      </w:r>
      <w:r w:rsidRPr="002A4595">
        <w:rPr>
          <w:rFonts w:ascii="Times New Roman" w:hAnsi="Times New Roman" w:cs="Times New Roman"/>
          <w:sz w:val="24"/>
          <w:szCs w:val="24"/>
        </w:rPr>
        <w:t>о</w:t>
      </w:r>
      <w:r w:rsidRPr="002A4595">
        <w:rPr>
          <w:rFonts w:ascii="Times New Roman" w:hAnsi="Times New Roman" w:cs="Times New Roman"/>
          <w:sz w:val="24"/>
          <w:szCs w:val="24"/>
        </w:rPr>
        <w:t>зяйственной деятельности для прямого или косвенного потребления.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Области исследований: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1.</w:t>
      </w:r>
      <w:r w:rsidRPr="002A4595">
        <w:rPr>
          <w:rFonts w:ascii="Times New Roman" w:hAnsi="Times New Roman" w:cs="Times New Roman"/>
          <w:sz w:val="24"/>
          <w:szCs w:val="24"/>
        </w:rPr>
        <w:tab/>
        <w:t>Видовой состав, численность популяций ресурсных видов растений и животных и мест их естественного обитания;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2.</w:t>
      </w:r>
      <w:r w:rsidRPr="002A4595">
        <w:rPr>
          <w:rFonts w:ascii="Times New Roman" w:hAnsi="Times New Roman" w:cs="Times New Roman"/>
          <w:sz w:val="24"/>
          <w:szCs w:val="24"/>
        </w:rPr>
        <w:tab/>
        <w:t>Динамика (сезонная, многолетняя) состояния, развития и темпов воспроизводства и элиминации популяций ресурсных видов;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3.</w:t>
      </w:r>
      <w:r w:rsidRPr="002A4595">
        <w:rPr>
          <w:rFonts w:ascii="Times New Roman" w:hAnsi="Times New Roman" w:cs="Times New Roman"/>
          <w:sz w:val="24"/>
          <w:szCs w:val="24"/>
        </w:rPr>
        <w:tab/>
        <w:t>Расчет продуктивности, величин и сроков изъятия, обеспечивающих устойчивое существование и развитие популяций ресурсных видов;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4.</w:t>
      </w:r>
      <w:r w:rsidRPr="002A4595">
        <w:rPr>
          <w:rFonts w:ascii="Times New Roman" w:hAnsi="Times New Roman" w:cs="Times New Roman"/>
          <w:sz w:val="24"/>
          <w:szCs w:val="24"/>
        </w:rPr>
        <w:tab/>
        <w:t>Обоснование выделения территорий и видов, находящихся под угрозой существ</w:t>
      </w:r>
      <w:r w:rsidRPr="002A4595">
        <w:rPr>
          <w:rFonts w:ascii="Times New Roman" w:hAnsi="Times New Roman" w:cs="Times New Roman"/>
          <w:sz w:val="24"/>
          <w:szCs w:val="24"/>
        </w:rPr>
        <w:t>о</w:t>
      </w:r>
      <w:r w:rsidRPr="002A4595">
        <w:rPr>
          <w:rFonts w:ascii="Times New Roman" w:hAnsi="Times New Roman" w:cs="Times New Roman"/>
          <w:sz w:val="24"/>
          <w:szCs w:val="24"/>
        </w:rPr>
        <w:t>вания с целью их сохранения, обеспечения восстановления и последующего использов</w:t>
      </w:r>
      <w:r w:rsidRPr="002A4595">
        <w:rPr>
          <w:rFonts w:ascii="Times New Roman" w:hAnsi="Times New Roman" w:cs="Times New Roman"/>
          <w:sz w:val="24"/>
          <w:szCs w:val="24"/>
        </w:rPr>
        <w:t>а</w:t>
      </w:r>
      <w:r w:rsidRPr="002A4595">
        <w:rPr>
          <w:rFonts w:ascii="Times New Roman" w:hAnsi="Times New Roman" w:cs="Times New Roman"/>
          <w:sz w:val="24"/>
          <w:szCs w:val="24"/>
        </w:rPr>
        <w:t>ния;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5.</w:t>
      </w:r>
      <w:r w:rsidRPr="002A4595">
        <w:rPr>
          <w:rFonts w:ascii="Times New Roman" w:hAnsi="Times New Roman" w:cs="Times New Roman"/>
          <w:sz w:val="24"/>
          <w:szCs w:val="24"/>
        </w:rPr>
        <w:tab/>
        <w:t>Разработка практических мероприятий и регламентов поддержания устойчивого развития и эксплуатации ресурсных видов на определенных территориях,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6.</w:t>
      </w:r>
      <w:r w:rsidRPr="002A4595">
        <w:rPr>
          <w:rFonts w:ascii="Times New Roman" w:hAnsi="Times New Roman" w:cs="Times New Roman"/>
          <w:sz w:val="24"/>
          <w:szCs w:val="24"/>
        </w:rPr>
        <w:tab/>
        <w:t xml:space="preserve">интродукция и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реинтродукция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 xml:space="preserve"> хозяйственно ценных видов растений и животных, разработка регламентов интродукции в пространственном и временном аспектах, культ</w:t>
      </w:r>
      <w:r w:rsidRPr="002A4595">
        <w:rPr>
          <w:rFonts w:ascii="Times New Roman" w:hAnsi="Times New Roman" w:cs="Times New Roman"/>
          <w:sz w:val="24"/>
          <w:szCs w:val="24"/>
        </w:rPr>
        <w:t>и</w:t>
      </w:r>
      <w:r w:rsidRPr="002A4595">
        <w:rPr>
          <w:rFonts w:ascii="Times New Roman" w:hAnsi="Times New Roman" w:cs="Times New Roman"/>
          <w:sz w:val="24"/>
          <w:szCs w:val="24"/>
        </w:rPr>
        <w:t>вирование;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lastRenderedPageBreak/>
        <w:t>7.</w:t>
      </w:r>
      <w:r w:rsidRPr="002A4595">
        <w:rPr>
          <w:rFonts w:ascii="Times New Roman" w:hAnsi="Times New Roman" w:cs="Times New Roman"/>
          <w:sz w:val="24"/>
          <w:szCs w:val="24"/>
        </w:rPr>
        <w:tab/>
        <w:t>Расчет экологических рисков для существования сообществ ресурсных видов ж</w:t>
      </w:r>
      <w:r w:rsidRPr="002A4595">
        <w:rPr>
          <w:rFonts w:ascii="Times New Roman" w:hAnsi="Times New Roman" w:cs="Times New Roman"/>
          <w:sz w:val="24"/>
          <w:szCs w:val="24"/>
        </w:rPr>
        <w:t>и</w:t>
      </w:r>
      <w:r w:rsidRPr="002A4595">
        <w:rPr>
          <w:rFonts w:ascii="Times New Roman" w:hAnsi="Times New Roman" w:cs="Times New Roman"/>
          <w:sz w:val="24"/>
          <w:szCs w:val="24"/>
        </w:rPr>
        <w:t>вотных и растений на территориях их обитания при планировании хозяйственных мер</w:t>
      </w:r>
      <w:r w:rsidRPr="002A4595">
        <w:rPr>
          <w:rFonts w:ascii="Times New Roman" w:hAnsi="Times New Roman" w:cs="Times New Roman"/>
          <w:sz w:val="24"/>
          <w:szCs w:val="24"/>
        </w:rPr>
        <w:t>о</w:t>
      </w:r>
      <w:r w:rsidRPr="002A4595">
        <w:rPr>
          <w:rFonts w:ascii="Times New Roman" w:hAnsi="Times New Roman" w:cs="Times New Roman"/>
          <w:sz w:val="24"/>
          <w:szCs w:val="24"/>
        </w:rPr>
        <w:t>приятий;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8.</w:t>
      </w:r>
      <w:r w:rsidRPr="002A4595">
        <w:rPr>
          <w:rFonts w:ascii="Times New Roman" w:hAnsi="Times New Roman" w:cs="Times New Roman"/>
          <w:sz w:val="24"/>
          <w:szCs w:val="24"/>
        </w:rPr>
        <w:tab/>
        <w:t>Разработка биологических обоснований для формулирования и принятий законод</w:t>
      </w:r>
      <w:r w:rsidRPr="002A4595">
        <w:rPr>
          <w:rFonts w:ascii="Times New Roman" w:hAnsi="Times New Roman" w:cs="Times New Roman"/>
          <w:sz w:val="24"/>
          <w:szCs w:val="24"/>
        </w:rPr>
        <w:t>а</w:t>
      </w:r>
      <w:r w:rsidRPr="002A4595">
        <w:rPr>
          <w:rFonts w:ascii="Times New Roman" w:hAnsi="Times New Roman" w:cs="Times New Roman"/>
          <w:sz w:val="24"/>
          <w:szCs w:val="24"/>
        </w:rPr>
        <w:t>тельных актов по охране и рациональному использованию ресурсных видов.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b/>
          <w:sz w:val="24"/>
          <w:szCs w:val="24"/>
        </w:rPr>
        <w:t>Рыбное хозяйство и аквакультура</w:t>
      </w:r>
      <w:r w:rsidRPr="002A4595">
        <w:rPr>
          <w:rFonts w:ascii="Times New Roman" w:hAnsi="Times New Roman" w:cs="Times New Roman"/>
          <w:sz w:val="24"/>
          <w:szCs w:val="24"/>
        </w:rPr>
        <w:t xml:space="preserve"> – область науки, которая изучает биологические и хозяйственные особенности гидробионтов с целью эффективного их использования для производства продуктов животноводства; разрабатывает методы воспроизводства, выр</w:t>
      </w:r>
      <w:r w:rsidRPr="002A4595">
        <w:rPr>
          <w:rFonts w:ascii="Times New Roman" w:hAnsi="Times New Roman" w:cs="Times New Roman"/>
          <w:sz w:val="24"/>
          <w:szCs w:val="24"/>
        </w:rPr>
        <w:t>а</w:t>
      </w:r>
      <w:r w:rsidRPr="002A4595">
        <w:rPr>
          <w:rFonts w:ascii="Times New Roman" w:hAnsi="Times New Roman" w:cs="Times New Roman"/>
          <w:sz w:val="24"/>
          <w:szCs w:val="24"/>
        </w:rPr>
        <w:t>щивания и содержания рыб и водных беспозвоночных, а также  прогрессивные технол</w:t>
      </w:r>
      <w:r w:rsidRPr="002A4595">
        <w:rPr>
          <w:rFonts w:ascii="Times New Roman" w:hAnsi="Times New Roman" w:cs="Times New Roman"/>
          <w:sz w:val="24"/>
          <w:szCs w:val="24"/>
        </w:rPr>
        <w:t>о</w:t>
      </w:r>
      <w:r w:rsidRPr="002A4595">
        <w:rPr>
          <w:rFonts w:ascii="Times New Roman" w:hAnsi="Times New Roman" w:cs="Times New Roman"/>
          <w:sz w:val="24"/>
          <w:szCs w:val="24"/>
        </w:rPr>
        <w:t>гии производства продуктов рыбоводства и аквакультуры.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Области исследований: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1.</w:t>
      </w:r>
      <w:r w:rsidRPr="002A4595">
        <w:rPr>
          <w:rFonts w:ascii="Times New Roman" w:hAnsi="Times New Roman" w:cs="Times New Roman"/>
          <w:sz w:val="24"/>
          <w:szCs w:val="24"/>
        </w:rPr>
        <w:tab/>
        <w:t>Биологические и хозяйственные особенности гидробионтов при различных услов</w:t>
      </w:r>
      <w:r w:rsidRPr="002A4595">
        <w:rPr>
          <w:rFonts w:ascii="Times New Roman" w:hAnsi="Times New Roman" w:cs="Times New Roman"/>
          <w:sz w:val="24"/>
          <w:szCs w:val="24"/>
        </w:rPr>
        <w:t>и</w:t>
      </w:r>
      <w:r w:rsidRPr="002A4595">
        <w:rPr>
          <w:rFonts w:ascii="Times New Roman" w:hAnsi="Times New Roman" w:cs="Times New Roman"/>
          <w:sz w:val="24"/>
          <w:szCs w:val="24"/>
        </w:rPr>
        <w:t>ях их выращивания и содержания; особенности и закономерности развития и формиров</w:t>
      </w:r>
      <w:r w:rsidRPr="002A4595">
        <w:rPr>
          <w:rFonts w:ascii="Times New Roman" w:hAnsi="Times New Roman" w:cs="Times New Roman"/>
          <w:sz w:val="24"/>
          <w:szCs w:val="24"/>
        </w:rPr>
        <w:t>а</w:t>
      </w:r>
      <w:r w:rsidRPr="002A4595">
        <w:rPr>
          <w:rFonts w:ascii="Times New Roman" w:hAnsi="Times New Roman" w:cs="Times New Roman"/>
          <w:sz w:val="24"/>
          <w:szCs w:val="24"/>
        </w:rPr>
        <w:t>ния продуктивных качеств объектов рыбного хозяйства и аквакультуры в условиях ра</w:t>
      </w:r>
      <w:r w:rsidRPr="002A4595">
        <w:rPr>
          <w:rFonts w:ascii="Times New Roman" w:hAnsi="Times New Roman" w:cs="Times New Roman"/>
          <w:sz w:val="24"/>
          <w:szCs w:val="24"/>
        </w:rPr>
        <w:t>з</w:t>
      </w:r>
      <w:r w:rsidRPr="002A4595">
        <w:rPr>
          <w:rFonts w:ascii="Times New Roman" w:hAnsi="Times New Roman" w:cs="Times New Roman"/>
          <w:sz w:val="24"/>
          <w:szCs w:val="24"/>
        </w:rPr>
        <w:t>личных технологий.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2.</w:t>
      </w:r>
      <w:r w:rsidRPr="002A4595">
        <w:rPr>
          <w:rFonts w:ascii="Times New Roman" w:hAnsi="Times New Roman" w:cs="Times New Roman"/>
          <w:sz w:val="24"/>
          <w:szCs w:val="24"/>
        </w:rPr>
        <w:tab/>
        <w:t>Новые виды гидробионтов в сельскохозяйственном производстве; их создание и сравнительное испытание применительно к различным условиям их использования.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3.</w:t>
      </w:r>
      <w:r w:rsidRPr="002A4595">
        <w:rPr>
          <w:rFonts w:ascii="Times New Roman" w:hAnsi="Times New Roman" w:cs="Times New Roman"/>
          <w:sz w:val="24"/>
          <w:szCs w:val="24"/>
        </w:rPr>
        <w:tab/>
        <w:t>Методы комплексной оценки и ранней диагностики продуктивных качеств объе</w:t>
      </w:r>
      <w:r w:rsidRPr="002A4595">
        <w:rPr>
          <w:rFonts w:ascii="Times New Roman" w:hAnsi="Times New Roman" w:cs="Times New Roman"/>
          <w:sz w:val="24"/>
          <w:szCs w:val="24"/>
        </w:rPr>
        <w:t>к</w:t>
      </w:r>
      <w:r w:rsidRPr="002A4595">
        <w:rPr>
          <w:rFonts w:ascii="Times New Roman" w:hAnsi="Times New Roman" w:cs="Times New Roman"/>
          <w:sz w:val="24"/>
          <w:szCs w:val="24"/>
        </w:rPr>
        <w:t>тов рыбного хозяйства и аквакультуры; повышение продуктивных и воспроизводител</w:t>
      </w:r>
      <w:r w:rsidRPr="002A4595">
        <w:rPr>
          <w:rFonts w:ascii="Times New Roman" w:hAnsi="Times New Roman" w:cs="Times New Roman"/>
          <w:sz w:val="24"/>
          <w:szCs w:val="24"/>
        </w:rPr>
        <w:t>ь</w:t>
      </w:r>
      <w:r w:rsidRPr="002A4595">
        <w:rPr>
          <w:rFonts w:ascii="Times New Roman" w:hAnsi="Times New Roman" w:cs="Times New Roman"/>
          <w:sz w:val="24"/>
          <w:szCs w:val="24"/>
        </w:rPr>
        <w:t>ных качеств гидробионтов; повышение качества продукции.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4.</w:t>
      </w:r>
      <w:r w:rsidRPr="002A4595">
        <w:rPr>
          <w:rFonts w:ascii="Times New Roman" w:hAnsi="Times New Roman" w:cs="Times New Roman"/>
          <w:sz w:val="24"/>
          <w:szCs w:val="24"/>
        </w:rPr>
        <w:tab/>
        <w:t xml:space="preserve">Методы и способы повышения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биопродуктивности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 xml:space="preserve"> водоемов, предназначенных для выращивания гидробионтов.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5.</w:t>
      </w:r>
      <w:r w:rsidRPr="002A4595">
        <w:rPr>
          <w:rFonts w:ascii="Times New Roman" w:hAnsi="Times New Roman" w:cs="Times New Roman"/>
          <w:sz w:val="24"/>
          <w:szCs w:val="24"/>
        </w:rPr>
        <w:tab/>
        <w:t>Усовершенствование существующих и разработка новых методов, способов, те</w:t>
      </w:r>
      <w:r w:rsidRPr="002A4595">
        <w:rPr>
          <w:rFonts w:ascii="Times New Roman" w:hAnsi="Times New Roman" w:cs="Times New Roman"/>
          <w:sz w:val="24"/>
          <w:szCs w:val="24"/>
        </w:rPr>
        <w:t>х</w:t>
      </w:r>
      <w:r w:rsidRPr="002A4595">
        <w:rPr>
          <w:rFonts w:ascii="Times New Roman" w:hAnsi="Times New Roman" w:cs="Times New Roman"/>
          <w:sz w:val="24"/>
          <w:szCs w:val="24"/>
        </w:rPr>
        <w:t>нологических приемов, приборов и конструкций,  позволяющих повысить эффективность получения, выращивания и эксплуатации молоди, товарной продукции и производителей гидробионтов.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6.</w:t>
      </w:r>
      <w:r w:rsidRPr="002A4595">
        <w:rPr>
          <w:rFonts w:ascii="Times New Roman" w:hAnsi="Times New Roman" w:cs="Times New Roman"/>
          <w:sz w:val="24"/>
          <w:szCs w:val="24"/>
        </w:rPr>
        <w:tab/>
        <w:t>Разработка ресурсосберегающих технологий ведения аквакультуры.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7.</w:t>
      </w:r>
      <w:r w:rsidRPr="002A4595">
        <w:rPr>
          <w:rFonts w:ascii="Times New Roman" w:hAnsi="Times New Roman" w:cs="Times New Roman"/>
          <w:sz w:val="24"/>
          <w:szCs w:val="24"/>
        </w:rPr>
        <w:tab/>
        <w:t>Испытание и рыбоводно-технологическая оценка систем и конструкций оборуд</w:t>
      </w:r>
      <w:r w:rsidRPr="002A4595">
        <w:rPr>
          <w:rFonts w:ascii="Times New Roman" w:hAnsi="Times New Roman" w:cs="Times New Roman"/>
          <w:sz w:val="24"/>
          <w:szCs w:val="24"/>
        </w:rPr>
        <w:t>о</w:t>
      </w:r>
      <w:r w:rsidRPr="002A4595">
        <w:rPr>
          <w:rFonts w:ascii="Times New Roman" w:hAnsi="Times New Roman" w:cs="Times New Roman"/>
          <w:sz w:val="24"/>
          <w:szCs w:val="24"/>
        </w:rPr>
        <w:t>вания для рыбного хозяйства и аквакультуры.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595">
        <w:rPr>
          <w:rFonts w:ascii="Times New Roman" w:hAnsi="Times New Roman" w:cs="Times New Roman"/>
          <w:b/>
          <w:sz w:val="24"/>
          <w:szCs w:val="24"/>
        </w:rPr>
        <w:t>4. Ученое звание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 xml:space="preserve">Учёное </w:t>
      </w:r>
      <w:proofErr w:type="spellStart"/>
      <w:proofErr w:type="gramStart"/>
      <w:r w:rsidRPr="002A4595">
        <w:rPr>
          <w:rFonts w:ascii="Times New Roman" w:hAnsi="Times New Roman" w:cs="Times New Roman"/>
          <w:sz w:val="24"/>
          <w:szCs w:val="24"/>
        </w:rPr>
        <w:t>зва́ние</w:t>
      </w:r>
      <w:proofErr w:type="spellEnd"/>
      <w:proofErr w:type="gramEnd"/>
      <w:r w:rsidRPr="002A4595">
        <w:rPr>
          <w:rFonts w:ascii="Times New Roman" w:hAnsi="Times New Roman" w:cs="Times New Roman"/>
          <w:sz w:val="24"/>
          <w:szCs w:val="24"/>
        </w:rPr>
        <w:t xml:space="preserve"> — квалификационная система в высшей школе и науке, позволяющая ранжировать научных и научно-педагогических сотрудников на отдельных ступенях ак</w:t>
      </w:r>
      <w:r w:rsidRPr="002A4595">
        <w:rPr>
          <w:rFonts w:ascii="Times New Roman" w:hAnsi="Times New Roman" w:cs="Times New Roman"/>
          <w:sz w:val="24"/>
          <w:szCs w:val="24"/>
        </w:rPr>
        <w:t>а</w:t>
      </w:r>
      <w:r w:rsidRPr="002A4595">
        <w:rPr>
          <w:rFonts w:ascii="Times New Roman" w:hAnsi="Times New Roman" w:cs="Times New Roman"/>
          <w:sz w:val="24"/>
          <w:szCs w:val="24"/>
        </w:rPr>
        <w:t>демической карьеры.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Учёные звания в Беларуси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В настоящее время в Беларуси присваиваются два основных ученых звания: «доцент» и «профессор». Эти термины суть общепринятые укорочения полного наименования зв</w:t>
      </w:r>
      <w:r w:rsidRPr="002A4595">
        <w:rPr>
          <w:rFonts w:ascii="Times New Roman" w:hAnsi="Times New Roman" w:cs="Times New Roman"/>
          <w:sz w:val="24"/>
          <w:szCs w:val="24"/>
        </w:rPr>
        <w:t>а</w:t>
      </w:r>
      <w:r w:rsidRPr="002A4595">
        <w:rPr>
          <w:rFonts w:ascii="Times New Roman" w:hAnsi="Times New Roman" w:cs="Times New Roman"/>
          <w:sz w:val="24"/>
          <w:szCs w:val="24"/>
        </w:rPr>
        <w:t>ний, указывающего на сферу деятельности: «доцент/профессор по такой-то специальн</w:t>
      </w:r>
      <w:r w:rsidRPr="002A4595">
        <w:rPr>
          <w:rFonts w:ascii="Times New Roman" w:hAnsi="Times New Roman" w:cs="Times New Roman"/>
          <w:sz w:val="24"/>
          <w:szCs w:val="24"/>
        </w:rPr>
        <w:t>о</w:t>
      </w:r>
      <w:r w:rsidRPr="002A4595">
        <w:rPr>
          <w:rFonts w:ascii="Times New Roman" w:hAnsi="Times New Roman" w:cs="Times New Roman"/>
          <w:sz w:val="24"/>
          <w:szCs w:val="24"/>
        </w:rPr>
        <w:t>сти», или «доцент/профессор по такой-то кафедре», Прочие титулы и понятия, относ</w:t>
      </w:r>
      <w:r w:rsidRPr="002A4595">
        <w:rPr>
          <w:rFonts w:ascii="Times New Roman" w:hAnsi="Times New Roman" w:cs="Times New Roman"/>
          <w:sz w:val="24"/>
          <w:szCs w:val="24"/>
        </w:rPr>
        <w:t>я</w:t>
      </w:r>
      <w:r w:rsidRPr="002A4595">
        <w:rPr>
          <w:rFonts w:ascii="Times New Roman" w:hAnsi="Times New Roman" w:cs="Times New Roman"/>
          <w:sz w:val="24"/>
          <w:szCs w:val="24"/>
        </w:rPr>
        <w:t xml:space="preserve">щиеся к занятым в научно-образовательной сфере лицам, (напр., доктор наук, </w:t>
      </w:r>
      <w:proofErr w:type="spellStart"/>
      <w:proofErr w:type="gramStart"/>
      <w:r w:rsidRPr="002A4595">
        <w:rPr>
          <w:rFonts w:ascii="Times New Roman" w:hAnsi="Times New Roman" w:cs="Times New Roman"/>
          <w:sz w:val="24"/>
          <w:szCs w:val="24"/>
        </w:rPr>
        <w:t>член-кор</w:t>
      </w:r>
      <w:proofErr w:type="spellEnd"/>
      <w:proofErr w:type="gramEnd"/>
      <w:r w:rsidRPr="002A4595">
        <w:rPr>
          <w:rFonts w:ascii="Times New Roman" w:hAnsi="Times New Roman" w:cs="Times New Roman"/>
          <w:sz w:val="24"/>
          <w:szCs w:val="24"/>
        </w:rPr>
        <w:t>, научный сотрудник, ассистент) учеными званиями не являются.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Ученые звания присваивает Высшая аттестационная комиссия. Звание доцента пол</w:t>
      </w:r>
      <w:r w:rsidRPr="002A4595">
        <w:rPr>
          <w:rFonts w:ascii="Times New Roman" w:hAnsi="Times New Roman" w:cs="Times New Roman"/>
          <w:sz w:val="24"/>
          <w:szCs w:val="24"/>
        </w:rPr>
        <w:t>у</w:t>
      </w:r>
      <w:r w:rsidRPr="002A4595">
        <w:rPr>
          <w:rFonts w:ascii="Times New Roman" w:hAnsi="Times New Roman" w:cs="Times New Roman"/>
          <w:sz w:val="24"/>
          <w:szCs w:val="24"/>
        </w:rPr>
        <w:t>чают, как правило, кандидаты, а профессора — только доктора наук. Звание всегда пр</w:t>
      </w:r>
      <w:r w:rsidRPr="002A4595">
        <w:rPr>
          <w:rFonts w:ascii="Times New Roman" w:hAnsi="Times New Roman" w:cs="Times New Roman"/>
          <w:sz w:val="24"/>
          <w:szCs w:val="24"/>
        </w:rPr>
        <w:t>и</w:t>
      </w:r>
      <w:r w:rsidRPr="002A4595">
        <w:rPr>
          <w:rFonts w:ascii="Times New Roman" w:hAnsi="Times New Roman" w:cs="Times New Roman"/>
          <w:sz w:val="24"/>
          <w:szCs w:val="24"/>
        </w:rPr>
        <w:t>сваивается пожизненно и сохраняется за его обладателем при смене должности, места р</w:t>
      </w:r>
      <w:r w:rsidRPr="002A4595">
        <w:rPr>
          <w:rFonts w:ascii="Times New Roman" w:hAnsi="Times New Roman" w:cs="Times New Roman"/>
          <w:sz w:val="24"/>
          <w:szCs w:val="24"/>
        </w:rPr>
        <w:t>а</w:t>
      </w:r>
      <w:r w:rsidRPr="002A4595">
        <w:rPr>
          <w:rFonts w:ascii="Times New Roman" w:hAnsi="Times New Roman" w:cs="Times New Roman"/>
          <w:sz w:val="24"/>
          <w:szCs w:val="24"/>
        </w:rPr>
        <w:t>боты, после ухода на пенсию.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Не следует смешивать учёные звания доцента и профессора с должностями в вузах, имеющими аналогичные наименования. Для вступления в эти — и даже более высокие, такие, как декан или проректор — должности наличия звания зачастую не требуется. Обычно учёное звание присваивается уже после определённого времени работы в соо</w:t>
      </w:r>
      <w:r w:rsidRPr="002A4595">
        <w:rPr>
          <w:rFonts w:ascii="Times New Roman" w:hAnsi="Times New Roman" w:cs="Times New Roman"/>
          <w:sz w:val="24"/>
          <w:szCs w:val="24"/>
        </w:rPr>
        <w:t>т</w:t>
      </w:r>
      <w:r w:rsidRPr="002A4595">
        <w:rPr>
          <w:rFonts w:ascii="Times New Roman" w:hAnsi="Times New Roman" w:cs="Times New Roman"/>
          <w:sz w:val="24"/>
          <w:szCs w:val="24"/>
        </w:rPr>
        <w:t xml:space="preserve">ветствующей должности и при выполнении ряда других необходимых условий. Например, </w:t>
      </w:r>
      <w:r w:rsidRPr="002A4595">
        <w:rPr>
          <w:rFonts w:ascii="Times New Roman" w:hAnsi="Times New Roman" w:cs="Times New Roman"/>
          <w:sz w:val="24"/>
          <w:szCs w:val="24"/>
        </w:rPr>
        <w:lastRenderedPageBreak/>
        <w:t>доктор наук, имеющий учёное звание доцента, может занять должность профессора, а з</w:t>
      </w:r>
      <w:r w:rsidRPr="002A4595">
        <w:rPr>
          <w:rFonts w:ascii="Times New Roman" w:hAnsi="Times New Roman" w:cs="Times New Roman"/>
          <w:sz w:val="24"/>
          <w:szCs w:val="24"/>
        </w:rPr>
        <w:t>а</w:t>
      </w:r>
      <w:r w:rsidRPr="002A4595">
        <w:rPr>
          <w:rFonts w:ascii="Times New Roman" w:hAnsi="Times New Roman" w:cs="Times New Roman"/>
          <w:sz w:val="24"/>
          <w:szCs w:val="24"/>
        </w:rPr>
        <w:t>тем через несколько лет быть выдвинут на звание «профессор».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Предмет работы при этом должен соответствовать профилю, по которому было пол</w:t>
      </w:r>
      <w:r w:rsidRPr="002A4595">
        <w:rPr>
          <w:rFonts w:ascii="Times New Roman" w:hAnsi="Times New Roman" w:cs="Times New Roman"/>
          <w:sz w:val="24"/>
          <w:szCs w:val="24"/>
        </w:rPr>
        <w:t>у</w:t>
      </w:r>
      <w:r w:rsidRPr="002A4595">
        <w:rPr>
          <w:rFonts w:ascii="Times New Roman" w:hAnsi="Times New Roman" w:cs="Times New Roman"/>
          <w:sz w:val="24"/>
          <w:szCs w:val="24"/>
        </w:rPr>
        <w:t xml:space="preserve">чено звание. 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 xml:space="preserve">Правила присвоения ученых званий в разных странах различны и часто основаны на национальных традициях, хотя предпринимаются шаги к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унификаци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>. В отличие от Бел</w:t>
      </w:r>
      <w:r w:rsidRPr="002A4595">
        <w:rPr>
          <w:rFonts w:ascii="Times New Roman" w:hAnsi="Times New Roman" w:cs="Times New Roman"/>
          <w:sz w:val="24"/>
          <w:szCs w:val="24"/>
        </w:rPr>
        <w:t>а</w:t>
      </w:r>
      <w:r w:rsidRPr="002A4595">
        <w:rPr>
          <w:rFonts w:ascii="Times New Roman" w:hAnsi="Times New Roman" w:cs="Times New Roman"/>
          <w:sz w:val="24"/>
          <w:szCs w:val="24"/>
        </w:rPr>
        <w:t>руси и стран бывшего СССР, в большинстве государств отсутствует выраженное разгр</w:t>
      </w:r>
      <w:r w:rsidRPr="002A4595">
        <w:rPr>
          <w:rFonts w:ascii="Times New Roman" w:hAnsi="Times New Roman" w:cs="Times New Roman"/>
          <w:sz w:val="24"/>
          <w:szCs w:val="24"/>
        </w:rPr>
        <w:t>а</w:t>
      </w:r>
      <w:r w:rsidRPr="002A4595">
        <w:rPr>
          <w:rFonts w:ascii="Times New Roman" w:hAnsi="Times New Roman" w:cs="Times New Roman"/>
          <w:sz w:val="24"/>
          <w:szCs w:val="24"/>
        </w:rPr>
        <w:t>ничение одноименных должностей и званий: например, прием сотрудника на должность профессора в учебном заведении одновременно означает получение титула профессора. Общим является строгое дифференцирование степеней от званий – ученая степень док</w:t>
      </w:r>
      <w:r w:rsidRPr="002A4595">
        <w:rPr>
          <w:rFonts w:ascii="Times New Roman" w:hAnsi="Times New Roman" w:cs="Times New Roman"/>
          <w:sz w:val="24"/>
          <w:szCs w:val="24"/>
        </w:rPr>
        <w:t>у</w:t>
      </w:r>
      <w:r w:rsidRPr="002A4595">
        <w:rPr>
          <w:rFonts w:ascii="Times New Roman" w:hAnsi="Times New Roman" w:cs="Times New Roman"/>
          <w:sz w:val="24"/>
          <w:szCs w:val="24"/>
        </w:rPr>
        <w:t>ментирует квалификацию сотрудника, а звание отражает его соответствие конкретной н</w:t>
      </w:r>
      <w:r w:rsidRPr="002A4595">
        <w:rPr>
          <w:rFonts w:ascii="Times New Roman" w:hAnsi="Times New Roman" w:cs="Times New Roman"/>
          <w:sz w:val="24"/>
          <w:szCs w:val="24"/>
        </w:rPr>
        <w:t>а</w:t>
      </w:r>
      <w:r w:rsidRPr="002A4595">
        <w:rPr>
          <w:rFonts w:ascii="Times New Roman" w:hAnsi="Times New Roman" w:cs="Times New Roman"/>
          <w:sz w:val="24"/>
          <w:szCs w:val="24"/>
        </w:rPr>
        <w:t>учно-педагогической должности.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Наименования званий во многих странах повторяют принятые в Беларуси термины д</w:t>
      </w:r>
      <w:r w:rsidRPr="002A4595">
        <w:rPr>
          <w:rFonts w:ascii="Times New Roman" w:hAnsi="Times New Roman" w:cs="Times New Roman"/>
          <w:sz w:val="24"/>
          <w:szCs w:val="24"/>
        </w:rPr>
        <w:t>о</w:t>
      </w:r>
      <w:r w:rsidRPr="002A4595">
        <w:rPr>
          <w:rFonts w:ascii="Times New Roman" w:hAnsi="Times New Roman" w:cs="Times New Roman"/>
          <w:sz w:val="24"/>
          <w:szCs w:val="24"/>
        </w:rPr>
        <w:t>цент и профессор – с различными определениями: «заслуженный», «полный», «ордина</w:t>
      </w:r>
      <w:r w:rsidRPr="002A4595">
        <w:rPr>
          <w:rFonts w:ascii="Times New Roman" w:hAnsi="Times New Roman" w:cs="Times New Roman"/>
          <w:sz w:val="24"/>
          <w:szCs w:val="24"/>
        </w:rPr>
        <w:t>р</w:t>
      </w:r>
      <w:r w:rsidRPr="002A4595">
        <w:rPr>
          <w:rFonts w:ascii="Times New Roman" w:hAnsi="Times New Roman" w:cs="Times New Roman"/>
          <w:sz w:val="24"/>
          <w:szCs w:val="24"/>
        </w:rPr>
        <w:t>ный», «ассоциированный» и т.п</w:t>
      </w:r>
      <w:proofErr w:type="gramStart"/>
      <w:r w:rsidRPr="002A4595"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 w:rsidRPr="002A4595">
        <w:rPr>
          <w:rFonts w:ascii="Times New Roman" w:hAnsi="Times New Roman" w:cs="Times New Roman"/>
          <w:sz w:val="24"/>
          <w:szCs w:val="24"/>
        </w:rPr>
        <w:t>В ряде стран учеными званиями также считаются асс</w:t>
      </w:r>
      <w:r w:rsidRPr="002A4595">
        <w:rPr>
          <w:rFonts w:ascii="Times New Roman" w:hAnsi="Times New Roman" w:cs="Times New Roman"/>
          <w:sz w:val="24"/>
          <w:szCs w:val="24"/>
        </w:rPr>
        <w:t>и</w:t>
      </w:r>
      <w:r w:rsidRPr="002A4595">
        <w:rPr>
          <w:rFonts w:ascii="Times New Roman" w:hAnsi="Times New Roman" w:cs="Times New Roman"/>
          <w:sz w:val="24"/>
          <w:szCs w:val="24"/>
        </w:rPr>
        <w:t xml:space="preserve">стент, лектор,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постдок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>. При этом «ассоциированный профессор» (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associate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professor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>) пр</w:t>
      </w:r>
      <w:r w:rsidRPr="002A4595">
        <w:rPr>
          <w:rFonts w:ascii="Times New Roman" w:hAnsi="Times New Roman" w:cs="Times New Roman"/>
          <w:sz w:val="24"/>
          <w:szCs w:val="24"/>
        </w:rPr>
        <w:t>и</w:t>
      </w:r>
      <w:r w:rsidRPr="002A4595">
        <w:rPr>
          <w:rFonts w:ascii="Times New Roman" w:hAnsi="Times New Roman" w:cs="Times New Roman"/>
          <w:sz w:val="24"/>
          <w:szCs w:val="24"/>
        </w:rPr>
        <w:t>мерно соответствует белорусскому доценту, а «ассистент-профессор» (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assistant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professor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 xml:space="preserve">) – просто научному сотруднику без звания. 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Перечень специальностей, по которым присваиваются ученые звания в Республике Б</w:t>
      </w:r>
      <w:r w:rsidRPr="002A4595">
        <w:rPr>
          <w:rFonts w:ascii="Times New Roman" w:hAnsi="Times New Roman" w:cs="Times New Roman"/>
          <w:sz w:val="24"/>
          <w:szCs w:val="24"/>
        </w:rPr>
        <w:t>е</w:t>
      </w:r>
      <w:r w:rsidRPr="002A4595">
        <w:rPr>
          <w:rFonts w:ascii="Times New Roman" w:hAnsi="Times New Roman" w:cs="Times New Roman"/>
          <w:sz w:val="24"/>
          <w:szCs w:val="24"/>
        </w:rPr>
        <w:t>ларусь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Раздел I. Естественные науки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1</w:t>
      </w:r>
      <w:r w:rsidRPr="002A4595">
        <w:rPr>
          <w:rFonts w:ascii="Times New Roman" w:hAnsi="Times New Roman" w:cs="Times New Roman"/>
          <w:sz w:val="24"/>
          <w:szCs w:val="24"/>
        </w:rPr>
        <w:tab/>
        <w:t>Математика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2</w:t>
      </w:r>
      <w:r w:rsidRPr="002A4595">
        <w:rPr>
          <w:rFonts w:ascii="Times New Roman" w:hAnsi="Times New Roman" w:cs="Times New Roman"/>
          <w:sz w:val="24"/>
          <w:szCs w:val="24"/>
        </w:rPr>
        <w:tab/>
        <w:t>Механика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3</w:t>
      </w:r>
      <w:r w:rsidRPr="002A4595">
        <w:rPr>
          <w:rFonts w:ascii="Times New Roman" w:hAnsi="Times New Roman" w:cs="Times New Roman"/>
          <w:sz w:val="24"/>
          <w:szCs w:val="24"/>
        </w:rPr>
        <w:tab/>
        <w:t>Астрономия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4</w:t>
      </w:r>
      <w:r w:rsidRPr="002A4595">
        <w:rPr>
          <w:rFonts w:ascii="Times New Roman" w:hAnsi="Times New Roman" w:cs="Times New Roman"/>
          <w:sz w:val="24"/>
          <w:szCs w:val="24"/>
        </w:rPr>
        <w:tab/>
        <w:t>Физика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5</w:t>
      </w:r>
      <w:r w:rsidRPr="002A4595">
        <w:rPr>
          <w:rFonts w:ascii="Times New Roman" w:hAnsi="Times New Roman" w:cs="Times New Roman"/>
          <w:sz w:val="24"/>
          <w:szCs w:val="24"/>
        </w:rPr>
        <w:tab/>
        <w:t>Химия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6</w:t>
      </w:r>
      <w:r w:rsidRPr="002A4595">
        <w:rPr>
          <w:rFonts w:ascii="Times New Roman" w:hAnsi="Times New Roman" w:cs="Times New Roman"/>
          <w:sz w:val="24"/>
          <w:szCs w:val="24"/>
        </w:rPr>
        <w:tab/>
        <w:t>Физико-химическая биология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7</w:t>
      </w:r>
      <w:r w:rsidRPr="002A4595">
        <w:rPr>
          <w:rFonts w:ascii="Times New Roman" w:hAnsi="Times New Roman" w:cs="Times New Roman"/>
          <w:sz w:val="24"/>
          <w:szCs w:val="24"/>
        </w:rPr>
        <w:tab/>
        <w:t>Общая биология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8</w:t>
      </w:r>
      <w:r w:rsidRPr="002A4595">
        <w:rPr>
          <w:rFonts w:ascii="Times New Roman" w:hAnsi="Times New Roman" w:cs="Times New Roman"/>
          <w:sz w:val="24"/>
          <w:szCs w:val="24"/>
        </w:rPr>
        <w:tab/>
        <w:t>Физиология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Раздел II. Технические науки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9</w:t>
      </w:r>
      <w:r w:rsidRPr="002A4595">
        <w:rPr>
          <w:rFonts w:ascii="Times New Roman" w:hAnsi="Times New Roman" w:cs="Times New Roman"/>
          <w:sz w:val="24"/>
          <w:szCs w:val="24"/>
        </w:rPr>
        <w:tab/>
        <w:t>Машиностроение и машиноведение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10</w:t>
      </w:r>
      <w:r w:rsidRPr="002A4595">
        <w:rPr>
          <w:rFonts w:ascii="Times New Roman" w:hAnsi="Times New Roman" w:cs="Times New Roman"/>
          <w:sz w:val="24"/>
          <w:szCs w:val="24"/>
        </w:rPr>
        <w:tab/>
        <w:t>Энергетика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11</w:t>
      </w:r>
      <w:r w:rsidRPr="002A4595">
        <w:rPr>
          <w:rFonts w:ascii="Times New Roman" w:hAnsi="Times New Roman" w:cs="Times New Roman"/>
          <w:sz w:val="24"/>
          <w:szCs w:val="24"/>
        </w:rPr>
        <w:tab/>
        <w:t>Электротехника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12</w:t>
      </w:r>
      <w:r w:rsidRPr="002A4595">
        <w:rPr>
          <w:rFonts w:ascii="Times New Roman" w:hAnsi="Times New Roman" w:cs="Times New Roman"/>
          <w:sz w:val="24"/>
          <w:szCs w:val="24"/>
        </w:rPr>
        <w:tab/>
        <w:t>Приборостроение и метрология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13</w:t>
      </w:r>
      <w:r w:rsidRPr="002A4595">
        <w:rPr>
          <w:rFonts w:ascii="Times New Roman" w:hAnsi="Times New Roman" w:cs="Times New Roman"/>
          <w:sz w:val="24"/>
          <w:szCs w:val="24"/>
        </w:rPr>
        <w:tab/>
        <w:t>Радиотехника и связь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14</w:t>
      </w:r>
      <w:r w:rsidRPr="002A4595">
        <w:rPr>
          <w:rFonts w:ascii="Times New Roman" w:hAnsi="Times New Roman" w:cs="Times New Roman"/>
          <w:sz w:val="24"/>
          <w:szCs w:val="24"/>
        </w:rPr>
        <w:tab/>
        <w:t>Информатика и вычислительная техника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15</w:t>
      </w:r>
      <w:r w:rsidRPr="002A4595">
        <w:rPr>
          <w:rFonts w:ascii="Times New Roman" w:hAnsi="Times New Roman" w:cs="Times New Roman"/>
          <w:sz w:val="24"/>
          <w:szCs w:val="24"/>
        </w:rPr>
        <w:tab/>
        <w:t>Металлургия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16</w:t>
      </w:r>
      <w:r w:rsidRPr="002A4595">
        <w:rPr>
          <w:rFonts w:ascii="Times New Roman" w:hAnsi="Times New Roman" w:cs="Times New Roman"/>
          <w:sz w:val="24"/>
          <w:szCs w:val="24"/>
        </w:rPr>
        <w:tab/>
        <w:t>Материаловедение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17</w:t>
      </w:r>
      <w:r w:rsidRPr="002A4595">
        <w:rPr>
          <w:rFonts w:ascii="Times New Roman" w:hAnsi="Times New Roman" w:cs="Times New Roman"/>
          <w:sz w:val="24"/>
          <w:szCs w:val="24"/>
        </w:rPr>
        <w:tab/>
        <w:t>Технология (по отраслям: химическая; продовольственных продуктов; материалов и изделий текстильной и легкой промышленности; лесного хозяйства; деревопереработки и деревообработки)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18</w:t>
      </w:r>
      <w:r w:rsidRPr="002A459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Агроинженерные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 xml:space="preserve"> системы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19</w:t>
      </w:r>
      <w:r w:rsidRPr="002A4595">
        <w:rPr>
          <w:rFonts w:ascii="Times New Roman" w:hAnsi="Times New Roman" w:cs="Times New Roman"/>
          <w:sz w:val="24"/>
          <w:szCs w:val="24"/>
        </w:rPr>
        <w:tab/>
        <w:t>Транспорт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20</w:t>
      </w:r>
      <w:r w:rsidRPr="002A4595">
        <w:rPr>
          <w:rFonts w:ascii="Times New Roman" w:hAnsi="Times New Roman" w:cs="Times New Roman"/>
          <w:sz w:val="24"/>
          <w:szCs w:val="24"/>
        </w:rPr>
        <w:tab/>
        <w:t>Строительство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21</w:t>
      </w:r>
      <w:r w:rsidRPr="002A4595">
        <w:rPr>
          <w:rFonts w:ascii="Times New Roman" w:hAnsi="Times New Roman" w:cs="Times New Roman"/>
          <w:sz w:val="24"/>
          <w:szCs w:val="24"/>
        </w:rPr>
        <w:tab/>
        <w:t>Архитектура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22</w:t>
      </w:r>
      <w:r w:rsidRPr="002A4595">
        <w:rPr>
          <w:rFonts w:ascii="Times New Roman" w:hAnsi="Times New Roman" w:cs="Times New Roman"/>
          <w:sz w:val="24"/>
          <w:szCs w:val="24"/>
        </w:rPr>
        <w:tab/>
        <w:t xml:space="preserve">Электроника и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наноэлектроника</w:t>
      </w:r>
      <w:proofErr w:type="spellEnd"/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23</w:t>
      </w:r>
      <w:r w:rsidRPr="002A4595">
        <w:rPr>
          <w:rFonts w:ascii="Times New Roman" w:hAnsi="Times New Roman" w:cs="Times New Roman"/>
          <w:sz w:val="24"/>
          <w:szCs w:val="24"/>
        </w:rPr>
        <w:tab/>
        <w:t>Экология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24</w:t>
      </w:r>
      <w:r w:rsidRPr="002A4595">
        <w:rPr>
          <w:rFonts w:ascii="Times New Roman" w:hAnsi="Times New Roman" w:cs="Times New Roman"/>
          <w:sz w:val="24"/>
          <w:szCs w:val="24"/>
        </w:rPr>
        <w:tab/>
        <w:t>Безопасность деятельности человека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Раздел III. Сельскохозяйственные науки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25</w:t>
      </w:r>
      <w:r w:rsidRPr="002A4595">
        <w:rPr>
          <w:rFonts w:ascii="Times New Roman" w:hAnsi="Times New Roman" w:cs="Times New Roman"/>
          <w:sz w:val="24"/>
          <w:szCs w:val="24"/>
        </w:rPr>
        <w:tab/>
        <w:t>Агрономия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lastRenderedPageBreak/>
        <w:t>26</w:t>
      </w:r>
      <w:r w:rsidRPr="002A4595">
        <w:rPr>
          <w:rFonts w:ascii="Times New Roman" w:hAnsi="Times New Roman" w:cs="Times New Roman"/>
          <w:sz w:val="24"/>
          <w:szCs w:val="24"/>
        </w:rPr>
        <w:tab/>
        <w:t>Ветеринария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27</w:t>
      </w:r>
      <w:r w:rsidRPr="002A4595">
        <w:rPr>
          <w:rFonts w:ascii="Times New Roman" w:hAnsi="Times New Roman" w:cs="Times New Roman"/>
          <w:sz w:val="24"/>
          <w:szCs w:val="24"/>
        </w:rPr>
        <w:tab/>
        <w:t>Зоотехния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28</w:t>
      </w:r>
      <w:r w:rsidRPr="002A4595">
        <w:rPr>
          <w:rFonts w:ascii="Times New Roman" w:hAnsi="Times New Roman" w:cs="Times New Roman"/>
          <w:sz w:val="24"/>
          <w:szCs w:val="24"/>
        </w:rPr>
        <w:tab/>
        <w:t>Лесоведение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Раздел IV. Гуманитарные науки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29</w:t>
      </w:r>
      <w:r w:rsidRPr="002A459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Документалистика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 xml:space="preserve"> и библиотековедение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30</w:t>
      </w:r>
      <w:r w:rsidRPr="002A4595">
        <w:rPr>
          <w:rFonts w:ascii="Times New Roman" w:hAnsi="Times New Roman" w:cs="Times New Roman"/>
          <w:sz w:val="24"/>
          <w:szCs w:val="24"/>
        </w:rPr>
        <w:tab/>
        <w:t>История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31</w:t>
      </w:r>
      <w:r w:rsidRPr="002A4595">
        <w:rPr>
          <w:rFonts w:ascii="Times New Roman" w:hAnsi="Times New Roman" w:cs="Times New Roman"/>
          <w:sz w:val="24"/>
          <w:szCs w:val="24"/>
        </w:rPr>
        <w:tab/>
        <w:t>Археология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32</w:t>
      </w:r>
      <w:r w:rsidRPr="002A4595">
        <w:rPr>
          <w:rFonts w:ascii="Times New Roman" w:hAnsi="Times New Roman" w:cs="Times New Roman"/>
          <w:sz w:val="24"/>
          <w:szCs w:val="24"/>
        </w:rPr>
        <w:tab/>
        <w:t>Философия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33</w:t>
      </w:r>
      <w:r w:rsidRPr="002A4595">
        <w:rPr>
          <w:rFonts w:ascii="Times New Roman" w:hAnsi="Times New Roman" w:cs="Times New Roman"/>
          <w:sz w:val="24"/>
          <w:szCs w:val="24"/>
        </w:rPr>
        <w:tab/>
        <w:t>Литературоведение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34</w:t>
      </w:r>
      <w:r w:rsidRPr="002A4595">
        <w:rPr>
          <w:rFonts w:ascii="Times New Roman" w:hAnsi="Times New Roman" w:cs="Times New Roman"/>
          <w:sz w:val="24"/>
          <w:szCs w:val="24"/>
        </w:rPr>
        <w:tab/>
        <w:t>Языкознание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35</w:t>
      </w:r>
      <w:r w:rsidRPr="002A4595">
        <w:rPr>
          <w:rFonts w:ascii="Times New Roman" w:hAnsi="Times New Roman" w:cs="Times New Roman"/>
          <w:sz w:val="24"/>
          <w:szCs w:val="24"/>
        </w:rPr>
        <w:tab/>
        <w:t>Искусствоведение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36</w:t>
      </w:r>
      <w:r w:rsidRPr="002A4595">
        <w:rPr>
          <w:rFonts w:ascii="Times New Roman" w:hAnsi="Times New Roman" w:cs="Times New Roman"/>
          <w:sz w:val="24"/>
          <w:szCs w:val="24"/>
        </w:rPr>
        <w:tab/>
        <w:t>Искусство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37</w:t>
      </w:r>
      <w:r w:rsidRPr="002A4595">
        <w:rPr>
          <w:rFonts w:ascii="Times New Roman" w:hAnsi="Times New Roman" w:cs="Times New Roman"/>
          <w:sz w:val="24"/>
          <w:szCs w:val="24"/>
        </w:rPr>
        <w:tab/>
        <w:t>Культурология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38</w:t>
      </w:r>
      <w:r w:rsidRPr="002A4595">
        <w:rPr>
          <w:rFonts w:ascii="Times New Roman" w:hAnsi="Times New Roman" w:cs="Times New Roman"/>
          <w:sz w:val="24"/>
          <w:szCs w:val="24"/>
        </w:rPr>
        <w:tab/>
        <w:t>Туризм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39</w:t>
      </w:r>
      <w:r w:rsidRPr="002A4595">
        <w:rPr>
          <w:rFonts w:ascii="Times New Roman" w:hAnsi="Times New Roman" w:cs="Times New Roman"/>
          <w:sz w:val="24"/>
          <w:szCs w:val="24"/>
        </w:rPr>
        <w:tab/>
        <w:t>Физкультура и спорт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Раздел V. Социально-экономические и общественные науки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40</w:t>
      </w:r>
      <w:r w:rsidRPr="002A4595">
        <w:rPr>
          <w:rFonts w:ascii="Times New Roman" w:hAnsi="Times New Roman" w:cs="Times New Roman"/>
          <w:sz w:val="24"/>
          <w:szCs w:val="24"/>
        </w:rPr>
        <w:tab/>
        <w:t>Экономика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41</w:t>
      </w:r>
      <w:r w:rsidRPr="002A4595">
        <w:rPr>
          <w:rFonts w:ascii="Times New Roman" w:hAnsi="Times New Roman" w:cs="Times New Roman"/>
          <w:sz w:val="24"/>
          <w:szCs w:val="24"/>
        </w:rPr>
        <w:tab/>
        <w:t>Право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42</w:t>
      </w:r>
      <w:r w:rsidRPr="002A4595">
        <w:rPr>
          <w:rFonts w:ascii="Times New Roman" w:hAnsi="Times New Roman" w:cs="Times New Roman"/>
          <w:sz w:val="24"/>
          <w:szCs w:val="24"/>
        </w:rPr>
        <w:tab/>
        <w:t>Педагогика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43</w:t>
      </w:r>
      <w:r w:rsidRPr="002A4595">
        <w:rPr>
          <w:rFonts w:ascii="Times New Roman" w:hAnsi="Times New Roman" w:cs="Times New Roman"/>
          <w:sz w:val="24"/>
          <w:szCs w:val="24"/>
        </w:rPr>
        <w:tab/>
        <w:t>Психология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44</w:t>
      </w:r>
      <w:r w:rsidRPr="002A4595">
        <w:rPr>
          <w:rFonts w:ascii="Times New Roman" w:hAnsi="Times New Roman" w:cs="Times New Roman"/>
          <w:sz w:val="24"/>
          <w:szCs w:val="24"/>
        </w:rPr>
        <w:tab/>
        <w:t>Социология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45</w:t>
      </w:r>
      <w:r w:rsidRPr="002A4595">
        <w:rPr>
          <w:rFonts w:ascii="Times New Roman" w:hAnsi="Times New Roman" w:cs="Times New Roman"/>
          <w:sz w:val="24"/>
          <w:szCs w:val="24"/>
        </w:rPr>
        <w:tab/>
        <w:t>Политология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Раздел VI. Медицинские науки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46</w:t>
      </w:r>
      <w:r w:rsidRPr="002A4595">
        <w:rPr>
          <w:rFonts w:ascii="Times New Roman" w:hAnsi="Times New Roman" w:cs="Times New Roman"/>
          <w:sz w:val="24"/>
          <w:szCs w:val="24"/>
        </w:rPr>
        <w:tab/>
        <w:t>Клиническая медицина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47</w:t>
      </w:r>
      <w:r w:rsidRPr="002A4595">
        <w:rPr>
          <w:rFonts w:ascii="Times New Roman" w:hAnsi="Times New Roman" w:cs="Times New Roman"/>
          <w:sz w:val="24"/>
          <w:szCs w:val="24"/>
        </w:rPr>
        <w:tab/>
        <w:t>Профилактическая медицина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48</w:t>
      </w:r>
      <w:r w:rsidRPr="002A4595">
        <w:rPr>
          <w:rFonts w:ascii="Times New Roman" w:hAnsi="Times New Roman" w:cs="Times New Roman"/>
          <w:sz w:val="24"/>
          <w:szCs w:val="24"/>
        </w:rPr>
        <w:tab/>
        <w:t>Медицинская биология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49</w:t>
      </w:r>
      <w:r w:rsidRPr="002A4595">
        <w:rPr>
          <w:rFonts w:ascii="Times New Roman" w:hAnsi="Times New Roman" w:cs="Times New Roman"/>
          <w:sz w:val="24"/>
          <w:szCs w:val="24"/>
        </w:rPr>
        <w:tab/>
        <w:t>Фармацевтика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Раздел VII. Науки о Земле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50</w:t>
      </w:r>
      <w:r w:rsidRPr="002A4595">
        <w:rPr>
          <w:rFonts w:ascii="Times New Roman" w:hAnsi="Times New Roman" w:cs="Times New Roman"/>
          <w:sz w:val="24"/>
          <w:szCs w:val="24"/>
        </w:rPr>
        <w:tab/>
        <w:t>География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51</w:t>
      </w:r>
      <w:r w:rsidRPr="002A4595">
        <w:rPr>
          <w:rFonts w:ascii="Times New Roman" w:hAnsi="Times New Roman" w:cs="Times New Roman"/>
          <w:sz w:val="24"/>
          <w:szCs w:val="24"/>
        </w:rPr>
        <w:tab/>
        <w:t>Геология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52</w:t>
      </w:r>
      <w:r w:rsidRPr="002A4595">
        <w:rPr>
          <w:rFonts w:ascii="Times New Roman" w:hAnsi="Times New Roman" w:cs="Times New Roman"/>
          <w:sz w:val="24"/>
          <w:szCs w:val="24"/>
        </w:rPr>
        <w:tab/>
        <w:t>Геодезия и землеустройство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 xml:space="preserve"> </w:t>
      </w:r>
      <w:r w:rsidRPr="002A4595">
        <w:rPr>
          <w:rFonts w:ascii="Times New Roman" w:hAnsi="Times New Roman" w:cs="Times New Roman"/>
          <w:sz w:val="24"/>
          <w:szCs w:val="24"/>
        </w:rPr>
        <w:tab/>
        <w:t>Раздел VIII. Военные науки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53</w:t>
      </w:r>
      <w:r w:rsidRPr="002A4595">
        <w:rPr>
          <w:rFonts w:ascii="Times New Roman" w:hAnsi="Times New Roman" w:cs="Times New Roman"/>
          <w:sz w:val="24"/>
          <w:szCs w:val="24"/>
        </w:rPr>
        <w:tab/>
        <w:t>Военное искусство и военное строительство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54</w:t>
      </w:r>
      <w:r w:rsidRPr="002A4595">
        <w:rPr>
          <w:rFonts w:ascii="Times New Roman" w:hAnsi="Times New Roman" w:cs="Times New Roman"/>
          <w:sz w:val="24"/>
          <w:szCs w:val="24"/>
        </w:rPr>
        <w:tab/>
        <w:t>Вооружение и военная техника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55</w:t>
      </w:r>
      <w:r w:rsidRPr="002A4595">
        <w:rPr>
          <w:rFonts w:ascii="Times New Roman" w:hAnsi="Times New Roman" w:cs="Times New Roman"/>
          <w:sz w:val="24"/>
          <w:szCs w:val="24"/>
        </w:rPr>
        <w:tab/>
        <w:t>Государственная безопасность».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595">
        <w:rPr>
          <w:rFonts w:ascii="Times New Roman" w:hAnsi="Times New Roman" w:cs="Times New Roman"/>
          <w:b/>
          <w:sz w:val="24"/>
          <w:szCs w:val="24"/>
        </w:rPr>
        <w:t xml:space="preserve">5. Организации Беларуси, осуществляющие </w:t>
      </w:r>
      <w:proofErr w:type="spellStart"/>
      <w:r w:rsidRPr="002A4595">
        <w:rPr>
          <w:rFonts w:ascii="Times New Roman" w:hAnsi="Times New Roman" w:cs="Times New Roman"/>
          <w:b/>
          <w:sz w:val="24"/>
          <w:szCs w:val="24"/>
        </w:rPr>
        <w:t>рыбохозяйственные</w:t>
      </w:r>
      <w:proofErr w:type="spellEnd"/>
      <w:r w:rsidRPr="002A4595">
        <w:rPr>
          <w:rFonts w:ascii="Times New Roman" w:hAnsi="Times New Roman" w:cs="Times New Roman"/>
          <w:b/>
          <w:sz w:val="24"/>
          <w:szCs w:val="24"/>
        </w:rPr>
        <w:t xml:space="preserve"> исследования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Национа́льная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акаде́мия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нау́к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Белару́си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>» (НАН Беларуси) — высшая государственная научная организация Белоруссии, осуществляющая организацию, проведение и координ</w:t>
      </w:r>
      <w:r w:rsidRPr="002A4595">
        <w:rPr>
          <w:rFonts w:ascii="Times New Roman" w:hAnsi="Times New Roman" w:cs="Times New Roman"/>
          <w:sz w:val="24"/>
          <w:szCs w:val="24"/>
        </w:rPr>
        <w:t>а</w:t>
      </w:r>
      <w:r w:rsidRPr="002A4595">
        <w:rPr>
          <w:rFonts w:ascii="Times New Roman" w:hAnsi="Times New Roman" w:cs="Times New Roman"/>
          <w:sz w:val="24"/>
          <w:szCs w:val="24"/>
        </w:rPr>
        <w:t xml:space="preserve">цию фундаментальных и прикладных научных исследований и разработок по различным направлениям естественных,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технических</w:t>
      </w:r>
      <w:proofErr w:type="gramStart"/>
      <w:r w:rsidRPr="002A4595">
        <w:rPr>
          <w:rFonts w:ascii="Times New Roman" w:hAnsi="Times New Roman" w:cs="Times New Roman"/>
          <w:sz w:val="24"/>
          <w:szCs w:val="24"/>
        </w:rPr>
        <w:t>,г</w:t>
      </w:r>
      <w:proofErr w:type="gramEnd"/>
      <w:r w:rsidRPr="002A4595">
        <w:rPr>
          <w:rFonts w:ascii="Times New Roman" w:hAnsi="Times New Roman" w:cs="Times New Roman"/>
          <w:sz w:val="24"/>
          <w:szCs w:val="24"/>
        </w:rPr>
        <w:t>уманитарных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>, социальных наук и искусств.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Основными научными и научно-организационными подразделениями Национальной академии наук Беларуси являются отделения Академии наук, которые объединяют акад</w:t>
      </w:r>
      <w:r w:rsidRPr="002A4595">
        <w:rPr>
          <w:rFonts w:ascii="Times New Roman" w:hAnsi="Times New Roman" w:cs="Times New Roman"/>
          <w:sz w:val="24"/>
          <w:szCs w:val="24"/>
        </w:rPr>
        <w:t>е</w:t>
      </w:r>
      <w:r w:rsidRPr="002A4595">
        <w:rPr>
          <w:rFonts w:ascii="Times New Roman" w:hAnsi="Times New Roman" w:cs="Times New Roman"/>
          <w:sz w:val="24"/>
          <w:szCs w:val="24"/>
        </w:rPr>
        <w:t>миков и членов-корреспондентов Академии наук одной или нескольких областей науки, координируют деятельность научных и иных организаций соответствующих областей науки, закрепленных за отделениями Президиумом НАН Беларуси. Отделением руков</w:t>
      </w:r>
      <w:r w:rsidRPr="002A4595">
        <w:rPr>
          <w:rFonts w:ascii="Times New Roman" w:hAnsi="Times New Roman" w:cs="Times New Roman"/>
          <w:sz w:val="24"/>
          <w:szCs w:val="24"/>
        </w:rPr>
        <w:t>о</w:t>
      </w:r>
      <w:r w:rsidRPr="002A4595">
        <w:rPr>
          <w:rFonts w:ascii="Times New Roman" w:hAnsi="Times New Roman" w:cs="Times New Roman"/>
          <w:sz w:val="24"/>
          <w:szCs w:val="24"/>
        </w:rPr>
        <w:t>дит академик-секретарь, являющийся членом Президиума Академии наук и назначаемый на должность решением Президиума Академии наук.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Отделения НАН Беларуси: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Отделение аграрных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Отделение биологических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lastRenderedPageBreak/>
        <w:t>Отделение гуманитарных наук и искусств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Отделение медицинских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Отделение физики, математики и информатики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Отделение физико-технических наук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Отделение химии и наук о Земле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 xml:space="preserve">В отделении аграрных наук,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рыбохозяйственными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 xml:space="preserve"> исследованиям занимаются в Ре</w:t>
      </w:r>
      <w:r w:rsidRPr="002A4595">
        <w:rPr>
          <w:rFonts w:ascii="Times New Roman" w:hAnsi="Times New Roman" w:cs="Times New Roman"/>
          <w:sz w:val="24"/>
          <w:szCs w:val="24"/>
        </w:rPr>
        <w:t>с</w:t>
      </w:r>
      <w:r w:rsidRPr="002A4595">
        <w:rPr>
          <w:rFonts w:ascii="Times New Roman" w:hAnsi="Times New Roman" w:cs="Times New Roman"/>
          <w:sz w:val="24"/>
          <w:szCs w:val="24"/>
        </w:rPr>
        <w:t>публиканском дочернем унитарном предприятии «Институт рыбного хозяйства» Респу</w:t>
      </w:r>
      <w:r w:rsidRPr="002A4595">
        <w:rPr>
          <w:rFonts w:ascii="Times New Roman" w:hAnsi="Times New Roman" w:cs="Times New Roman"/>
          <w:sz w:val="24"/>
          <w:szCs w:val="24"/>
        </w:rPr>
        <w:t>б</w:t>
      </w:r>
      <w:r w:rsidRPr="002A4595">
        <w:rPr>
          <w:rFonts w:ascii="Times New Roman" w:hAnsi="Times New Roman" w:cs="Times New Roman"/>
          <w:sz w:val="24"/>
          <w:szCs w:val="24"/>
        </w:rPr>
        <w:t>ликанского унитарного предприятия «Научно-практический центр Национальной акад</w:t>
      </w:r>
      <w:r w:rsidRPr="002A4595">
        <w:rPr>
          <w:rFonts w:ascii="Times New Roman" w:hAnsi="Times New Roman" w:cs="Times New Roman"/>
          <w:sz w:val="24"/>
          <w:szCs w:val="24"/>
        </w:rPr>
        <w:t>е</w:t>
      </w:r>
      <w:r w:rsidRPr="002A4595">
        <w:rPr>
          <w:rFonts w:ascii="Times New Roman" w:hAnsi="Times New Roman" w:cs="Times New Roman"/>
          <w:sz w:val="24"/>
          <w:szCs w:val="24"/>
        </w:rPr>
        <w:t xml:space="preserve">мии наук Беларуси по животноводству», которая включает в себя следующие лаборатории и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поздразделения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>:</w:t>
      </w:r>
    </w:p>
    <w:p w:rsidR="002A4595" w:rsidRPr="002A4595" w:rsidRDefault="002A4595" w:rsidP="00BA6D8C">
      <w:pPr>
        <w:pStyle w:val="a3"/>
        <w:numPr>
          <w:ilvl w:val="0"/>
          <w:numId w:val="1"/>
        </w:numPr>
        <w:ind w:left="0" w:firstLine="284"/>
        <w:jc w:val="both"/>
      </w:pPr>
      <w:proofErr w:type="spellStart"/>
      <w:r w:rsidRPr="002A4595">
        <w:t>Лаборатория</w:t>
      </w:r>
      <w:proofErr w:type="spellEnd"/>
      <w:r w:rsidRPr="002A4595">
        <w:t xml:space="preserve"> </w:t>
      </w:r>
      <w:proofErr w:type="spellStart"/>
      <w:r w:rsidRPr="002A4595">
        <w:t>селекции</w:t>
      </w:r>
      <w:proofErr w:type="spellEnd"/>
      <w:r w:rsidRPr="002A4595">
        <w:t xml:space="preserve"> и </w:t>
      </w:r>
      <w:proofErr w:type="spellStart"/>
      <w:r w:rsidRPr="002A4595">
        <w:t>племенной</w:t>
      </w:r>
      <w:proofErr w:type="spellEnd"/>
      <w:r w:rsidRPr="002A4595">
        <w:t xml:space="preserve"> </w:t>
      </w:r>
      <w:proofErr w:type="spellStart"/>
      <w:r w:rsidRPr="002A4595">
        <w:t>работы</w:t>
      </w:r>
      <w:proofErr w:type="spellEnd"/>
    </w:p>
    <w:p w:rsidR="002A4595" w:rsidRPr="002A4595" w:rsidRDefault="002A4595" w:rsidP="00BA6D8C">
      <w:pPr>
        <w:pStyle w:val="a3"/>
        <w:numPr>
          <w:ilvl w:val="0"/>
          <w:numId w:val="1"/>
        </w:numPr>
        <w:ind w:left="0" w:firstLine="284"/>
        <w:jc w:val="both"/>
        <w:rPr>
          <w:lang w:val="ru-RU"/>
        </w:rPr>
      </w:pPr>
      <w:r w:rsidRPr="002A4595">
        <w:rPr>
          <w:lang w:val="ru-RU"/>
        </w:rPr>
        <w:t>Лаборатория разведения и выращивания ценных видов рыб</w:t>
      </w:r>
    </w:p>
    <w:p w:rsidR="002A4595" w:rsidRPr="002A4595" w:rsidRDefault="002A4595" w:rsidP="00BA6D8C">
      <w:pPr>
        <w:pStyle w:val="a3"/>
        <w:numPr>
          <w:ilvl w:val="0"/>
          <w:numId w:val="1"/>
        </w:numPr>
        <w:ind w:left="0" w:firstLine="284"/>
        <w:jc w:val="both"/>
      </w:pPr>
      <w:proofErr w:type="spellStart"/>
      <w:r w:rsidRPr="002A4595">
        <w:t>Лаборатория</w:t>
      </w:r>
      <w:proofErr w:type="spellEnd"/>
      <w:r w:rsidRPr="002A4595">
        <w:t xml:space="preserve"> </w:t>
      </w:r>
      <w:proofErr w:type="spellStart"/>
      <w:r w:rsidRPr="002A4595">
        <w:t>кормов</w:t>
      </w:r>
      <w:proofErr w:type="spellEnd"/>
    </w:p>
    <w:p w:rsidR="002A4595" w:rsidRPr="002A4595" w:rsidRDefault="002A4595" w:rsidP="00BA6D8C">
      <w:pPr>
        <w:pStyle w:val="a3"/>
        <w:numPr>
          <w:ilvl w:val="0"/>
          <w:numId w:val="1"/>
        </w:numPr>
        <w:ind w:left="0" w:firstLine="284"/>
        <w:jc w:val="both"/>
      </w:pPr>
      <w:proofErr w:type="spellStart"/>
      <w:r w:rsidRPr="002A4595">
        <w:t>Лаборатория</w:t>
      </w:r>
      <w:proofErr w:type="spellEnd"/>
      <w:r w:rsidRPr="002A4595">
        <w:t xml:space="preserve"> </w:t>
      </w:r>
      <w:proofErr w:type="spellStart"/>
      <w:r w:rsidRPr="002A4595">
        <w:t>болезней</w:t>
      </w:r>
      <w:proofErr w:type="spellEnd"/>
      <w:r w:rsidRPr="002A4595">
        <w:t xml:space="preserve"> </w:t>
      </w:r>
      <w:proofErr w:type="spellStart"/>
      <w:r w:rsidRPr="002A4595">
        <w:t>рыб</w:t>
      </w:r>
      <w:proofErr w:type="spellEnd"/>
    </w:p>
    <w:p w:rsidR="002A4595" w:rsidRPr="002A4595" w:rsidRDefault="002A4595" w:rsidP="00BA6D8C">
      <w:pPr>
        <w:pStyle w:val="a3"/>
        <w:numPr>
          <w:ilvl w:val="0"/>
          <w:numId w:val="1"/>
        </w:numPr>
        <w:ind w:left="0" w:firstLine="284"/>
        <w:jc w:val="both"/>
      </w:pPr>
      <w:proofErr w:type="spellStart"/>
      <w:r w:rsidRPr="002A4595">
        <w:t>Лаборатория</w:t>
      </w:r>
      <w:proofErr w:type="spellEnd"/>
      <w:r w:rsidRPr="002A4595">
        <w:t xml:space="preserve"> </w:t>
      </w:r>
      <w:proofErr w:type="spellStart"/>
      <w:r w:rsidRPr="002A4595">
        <w:t>гидробиологии</w:t>
      </w:r>
      <w:proofErr w:type="spellEnd"/>
      <w:r w:rsidRPr="002A4595">
        <w:t xml:space="preserve"> и </w:t>
      </w:r>
      <w:proofErr w:type="spellStart"/>
      <w:r w:rsidRPr="002A4595">
        <w:t>качества</w:t>
      </w:r>
      <w:proofErr w:type="spellEnd"/>
      <w:r w:rsidRPr="002A4595">
        <w:t xml:space="preserve"> </w:t>
      </w:r>
      <w:proofErr w:type="spellStart"/>
      <w:r w:rsidRPr="002A4595">
        <w:t>среды</w:t>
      </w:r>
      <w:proofErr w:type="spellEnd"/>
    </w:p>
    <w:p w:rsidR="002A4595" w:rsidRPr="002A4595" w:rsidRDefault="002A4595" w:rsidP="00BA6D8C">
      <w:pPr>
        <w:pStyle w:val="a3"/>
        <w:numPr>
          <w:ilvl w:val="0"/>
          <w:numId w:val="1"/>
        </w:numPr>
        <w:ind w:left="0" w:firstLine="284"/>
        <w:jc w:val="both"/>
        <w:rPr>
          <w:lang w:val="ru-RU"/>
        </w:rPr>
      </w:pPr>
      <w:r w:rsidRPr="002A4595">
        <w:rPr>
          <w:lang w:val="ru-RU"/>
        </w:rPr>
        <w:t>Лаборатория рыбоводства и рыболовства в естественных водоемах</w:t>
      </w:r>
    </w:p>
    <w:p w:rsidR="002A4595" w:rsidRPr="002A4595" w:rsidRDefault="002A4595" w:rsidP="00BA6D8C">
      <w:pPr>
        <w:pStyle w:val="a3"/>
        <w:numPr>
          <w:ilvl w:val="0"/>
          <w:numId w:val="1"/>
        </w:numPr>
        <w:ind w:left="0" w:firstLine="284"/>
        <w:jc w:val="both"/>
        <w:rPr>
          <w:lang w:val="ru-RU"/>
        </w:rPr>
      </w:pPr>
      <w:r w:rsidRPr="002A4595">
        <w:rPr>
          <w:lang w:val="ru-RU"/>
        </w:rPr>
        <w:t>Отдел маркетинга и научно-технической информации</w:t>
      </w:r>
    </w:p>
    <w:p w:rsidR="002A4595" w:rsidRPr="002A4595" w:rsidRDefault="002A4595" w:rsidP="00BA6D8C">
      <w:pPr>
        <w:pStyle w:val="a3"/>
        <w:numPr>
          <w:ilvl w:val="0"/>
          <w:numId w:val="1"/>
        </w:numPr>
        <w:ind w:left="0" w:firstLine="284"/>
        <w:jc w:val="both"/>
      </w:pPr>
      <w:proofErr w:type="spellStart"/>
      <w:r w:rsidRPr="002A4595">
        <w:t>Селекционно-племенной</w:t>
      </w:r>
      <w:proofErr w:type="spellEnd"/>
      <w:r w:rsidRPr="002A4595">
        <w:t xml:space="preserve"> </w:t>
      </w:r>
      <w:proofErr w:type="spellStart"/>
      <w:r w:rsidRPr="002A4595">
        <w:t>участок</w:t>
      </w:r>
      <w:proofErr w:type="spellEnd"/>
      <w:r w:rsidRPr="002A4595">
        <w:t xml:space="preserve"> «</w:t>
      </w:r>
      <w:proofErr w:type="spellStart"/>
      <w:r w:rsidRPr="002A4595">
        <w:t>Изобелино</w:t>
      </w:r>
      <w:proofErr w:type="spellEnd"/>
      <w:r w:rsidRPr="002A4595">
        <w:t>»</w:t>
      </w:r>
    </w:p>
    <w:p w:rsidR="002A4595" w:rsidRPr="002A4595" w:rsidRDefault="002A4595" w:rsidP="00BA6D8C">
      <w:pPr>
        <w:pStyle w:val="a3"/>
        <w:numPr>
          <w:ilvl w:val="0"/>
          <w:numId w:val="1"/>
        </w:numPr>
        <w:ind w:left="0" w:firstLine="284"/>
        <w:jc w:val="both"/>
      </w:pPr>
      <w:proofErr w:type="spellStart"/>
      <w:r w:rsidRPr="002A4595">
        <w:t>Хозрасчетный</w:t>
      </w:r>
      <w:proofErr w:type="spellEnd"/>
      <w:r w:rsidRPr="002A4595">
        <w:t xml:space="preserve"> </w:t>
      </w:r>
      <w:proofErr w:type="spellStart"/>
      <w:r w:rsidRPr="002A4595">
        <w:t>рыбоводный</w:t>
      </w:r>
      <w:proofErr w:type="spellEnd"/>
      <w:r w:rsidRPr="002A4595">
        <w:t xml:space="preserve"> </w:t>
      </w:r>
      <w:proofErr w:type="spellStart"/>
      <w:r w:rsidRPr="002A4595">
        <w:t>участок</w:t>
      </w:r>
      <w:proofErr w:type="spellEnd"/>
      <w:r w:rsidRPr="002A4595">
        <w:t xml:space="preserve"> «</w:t>
      </w:r>
      <w:proofErr w:type="spellStart"/>
      <w:r w:rsidRPr="002A4595">
        <w:t>Вилейка</w:t>
      </w:r>
      <w:proofErr w:type="spellEnd"/>
      <w:r w:rsidRPr="002A4595">
        <w:t>»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 xml:space="preserve">В отделении биологических наук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рыбохозяйственными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 xml:space="preserve"> исследования занимаются в Г</w:t>
      </w:r>
      <w:r w:rsidRPr="002A4595">
        <w:rPr>
          <w:rFonts w:ascii="Times New Roman" w:hAnsi="Times New Roman" w:cs="Times New Roman"/>
          <w:sz w:val="24"/>
          <w:szCs w:val="24"/>
        </w:rPr>
        <w:t>о</w:t>
      </w:r>
      <w:r w:rsidRPr="002A4595">
        <w:rPr>
          <w:rFonts w:ascii="Times New Roman" w:hAnsi="Times New Roman" w:cs="Times New Roman"/>
          <w:sz w:val="24"/>
          <w:szCs w:val="24"/>
        </w:rPr>
        <w:t>сударственном научно-производственном объединении «Научно-практический центр Н</w:t>
      </w:r>
      <w:r w:rsidRPr="002A4595">
        <w:rPr>
          <w:rFonts w:ascii="Times New Roman" w:hAnsi="Times New Roman" w:cs="Times New Roman"/>
          <w:sz w:val="24"/>
          <w:szCs w:val="24"/>
        </w:rPr>
        <w:t>а</w:t>
      </w:r>
      <w:r w:rsidRPr="002A4595">
        <w:rPr>
          <w:rFonts w:ascii="Times New Roman" w:hAnsi="Times New Roman" w:cs="Times New Roman"/>
          <w:sz w:val="24"/>
          <w:szCs w:val="24"/>
        </w:rPr>
        <w:t>циональной академии наук Беларуси по биоресурсам» (лаборатория гидробиологии, лаб</w:t>
      </w:r>
      <w:r w:rsidRPr="002A4595">
        <w:rPr>
          <w:rFonts w:ascii="Times New Roman" w:hAnsi="Times New Roman" w:cs="Times New Roman"/>
          <w:sz w:val="24"/>
          <w:szCs w:val="24"/>
        </w:rPr>
        <w:t>о</w:t>
      </w:r>
      <w:r w:rsidRPr="002A4595">
        <w:rPr>
          <w:rFonts w:ascii="Times New Roman" w:hAnsi="Times New Roman" w:cs="Times New Roman"/>
          <w:sz w:val="24"/>
          <w:szCs w:val="24"/>
        </w:rPr>
        <w:t>ратория ихтиологии) и в Государственном научном учреждении Институт генетики и ц</w:t>
      </w:r>
      <w:r w:rsidRPr="002A4595">
        <w:rPr>
          <w:rFonts w:ascii="Times New Roman" w:hAnsi="Times New Roman" w:cs="Times New Roman"/>
          <w:sz w:val="24"/>
          <w:szCs w:val="24"/>
        </w:rPr>
        <w:t>и</w:t>
      </w:r>
      <w:r w:rsidRPr="002A4595">
        <w:rPr>
          <w:rFonts w:ascii="Times New Roman" w:hAnsi="Times New Roman" w:cs="Times New Roman"/>
          <w:sz w:val="24"/>
          <w:szCs w:val="24"/>
        </w:rPr>
        <w:t>тологии (лаборатория моделирования генетических процессов)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4595">
        <w:rPr>
          <w:rFonts w:ascii="Times New Roman" w:hAnsi="Times New Roman" w:cs="Times New Roman"/>
          <w:sz w:val="24"/>
          <w:szCs w:val="24"/>
        </w:rPr>
        <w:t>Рыбохозяйственными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 xml:space="preserve"> исследованиями занимаются в ряде высших учебных заведений Беларуси: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 xml:space="preserve">Белорусская государственная сельскохозяйственная академия (кафедра ихтиологии и рыбоводства, а также другие кафедры факультета биотехнологии и аквакультуры). 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Полесский государственный университет (кафедра промышленного рыбоводства и п</w:t>
      </w:r>
      <w:r w:rsidRPr="002A4595">
        <w:rPr>
          <w:rFonts w:ascii="Times New Roman" w:hAnsi="Times New Roman" w:cs="Times New Roman"/>
          <w:sz w:val="24"/>
          <w:szCs w:val="24"/>
        </w:rPr>
        <w:t>е</w:t>
      </w:r>
      <w:r w:rsidRPr="002A4595">
        <w:rPr>
          <w:rFonts w:ascii="Times New Roman" w:hAnsi="Times New Roman" w:cs="Times New Roman"/>
          <w:sz w:val="24"/>
          <w:szCs w:val="24"/>
        </w:rPr>
        <w:t>реработки рыбной продукции)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>Белорусский государственный университет. Биологический факультет (кафедра зоол</w:t>
      </w:r>
      <w:r w:rsidRPr="002A4595">
        <w:rPr>
          <w:rFonts w:ascii="Times New Roman" w:hAnsi="Times New Roman" w:cs="Times New Roman"/>
          <w:sz w:val="24"/>
          <w:szCs w:val="24"/>
        </w:rPr>
        <w:t>о</w:t>
      </w:r>
      <w:r w:rsidRPr="002A4595">
        <w:rPr>
          <w:rFonts w:ascii="Times New Roman" w:hAnsi="Times New Roman" w:cs="Times New Roman"/>
          <w:sz w:val="24"/>
          <w:szCs w:val="24"/>
        </w:rPr>
        <w:t xml:space="preserve">гии, кафедра общей экологии и методики преподавания биологии, научно-исследовательская лаборатория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гидроэкологии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>)</w:t>
      </w:r>
    </w:p>
    <w:p w:rsidR="002A4595" w:rsidRPr="002A4595" w:rsidRDefault="002A4595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A4595">
        <w:rPr>
          <w:rFonts w:ascii="Times New Roman" w:hAnsi="Times New Roman" w:cs="Times New Roman"/>
          <w:sz w:val="24"/>
          <w:szCs w:val="24"/>
        </w:rPr>
        <w:t xml:space="preserve">А также в ряде других ВУЗов: Гродненский государственный аграрный университет, Витебская государственная академия ветеринарной медицины,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Мозырский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 xml:space="preserve"> государстве</w:t>
      </w:r>
      <w:r w:rsidRPr="002A4595">
        <w:rPr>
          <w:rFonts w:ascii="Times New Roman" w:hAnsi="Times New Roman" w:cs="Times New Roman"/>
          <w:sz w:val="24"/>
          <w:szCs w:val="24"/>
        </w:rPr>
        <w:t>н</w:t>
      </w:r>
      <w:r w:rsidRPr="002A4595">
        <w:rPr>
          <w:rFonts w:ascii="Times New Roman" w:hAnsi="Times New Roman" w:cs="Times New Roman"/>
          <w:sz w:val="24"/>
          <w:szCs w:val="24"/>
        </w:rPr>
        <w:t xml:space="preserve">ный педагогический университет имени И. П. </w:t>
      </w:r>
      <w:proofErr w:type="spellStart"/>
      <w:r w:rsidRPr="002A4595">
        <w:rPr>
          <w:rFonts w:ascii="Times New Roman" w:hAnsi="Times New Roman" w:cs="Times New Roman"/>
          <w:sz w:val="24"/>
          <w:szCs w:val="24"/>
        </w:rPr>
        <w:t>Шамякина</w:t>
      </w:r>
      <w:proofErr w:type="spellEnd"/>
      <w:r w:rsidRPr="002A4595">
        <w:rPr>
          <w:rFonts w:ascii="Times New Roman" w:hAnsi="Times New Roman" w:cs="Times New Roman"/>
          <w:sz w:val="24"/>
          <w:szCs w:val="24"/>
        </w:rPr>
        <w:t xml:space="preserve"> и другие университеты зан</w:t>
      </w:r>
      <w:r w:rsidRPr="002A4595">
        <w:rPr>
          <w:rFonts w:ascii="Times New Roman" w:hAnsi="Times New Roman" w:cs="Times New Roman"/>
          <w:sz w:val="24"/>
          <w:szCs w:val="24"/>
        </w:rPr>
        <w:t>и</w:t>
      </w:r>
      <w:r w:rsidRPr="002A4595">
        <w:rPr>
          <w:rFonts w:ascii="Times New Roman" w:hAnsi="Times New Roman" w:cs="Times New Roman"/>
          <w:sz w:val="24"/>
          <w:szCs w:val="24"/>
        </w:rPr>
        <w:t>мающиеся подготовкой биологов.</w:t>
      </w:r>
    </w:p>
    <w:p w:rsidR="00854714" w:rsidRDefault="00854714" w:rsidP="00BA6D8C">
      <w:pPr>
        <w:spacing w:after="0" w:line="240" w:lineRule="auto"/>
        <w:ind w:firstLine="284"/>
        <w:jc w:val="both"/>
        <w:rPr>
          <w:sz w:val="20"/>
          <w:szCs w:val="20"/>
        </w:rPr>
      </w:pPr>
    </w:p>
    <w:p w:rsidR="00854714" w:rsidRDefault="00854714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54714">
        <w:rPr>
          <w:rFonts w:ascii="Times New Roman" w:hAnsi="Times New Roman" w:cs="Times New Roman"/>
          <w:sz w:val="24"/>
          <w:szCs w:val="24"/>
        </w:rPr>
        <w:t>Литература:</w:t>
      </w:r>
    </w:p>
    <w:p w:rsidR="00854714" w:rsidRPr="00854714" w:rsidRDefault="00854714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54714" w:rsidRPr="00854714" w:rsidRDefault="00854714" w:rsidP="00854714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714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proofErr w:type="spellStart"/>
      <w:r w:rsidRPr="00854714">
        <w:rPr>
          <w:rFonts w:ascii="Times New Roman" w:eastAsia="Calibri" w:hAnsi="Times New Roman" w:cs="Times New Roman"/>
          <w:sz w:val="24"/>
          <w:szCs w:val="24"/>
        </w:rPr>
        <w:t>Барулин</w:t>
      </w:r>
      <w:proofErr w:type="spellEnd"/>
      <w:r w:rsidRPr="00854714">
        <w:rPr>
          <w:rFonts w:ascii="Times New Roman" w:eastAsia="Calibri" w:hAnsi="Times New Roman" w:cs="Times New Roman"/>
          <w:sz w:val="24"/>
          <w:szCs w:val="24"/>
        </w:rPr>
        <w:t xml:space="preserve">, Н. В. Методы </w:t>
      </w:r>
      <w:proofErr w:type="spellStart"/>
      <w:r w:rsidRPr="00854714">
        <w:rPr>
          <w:rFonts w:ascii="Times New Roman" w:eastAsia="Calibri" w:hAnsi="Times New Roman" w:cs="Times New Roman"/>
          <w:sz w:val="24"/>
          <w:szCs w:val="24"/>
        </w:rPr>
        <w:t>рыбохозяйственных</w:t>
      </w:r>
      <w:proofErr w:type="spellEnd"/>
      <w:r w:rsidRPr="00854714">
        <w:rPr>
          <w:rFonts w:ascii="Times New Roman" w:eastAsia="Calibri" w:hAnsi="Times New Roman" w:cs="Times New Roman"/>
          <w:sz w:val="24"/>
          <w:szCs w:val="24"/>
        </w:rPr>
        <w:t xml:space="preserve"> исследований</w:t>
      </w:r>
      <w:proofErr w:type="gramStart"/>
      <w:r w:rsidRPr="00854714">
        <w:rPr>
          <w:rFonts w:ascii="Times New Roman" w:eastAsia="Calibri" w:hAnsi="Times New Roman" w:cs="Times New Roman"/>
          <w:sz w:val="24"/>
          <w:szCs w:val="24"/>
        </w:rPr>
        <w:t> :</w:t>
      </w:r>
      <w:proofErr w:type="gramEnd"/>
      <w:r w:rsidRPr="008547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54714">
        <w:rPr>
          <w:rFonts w:ascii="Times New Roman" w:eastAsia="Calibri" w:hAnsi="Times New Roman" w:cs="Times New Roman"/>
          <w:sz w:val="24"/>
          <w:szCs w:val="24"/>
        </w:rPr>
        <w:t>учебно-методи-</w:t>
      </w:r>
      <w:r w:rsidRPr="00854714">
        <w:rPr>
          <w:rFonts w:ascii="Times New Roman" w:eastAsia="Calibri" w:hAnsi="Times New Roman" w:cs="Times New Roman"/>
          <w:spacing w:val="-2"/>
          <w:sz w:val="24"/>
          <w:szCs w:val="24"/>
        </w:rPr>
        <w:t>ческое</w:t>
      </w:r>
      <w:proofErr w:type="spellEnd"/>
      <w:r w:rsidRPr="00854714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пособие / Н. В. </w:t>
      </w:r>
      <w:proofErr w:type="spellStart"/>
      <w:r w:rsidRPr="00854714">
        <w:rPr>
          <w:rFonts w:ascii="Times New Roman" w:eastAsia="Calibri" w:hAnsi="Times New Roman" w:cs="Times New Roman"/>
          <w:spacing w:val="-2"/>
          <w:sz w:val="24"/>
          <w:szCs w:val="24"/>
        </w:rPr>
        <w:t>Барулин</w:t>
      </w:r>
      <w:proofErr w:type="spellEnd"/>
      <w:r w:rsidRPr="00854714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, А. О. </w:t>
      </w:r>
      <w:proofErr w:type="spellStart"/>
      <w:r w:rsidRPr="00854714">
        <w:rPr>
          <w:rFonts w:ascii="Times New Roman" w:eastAsia="Calibri" w:hAnsi="Times New Roman" w:cs="Times New Roman"/>
          <w:spacing w:val="-2"/>
          <w:sz w:val="24"/>
          <w:szCs w:val="24"/>
        </w:rPr>
        <w:t>Жарикова</w:t>
      </w:r>
      <w:proofErr w:type="spellEnd"/>
      <w:r w:rsidRPr="00854714">
        <w:rPr>
          <w:rFonts w:ascii="Times New Roman" w:eastAsia="Calibri" w:hAnsi="Times New Roman" w:cs="Times New Roman"/>
          <w:spacing w:val="-2"/>
          <w:sz w:val="24"/>
          <w:szCs w:val="24"/>
        </w:rPr>
        <w:t>, К. Л. Шумский. –</w:t>
      </w:r>
      <w:r w:rsidRPr="00854714">
        <w:rPr>
          <w:rFonts w:ascii="Times New Roman" w:eastAsia="Calibri" w:hAnsi="Times New Roman" w:cs="Times New Roman"/>
          <w:sz w:val="24"/>
          <w:szCs w:val="24"/>
        </w:rPr>
        <w:t xml:space="preserve"> Горки</w:t>
      </w:r>
      <w:proofErr w:type="gramStart"/>
      <w:r w:rsidRPr="00854714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854714">
        <w:rPr>
          <w:rFonts w:ascii="Times New Roman" w:eastAsia="Calibri" w:hAnsi="Times New Roman" w:cs="Times New Roman"/>
          <w:sz w:val="24"/>
          <w:szCs w:val="24"/>
        </w:rPr>
        <w:t xml:space="preserve"> БГСХА, 2022. – 204 с. </w:t>
      </w:r>
    </w:p>
    <w:p w:rsidR="00854714" w:rsidRPr="00854714" w:rsidRDefault="00854714" w:rsidP="0085471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54714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Pr="00854714">
        <w:rPr>
          <w:rFonts w:ascii="Times New Roman" w:hAnsi="Times New Roman" w:cs="Times New Roman"/>
          <w:sz w:val="24"/>
          <w:szCs w:val="24"/>
        </w:rPr>
        <w:t xml:space="preserve">. Котляр О.А. Методы </w:t>
      </w:r>
      <w:proofErr w:type="spellStart"/>
      <w:r w:rsidRPr="00854714">
        <w:rPr>
          <w:rFonts w:ascii="Times New Roman" w:hAnsi="Times New Roman" w:cs="Times New Roman"/>
          <w:sz w:val="24"/>
          <w:szCs w:val="24"/>
        </w:rPr>
        <w:t>рыбохозяйственных</w:t>
      </w:r>
      <w:proofErr w:type="spellEnd"/>
      <w:r w:rsidRPr="00854714">
        <w:rPr>
          <w:rFonts w:ascii="Times New Roman" w:hAnsi="Times New Roman" w:cs="Times New Roman"/>
          <w:sz w:val="24"/>
          <w:szCs w:val="24"/>
        </w:rPr>
        <w:t xml:space="preserve"> исследований (ихтиология) / учебное п</w:t>
      </w:r>
      <w:r w:rsidRPr="00854714">
        <w:rPr>
          <w:rFonts w:ascii="Times New Roman" w:hAnsi="Times New Roman" w:cs="Times New Roman"/>
          <w:sz w:val="24"/>
          <w:szCs w:val="24"/>
        </w:rPr>
        <w:t>о</w:t>
      </w:r>
      <w:r w:rsidRPr="00854714">
        <w:rPr>
          <w:rFonts w:ascii="Times New Roman" w:hAnsi="Times New Roman" w:cs="Times New Roman"/>
          <w:sz w:val="24"/>
          <w:szCs w:val="24"/>
        </w:rPr>
        <w:t xml:space="preserve">собие. - Рыбное 2004. – 171 с. </w:t>
      </w:r>
    </w:p>
    <w:p w:rsidR="00854714" w:rsidRPr="00854714" w:rsidRDefault="00854714" w:rsidP="00BA6D8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A4595" w:rsidRDefault="002A4595" w:rsidP="00BA6D8C">
      <w:pPr>
        <w:spacing w:after="0" w:line="240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BA6D8C" w:rsidRPr="00BA6D8C" w:rsidRDefault="002A4595" w:rsidP="00BA6D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6D8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Лекция №2. </w:t>
      </w:r>
      <w:r w:rsidR="00BA6D8C" w:rsidRPr="00BA6D8C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="00BA6D8C" w:rsidRPr="00BA6D8C">
        <w:rPr>
          <w:rFonts w:ascii="Times New Roman" w:hAnsi="Times New Roman" w:cs="Times New Roman"/>
          <w:b/>
          <w:sz w:val="24"/>
          <w:szCs w:val="24"/>
        </w:rPr>
        <w:t>ЭКОЛОГО-МОРФОЛОГИЧЕСКАЯ</w:t>
      </w:r>
      <w:proofErr w:type="gramEnd"/>
      <w:r w:rsidR="00BA6D8C" w:rsidRPr="00BA6D8C">
        <w:rPr>
          <w:rFonts w:ascii="Times New Roman" w:hAnsi="Times New Roman" w:cs="Times New Roman"/>
          <w:b/>
          <w:sz w:val="24"/>
          <w:szCs w:val="24"/>
        </w:rPr>
        <w:t xml:space="preserve"> И ЭТОЛОГО-ФИЗИОЛОГИЧЕСКАЯ ЭКСПРЕСС-ОЦЕНКА ЖИЗНЕСТОЙКОСТИ ЛИЧИНОК И МОЛОДИ</w:t>
      </w:r>
    </w:p>
    <w:p w:rsidR="00BA6D8C" w:rsidRPr="00BA6D8C" w:rsidRDefault="00BA6D8C" w:rsidP="00BA6D8C">
      <w:pPr>
        <w:tabs>
          <w:tab w:val="right" w:leader="dot" w:pos="609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D8C">
        <w:rPr>
          <w:rFonts w:ascii="Times New Roman" w:hAnsi="Times New Roman" w:cs="Times New Roman"/>
          <w:sz w:val="28"/>
          <w:szCs w:val="28"/>
        </w:rPr>
        <w:t xml:space="preserve">1. Прижизненные методы оценки – </w:t>
      </w:r>
      <w:proofErr w:type="gramStart"/>
      <w:r w:rsidRPr="00BA6D8C">
        <w:rPr>
          <w:rFonts w:ascii="Times New Roman" w:hAnsi="Times New Roman" w:cs="Times New Roman"/>
          <w:sz w:val="28"/>
          <w:szCs w:val="28"/>
        </w:rPr>
        <w:t>экспресс-тесты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</w:p>
    <w:p w:rsidR="00BA6D8C" w:rsidRPr="00BA6D8C" w:rsidRDefault="00BA6D8C" w:rsidP="00BA6D8C">
      <w:pPr>
        <w:tabs>
          <w:tab w:val="right" w:leader="dot" w:pos="609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D8C">
        <w:rPr>
          <w:rFonts w:ascii="Times New Roman" w:hAnsi="Times New Roman" w:cs="Times New Roman"/>
          <w:sz w:val="28"/>
          <w:szCs w:val="28"/>
        </w:rPr>
        <w:t>2. </w:t>
      </w:r>
      <w:proofErr w:type="spellStart"/>
      <w:r w:rsidRPr="00BA6D8C">
        <w:rPr>
          <w:rFonts w:ascii="Times New Roman" w:hAnsi="Times New Roman" w:cs="Times New Roman"/>
          <w:sz w:val="28"/>
          <w:szCs w:val="28"/>
        </w:rPr>
        <w:t>Анафазный</w:t>
      </w:r>
      <w:proofErr w:type="spellEnd"/>
      <w:r w:rsidRPr="00BA6D8C">
        <w:rPr>
          <w:rFonts w:ascii="Times New Roman" w:hAnsi="Times New Roman" w:cs="Times New Roman"/>
          <w:sz w:val="28"/>
          <w:szCs w:val="28"/>
        </w:rPr>
        <w:t xml:space="preserve"> метод учета хромосомных аберраций у </w:t>
      </w:r>
      <w:proofErr w:type="spellStart"/>
      <w:r w:rsidRPr="00BA6D8C">
        <w:rPr>
          <w:rFonts w:ascii="Times New Roman" w:hAnsi="Times New Roman" w:cs="Times New Roman"/>
          <w:sz w:val="28"/>
          <w:szCs w:val="28"/>
        </w:rPr>
        <w:t>предличинок</w:t>
      </w:r>
      <w:proofErr w:type="spellEnd"/>
    </w:p>
    <w:p w:rsidR="00BA6D8C" w:rsidRPr="00BA6D8C" w:rsidRDefault="00BA6D8C" w:rsidP="00BA6D8C">
      <w:pPr>
        <w:tabs>
          <w:tab w:val="right" w:leader="dot" w:pos="609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D8C">
        <w:rPr>
          <w:rFonts w:ascii="Times New Roman" w:hAnsi="Times New Roman" w:cs="Times New Roman"/>
          <w:sz w:val="28"/>
          <w:szCs w:val="28"/>
        </w:rPr>
        <w:t>3. Оценка физиологического состояния личинок осетровых</w:t>
      </w:r>
    </w:p>
    <w:p w:rsidR="00BA6D8C" w:rsidRPr="00BA6D8C" w:rsidRDefault="00BA6D8C" w:rsidP="00BA6D8C">
      <w:pPr>
        <w:tabs>
          <w:tab w:val="right" w:leader="dot" w:pos="609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D8C">
        <w:rPr>
          <w:rFonts w:ascii="Times New Roman" w:hAnsi="Times New Roman" w:cs="Times New Roman"/>
          <w:sz w:val="28"/>
          <w:szCs w:val="28"/>
        </w:rPr>
        <w:t>по «фоновым» реакциям пигментных клеток (</w:t>
      </w:r>
      <w:proofErr w:type="spellStart"/>
      <w:r w:rsidRPr="00BA6D8C">
        <w:rPr>
          <w:rFonts w:ascii="Times New Roman" w:hAnsi="Times New Roman" w:cs="Times New Roman"/>
          <w:sz w:val="28"/>
          <w:szCs w:val="28"/>
        </w:rPr>
        <w:t>меланофоров</w:t>
      </w:r>
      <w:proofErr w:type="spellEnd"/>
      <w:r w:rsidRPr="00BA6D8C">
        <w:rPr>
          <w:rFonts w:ascii="Times New Roman" w:hAnsi="Times New Roman" w:cs="Times New Roman"/>
          <w:sz w:val="28"/>
          <w:szCs w:val="28"/>
        </w:rPr>
        <w:t>)</w:t>
      </w:r>
    </w:p>
    <w:p w:rsidR="00BA6D8C" w:rsidRPr="00BA6D8C" w:rsidRDefault="00BA6D8C" w:rsidP="00BA6D8C">
      <w:pPr>
        <w:tabs>
          <w:tab w:val="right" w:leader="dot" w:pos="609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D8C">
        <w:rPr>
          <w:rFonts w:ascii="Times New Roman" w:hAnsi="Times New Roman" w:cs="Times New Roman"/>
          <w:sz w:val="28"/>
          <w:szCs w:val="28"/>
        </w:rPr>
        <w:t>4. Тератологический анализ личинок и молоди</w:t>
      </w:r>
    </w:p>
    <w:p w:rsidR="00BA6D8C" w:rsidRPr="00BA6D8C" w:rsidRDefault="00BA6D8C" w:rsidP="00BA6D8C">
      <w:pPr>
        <w:tabs>
          <w:tab w:val="right" w:leader="dot" w:pos="609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D8C">
        <w:rPr>
          <w:rFonts w:ascii="Times New Roman" w:hAnsi="Times New Roman" w:cs="Times New Roman"/>
          <w:sz w:val="28"/>
          <w:szCs w:val="28"/>
        </w:rPr>
        <w:t xml:space="preserve">5. Оценка адаптационных качеств молоди по реакциям центральной </w:t>
      </w:r>
    </w:p>
    <w:p w:rsidR="00BA6D8C" w:rsidRPr="00BA6D8C" w:rsidRDefault="00BA6D8C" w:rsidP="00BA6D8C">
      <w:pPr>
        <w:tabs>
          <w:tab w:val="right" w:leader="dot" w:pos="609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D8C">
        <w:rPr>
          <w:rFonts w:ascii="Times New Roman" w:hAnsi="Times New Roman" w:cs="Times New Roman"/>
          <w:sz w:val="28"/>
          <w:szCs w:val="28"/>
        </w:rPr>
        <w:t>нервной системы</w:t>
      </w:r>
    </w:p>
    <w:p w:rsidR="00BA6D8C" w:rsidRPr="00BA6D8C" w:rsidRDefault="00BA6D8C" w:rsidP="00BA6D8C">
      <w:pPr>
        <w:tabs>
          <w:tab w:val="right" w:leader="dot" w:pos="609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D8C">
        <w:rPr>
          <w:rFonts w:ascii="Times New Roman" w:hAnsi="Times New Roman" w:cs="Times New Roman"/>
          <w:sz w:val="28"/>
          <w:szCs w:val="28"/>
        </w:rPr>
        <w:t>6. Нейрофармакологическое тестирование</w:t>
      </w:r>
    </w:p>
    <w:p w:rsidR="00BA6D8C" w:rsidRPr="00BA6D8C" w:rsidRDefault="00BA6D8C" w:rsidP="00BA6D8C">
      <w:pPr>
        <w:tabs>
          <w:tab w:val="right" w:leader="dot" w:pos="609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D8C">
        <w:rPr>
          <w:rFonts w:ascii="Times New Roman" w:hAnsi="Times New Roman" w:cs="Times New Roman"/>
          <w:sz w:val="28"/>
          <w:szCs w:val="28"/>
        </w:rPr>
        <w:t xml:space="preserve">7. Изучение поведенческих реакций молоди осетра на </w:t>
      </w:r>
      <w:proofErr w:type="gramStart"/>
      <w:r w:rsidRPr="00BA6D8C">
        <w:rPr>
          <w:rFonts w:ascii="Times New Roman" w:hAnsi="Times New Roman" w:cs="Times New Roman"/>
          <w:sz w:val="28"/>
          <w:szCs w:val="28"/>
        </w:rPr>
        <w:t>запечатленный</w:t>
      </w:r>
      <w:proofErr w:type="gramEnd"/>
      <w:r w:rsidRPr="00BA6D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6D8C" w:rsidRPr="00BA6D8C" w:rsidRDefault="00BA6D8C" w:rsidP="00BA6D8C">
      <w:pPr>
        <w:tabs>
          <w:tab w:val="right" w:leader="dot" w:pos="609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D8C">
        <w:rPr>
          <w:rFonts w:ascii="Times New Roman" w:hAnsi="Times New Roman" w:cs="Times New Roman"/>
          <w:sz w:val="28"/>
          <w:szCs w:val="28"/>
        </w:rPr>
        <w:t>химический стимул</w:t>
      </w:r>
    </w:p>
    <w:p w:rsidR="00BA6D8C" w:rsidRPr="00BA6D8C" w:rsidRDefault="00BA6D8C" w:rsidP="00BA6D8C">
      <w:pPr>
        <w:tabs>
          <w:tab w:val="right" w:leader="dot" w:pos="609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D8C">
        <w:rPr>
          <w:rFonts w:ascii="Times New Roman" w:hAnsi="Times New Roman" w:cs="Times New Roman"/>
          <w:sz w:val="28"/>
          <w:szCs w:val="28"/>
        </w:rPr>
        <w:t>8. Методы функциональных нагрузок</w:t>
      </w:r>
    </w:p>
    <w:p w:rsidR="00BA6D8C" w:rsidRPr="00011C51" w:rsidRDefault="00BA6D8C" w:rsidP="00011C5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Жизнестойкость, в отличие от выживаемости, характеризует функциональную усто</w:t>
      </w:r>
      <w:r w:rsidRPr="00011C51">
        <w:rPr>
          <w:rFonts w:ascii="Times New Roman" w:hAnsi="Times New Roman" w:cs="Times New Roman"/>
          <w:sz w:val="24"/>
          <w:szCs w:val="24"/>
        </w:rPr>
        <w:t>й</w:t>
      </w:r>
      <w:r w:rsidRPr="00011C51">
        <w:rPr>
          <w:rFonts w:ascii="Times New Roman" w:hAnsi="Times New Roman" w:cs="Times New Roman"/>
          <w:sz w:val="24"/>
          <w:szCs w:val="24"/>
        </w:rPr>
        <w:t>чивость молоди рыб к неблагоприятным факторам внешней среды. Уровень жизнестойк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 xml:space="preserve">сти определяет уровень готовности молоди, в первую очередь, к выпуску 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естественные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водоисточники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Мониторинг качества молоди является важным элементом искусственного воспрои</w:t>
      </w:r>
      <w:r w:rsidRPr="00011C51">
        <w:rPr>
          <w:rFonts w:ascii="Times New Roman" w:hAnsi="Times New Roman" w:cs="Times New Roman"/>
          <w:sz w:val="24"/>
          <w:szCs w:val="24"/>
        </w:rPr>
        <w:t>з</w:t>
      </w:r>
      <w:r w:rsidRPr="00011C51">
        <w:rPr>
          <w:rFonts w:ascii="Times New Roman" w:hAnsi="Times New Roman" w:cs="Times New Roman"/>
          <w:sz w:val="24"/>
          <w:szCs w:val="24"/>
        </w:rPr>
        <w:t>водства рыб (например, искусственное воспроизводство на рыбоводных заводах и пр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 xml:space="preserve">граммы восстановления запасов) и должен проводиться не только перед выпуском молоди в естественные 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 xml:space="preserve">водоемы, но и в течение всего технологического цикла. В ходе мониторинга необходимо осуществлять </w:t>
      </w:r>
      <w:proofErr w:type="gramStart"/>
      <w:r w:rsidRPr="00011C51">
        <w:rPr>
          <w:rFonts w:ascii="Times New Roman" w:hAnsi="Times New Roman" w:cs="Times New Roman"/>
          <w:spacing w:val="-2"/>
          <w:sz w:val="24"/>
          <w:szCs w:val="24"/>
        </w:rPr>
        <w:t>контроль за</w:t>
      </w:r>
      <w:proofErr w:type="gramEnd"/>
      <w:r w:rsidRPr="00011C51">
        <w:rPr>
          <w:rFonts w:ascii="Times New Roman" w:hAnsi="Times New Roman" w:cs="Times New Roman"/>
          <w:spacing w:val="-2"/>
          <w:sz w:val="24"/>
          <w:szCs w:val="24"/>
        </w:rPr>
        <w:t xml:space="preserve"> соответствием всех показателей нормативным зн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чениям. Полифункциональная оценка необходима также для отбора молоди рыб в маточные стада, выпуска и товарного выращивания. В последнем случае молодь должна иметь выс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 xml:space="preserve">кие темпы роста, упитанность, низкие кормовые коэффициенты, при этом жесткости отбора по </w:t>
      </w:r>
      <w:proofErr w:type="gramStart"/>
      <w:r w:rsidRPr="00011C51">
        <w:rPr>
          <w:rFonts w:ascii="Times New Roman" w:hAnsi="Times New Roman" w:cs="Times New Roman"/>
          <w:spacing w:val="-2"/>
          <w:sz w:val="24"/>
          <w:szCs w:val="24"/>
        </w:rPr>
        <w:t>адаптивным</w:t>
      </w:r>
      <w:proofErr w:type="gramEnd"/>
      <w:r w:rsidRPr="00011C51">
        <w:rPr>
          <w:rFonts w:ascii="Times New Roman" w:hAnsi="Times New Roman" w:cs="Times New Roman"/>
          <w:spacing w:val="-2"/>
          <w:sz w:val="24"/>
          <w:szCs w:val="24"/>
        </w:rPr>
        <w:t xml:space="preserve"> фитнес-показателям не требуется. Эффект доместикации производителей в маточных стадах на рыбоводных</w:t>
      </w:r>
      <w:r w:rsidRPr="00011C51">
        <w:rPr>
          <w:rFonts w:ascii="Times New Roman" w:hAnsi="Times New Roman" w:cs="Times New Roman"/>
          <w:sz w:val="24"/>
          <w:szCs w:val="24"/>
        </w:rPr>
        <w:t xml:space="preserve"> заводах и полученного от них потомства обусловлен и</w:t>
      </w:r>
      <w:r w:rsidRPr="00011C51">
        <w:rPr>
          <w:rFonts w:ascii="Times New Roman" w:hAnsi="Times New Roman" w:cs="Times New Roman"/>
          <w:sz w:val="24"/>
          <w:szCs w:val="24"/>
        </w:rPr>
        <w:t>с</w:t>
      </w:r>
      <w:r w:rsidRPr="00011C51">
        <w:rPr>
          <w:rFonts w:ascii="Times New Roman" w:hAnsi="Times New Roman" w:cs="Times New Roman"/>
          <w:sz w:val="24"/>
          <w:szCs w:val="24"/>
        </w:rPr>
        <w:t>кусственным отбором на приспособленность к заводским условиям и может неблагопр</w:t>
      </w:r>
      <w:r w:rsidRPr="00011C51">
        <w:rPr>
          <w:rFonts w:ascii="Times New Roman" w:hAnsi="Times New Roman" w:cs="Times New Roman"/>
          <w:sz w:val="24"/>
          <w:szCs w:val="24"/>
        </w:rPr>
        <w:t>и</w:t>
      </w:r>
      <w:r w:rsidRPr="00011C51">
        <w:rPr>
          <w:rFonts w:ascii="Times New Roman" w:hAnsi="Times New Roman" w:cs="Times New Roman"/>
          <w:sz w:val="24"/>
          <w:szCs w:val="24"/>
        </w:rPr>
        <w:t xml:space="preserve">ятно отразиться на выживании молоди и состоянии популяций в естественных условиях. Кроме того, доместикация может 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 xml:space="preserve">привести к ослаблению </w:t>
      </w:r>
      <w:proofErr w:type="gramStart"/>
      <w:r w:rsidRPr="00011C51">
        <w:rPr>
          <w:rFonts w:ascii="Times New Roman" w:hAnsi="Times New Roman" w:cs="Times New Roman"/>
          <w:spacing w:val="-2"/>
          <w:sz w:val="24"/>
          <w:szCs w:val="24"/>
        </w:rPr>
        <w:t>фитнес-показателей</w:t>
      </w:r>
      <w:proofErr w:type="gramEnd"/>
      <w:r w:rsidRPr="00011C51">
        <w:rPr>
          <w:rFonts w:ascii="Times New Roman" w:hAnsi="Times New Roman" w:cs="Times New Roman"/>
          <w:spacing w:val="-2"/>
          <w:sz w:val="24"/>
          <w:szCs w:val="24"/>
        </w:rPr>
        <w:t>, выража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ю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щемуся в снижении сопротивляемости к заболеваниям и экстремальным экологическим воздействиям, аномалиям воспроизводительной системы рыб и т. д.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Прижизненные методы оценки качества и контроль развития 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потомства должны соо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ветствовать следующим основным требованиям: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• включать совокупность показателей, комплексно </w:t>
      </w:r>
      <w:proofErr w:type="spellStart"/>
      <w:proofErr w:type="gramStart"/>
      <w:r w:rsidRPr="00011C51">
        <w:rPr>
          <w:rFonts w:ascii="Times New Roman" w:hAnsi="Times New Roman" w:cs="Times New Roman"/>
          <w:sz w:val="24"/>
          <w:szCs w:val="24"/>
        </w:rPr>
        <w:t>характери-зующих</w:t>
      </w:r>
      <w:proofErr w:type="spellEnd"/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функциональное состояние выращиваемой личинки и молоди;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• сокращать время проведения опытов, травматизм и гибель исследуемых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предличинок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>, личинок и молоди;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• предусматривать возможность оценки информации о перспективах дальнейшего в</w:t>
      </w:r>
      <w:r w:rsidRPr="00011C51">
        <w:rPr>
          <w:rFonts w:ascii="Times New Roman" w:hAnsi="Times New Roman" w:cs="Times New Roman"/>
          <w:sz w:val="24"/>
          <w:szCs w:val="24"/>
        </w:rPr>
        <w:t>ы</w:t>
      </w:r>
      <w:r w:rsidRPr="00011C51">
        <w:rPr>
          <w:rFonts w:ascii="Times New Roman" w:hAnsi="Times New Roman" w:cs="Times New Roman"/>
          <w:sz w:val="24"/>
          <w:szCs w:val="24"/>
        </w:rPr>
        <w:t>живания, нормального развития, воздействии на жизнеспособность и генетическую стру</w:t>
      </w:r>
      <w:r w:rsidRPr="00011C51">
        <w:rPr>
          <w:rFonts w:ascii="Times New Roman" w:hAnsi="Times New Roman" w:cs="Times New Roman"/>
          <w:sz w:val="24"/>
          <w:szCs w:val="24"/>
        </w:rPr>
        <w:t>к</w:t>
      </w:r>
      <w:r w:rsidRPr="00011C51">
        <w:rPr>
          <w:rFonts w:ascii="Times New Roman" w:hAnsi="Times New Roman" w:cs="Times New Roman"/>
          <w:sz w:val="24"/>
          <w:szCs w:val="24"/>
        </w:rPr>
        <w:t>туру популяции рыб;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• включать систему показателей, экологически адекватно связанных с основными фа</w:t>
      </w:r>
      <w:r w:rsidRPr="00011C51">
        <w:rPr>
          <w:rFonts w:ascii="Times New Roman" w:hAnsi="Times New Roman" w:cs="Times New Roman"/>
          <w:sz w:val="24"/>
          <w:szCs w:val="24"/>
        </w:rPr>
        <w:t>к</w:t>
      </w:r>
      <w:r w:rsidRPr="00011C51">
        <w:rPr>
          <w:rFonts w:ascii="Times New Roman" w:hAnsi="Times New Roman" w:cs="Times New Roman"/>
          <w:sz w:val="24"/>
          <w:szCs w:val="24"/>
        </w:rPr>
        <w:t>торами, определяющими выживаемость молоди после выпуска ее в естественные вод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>емы.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Методы оценки жизнестойкости молоди рыб разберем на примере осетровых. 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11C51">
        <w:rPr>
          <w:rFonts w:ascii="Times New Roman" w:hAnsi="Times New Roman" w:cs="Times New Roman"/>
          <w:b/>
          <w:sz w:val="24"/>
          <w:szCs w:val="24"/>
        </w:rPr>
        <w:t xml:space="preserve">1. Прижизненные методы оценки – </w:t>
      </w:r>
      <w:proofErr w:type="gramStart"/>
      <w:r w:rsidRPr="00011C51">
        <w:rPr>
          <w:rFonts w:ascii="Times New Roman" w:hAnsi="Times New Roman" w:cs="Times New Roman"/>
          <w:b/>
          <w:sz w:val="24"/>
          <w:szCs w:val="24"/>
        </w:rPr>
        <w:t>экспресс-тесты</w:t>
      </w:r>
      <w:proofErr w:type="gramEnd"/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lastRenderedPageBreak/>
        <w:t xml:space="preserve">Указанным выше требованиям соответствуют следующие 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экспресс-тесты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качества п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>томства осетровых рыб, полученного на осетровых рыбоводных заводах: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1C51">
        <w:rPr>
          <w:rFonts w:ascii="Times New Roman" w:hAnsi="Times New Roman" w:cs="Times New Roman"/>
          <w:b/>
          <w:sz w:val="24"/>
          <w:szCs w:val="24"/>
        </w:rPr>
        <w:t>1. </w:t>
      </w:r>
      <w:proofErr w:type="spellStart"/>
      <w:r w:rsidRPr="00011C51">
        <w:rPr>
          <w:rFonts w:ascii="Times New Roman" w:hAnsi="Times New Roman" w:cs="Times New Roman"/>
          <w:b/>
          <w:i/>
          <w:sz w:val="24"/>
          <w:szCs w:val="24"/>
        </w:rPr>
        <w:t>Видоспецифические</w:t>
      </w:r>
      <w:proofErr w:type="spellEnd"/>
      <w:r w:rsidRPr="00011C51">
        <w:rPr>
          <w:rFonts w:ascii="Times New Roman" w:hAnsi="Times New Roman" w:cs="Times New Roman"/>
          <w:b/>
          <w:i/>
          <w:sz w:val="24"/>
          <w:szCs w:val="24"/>
        </w:rPr>
        <w:t xml:space="preserve"> особенности реакции </w:t>
      </w:r>
      <w:proofErr w:type="spellStart"/>
      <w:r w:rsidRPr="00011C51">
        <w:rPr>
          <w:rFonts w:ascii="Times New Roman" w:hAnsi="Times New Roman" w:cs="Times New Roman"/>
          <w:b/>
          <w:i/>
          <w:sz w:val="24"/>
          <w:szCs w:val="24"/>
        </w:rPr>
        <w:t>предличинок</w:t>
      </w:r>
      <w:proofErr w:type="spellEnd"/>
      <w:r w:rsidRPr="00011C51">
        <w:rPr>
          <w:rFonts w:ascii="Times New Roman" w:hAnsi="Times New Roman" w:cs="Times New Roman"/>
          <w:b/>
          <w:i/>
          <w:sz w:val="24"/>
          <w:szCs w:val="24"/>
        </w:rPr>
        <w:t xml:space="preserve"> на изменение глубины.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Оценка качества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предличинок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производится с использованием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видоспецифической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п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 xml:space="preserve">веденческой реакции 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осетровых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на перепад глубины. Только нормальные жизнеспосо</w:t>
      </w:r>
      <w:r w:rsidRPr="00011C51">
        <w:rPr>
          <w:rFonts w:ascii="Times New Roman" w:hAnsi="Times New Roman" w:cs="Times New Roman"/>
          <w:sz w:val="24"/>
          <w:szCs w:val="24"/>
        </w:rPr>
        <w:t>б</w:t>
      </w:r>
      <w:r w:rsidRPr="00011C51">
        <w:rPr>
          <w:rFonts w:ascii="Times New Roman" w:hAnsi="Times New Roman" w:cs="Times New Roman"/>
          <w:sz w:val="24"/>
          <w:szCs w:val="24"/>
        </w:rPr>
        <w:t xml:space="preserve">ные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предличинки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могут осуществлять «свечки». Такая поведенческая реакция объясняе</w:t>
      </w:r>
      <w:r w:rsidRPr="00011C51">
        <w:rPr>
          <w:rFonts w:ascii="Times New Roman" w:hAnsi="Times New Roman" w:cs="Times New Roman"/>
          <w:sz w:val="24"/>
          <w:szCs w:val="24"/>
        </w:rPr>
        <w:t>т</w:t>
      </w:r>
      <w:r w:rsidRPr="00011C51">
        <w:rPr>
          <w:rFonts w:ascii="Times New Roman" w:hAnsi="Times New Roman" w:cs="Times New Roman"/>
          <w:sz w:val="24"/>
          <w:szCs w:val="24"/>
        </w:rPr>
        <w:t>ся естественными условиями реки с различным донным покрытием (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галечное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или илисто-песчаное). В отличие от галечного, илистое дно менее пригодно для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предличинок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(хуже кислородный режим, большая вероятность заиливания, наличие мелких хищников). Жи</w:t>
      </w:r>
      <w:r w:rsidRPr="00011C51">
        <w:rPr>
          <w:rFonts w:ascii="Times New Roman" w:hAnsi="Times New Roman" w:cs="Times New Roman"/>
          <w:sz w:val="24"/>
          <w:szCs w:val="24"/>
        </w:rPr>
        <w:t>з</w:t>
      </w:r>
      <w:r w:rsidRPr="00011C51">
        <w:rPr>
          <w:rFonts w:ascii="Times New Roman" w:hAnsi="Times New Roman" w:cs="Times New Roman"/>
          <w:sz w:val="24"/>
          <w:szCs w:val="24"/>
        </w:rPr>
        <w:t xml:space="preserve">неспособные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предличинки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>, попадая в неблагоприятные условия реки, увеличивают инте</w:t>
      </w:r>
      <w:r w:rsidRPr="00011C51">
        <w:rPr>
          <w:rFonts w:ascii="Times New Roman" w:hAnsi="Times New Roman" w:cs="Times New Roman"/>
          <w:sz w:val="24"/>
          <w:szCs w:val="24"/>
        </w:rPr>
        <w:t>н</w:t>
      </w:r>
      <w:r w:rsidRPr="00011C51">
        <w:rPr>
          <w:rFonts w:ascii="Times New Roman" w:hAnsi="Times New Roman" w:cs="Times New Roman"/>
          <w:sz w:val="24"/>
          <w:szCs w:val="24"/>
        </w:rPr>
        <w:t xml:space="preserve">сивность «свечек», что способствует сносу их течением на более благоприятные участки реки.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Предличинки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с различными морфологическими дефектами головного отдела, сер</w:t>
      </w:r>
      <w:r w:rsidRPr="00011C51">
        <w:rPr>
          <w:rFonts w:ascii="Times New Roman" w:hAnsi="Times New Roman" w:cs="Times New Roman"/>
          <w:sz w:val="24"/>
          <w:szCs w:val="24"/>
        </w:rPr>
        <w:t>д</w:t>
      </w:r>
      <w:r w:rsidRPr="00011C51">
        <w:rPr>
          <w:rFonts w:ascii="Times New Roman" w:hAnsi="Times New Roman" w:cs="Times New Roman"/>
          <w:sz w:val="24"/>
          <w:szCs w:val="24"/>
        </w:rPr>
        <w:t xml:space="preserve">ца, желточного мешка и т. д. не способны после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вылупления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совершать периодические вертикальные подъемы и в естественных условиях реки могут попасть в участки с бол</w:t>
      </w:r>
      <w:r w:rsidRPr="00011C51">
        <w:rPr>
          <w:rFonts w:ascii="Times New Roman" w:hAnsi="Times New Roman" w:cs="Times New Roman"/>
          <w:sz w:val="24"/>
          <w:szCs w:val="24"/>
        </w:rPr>
        <w:t>ь</w:t>
      </w:r>
      <w:r w:rsidRPr="00011C51">
        <w:rPr>
          <w:rFonts w:ascii="Times New Roman" w:hAnsi="Times New Roman" w:cs="Times New Roman"/>
          <w:sz w:val="24"/>
          <w:szCs w:val="24"/>
        </w:rPr>
        <w:t>шей глубиной и погибнуть в результате заиления. О качестве потомства можно судить по интенсивности подъемов «свечек» (табл.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 )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. Интенсивность «свечек» у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предличинок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белуги и русского осетра повышается в период, следующий за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вылуплением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. Поскольку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предл</w:t>
      </w:r>
      <w:r w:rsidRPr="00011C51">
        <w:rPr>
          <w:rFonts w:ascii="Times New Roman" w:hAnsi="Times New Roman" w:cs="Times New Roman"/>
          <w:sz w:val="24"/>
          <w:szCs w:val="24"/>
        </w:rPr>
        <w:t>и</w:t>
      </w:r>
      <w:r w:rsidRPr="00011C51">
        <w:rPr>
          <w:rFonts w:ascii="Times New Roman" w:hAnsi="Times New Roman" w:cs="Times New Roman"/>
          <w:sz w:val="24"/>
          <w:szCs w:val="24"/>
        </w:rPr>
        <w:t>чинки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севрюги, содержавшиеся при более высокой температуре, переходят на жаберное дыхание 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24 ч после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вылупления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, то максимальная интенсивность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всплываний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приходится именно на этот период.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1C51">
        <w:rPr>
          <w:rFonts w:ascii="Times New Roman" w:hAnsi="Times New Roman" w:cs="Times New Roman"/>
          <w:spacing w:val="20"/>
          <w:sz w:val="24"/>
          <w:szCs w:val="24"/>
        </w:rPr>
        <w:t xml:space="preserve">Таблица </w:t>
      </w:r>
      <w:r w:rsidRPr="00011C51">
        <w:rPr>
          <w:rFonts w:ascii="Times New Roman" w:hAnsi="Times New Roman" w:cs="Times New Roman"/>
          <w:b/>
          <w:sz w:val="24"/>
          <w:szCs w:val="24"/>
        </w:rPr>
        <w:t>Максимальная интенсивность «свечек»</w:t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011C51">
        <w:rPr>
          <w:rFonts w:ascii="Times New Roman" w:hAnsi="Times New Roman" w:cs="Times New Roman"/>
          <w:b/>
          <w:sz w:val="24"/>
          <w:szCs w:val="24"/>
        </w:rPr>
        <w:t>предличинок</w:t>
      </w:r>
      <w:proofErr w:type="spellEnd"/>
      <w:r w:rsidRPr="00011C51">
        <w:rPr>
          <w:rFonts w:ascii="Times New Roman" w:hAnsi="Times New Roman" w:cs="Times New Roman"/>
          <w:b/>
          <w:sz w:val="24"/>
          <w:szCs w:val="24"/>
        </w:rPr>
        <w:t xml:space="preserve"> осетровых на разных глубинах</w:t>
      </w:r>
      <w:proofErr w:type="gramEnd"/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1"/>
        <w:gridCol w:w="1549"/>
        <w:gridCol w:w="1510"/>
        <w:gridCol w:w="1514"/>
      </w:tblGrid>
      <w:tr w:rsidR="00011C51" w:rsidRPr="00011C51" w:rsidTr="00854714">
        <w:trPr>
          <w:jc w:val="center"/>
        </w:trPr>
        <w:tc>
          <w:tcPr>
            <w:tcW w:w="1585" w:type="dxa"/>
            <w:vMerge w:val="restart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Вид рыбы</w:t>
            </w:r>
          </w:p>
        </w:tc>
        <w:tc>
          <w:tcPr>
            <w:tcW w:w="1585" w:type="dxa"/>
            <w:vMerge w:val="restart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Возраст, </w:t>
            </w:r>
            <w:proofErr w:type="spellStart"/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3170" w:type="dxa"/>
            <w:gridSpan w:val="2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Глубина, </w:t>
            </w:r>
            <w:proofErr w:type="gramStart"/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см</w:t>
            </w:r>
            <w:proofErr w:type="gramEnd"/>
          </w:p>
        </w:tc>
      </w:tr>
      <w:tr w:rsidR="00011C51" w:rsidRPr="00011C51" w:rsidTr="00854714">
        <w:trPr>
          <w:jc w:val="center"/>
        </w:trPr>
        <w:tc>
          <w:tcPr>
            <w:tcW w:w="1585" w:type="dxa"/>
            <w:vMerge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5" w:type="dxa"/>
            <w:vMerge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5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85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011C51" w:rsidRPr="00011C51" w:rsidTr="00854714">
        <w:trPr>
          <w:jc w:val="center"/>
        </w:trPr>
        <w:tc>
          <w:tcPr>
            <w:tcW w:w="1585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Русский осетр</w:t>
            </w:r>
          </w:p>
        </w:tc>
        <w:tc>
          <w:tcPr>
            <w:tcW w:w="1585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5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585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0,7</w:t>
            </w:r>
          </w:p>
        </w:tc>
      </w:tr>
      <w:tr w:rsidR="00011C51" w:rsidRPr="00011C51" w:rsidTr="00854714">
        <w:trPr>
          <w:jc w:val="center"/>
        </w:trPr>
        <w:tc>
          <w:tcPr>
            <w:tcW w:w="1585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Севрюга</w:t>
            </w:r>
          </w:p>
        </w:tc>
        <w:tc>
          <w:tcPr>
            <w:tcW w:w="1585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5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585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1,7</w:t>
            </w:r>
          </w:p>
        </w:tc>
      </w:tr>
      <w:tr w:rsidR="00011C51" w:rsidRPr="00011C51" w:rsidTr="00854714">
        <w:trPr>
          <w:jc w:val="center"/>
        </w:trPr>
        <w:tc>
          <w:tcPr>
            <w:tcW w:w="1585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Белуга</w:t>
            </w:r>
          </w:p>
        </w:tc>
        <w:tc>
          <w:tcPr>
            <w:tcW w:w="1585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5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585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1,1</w:t>
            </w:r>
          </w:p>
        </w:tc>
      </w:tr>
    </w:tbl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После перехода на жаберное дыхание частота «свечек» снижается и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предличинки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н</w:t>
      </w:r>
      <w:r w:rsidRPr="00011C51">
        <w:rPr>
          <w:rFonts w:ascii="Times New Roman" w:hAnsi="Times New Roman" w:cs="Times New Roman"/>
          <w:sz w:val="24"/>
          <w:szCs w:val="24"/>
        </w:rPr>
        <w:t>а</w:t>
      </w:r>
      <w:r w:rsidRPr="00011C51">
        <w:rPr>
          <w:rFonts w:ascii="Times New Roman" w:hAnsi="Times New Roman" w:cs="Times New Roman"/>
          <w:sz w:val="24"/>
          <w:szCs w:val="24"/>
        </w:rPr>
        <w:t>чинают совершать горизонтальные перемещения, а к моменту перехода на смешанное п</w:t>
      </w:r>
      <w:r w:rsidRPr="00011C51">
        <w:rPr>
          <w:rFonts w:ascii="Times New Roman" w:hAnsi="Times New Roman" w:cs="Times New Roman"/>
          <w:sz w:val="24"/>
          <w:szCs w:val="24"/>
        </w:rPr>
        <w:t>и</w:t>
      </w:r>
      <w:r w:rsidRPr="00011C51">
        <w:rPr>
          <w:rFonts w:ascii="Times New Roman" w:hAnsi="Times New Roman" w:cs="Times New Roman"/>
          <w:sz w:val="24"/>
          <w:szCs w:val="24"/>
        </w:rPr>
        <w:t xml:space="preserve">тание эта частота приближается к нулю. В первые трое суток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предличинки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русского осе</w:t>
      </w:r>
      <w:r w:rsidRPr="00011C51">
        <w:rPr>
          <w:rFonts w:ascii="Times New Roman" w:hAnsi="Times New Roman" w:cs="Times New Roman"/>
          <w:sz w:val="24"/>
          <w:szCs w:val="24"/>
        </w:rPr>
        <w:t>т</w:t>
      </w:r>
      <w:r w:rsidRPr="00011C51">
        <w:rPr>
          <w:rFonts w:ascii="Times New Roman" w:hAnsi="Times New Roman" w:cs="Times New Roman"/>
          <w:sz w:val="24"/>
          <w:szCs w:val="24"/>
        </w:rPr>
        <w:t xml:space="preserve">ра и севрюги наиболее чувствительны к перепадам глубины. У белуги реакция на перепад глубины слабее из-за менее развитого органа 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стато-акустики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на данной стадии. Сразу п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 xml:space="preserve">сле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вылупления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проводят тестирование с целью оценки процента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предличинок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, адекватно 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реагирующих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на перепад глубины. Этот тест также можно использовать для оценки кач</w:t>
      </w:r>
      <w:r w:rsidRPr="00011C51">
        <w:rPr>
          <w:rFonts w:ascii="Times New Roman" w:hAnsi="Times New Roman" w:cs="Times New Roman"/>
          <w:sz w:val="24"/>
          <w:szCs w:val="24"/>
        </w:rPr>
        <w:t>е</w:t>
      </w:r>
      <w:r w:rsidRPr="00011C51">
        <w:rPr>
          <w:rFonts w:ascii="Times New Roman" w:hAnsi="Times New Roman" w:cs="Times New Roman"/>
          <w:sz w:val="24"/>
          <w:szCs w:val="24"/>
        </w:rPr>
        <w:t>ства производителей по качеству потомства и при отборе личинок для формирования или пополнения ремонтно-маточных стад.</w:t>
      </w:r>
    </w:p>
    <w:p w:rsidR="00011C51" w:rsidRPr="00011C51" w:rsidRDefault="00011C51" w:rsidP="00011C51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011C51">
        <w:rPr>
          <w:rFonts w:ascii="Times New Roman" w:hAnsi="Times New Roman" w:cs="Times New Roman"/>
          <w:b/>
          <w:sz w:val="24"/>
          <w:szCs w:val="24"/>
        </w:rPr>
        <w:t>2. </w:t>
      </w:r>
      <w:r w:rsidRPr="00011C51">
        <w:rPr>
          <w:rFonts w:ascii="Times New Roman" w:hAnsi="Times New Roman" w:cs="Times New Roman"/>
          <w:b/>
          <w:i/>
          <w:sz w:val="24"/>
          <w:szCs w:val="24"/>
        </w:rPr>
        <w:t>Плавательная способность личинки и молоди осетровых рыб.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Следующим тестом, позволяющим оценить жизнеспособность личинок и молоди осе</w:t>
      </w:r>
      <w:r w:rsidRPr="00011C51">
        <w:rPr>
          <w:rFonts w:ascii="Times New Roman" w:hAnsi="Times New Roman" w:cs="Times New Roman"/>
          <w:sz w:val="24"/>
          <w:szCs w:val="24"/>
        </w:rPr>
        <w:t>т</w:t>
      </w:r>
      <w:r w:rsidRPr="00011C51">
        <w:rPr>
          <w:rFonts w:ascii="Times New Roman" w:hAnsi="Times New Roman" w:cs="Times New Roman"/>
          <w:sz w:val="24"/>
          <w:szCs w:val="24"/>
        </w:rPr>
        <w:t>ровых, является тест «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реореакция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>», или так называемый «реотаксис», заключающийся в том, что, находясь в потоке воды, рыбы, как правило, двигаются против течения. Данный тест предполагает определение времени, в течение которого рыба может двигаться в п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>токе воды с определенной скоростью. Плавательная способность молоди осетровых опр</w:t>
      </w:r>
      <w:r w:rsidRPr="00011C51">
        <w:rPr>
          <w:rFonts w:ascii="Times New Roman" w:hAnsi="Times New Roman" w:cs="Times New Roman"/>
          <w:sz w:val="24"/>
          <w:szCs w:val="24"/>
        </w:rPr>
        <w:t>е</w:t>
      </w:r>
      <w:r w:rsidRPr="00011C51">
        <w:rPr>
          <w:rFonts w:ascii="Times New Roman" w:hAnsi="Times New Roman" w:cs="Times New Roman"/>
          <w:sz w:val="24"/>
          <w:szCs w:val="24"/>
        </w:rPr>
        <w:t xml:space="preserve">деляется в экспериментальных условиях с применением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гидролотка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с постоянной глуб</w:t>
      </w:r>
      <w:r w:rsidRPr="00011C51">
        <w:rPr>
          <w:rFonts w:ascii="Times New Roman" w:hAnsi="Times New Roman" w:cs="Times New Roman"/>
          <w:sz w:val="24"/>
          <w:szCs w:val="24"/>
        </w:rPr>
        <w:t>и</w:t>
      </w:r>
      <w:r w:rsidRPr="00011C51">
        <w:rPr>
          <w:rFonts w:ascii="Times New Roman" w:hAnsi="Times New Roman" w:cs="Times New Roman"/>
          <w:sz w:val="24"/>
          <w:szCs w:val="24"/>
        </w:rPr>
        <w:t xml:space="preserve">ной, 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аналогичного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лотку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Бэмса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, начиная со стадии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вылупления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предличинок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. До перехода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предличинок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на экзогенное питание скорость течения в лотке поддерживается равной 15,8 см/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, а 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более поздних стадиях развития она увеличивается до 20,6 см/с. Следует отметить, что важное значение в поддержании плавучести и сопротивляемости потоку имеет общая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тела и расположение плавников. 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 xml:space="preserve">В первые дни после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в</w:t>
      </w:r>
      <w:r w:rsidRPr="00011C51">
        <w:rPr>
          <w:rFonts w:ascii="Times New Roman" w:hAnsi="Times New Roman" w:cs="Times New Roman"/>
          <w:sz w:val="24"/>
          <w:szCs w:val="24"/>
        </w:rPr>
        <w:t>ы</w:t>
      </w:r>
      <w:r w:rsidRPr="00011C51">
        <w:rPr>
          <w:rFonts w:ascii="Times New Roman" w:hAnsi="Times New Roman" w:cs="Times New Roman"/>
          <w:sz w:val="24"/>
          <w:szCs w:val="24"/>
        </w:rPr>
        <w:t>лупления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предличинки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осетровых еще лишены плавников, их хвостовой отдел слаб, п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lastRenderedPageBreak/>
        <w:t>этому они способны совершать только вертикальные всплытия («свечки»), осуществляя их за счет волнообразных движений всего тела.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С переходом на активное питание тело личинок приобретает форму, характерную для взрослых рыб, с большим хвостовым удл</w:t>
      </w:r>
      <w:r w:rsidRPr="00011C51">
        <w:rPr>
          <w:rFonts w:ascii="Times New Roman" w:hAnsi="Times New Roman" w:cs="Times New Roman"/>
          <w:sz w:val="24"/>
          <w:szCs w:val="24"/>
        </w:rPr>
        <w:t>и</w:t>
      </w:r>
      <w:r w:rsidRPr="00011C51">
        <w:rPr>
          <w:rFonts w:ascii="Times New Roman" w:hAnsi="Times New Roman" w:cs="Times New Roman"/>
          <w:sz w:val="24"/>
          <w:szCs w:val="24"/>
        </w:rPr>
        <w:t>нением, особым строением рыла (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рострума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>), способствующим поддержанию плавучести и уменьшению сопротивления при движении. Увеличение времени сопротивляемости пот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>ку связано с переходом личинок на внешнее питание.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В период перехода на внешнее питание плавательная способность личинок белуги с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>ставляет 120 с, осетра – 180, севрюги – 80 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скорости течения 15,8 см/с). Увеличение скорости течения в лотке до 20 см/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приводит к способности (табл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11C51">
        <w:rPr>
          <w:rFonts w:ascii="Times New Roman" w:hAnsi="Times New Roman" w:cs="Times New Roman"/>
          <w:sz w:val="24"/>
          <w:szCs w:val="24"/>
        </w:rPr>
        <w:t>).</w:t>
      </w:r>
    </w:p>
    <w:p w:rsidR="00011C51" w:rsidRDefault="00011C51" w:rsidP="00011C51">
      <w:pPr>
        <w:spacing w:after="0" w:line="240" w:lineRule="auto"/>
        <w:rPr>
          <w:rFonts w:ascii="Times New Roman" w:hAnsi="Times New Roman" w:cs="Times New Roman"/>
          <w:spacing w:val="20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11C51">
        <w:rPr>
          <w:rFonts w:ascii="Times New Roman" w:hAnsi="Times New Roman" w:cs="Times New Roman"/>
          <w:spacing w:val="20"/>
          <w:sz w:val="24"/>
          <w:szCs w:val="24"/>
        </w:rPr>
        <w:t xml:space="preserve">Таблица </w:t>
      </w:r>
      <w:r w:rsidRPr="00011C51">
        <w:rPr>
          <w:rFonts w:ascii="Times New Roman" w:hAnsi="Times New Roman" w:cs="Times New Roman"/>
          <w:b/>
          <w:sz w:val="24"/>
          <w:szCs w:val="24"/>
        </w:rPr>
        <w:t> Изменение плавательной способности личинок</w:t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1C51">
        <w:rPr>
          <w:rFonts w:ascii="Times New Roman" w:hAnsi="Times New Roman" w:cs="Times New Roman"/>
          <w:b/>
          <w:sz w:val="24"/>
          <w:szCs w:val="24"/>
        </w:rPr>
        <w:t>и молоди осетровых в потоке воды скоростью 20 см/</w:t>
      </w:r>
      <w:proofErr w:type="gramStart"/>
      <w:r w:rsidRPr="00011C51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4"/>
        <w:gridCol w:w="1097"/>
        <w:gridCol w:w="947"/>
        <w:gridCol w:w="924"/>
        <w:gridCol w:w="1622"/>
      </w:tblGrid>
      <w:tr w:rsidR="00011C51" w:rsidRPr="00011C51" w:rsidTr="00854714">
        <w:trPr>
          <w:jc w:val="center"/>
        </w:trPr>
        <w:tc>
          <w:tcPr>
            <w:tcW w:w="1249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Температура воды, </w:t>
            </w: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B0"/>
            </w:r>
            <w:proofErr w:type="gramStart"/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161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Возраст, </w:t>
            </w:r>
            <w:proofErr w:type="spellStart"/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134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Длина, </w:t>
            </w:r>
            <w:proofErr w:type="gramStart"/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992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Масса, мг</w:t>
            </w:r>
          </w:p>
        </w:tc>
        <w:tc>
          <w:tcPr>
            <w:tcW w:w="1588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Плавательная</w:t>
            </w:r>
          </w:p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способность, </w:t>
            </w:r>
            <w:proofErr w:type="gramStart"/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</w:p>
        </w:tc>
      </w:tr>
      <w:tr w:rsidR="00011C51" w:rsidRPr="00011C51" w:rsidTr="00854714">
        <w:trPr>
          <w:jc w:val="center"/>
        </w:trPr>
        <w:tc>
          <w:tcPr>
            <w:tcW w:w="6124" w:type="dxa"/>
            <w:gridSpan w:val="5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Русский осетр</w:t>
            </w:r>
          </w:p>
        </w:tc>
      </w:tr>
      <w:tr w:rsidR="00011C51" w:rsidRPr="00011C51" w:rsidTr="00854714">
        <w:trPr>
          <w:jc w:val="center"/>
        </w:trPr>
        <w:tc>
          <w:tcPr>
            <w:tcW w:w="1249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19,5–21,6</w:t>
            </w:r>
          </w:p>
        </w:tc>
        <w:tc>
          <w:tcPr>
            <w:tcW w:w="1161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8–9</w:t>
            </w:r>
          </w:p>
        </w:tc>
        <w:tc>
          <w:tcPr>
            <w:tcW w:w="1134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18,4–19,7</w:t>
            </w:r>
          </w:p>
        </w:tc>
        <w:tc>
          <w:tcPr>
            <w:tcW w:w="992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34,0–39,8</w:t>
            </w:r>
          </w:p>
        </w:tc>
        <w:tc>
          <w:tcPr>
            <w:tcW w:w="1588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45,0</w:t>
            </w:r>
          </w:p>
        </w:tc>
      </w:tr>
      <w:tr w:rsidR="00011C51" w:rsidRPr="00011C51" w:rsidTr="00854714">
        <w:trPr>
          <w:jc w:val="center"/>
        </w:trPr>
        <w:tc>
          <w:tcPr>
            <w:tcW w:w="1249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22,0–22,4</w:t>
            </w:r>
          </w:p>
        </w:tc>
        <w:tc>
          <w:tcPr>
            <w:tcW w:w="1161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13–18</w:t>
            </w:r>
          </w:p>
        </w:tc>
        <w:tc>
          <w:tcPr>
            <w:tcW w:w="1134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23,4–25,0</w:t>
            </w:r>
          </w:p>
        </w:tc>
        <w:tc>
          <w:tcPr>
            <w:tcW w:w="992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48,0–79,3</w:t>
            </w:r>
          </w:p>
        </w:tc>
        <w:tc>
          <w:tcPr>
            <w:tcW w:w="1588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64,0</w:t>
            </w:r>
          </w:p>
        </w:tc>
      </w:tr>
      <w:tr w:rsidR="00011C51" w:rsidRPr="00011C51" w:rsidTr="00854714">
        <w:trPr>
          <w:jc w:val="center"/>
        </w:trPr>
        <w:tc>
          <w:tcPr>
            <w:tcW w:w="6124" w:type="dxa"/>
            <w:gridSpan w:val="5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Севрюга</w:t>
            </w:r>
          </w:p>
        </w:tc>
      </w:tr>
      <w:tr w:rsidR="00011C51" w:rsidRPr="00011C51" w:rsidTr="00854714">
        <w:trPr>
          <w:jc w:val="center"/>
        </w:trPr>
        <w:tc>
          <w:tcPr>
            <w:tcW w:w="1249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22,3–22,4</w:t>
            </w:r>
          </w:p>
        </w:tc>
        <w:tc>
          <w:tcPr>
            <w:tcW w:w="1161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5–6</w:t>
            </w:r>
          </w:p>
        </w:tc>
        <w:tc>
          <w:tcPr>
            <w:tcW w:w="1134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16,2–17,0</w:t>
            </w:r>
          </w:p>
        </w:tc>
        <w:tc>
          <w:tcPr>
            <w:tcW w:w="992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26,4–26,6</w:t>
            </w:r>
          </w:p>
        </w:tc>
        <w:tc>
          <w:tcPr>
            <w:tcW w:w="1588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15,0</w:t>
            </w:r>
          </w:p>
        </w:tc>
      </w:tr>
      <w:tr w:rsidR="00011C51" w:rsidRPr="00011C51" w:rsidTr="00854714">
        <w:trPr>
          <w:jc w:val="center"/>
        </w:trPr>
        <w:tc>
          <w:tcPr>
            <w:tcW w:w="1249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22,5–22,9</w:t>
            </w:r>
          </w:p>
        </w:tc>
        <w:tc>
          <w:tcPr>
            <w:tcW w:w="1161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8–15</w:t>
            </w:r>
          </w:p>
        </w:tc>
        <w:tc>
          <w:tcPr>
            <w:tcW w:w="1134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21,0–23,4</w:t>
            </w:r>
          </w:p>
        </w:tc>
        <w:tc>
          <w:tcPr>
            <w:tcW w:w="992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31,0–65,0</w:t>
            </w:r>
          </w:p>
        </w:tc>
        <w:tc>
          <w:tcPr>
            <w:tcW w:w="1588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48,0</w:t>
            </w:r>
          </w:p>
        </w:tc>
      </w:tr>
      <w:tr w:rsidR="00011C51" w:rsidRPr="00011C51" w:rsidTr="00854714">
        <w:trPr>
          <w:jc w:val="center"/>
        </w:trPr>
        <w:tc>
          <w:tcPr>
            <w:tcW w:w="6124" w:type="dxa"/>
            <w:gridSpan w:val="5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Белуга</w:t>
            </w:r>
          </w:p>
        </w:tc>
      </w:tr>
      <w:tr w:rsidR="00011C51" w:rsidRPr="00011C51" w:rsidTr="00854714">
        <w:trPr>
          <w:jc w:val="center"/>
        </w:trPr>
        <w:tc>
          <w:tcPr>
            <w:tcW w:w="1249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19,2–21,1</w:t>
            </w:r>
          </w:p>
        </w:tc>
        <w:tc>
          <w:tcPr>
            <w:tcW w:w="1161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10–11</w:t>
            </w:r>
          </w:p>
        </w:tc>
        <w:tc>
          <w:tcPr>
            <w:tcW w:w="1134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21,5–22,0</w:t>
            </w:r>
          </w:p>
        </w:tc>
        <w:tc>
          <w:tcPr>
            <w:tcW w:w="992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69,5–72,4</w:t>
            </w:r>
          </w:p>
        </w:tc>
        <w:tc>
          <w:tcPr>
            <w:tcW w:w="1588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30,8</w:t>
            </w:r>
          </w:p>
        </w:tc>
      </w:tr>
      <w:tr w:rsidR="00011C51" w:rsidRPr="00011C51" w:rsidTr="00854714">
        <w:trPr>
          <w:jc w:val="center"/>
        </w:trPr>
        <w:tc>
          <w:tcPr>
            <w:tcW w:w="1249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22,5–22,9</w:t>
            </w:r>
          </w:p>
        </w:tc>
        <w:tc>
          <w:tcPr>
            <w:tcW w:w="1161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16–20</w:t>
            </w:r>
          </w:p>
        </w:tc>
        <w:tc>
          <w:tcPr>
            <w:tcW w:w="1134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28,0–34,0</w:t>
            </w:r>
          </w:p>
        </w:tc>
        <w:tc>
          <w:tcPr>
            <w:tcW w:w="992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74,0–89,0</w:t>
            </w:r>
          </w:p>
        </w:tc>
        <w:tc>
          <w:tcPr>
            <w:tcW w:w="1588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95,0</w:t>
            </w:r>
          </w:p>
        </w:tc>
      </w:tr>
    </w:tbl>
    <w:p w:rsidR="00011C51" w:rsidRPr="00011C51" w:rsidRDefault="00011C51" w:rsidP="00011C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У личинок севрюги старшего возраста плавательная способность выше, чем у личинок русского осетра и белуги. Это связано с особенностями строения тела севрюги (макс</w:t>
      </w:r>
      <w:r w:rsidRPr="00011C51">
        <w:rPr>
          <w:rFonts w:ascii="Times New Roman" w:hAnsi="Times New Roman" w:cs="Times New Roman"/>
          <w:sz w:val="24"/>
          <w:szCs w:val="24"/>
        </w:rPr>
        <w:t>и</w:t>
      </w:r>
      <w:r w:rsidRPr="00011C51">
        <w:rPr>
          <w:rFonts w:ascii="Times New Roman" w:hAnsi="Times New Roman" w:cs="Times New Roman"/>
          <w:sz w:val="24"/>
          <w:szCs w:val="24"/>
        </w:rPr>
        <w:t>мальная толщина тела на 6,1 % меньше, чем у белуги) и ее приспособленностью сопр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>тивляться потоку воды. Так, молодь севрюги длиной 22 мм может сопротивляться потоку в течение 48 с, длиной 60 и 90 мм – 350 и более 3600 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соответственно. У заводской и у дикой молоди увеличение плавательной способности зависит от длины рыб. Так, молодь севрюги заводского происхождения длиной 45 мм имеет плавательную способность 467 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длине 77,5 и 128 мм – 1499 и 2536 с соответственно (при скорости течения в лотке 20 см/с). У молоди севрюги, полученной от естественного нереста, при средней длине тела 62,6 мм плавательная способность равна 357 с, при длине 68,8, 107,8 и 115 мм – 367, 651 и 1390 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соответственно. Плавательная способность молоди стерляди также зависит от ее размеров. Так, при длине 65 мм она составляет 125 с, при длине 95 мм – 940 с, а при длине 125 мм – 1280 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>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1C51">
        <w:rPr>
          <w:rFonts w:ascii="Times New Roman" w:hAnsi="Times New Roman" w:cs="Times New Roman"/>
          <w:b/>
          <w:sz w:val="24"/>
          <w:szCs w:val="24"/>
        </w:rPr>
        <w:t>3. </w:t>
      </w:r>
      <w:r w:rsidRPr="00011C51">
        <w:rPr>
          <w:rFonts w:ascii="Times New Roman" w:hAnsi="Times New Roman" w:cs="Times New Roman"/>
          <w:b/>
          <w:i/>
          <w:sz w:val="24"/>
          <w:szCs w:val="24"/>
        </w:rPr>
        <w:t xml:space="preserve">Оценка размеров и формы желточного мешка </w:t>
      </w:r>
      <w:proofErr w:type="spellStart"/>
      <w:r w:rsidRPr="00011C51">
        <w:rPr>
          <w:rFonts w:ascii="Times New Roman" w:hAnsi="Times New Roman" w:cs="Times New Roman"/>
          <w:b/>
          <w:i/>
          <w:sz w:val="24"/>
          <w:szCs w:val="24"/>
        </w:rPr>
        <w:t>предличинок</w:t>
      </w:r>
      <w:proofErr w:type="spellEnd"/>
      <w:r w:rsidRPr="00011C51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Следует отметить важность оценки размеров и формы желточного мешка (рис.) при осуществлении рыбоводно-экологического мониторинга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предличинок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>, выращенных на осетровых заводах.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Важным показателем деформации желточного мешка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предличинок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осетровых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является отношение его высоты к длине (составляющее в норме от 0,55 до 0,69). Для деформир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lastRenderedPageBreak/>
        <w:t>ванного (грушевидного или удлиненно-овального) желточного мешка данное отношение уменьшается до 0,29–0,44.</w:t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7475" cy="13144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93" t="5371" r="4503" b="1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C51" w:rsidRPr="00011C51" w:rsidRDefault="00011C51" w:rsidP="00011C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Рис. Вид желточного мешка у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предличинок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разных видов</w:t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11C51">
        <w:rPr>
          <w:rFonts w:ascii="Times New Roman" w:hAnsi="Times New Roman" w:cs="Times New Roman"/>
          <w:sz w:val="24"/>
          <w:szCs w:val="24"/>
        </w:rPr>
        <w:t>осетровых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на стадии 36 (сбоку): </w:t>
      </w:r>
      <w:r w:rsidRPr="00011C51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011C51">
        <w:rPr>
          <w:rFonts w:ascii="Times New Roman" w:hAnsi="Times New Roman" w:cs="Times New Roman"/>
          <w:i/>
          <w:sz w:val="24"/>
          <w:szCs w:val="24"/>
        </w:rPr>
        <w:t>. </w:t>
      </w:r>
      <w:r w:rsidRPr="00011C51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011C51">
        <w:rPr>
          <w:rFonts w:ascii="Times New Roman" w:hAnsi="Times New Roman" w:cs="Times New Roman"/>
          <w:i/>
          <w:sz w:val="24"/>
          <w:szCs w:val="24"/>
        </w:rPr>
        <w:t xml:space="preserve">. – </w:t>
      </w:r>
      <w:r w:rsidRPr="00011C51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011C51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011C51">
        <w:rPr>
          <w:rFonts w:ascii="Times New Roman" w:hAnsi="Times New Roman" w:cs="Times New Roman"/>
          <w:i/>
          <w:sz w:val="24"/>
          <w:szCs w:val="24"/>
          <w:lang w:val="en-US"/>
        </w:rPr>
        <w:t>huso</w:t>
      </w:r>
      <w:proofErr w:type="spellEnd"/>
      <w:r w:rsidRPr="00011C51">
        <w:rPr>
          <w:rFonts w:ascii="Times New Roman" w:hAnsi="Times New Roman" w:cs="Times New Roman"/>
          <w:i/>
          <w:sz w:val="24"/>
          <w:szCs w:val="24"/>
        </w:rPr>
        <w:t>;</w:t>
      </w:r>
    </w:p>
    <w:p w:rsidR="00011C51" w:rsidRPr="002823A6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011C51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2823A6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Pr="00011C51">
        <w:rPr>
          <w:rFonts w:ascii="Times New Roman" w:hAnsi="Times New Roman" w:cs="Times New Roman"/>
          <w:i/>
          <w:sz w:val="24"/>
          <w:szCs w:val="24"/>
          <w:lang w:val="en-US"/>
        </w:rPr>
        <w:t> g</w:t>
      </w:r>
      <w:r w:rsidRPr="002823A6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– </w:t>
      </w:r>
      <w:r w:rsidRPr="00011C51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2823A6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proofErr w:type="spellStart"/>
      <w:r w:rsidRPr="00011C51">
        <w:rPr>
          <w:rFonts w:ascii="Times New Roman" w:hAnsi="Times New Roman" w:cs="Times New Roman"/>
          <w:i/>
          <w:sz w:val="24"/>
          <w:szCs w:val="24"/>
          <w:lang w:val="en-US"/>
        </w:rPr>
        <w:t>gueldenstaedtii</w:t>
      </w:r>
      <w:proofErr w:type="spellEnd"/>
      <w:r w:rsidRPr="002823A6">
        <w:rPr>
          <w:rFonts w:ascii="Times New Roman" w:hAnsi="Times New Roman" w:cs="Times New Roman"/>
          <w:i/>
          <w:sz w:val="24"/>
          <w:szCs w:val="24"/>
          <w:lang w:val="en-US"/>
        </w:rPr>
        <w:t xml:space="preserve">; </w:t>
      </w:r>
      <w:r w:rsidRPr="00011C51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2823A6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Pr="00011C51">
        <w:rPr>
          <w:rFonts w:ascii="Times New Roman" w:hAnsi="Times New Roman" w:cs="Times New Roman"/>
          <w:i/>
          <w:sz w:val="24"/>
          <w:szCs w:val="24"/>
          <w:lang w:val="en-US"/>
        </w:rPr>
        <w:t> s</w:t>
      </w:r>
      <w:r w:rsidRPr="002823A6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– </w:t>
      </w:r>
      <w:r w:rsidRPr="00011C51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2823A6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proofErr w:type="spellStart"/>
      <w:r w:rsidRPr="00011C51">
        <w:rPr>
          <w:rFonts w:ascii="Times New Roman" w:hAnsi="Times New Roman" w:cs="Times New Roman"/>
          <w:i/>
          <w:sz w:val="24"/>
          <w:szCs w:val="24"/>
          <w:lang w:val="en-US"/>
        </w:rPr>
        <w:t>stellatus</w:t>
      </w:r>
      <w:proofErr w:type="spellEnd"/>
    </w:p>
    <w:p w:rsidR="00011C51" w:rsidRPr="002823A6" w:rsidRDefault="00011C51" w:rsidP="00011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В случае небольших размеров желточного мешка (и значительной индивидуальной и</w:t>
      </w:r>
      <w:r w:rsidRPr="00011C51">
        <w:rPr>
          <w:rFonts w:ascii="Times New Roman" w:hAnsi="Times New Roman" w:cs="Times New Roman"/>
          <w:sz w:val="24"/>
          <w:szCs w:val="24"/>
        </w:rPr>
        <w:t>з</w:t>
      </w:r>
      <w:r w:rsidRPr="00011C51">
        <w:rPr>
          <w:rFonts w:ascii="Times New Roman" w:hAnsi="Times New Roman" w:cs="Times New Roman"/>
          <w:sz w:val="24"/>
          <w:szCs w:val="24"/>
        </w:rPr>
        <w:t>менчивости его морфометрических показателей) эндогенные ресурсы не обеспечивают дальнейший рост и нормальное развитие на одном из наиболее важных этапов – переходе к экзогенному питанию. Вместе с тем излишне большой объем желтка на стадиях дифф</w:t>
      </w:r>
      <w:r w:rsidRPr="00011C51">
        <w:rPr>
          <w:rFonts w:ascii="Times New Roman" w:hAnsi="Times New Roman" w:cs="Times New Roman"/>
          <w:sz w:val="24"/>
          <w:szCs w:val="24"/>
        </w:rPr>
        <w:t>е</w:t>
      </w:r>
      <w:r w:rsidRPr="00011C51">
        <w:rPr>
          <w:rFonts w:ascii="Times New Roman" w:hAnsi="Times New Roman" w:cs="Times New Roman"/>
          <w:sz w:val="24"/>
          <w:szCs w:val="24"/>
        </w:rPr>
        <w:t>ренцировки отделов пищеварительной системы негативно влияет на их формирование, приводя к задержке секреторной функции эпителия.</w:t>
      </w:r>
    </w:p>
    <w:p w:rsidR="00011C51" w:rsidRPr="00011C51" w:rsidRDefault="00011C51" w:rsidP="00011C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11C51">
        <w:rPr>
          <w:rFonts w:ascii="Times New Roman" w:hAnsi="Times New Roman" w:cs="Times New Roman"/>
          <w:b/>
          <w:sz w:val="24"/>
          <w:szCs w:val="24"/>
        </w:rPr>
        <w:t>2. </w:t>
      </w:r>
      <w:proofErr w:type="spellStart"/>
      <w:r w:rsidRPr="00011C51">
        <w:rPr>
          <w:rFonts w:ascii="Times New Roman" w:hAnsi="Times New Roman" w:cs="Times New Roman"/>
          <w:b/>
          <w:sz w:val="24"/>
          <w:szCs w:val="24"/>
        </w:rPr>
        <w:t>Анафазный</w:t>
      </w:r>
      <w:proofErr w:type="spellEnd"/>
      <w:r w:rsidRPr="00011C51">
        <w:rPr>
          <w:rFonts w:ascii="Times New Roman" w:hAnsi="Times New Roman" w:cs="Times New Roman"/>
          <w:b/>
          <w:sz w:val="24"/>
          <w:szCs w:val="24"/>
        </w:rPr>
        <w:t xml:space="preserve"> метод учета хромосомных аберраций</w:t>
      </w:r>
    </w:p>
    <w:p w:rsidR="00011C51" w:rsidRPr="00011C51" w:rsidRDefault="00011C51" w:rsidP="00011C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11C51">
        <w:rPr>
          <w:rFonts w:ascii="Times New Roman" w:hAnsi="Times New Roman" w:cs="Times New Roman"/>
          <w:b/>
          <w:sz w:val="24"/>
          <w:szCs w:val="24"/>
        </w:rPr>
        <w:t xml:space="preserve">у </w:t>
      </w:r>
      <w:proofErr w:type="spellStart"/>
      <w:r w:rsidRPr="00011C51">
        <w:rPr>
          <w:rFonts w:ascii="Times New Roman" w:hAnsi="Times New Roman" w:cs="Times New Roman"/>
          <w:b/>
          <w:sz w:val="24"/>
          <w:szCs w:val="24"/>
        </w:rPr>
        <w:t>предличинок</w:t>
      </w:r>
      <w:proofErr w:type="spellEnd"/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Данный метод позволяет проводить прямой учет в клетках зародышей рыб частоты хромосомных нарушений, которые могут быть вызваны как мутагенами, так и отклон</w:t>
      </w:r>
      <w:r w:rsidRPr="00011C51">
        <w:rPr>
          <w:rFonts w:ascii="Times New Roman" w:hAnsi="Times New Roman" w:cs="Times New Roman"/>
          <w:sz w:val="24"/>
          <w:szCs w:val="24"/>
        </w:rPr>
        <w:t>е</w:t>
      </w:r>
      <w:r w:rsidRPr="00011C51">
        <w:rPr>
          <w:rFonts w:ascii="Times New Roman" w:hAnsi="Times New Roman" w:cs="Times New Roman"/>
          <w:sz w:val="24"/>
          <w:szCs w:val="24"/>
        </w:rPr>
        <w:t xml:space="preserve">ниями условий содержания 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оптимальных. Оценка хромосомных аберраций является приемлемым параметром для мониторинга физиологического состояния самок, качества икры, условий искусственного нереста и оптимальных условий содержания осетровых рыб.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При регистрации хромосомных повреждений учитываются одиночные и групповые хромосомные и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хроматидные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мосты, парные и одиночные фрагменты, отставание хром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>сом, многополюсные митозы. При этом аберрантные митозы подсчитываются как од</w:t>
      </w:r>
      <w:r w:rsidRPr="00011C51">
        <w:rPr>
          <w:rFonts w:ascii="Times New Roman" w:hAnsi="Times New Roman" w:cs="Times New Roman"/>
          <w:sz w:val="24"/>
          <w:szCs w:val="24"/>
        </w:rPr>
        <w:t>и</w:t>
      </w:r>
      <w:r w:rsidRPr="00011C51">
        <w:rPr>
          <w:rFonts w:ascii="Times New Roman" w:hAnsi="Times New Roman" w:cs="Times New Roman"/>
          <w:sz w:val="24"/>
          <w:szCs w:val="24"/>
        </w:rPr>
        <w:t>ночные повреждения, независимо от числа аберраций на митоз. После оценки количества нормальных и аберрантных анафаз-телофаз рассчитывается процент аберрантных клеток по формуле</w:t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A / B · 100,</w:t>
      </w:r>
    </w:p>
    <w:p w:rsidR="00011C51" w:rsidRPr="00011C51" w:rsidRDefault="00011C51" w:rsidP="00011C5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где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– количество клеток с нарушениями, шт.;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В – общее количество клеток, шт.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Фоновый природный уровень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мутирования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предличинок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русского осетра на рыб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 xml:space="preserve">водных заводах Азовского бассейна в 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последние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20 лет лежал в пределах 1,45–5,3 %.</w:t>
      </w:r>
    </w:p>
    <w:p w:rsidR="00011C51" w:rsidRDefault="00011C51" w:rsidP="00011C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11C51">
        <w:rPr>
          <w:rFonts w:ascii="Times New Roman" w:hAnsi="Times New Roman" w:cs="Times New Roman"/>
          <w:b/>
          <w:sz w:val="24"/>
          <w:szCs w:val="24"/>
        </w:rPr>
        <w:t>3. Оценка физиологического состояния личинок осетровых</w:t>
      </w:r>
    </w:p>
    <w:p w:rsidR="00011C51" w:rsidRPr="00011C51" w:rsidRDefault="00011C51" w:rsidP="00011C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11C51">
        <w:rPr>
          <w:rFonts w:ascii="Times New Roman" w:hAnsi="Times New Roman" w:cs="Times New Roman"/>
          <w:b/>
          <w:sz w:val="24"/>
          <w:szCs w:val="24"/>
        </w:rPr>
        <w:t>по «фоновым» реакциям пигментных клеток (</w:t>
      </w:r>
      <w:proofErr w:type="spellStart"/>
      <w:r w:rsidRPr="00011C51">
        <w:rPr>
          <w:rFonts w:ascii="Times New Roman" w:hAnsi="Times New Roman" w:cs="Times New Roman"/>
          <w:b/>
          <w:sz w:val="24"/>
          <w:szCs w:val="24"/>
        </w:rPr>
        <w:t>меланофоров</w:t>
      </w:r>
      <w:proofErr w:type="spellEnd"/>
      <w:r w:rsidRPr="00011C51">
        <w:rPr>
          <w:rFonts w:ascii="Times New Roman" w:hAnsi="Times New Roman" w:cs="Times New Roman"/>
          <w:b/>
          <w:sz w:val="24"/>
          <w:szCs w:val="24"/>
        </w:rPr>
        <w:t>)</w:t>
      </w:r>
    </w:p>
    <w:p w:rsidR="00011C51" w:rsidRPr="00011C51" w:rsidRDefault="00011C51" w:rsidP="00011C51">
      <w:pPr>
        <w:spacing w:after="0" w:line="240" w:lineRule="auto"/>
        <w:ind w:hanging="142"/>
        <w:rPr>
          <w:rFonts w:ascii="Times New Roman" w:hAnsi="Times New Roman" w:cs="Times New Roman"/>
          <w:b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Оценка физиологического состояния личинок осетровых по «фоновым» реакциям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м</w:t>
      </w:r>
      <w:r w:rsidRPr="00011C51">
        <w:rPr>
          <w:rFonts w:ascii="Times New Roman" w:hAnsi="Times New Roman" w:cs="Times New Roman"/>
          <w:sz w:val="24"/>
          <w:szCs w:val="24"/>
        </w:rPr>
        <w:t>е</w:t>
      </w:r>
      <w:r w:rsidRPr="00011C51">
        <w:rPr>
          <w:rFonts w:ascii="Times New Roman" w:hAnsi="Times New Roman" w:cs="Times New Roman"/>
          <w:sz w:val="24"/>
          <w:szCs w:val="24"/>
        </w:rPr>
        <w:t>ланофоров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(пигментных клеток) отражает состояние нейрогормональной системы, опр</w:t>
      </w:r>
      <w:r w:rsidRPr="00011C51">
        <w:rPr>
          <w:rFonts w:ascii="Times New Roman" w:hAnsi="Times New Roman" w:cs="Times New Roman"/>
          <w:sz w:val="24"/>
          <w:szCs w:val="24"/>
        </w:rPr>
        <w:t>е</w:t>
      </w:r>
      <w:r w:rsidRPr="00011C51">
        <w:rPr>
          <w:rFonts w:ascii="Times New Roman" w:hAnsi="Times New Roman" w:cs="Times New Roman"/>
          <w:sz w:val="24"/>
          <w:szCs w:val="24"/>
        </w:rPr>
        <w:t>деляющей возможности личинок и молоди к образованию покровительственной окраски и выживанию ее в естественных водоемах. Для оценки степени агрегации и дисперсии пи</w:t>
      </w:r>
      <w:r w:rsidRPr="00011C51">
        <w:rPr>
          <w:rFonts w:ascii="Times New Roman" w:hAnsi="Times New Roman" w:cs="Times New Roman"/>
          <w:sz w:val="24"/>
          <w:szCs w:val="24"/>
        </w:rPr>
        <w:t>г</w:t>
      </w:r>
      <w:r w:rsidRPr="00011C51">
        <w:rPr>
          <w:rFonts w:ascii="Times New Roman" w:hAnsi="Times New Roman" w:cs="Times New Roman"/>
          <w:sz w:val="24"/>
          <w:szCs w:val="24"/>
        </w:rPr>
        <w:t xml:space="preserve">мента в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меланофорах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предложена пятибалльная шкала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меланофоровых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индексов (</w:t>
      </w:r>
      <w:proofErr w:type="spellStart"/>
      <w:r w:rsidRPr="00011C51">
        <w:rPr>
          <w:rFonts w:ascii="Times New Roman" w:hAnsi="Times New Roman" w:cs="Times New Roman"/>
          <w:i/>
          <w:sz w:val="24"/>
          <w:szCs w:val="24"/>
        </w:rPr>
        <w:t>m</w:t>
      </w:r>
      <w:r w:rsidRPr="00011C51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) (рис. 11.2). Максимальное значение, равное 5, соответствует максимальной дисперсии </w:t>
      </w:r>
      <w:r w:rsidRPr="00011C51">
        <w:rPr>
          <w:rFonts w:ascii="Times New Roman" w:hAnsi="Times New Roman" w:cs="Times New Roman"/>
          <w:sz w:val="24"/>
          <w:szCs w:val="24"/>
        </w:rPr>
        <w:lastRenderedPageBreak/>
        <w:t>пигмента и потемнению окраски тела, а минимальное значение, равное 1, – максимальной агрегации пигмента и светлой окраске тела.</w:t>
      </w:r>
    </w:p>
    <w:p w:rsidR="00011C51" w:rsidRPr="00011C51" w:rsidRDefault="00011C51" w:rsidP="00011C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500" cy="19087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0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C51" w:rsidRPr="00011C51" w:rsidRDefault="00011C51" w:rsidP="00011C51">
      <w:pPr>
        <w:spacing w:after="0" w:line="24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Рис. 11.2. Пятибалльная шкала для оценки функционального состояния </w:t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меланофоров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по величине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меланофорового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индекса (</w:t>
      </w:r>
      <w:proofErr w:type="spellStart"/>
      <w:r w:rsidRPr="00011C51">
        <w:rPr>
          <w:rFonts w:ascii="Times New Roman" w:hAnsi="Times New Roman" w:cs="Times New Roman"/>
          <w:i/>
          <w:sz w:val="24"/>
          <w:szCs w:val="24"/>
        </w:rPr>
        <w:t>m</w:t>
      </w:r>
      <w:r w:rsidRPr="00011C51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) у 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осетровых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>:</w:t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11C51">
        <w:rPr>
          <w:rFonts w:ascii="Times New Roman" w:hAnsi="Times New Roman" w:cs="Times New Roman"/>
          <w:i/>
          <w:sz w:val="24"/>
          <w:szCs w:val="24"/>
        </w:rPr>
        <w:t>а</w:t>
      </w:r>
      <w:r w:rsidRPr="00011C51">
        <w:rPr>
          <w:rFonts w:ascii="Times New Roman" w:hAnsi="Times New Roman" w:cs="Times New Roman"/>
          <w:sz w:val="24"/>
          <w:szCs w:val="24"/>
        </w:rPr>
        <w:t xml:space="preserve"> – на личиночном этапе развития (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меланофоры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головы и боковой </w:t>
      </w:r>
      <w:proofErr w:type="gramEnd"/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поверхности тела); </w:t>
      </w:r>
      <w:r w:rsidRPr="00011C51">
        <w:rPr>
          <w:rFonts w:ascii="Times New Roman" w:hAnsi="Times New Roman" w:cs="Times New Roman"/>
          <w:i/>
          <w:sz w:val="24"/>
          <w:szCs w:val="24"/>
        </w:rPr>
        <w:t>б</w:t>
      </w:r>
      <w:r w:rsidRPr="00011C51">
        <w:rPr>
          <w:rFonts w:ascii="Times New Roman" w:hAnsi="Times New Roman" w:cs="Times New Roman"/>
          <w:sz w:val="24"/>
          <w:szCs w:val="24"/>
        </w:rPr>
        <w:t xml:space="preserve"> – молоди осетровых (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меланофоры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грудных плавников)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Для личинок осетровых оценивается состояние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меланофоров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головы и боковой повер</w:t>
      </w:r>
      <w:r w:rsidRPr="00011C51">
        <w:rPr>
          <w:rFonts w:ascii="Times New Roman" w:hAnsi="Times New Roman" w:cs="Times New Roman"/>
          <w:sz w:val="24"/>
          <w:szCs w:val="24"/>
        </w:rPr>
        <w:t>х</w:t>
      </w:r>
      <w:r w:rsidRPr="00011C51">
        <w:rPr>
          <w:rFonts w:ascii="Times New Roman" w:hAnsi="Times New Roman" w:cs="Times New Roman"/>
          <w:sz w:val="24"/>
          <w:szCs w:val="24"/>
        </w:rPr>
        <w:t xml:space="preserve">ности тела; для молоди –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меланофоров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грудных плавников. Установлено, что неадеква</w:t>
      </w:r>
      <w:r w:rsidRPr="00011C51">
        <w:rPr>
          <w:rFonts w:ascii="Times New Roman" w:hAnsi="Times New Roman" w:cs="Times New Roman"/>
          <w:sz w:val="24"/>
          <w:szCs w:val="24"/>
        </w:rPr>
        <w:t>т</w:t>
      </w:r>
      <w:r w:rsidRPr="00011C51">
        <w:rPr>
          <w:rFonts w:ascii="Times New Roman" w:hAnsi="Times New Roman" w:cs="Times New Roman"/>
          <w:sz w:val="24"/>
          <w:szCs w:val="24"/>
        </w:rPr>
        <w:t>ная пигментная реакция характерна только для отстающей в развитии молоди.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Своевременная и адекватная адаптивная реакция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меланофоров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на темный и светлый фон свидетельствует о функциональной норме элементов нейрогормональной системы у осетровых рыб (рис. 11.3). </w:t>
      </w:r>
    </w:p>
    <w:p w:rsidR="00011C51" w:rsidRPr="00011C51" w:rsidRDefault="00011C51" w:rsidP="00011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1C51" w:rsidRPr="00011C51" w:rsidRDefault="00B730CD" w:rsidP="00011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30C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1" o:spid="_x0000_s1026" type="#_x0000_t202" style="position:absolute;left:0;text-align:left;margin-left:148.65pt;margin-top:153.3pt;width:12pt;height:10.5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" stroked="f">
            <v:textbox inset="0,0,0,0">
              <w:txbxContent>
                <w:p w:rsidR="00BB0AC5" w:rsidRPr="009F7C5B" w:rsidRDefault="00BB0AC5" w:rsidP="00011C51">
                  <w:pPr>
                    <w:rPr>
                      <w:i/>
                      <w:sz w:val="20"/>
                      <w:szCs w:val="20"/>
                    </w:rPr>
                  </w:pPr>
                  <w:r w:rsidRPr="009F7C5B">
                    <w:rPr>
                      <w:i/>
                      <w:sz w:val="16"/>
                      <w:szCs w:val="20"/>
                    </w:rPr>
                    <w:t>а</w:t>
                  </w:r>
                </w:p>
              </w:txbxContent>
            </v:textbox>
          </v:shape>
        </w:pict>
      </w:r>
      <w:r w:rsidR="00011C51" w:rsidRPr="00011C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0622" cy="3600450"/>
            <wp:effectExtent l="0" t="0" r="190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622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Pr="00011C51">
        <w:rPr>
          <w:rFonts w:ascii="Times New Roman" w:hAnsi="Times New Roman" w:cs="Times New Roman"/>
          <w:sz w:val="24"/>
          <w:szCs w:val="24"/>
        </w:rPr>
        <w:t xml:space="preserve">Экспериментальная оценка пигментных реакций </w:t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молоди русского осетра: </w:t>
      </w:r>
      <w:r w:rsidRPr="00011C51">
        <w:rPr>
          <w:rFonts w:ascii="Times New Roman" w:hAnsi="Times New Roman" w:cs="Times New Roman"/>
          <w:i/>
          <w:sz w:val="24"/>
          <w:szCs w:val="24"/>
        </w:rPr>
        <w:t>а</w:t>
      </w:r>
      <w:r w:rsidRPr="00011C51">
        <w:rPr>
          <w:rFonts w:ascii="Times New Roman" w:hAnsi="Times New Roman" w:cs="Times New Roman"/>
          <w:sz w:val="24"/>
          <w:szCs w:val="24"/>
        </w:rPr>
        <w:t xml:space="preserve"> – светлые емкости; </w:t>
      </w:r>
      <w:r w:rsidRPr="00011C51">
        <w:rPr>
          <w:rFonts w:ascii="Times New Roman" w:hAnsi="Times New Roman" w:cs="Times New Roman"/>
          <w:i/>
          <w:sz w:val="24"/>
          <w:szCs w:val="24"/>
        </w:rPr>
        <w:t>б</w:t>
      </w:r>
      <w:r w:rsidRPr="00011C51">
        <w:rPr>
          <w:rFonts w:ascii="Times New Roman" w:hAnsi="Times New Roman" w:cs="Times New Roman"/>
          <w:sz w:val="24"/>
          <w:szCs w:val="24"/>
        </w:rPr>
        <w:t xml:space="preserve"> – темные емкости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В отличие от традиционной методики с фиксацией молоди в этаноле, приводящей к ее гибели, для удобства обработки результатов тестирования на персональном компьютере и сохранения молоди, используемой в 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экспресс-тесте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, в настоящее время рекомендовано применять цифровую фотосъемку тестируемых личинок и молоди. Применение данного </w:t>
      </w:r>
      <w:r w:rsidRPr="00011C51">
        <w:rPr>
          <w:rFonts w:ascii="Times New Roman" w:hAnsi="Times New Roman" w:cs="Times New Roman"/>
          <w:sz w:val="24"/>
          <w:szCs w:val="24"/>
        </w:rPr>
        <w:lastRenderedPageBreak/>
        <w:t>метода позволяет проводить количественную оценку в баллах степени агрегации или ди</w:t>
      </w:r>
      <w:r w:rsidRPr="00011C51">
        <w:rPr>
          <w:rFonts w:ascii="Times New Roman" w:hAnsi="Times New Roman" w:cs="Times New Roman"/>
          <w:sz w:val="24"/>
          <w:szCs w:val="24"/>
        </w:rPr>
        <w:t>с</w:t>
      </w:r>
      <w:r w:rsidRPr="00011C51">
        <w:rPr>
          <w:rFonts w:ascii="Times New Roman" w:hAnsi="Times New Roman" w:cs="Times New Roman"/>
          <w:sz w:val="24"/>
          <w:szCs w:val="24"/>
        </w:rPr>
        <w:t>персии пигмента у молоди осетровых.</w:t>
      </w:r>
    </w:p>
    <w:p w:rsidR="00011C51" w:rsidRPr="00011C51" w:rsidRDefault="00011C51" w:rsidP="00011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11C51">
        <w:rPr>
          <w:rFonts w:ascii="Times New Roman" w:hAnsi="Times New Roman" w:cs="Times New Roman"/>
          <w:b/>
          <w:sz w:val="24"/>
          <w:szCs w:val="24"/>
        </w:rPr>
        <w:t>4. Тератологический анализ личинок и молоди</w:t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Тератологический анализ личинок и молоди различных видов рыб позволяет оценить частоту встречаемости различных морфологических аномалий потомства (табл.), пол</w:t>
      </w:r>
      <w:r w:rsidRPr="00011C51">
        <w:rPr>
          <w:rFonts w:ascii="Times New Roman" w:hAnsi="Times New Roman" w:cs="Times New Roman"/>
          <w:sz w:val="24"/>
          <w:szCs w:val="24"/>
        </w:rPr>
        <w:t>у</w:t>
      </w:r>
      <w:r w:rsidRPr="00011C51">
        <w:rPr>
          <w:rFonts w:ascii="Times New Roman" w:hAnsi="Times New Roman" w:cs="Times New Roman"/>
          <w:sz w:val="24"/>
          <w:szCs w:val="24"/>
        </w:rPr>
        <w:t>ченного на заводах от диких и домашних производителей.</w:t>
      </w:r>
    </w:p>
    <w:p w:rsidR="00011C51" w:rsidRPr="00011C51" w:rsidRDefault="00011C51" w:rsidP="00011C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pacing w:val="20"/>
          <w:sz w:val="24"/>
          <w:szCs w:val="24"/>
        </w:rPr>
        <w:t xml:space="preserve">Таблица </w:t>
      </w:r>
      <w:r w:rsidRPr="00011C51">
        <w:rPr>
          <w:rFonts w:ascii="Times New Roman" w:hAnsi="Times New Roman" w:cs="Times New Roman"/>
          <w:sz w:val="24"/>
          <w:szCs w:val="24"/>
        </w:rPr>
        <w:t> </w:t>
      </w:r>
      <w:r w:rsidRPr="00011C51">
        <w:rPr>
          <w:rFonts w:ascii="Times New Roman" w:hAnsi="Times New Roman" w:cs="Times New Roman"/>
          <w:b/>
          <w:sz w:val="24"/>
          <w:szCs w:val="24"/>
        </w:rPr>
        <w:t>Различные группы аномалий осетровых в раннем онтогенезе</w:t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6344"/>
      </w:tblGrid>
      <w:tr w:rsidR="00011C51" w:rsidRPr="00011C51" w:rsidTr="00011C51">
        <w:trPr>
          <w:jc w:val="center"/>
        </w:trPr>
        <w:tc>
          <w:tcPr>
            <w:tcW w:w="1686" w:type="pct"/>
          </w:tcPr>
          <w:p w:rsidR="00011C51" w:rsidRPr="00011C51" w:rsidRDefault="00011C51" w:rsidP="00011C51">
            <w:pPr>
              <w:pStyle w:val="a3"/>
              <w:autoSpaceDE w:val="0"/>
              <w:autoSpaceDN w:val="0"/>
              <w:adjustRightInd w:val="0"/>
              <w:ind w:left="0"/>
              <w:jc w:val="center"/>
              <w:textAlignment w:val="center"/>
              <w:rPr>
                <w:color w:val="000000"/>
              </w:rPr>
            </w:pPr>
            <w:proofErr w:type="spellStart"/>
            <w:r w:rsidRPr="00011C51">
              <w:rPr>
                <w:color w:val="000000"/>
              </w:rPr>
              <w:t>Группа</w:t>
            </w:r>
            <w:proofErr w:type="spellEnd"/>
            <w:r w:rsidRPr="00011C51">
              <w:rPr>
                <w:color w:val="000000"/>
              </w:rPr>
              <w:t xml:space="preserve"> </w:t>
            </w:r>
            <w:proofErr w:type="spellStart"/>
            <w:r w:rsidRPr="00011C51">
              <w:rPr>
                <w:color w:val="000000"/>
              </w:rPr>
              <w:t>аномалий</w:t>
            </w:r>
            <w:proofErr w:type="spellEnd"/>
          </w:p>
        </w:tc>
        <w:tc>
          <w:tcPr>
            <w:tcW w:w="3314" w:type="pct"/>
          </w:tcPr>
          <w:p w:rsidR="00011C51" w:rsidRPr="00011C51" w:rsidRDefault="00011C51" w:rsidP="00011C51">
            <w:pPr>
              <w:pStyle w:val="a3"/>
              <w:autoSpaceDE w:val="0"/>
              <w:autoSpaceDN w:val="0"/>
              <w:adjustRightInd w:val="0"/>
              <w:ind w:left="0"/>
              <w:jc w:val="center"/>
              <w:textAlignment w:val="center"/>
              <w:rPr>
                <w:color w:val="000000"/>
              </w:rPr>
            </w:pPr>
            <w:proofErr w:type="spellStart"/>
            <w:r w:rsidRPr="00011C51">
              <w:rPr>
                <w:color w:val="000000"/>
              </w:rPr>
              <w:t>Проявление</w:t>
            </w:r>
            <w:proofErr w:type="spellEnd"/>
          </w:p>
        </w:tc>
      </w:tr>
      <w:tr w:rsidR="00011C51" w:rsidRPr="00011C51" w:rsidTr="00011C51">
        <w:trPr>
          <w:jc w:val="center"/>
        </w:trPr>
        <w:tc>
          <w:tcPr>
            <w:tcW w:w="1686" w:type="pct"/>
            <w:vAlign w:val="center"/>
          </w:tcPr>
          <w:p w:rsidR="00011C51" w:rsidRPr="00011C51" w:rsidRDefault="00011C51" w:rsidP="00011C51">
            <w:pPr>
              <w:pStyle w:val="a3"/>
              <w:autoSpaceDE w:val="0"/>
              <w:autoSpaceDN w:val="0"/>
              <w:adjustRightInd w:val="0"/>
              <w:ind w:left="0"/>
              <w:jc w:val="center"/>
              <w:textAlignment w:val="center"/>
              <w:rPr>
                <w:color w:val="000000"/>
              </w:rPr>
            </w:pPr>
            <w:proofErr w:type="spellStart"/>
            <w:r w:rsidRPr="00011C51">
              <w:rPr>
                <w:color w:val="000000"/>
              </w:rPr>
              <w:t>Аномалии</w:t>
            </w:r>
            <w:proofErr w:type="spellEnd"/>
            <w:r w:rsidRPr="00011C51">
              <w:rPr>
                <w:color w:val="000000"/>
              </w:rPr>
              <w:t xml:space="preserve"> </w:t>
            </w:r>
            <w:proofErr w:type="spellStart"/>
            <w:r w:rsidRPr="00011C51">
              <w:rPr>
                <w:color w:val="000000"/>
              </w:rPr>
              <w:t>формы</w:t>
            </w:r>
            <w:proofErr w:type="spellEnd"/>
            <w:r w:rsidRPr="00011C51">
              <w:rPr>
                <w:color w:val="000000"/>
              </w:rPr>
              <w:t xml:space="preserve"> </w:t>
            </w:r>
            <w:proofErr w:type="spellStart"/>
            <w:r w:rsidRPr="00011C51">
              <w:rPr>
                <w:color w:val="000000"/>
              </w:rPr>
              <w:t>тела</w:t>
            </w:r>
            <w:proofErr w:type="spellEnd"/>
          </w:p>
        </w:tc>
        <w:tc>
          <w:tcPr>
            <w:tcW w:w="3314" w:type="pct"/>
          </w:tcPr>
          <w:p w:rsidR="00011C51" w:rsidRPr="00011C51" w:rsidRDefault="00011C51" w:rsidP="00011C51">
            <w:pPr>
              <w:pStyle w:val="a3"/>
              <w:autoSpaceDE w:val="0"/>
              <w:autoSpaceDN w:val="0"/>
              <w:adjustRightInd w:val="0"/>
              <w:ind w:left="0"/>
              <w:jc w:val="both"/>
              <w:textAlignment w:val="center"/>
              <w:rPr>
                <w:color w:val="000000"/>
                <w:lang w:val="ru-RU"/>
              </w:rPr>
            </w:pPr>
            <w:r w:rsidRPr="00011C51">
              <w:rPr>
                <w:color w:val="000000"/>
                <w:lang w:val="ru-RU"/>
              </w:rPr>
              <w:t>Изменение формы головы, искривление тела и хвостового стебля; недоразвитие грудных плавников; дефекты стро</w:t>
            </w:r>
            <w:r w:rsidRPr="00011C51">
              <w:rPr>
                <w:color w:val="000000"/>
                <w:lang w:val="ru-RU"/>
              </w:rPr>
              <w:t>е</w:t>
            </w:r>
            <w:r w:rsidRPr="00011C51">
              <w:rPr>
                <w:color w:val="000000"/>
                <w:lang w:val="ru-RU"/>
              </w:rPr>
              <w:t>ния плавниковой каймы; неправильная форма желточного мешка и т.</w:t>
            </w:r>
            <w:r w:rsidRPr="00011C51">
              <w:rPr>
                <w:color w:val="000000"/>
              </w:rPr>
              <w:t> </w:t>
            </w:r>
            <w:r w:rsidRPr="00011C51">
              <w:rPr>
                <w:color w:val="000000"/>
                <w:lang w:val="ru-RU"/>
              </w:rPr>
              <w:t xml:space="preserve">д. </w:t>
            </w:r>
          </w:p>
        </w:tc>
      </w:tr>
      <w:tr w:rsidR="00011C51" w:rsidRPr="00011C51" w:rsidTr="00011C51">
        <w:trPr>
          <w:jc w:val="center"/>
        </w:trPr>
        <w:tc>
          <w:tcPr>
            <w:tcW w:w="1686" w:type="pct"/>
            <w:vAlign w:val="center"/>
          </w:tcPr>
          <w:p w:rsidR="00011C51" w:rsidRPr="00011C51" w:rsidRDefault="00011C51" w:rsidP="00011C51">
            <w:pPr>
              <w:pStyle w:val="a3"/>
              <w:autoSpaceDE w:val="0"/>
              <w:autoSpaceDN w:val="0"/>
              <w:adjustRightInd w:val="0"/>
              <w:ind w:left="0"/>
              <w:jc w:val="center"/>
              <w:textAlignment w:val="center"/>
              <w:rPr>
                <w:color w:val="000000"/>
              </w:rPr>
            </w:pPr>
            <w:proofErr w:type="spellStart"/>
            <w:r w:rsidRPr="00011C51">
              <w:rPr>
                <w:color w:val="000000"/>
              </w:rPr>
              <w:t>Аномалии</w:t>
            </w:r>
            <w:proofErr w:type="spellEnd"/>
            <w:r w:rsidRPr="00011C51">
              <w:rPr>
                <w:color w:val="000000"/>
              </w:rPr>
              <w:t xml:space="preserve"> </w:t>
            </w:r>
            <w:proofErr w:type="spellStart"/>
            <w:r w:rsidRPr="00011C51">
              <w:rPr>
                <w:color w:val="000000"/>
              </w:rPr>
              <w:t>строения</w:t>
            </w:r>
            <w:proofErr w:type="spellEnd"/>
            <w:r w:rsidRPr="00011C51">
              <w:rPr>
                <w:color w:val="000000"/>
              </w:rPr>
              <w:t xml:space="preserve"> </w:t>
            </w:r>
            <w:proofErr w:type="spellStart"/>
            <w:r w:rsidRPr="00011C51">
              <w:rPr>
                <w:color w:val="000000"/>
              </w:rPr>
              <w:t>наружных</w:t>
            </w:r>
            <w:proofErr w:type="spellEnd"/>
            <w:r w:rsidRPr="00011C51">
              <w:rPr>
                <w:color w:val="000000"/>
              </w:rPr>
              <w:t xml:space="preserve"> </w:t>
            </w:r>
            <w:proofErr w:type="spellStart"/>
            <w:r w:rsidRPr="00011C51">
              <w:rPr>
                <w:color w:val="000000"/>
              </w:rPr>
              <w:t>органов</w:t>
            </w:r>
            <w:proofErr w:type="spellEnd"/>
          </w:p>
        </w:tc>
        <w:tc>
          <w:tcPr>
            <w:tcW w:w="3314" w:type="pct"/>
          </w:tcPr>
          <w:p w:rsidR="00011C51" w:rsidRPr="00011C51" w:rsidRDefault="00011C51" w:rsidP="00011C51">
            <w:pPr>
              <w:pStyle w:val="a3"/>
              <w:autoSpaceDE w:val="0"/>
              <w:autoSpaceDN w:val="0"/>
              <w:adjustRightInd w:val="0"/>
              <w:ind w:left="0"/>
              <w:jc w:val="both"/>
              <w:textAlignment w:val="center"/>
              <w:rPr>
                <w:color w:val="000000"/>
                <w:lang w:val="ru-RU"/>
              </w:rPr>
            </w:pPr>
            <w:r w:rsidRPr="00011C51">
              <w:rPr>
                <w:color w:val="000000"/>
                <w:lang w:val="ru-RU"/>
              </w:rPr>
              <w:t xml:space="preserve">Увеличение железы </w:t>
            </w:r>
            <w:proofErr w:type="spellStart"/>
            <w:r w:rsidRPr="00011C51">
              <w:rPr>
                <w:color w:val="000000"/>
                <w:lang w:val="ru-RU"/>
              </w:rPr>
              <w:t>вылупления</w:t>
            </w:r>
            <w:proofErr w:type="spellEnd"/>
            <w:r w:rsidRPr="00011C51">
              <w:rPr>
                <w:color w:val="000000"/>
                <w:lang w:val="ru-RU"/>
              </w:rPr>
              <w:t>; отсутствие глаз (одного или обоих) и изменение их размеров; катаракта; недора</w:t>
            </w:r>
            <w:r w:rsidRPr="00011C51">
              <w:rPr>
                <w:color w:val="000000"/>
                <w:lang w:val="ru-RU"/>
              </w:rPr>
              <w:t>з</w:t>
            </w:r>
            <w:r w:rsidRPr="00011C51">
              <w:rPr>
                <w:color w:val="000000"/>
                <w:lang w:val="ru-RU"/>
              </w:rPr>
              <w:t>витие жаберных крышек; дефекты развития усиков; ан</w:t>
            </w:r>
            <w:r w:rsidRPr="00011C51">
              <w:rPr>
                <w:color w:val="000000"/>
                <w:lang w:val="ru-RU"/>
              </w:rPr>
              <w:t>о</w:t>
            </w:r>
            <w:r w:rsidRPr="00011C51">
              <w:rPr>
                <w:color w:val="000000"/>
                <w:lang w:val="ru-RU"/>
              </w:rPr>
              <w:t>малии в строении органов обоняния (</w:t>
            </w:r>
            <w:proofErr w:type="spellStart"/>
            <w:r w:rsidRPr="00011C51">
              <w:rPr>
                <w:color w:val="000000"/>
                <w:lang w:val="ru-RU"/>
              </w:rPr>
              <w:t>несращение</w:t>
            </w:r>
            <w:proofErr w:type="spellEnd"/>
            <w:r w:rsidRPr="00011C51">
              <w:rPr>
                <w:color w:val="000000"/>
                <w:lang w:val="ru-RU"/>
              </w:rPr>
              <w:t xml:space="preserve"> пер</w:t>
            </w:r>
            <w:r w:rsidRPr="00011C51">
              <w:rPr>
                <w:color w:val="000000"/>
                <w:lang w:val="ru-RU"/>
              </w:rPr>
              <w:t>е</w:t>
            </w:r>
            <w:r w:rsidRPr="00011C51">
              <w:rPr>
                <w:color w:val="000000"/>
                <w:lang w:val="ru-RU"/>
              </w:rPr>
              <w:t>мычки обонятельных органов, недоразвитые обонятельные ямки и т.</w:t>
            </w:r>
            <w:r w:rsidRPr="00011C51">
              <w:rPr>
                <w:color w:val="000000"/>
              </w:rPr>
              <w:t> </w:t>
            </w:r>
            <w:r w:rsidRPr="00011C51">
              <w:rPr>
                <w:color w:val="000000"/>
                <w:lang w:val="ru-RU"/>
              </w:rPr>
              <w:t>д.); истончение и разрывы брюшной стенки и т.</w:t>
            </w:r>
            <w:r w:rsidRPr="00011C51">
              <w:rPr>
                <w:color w:val="000000"/>
              </w:rPr>
              <w:t> </w:t>
            </w:r>
            <w:r w:rsidRPr="00011C51">
              <w:rPr>
                <w:color w:val="000000"/>
                <w:lang w:val="ru-RU"/>
              </w:rPr>
              <w:t>д.</w:t>
            </w:r>
          </w:p>
        </w:tc>
      </w:tr>
      <w:tr w:rsidR="00011C51" w:rsidRPr="00011C51" w:rsidTr="00011C51">
        <w:trPr>
          <w:jc w:val="center"/>
        </w:trPr>
        <w:tc>
          <w:tcPr>
            <w:tcW w:w="1686" w:type="pct"/>
            <w:vAlign w:val="center"/>
          </w:tcPr>
          <w:p w:rsidR="00011C51" w:rsidRPr="00011C51" w:rsidRDefault="00011C51" w:rsidP="00011C51">
            <w:pPr>
              <w:pStyle w:val="a3"/>
              <w:autoSpaceDE w:val="0"/>
              <w:autoSpaceDN w:val="0"/>
              <w:adjustRightInd w:val="0"/>
              <w:ind w:left="0"/>
              <w:jc w:val="center"/>
              <w:textAlignment w:val="center"/>
              <w:rPr>
                <w:color w:val="000000"/>
              </w:rPr>
            </w:pPr>
            <w:proofErr w:type="spellStart"/>
            <w:r w:rsidRPr="00011C51">
              <w:rPr>
                <w:color w:val="000000"/>
              </w:rPr>
              <w:t>Аномалии</w:t>
            </w:r>
            <w:proofErr w:type="spellEnd"/>
            <w:r w:rsidRPr="00011C51">
              <w:rPr>
                <w:color w:val="000000"/>
              </w:rPr>
              <w:t xml:space="preserve"> </w:t>
            </w:r>
            <w:proofErr w:type="spellStart"/>
            <w:r w:rsidRPr="00011C51">
              <w:rPr>
                <w:color w:val="000000"/>
              </w:rPr>
              <w:t>строения</w:t>
            </w:r>
            <w:proofErr w:type="spellEnd"/>
            <w:r w:rsidRPr="00011C51">
              <w:rPr>
                <w:color w:val="000000"/>
              </w:rPr>
              <w:t xml:space="preserve"> </w:t>
            </w:r>
            <w:proofErr w:type="spellStart"/>
            <w:r w:rsidRPr="00011C51">
              <w:rPr>
                <w:color w:val="000000"/>
              </w:rPr>
              <w:t>внутренних</w:t>
            </w:r>
            <w:proofErr w:type="spellEnd"/>
            <w:r w:rsidRPr="00011C51">
              <w:rPr>
                <w:color w:val="000000"/>
              </w:rPr>
              <w:t xml:space="preserve"> </w:t>
            </w:r>
            <w:proofErr w:type="spellStart"/>
            <w:r w:rsidRPr="00011C51">
              <w:rPr>
                <w:color w:val="000000"/>
              </w:rPr>
              <w:t>органов</w:t>
            </w:r>
            <w:proofErr w:type="spellEnd"/>
          </w:p>
        </w:tc>
        <w:tc>
          <w:tcPr>
            <w:tcW w:w="3314" w:type="pct"/>
            <w:vAlign w:val="center"/>
          </w:tcPr>
          <w:p w:rsidR="00011C51" w:rsidRPr="00011C51" w:rsidRDefault="00011C51" w:rsidP="00011C51">
            <w:pPr>
              <w:pStyle w:val="a3"/>
              <w:autoSpaceDE w:val="0"/>
              <w:autoSpaceDN w:val="0"/>
              <w:adjustRightInd w:val="0"/>
              <w:ind w:left="0"/>
              <w:jc w:val="both"/>
              <w:textAlignment w:val="center"/>
              <w:rPr>
                <w:color w:val="000000"/>
                <w:lang w:val="ru-RU"/>
              </w:rPr>
            </w:pPr>
            <w:r w:rsidRPr="00011C51">
              <w:rPr>
                <w:color w:val="000000"/>
                <w:lang w:val="ru-RU"/>
              </w:rPr>
              <w:t>Отсутствие четвертого желудочка продолговатого мозга (либо малые размеры его); аномалии в строении сердца (недоразвитие сердечной трубки, изгиб сердечной трубки в левую сторону); аномалии пищеварительной системы (н</w:t>
            </w:r>
            <w:r w:rsidRPr="00011C51">
              <w:rPr>
                <w:color w:val="000000"/>
                <w:lang w:val="ru-RU"/>
              </w:rPr>
              <w:t>а</w:t>
            </w:r>
            <w:r w:rsidRPr="00011C51">
              <w:rPr>
                <w:color w:val="000000"/>
                <w:lang w:val="ru-RU"/>
              </w:rPr>
              <w:t>личие первичной перегородки между глоткой и пищев</w:t>
            </w:r>
            <w:r w:rsidRPr="00011C51">
              <w:rPr>
                <w:color w:val="000000"/>
                <w:lang w:val="ru-RU"/>
              </w:rPr>
              <w:t>о</w:t>
            </w:r>
            <w:r w:rsidRPr="00011C51">
              <w:rPr>
                <w:color w:val="000000"/>
                <w:lang w:val="ru-RU"/>
              </w:rPr>
              <w:t>дом, недоразвитие печени, пилорических придатков, д</w:t>
            </w:r>
            <w:r w:rsidRPr="00011C51">
              <w:rPr>
                <w:color w:val="000000"/>
                <w:lang w:val="ru-RU"/>
              </w:rPr>
              <w:t>е</w:t>
            </w:r>
            <w:r w:rsidRPr="00011C51">
              <w:rPr>
                <w:color w:val="000000"/>
                <w:lang w:val="ru-RU"/>
              </w:rPr>
              <w:t>фекты промежуточной и спиральной кишок и т.</w:t>
            </w:r>
            <w:r w:rsidRPr="00011C51">
              <w:rPr>
                <w:color w:val="000000"/>
              </w:rPr>
              <w:t> </w:t>
            </w:r>
            <w:r w:rsidRPr="00011C51">
              <w:rPr>
                <w:color w:val="000000"/>
                <w:lang w:val="ru-RU"/>
              </w:rPr>
              <w:t>д.)</w:t>
            </w:r>
          </w:p>
        </w:tc>
      </w:tr>
      <w:tr w:rsidR="00011C51" w:rsidRPr="00011C51" w:rsidTr="00011C51">
        <w:trPr>
          <w:jc w:val="center"/>
        </w:trPr>
        <w:tc>
          <w:tcPr>
            <w:tcW w:w="1686" w:type="pct"/>
            <w:vAlign w:val="center"/>
          </w:tcPr>
          <w:p w:rsidR="00011C51" w:rsidRPr="00011C51" w:rsidRDefault="00011C51" w:rsidP="00011C51">
            <w:pPr>
              <w:pStyle w:val="a3"/>
              <w:autoSpaceDE w:val="0"/>
              <w:autoSpaceDN w:val="0"/>
              <w:adjustRightInd w:val="0"/>
              <w:ind w:left="0"/>
              <w:jc w:val="center"/>
              <w:textAlignment w:val="center"/>
              <w:rPr>
                <w:color w:val="000000"/>
              </w:rPr>
            </w:pPr>
            <w:proofErr w:type="spellStart"/>
            <w:r w:rsidRPr="00011C51">
              <w:rPr>
                <w:color w:val="000000"/>
              </w:rPr>
              <w:t>Аномалии</w:t>
            </w:r>
            <w:proofErr w:type="spellEnd"/>
            <w:r w:rsidRPr="00011C51">
              <w:rPr>
                <w:color w:val="000000"/>
              </w:rPr>
              <w:t xml:space="preserve"> </w:t>
            </w:r>
            <w:proofErr w:type="spellStart"/>
            <w:r w:rsidRPr="00011C51">
              <w:rPr>
                <w:color w:val="000000"/>
              </w:rPr>
              <w:t>строения</w:t>
            </w:r>
            <w:proofErr w:type="spellEnd"/>
            <w:r w:rsidRPr="00011C51">
              <w:rPr>
                <w:color w:val="000000"/>
              </w:rPr>
              <w:t xml:space="preserve"> </w:t>
            </w:r>
            <w:proofErr w:type="spellStart"/>
            <w:r w:rsidRPr="00011C51">
              <w:rPr>
                <w:color w:val="000000"/>
              </w:rPr>
              <w:t>тканей</w:t>
            </w:r>
            <w:proofErr w:type="spellEnd"/>
          </w:p>
        </w:tc>
        <w:tc>
          <w:tcPr>
            <w:tcW w:w="3314" w:type="pct"/>
            <w:vAlign w:val="center"/>
          </w:tcPr>
          <w:p w:rsidR="00011C51" w:rsidRPr="00011C51" w:rsidRDefault="00011C51" w:rsidP="00011C51">
            <w:pPr>
              <w:pStyle w:val="a3"/>
              <w:autoSpaceDE w:val="0"/>
              <w:autoSpaceDN w:val="0"/>
              <w:adjustRightInd w:val="0"/>
              <w:ind w:left="0"/>
              <w:jc w:val="both"/>
              <w:textAlignment w:val="center"/>
              <w:rPr>
                <w:color w:val="000000"/>
                <w:lang w:val="ru-RU"/>
              </w:rPr>
            </w:pPr>
            <w:r w:rsidRPr="00011C51">
              <w:rPr>
                <w:color w:val="000000"/>
                <w:lang w:val="ru-RU"/>
              </w:rPr>
              <w:t>Отслоение, истончение и разрывы покровного эпителия; эпителиальные наросты на туловище, хвосте, плавниках; опухолевидные образования на теле и хвосте, плавниках, тканях, желточном мешке; нарушение пигментации кожи; наличие полостей в поперечнополосатой мышечной ткани</w:t>
            </w:r>
          </w:p>
        </w:tc>
      </w:tr>
      <w:tr w:rsidR="00011C51" w:rsidRPr="00011C51" w:rsidTr="00011C51">
        <w:trPr>
          <w:jc w:val="center"/>
        </w:trPr>
        <w:tc>
          <w:tcPr>
            <w:tcW w:w="1686" w:type="pct"/>
            <w:vAlign w:val="center"/>
          </w:tcPr>
          <w:p w:rsidR="00011C51" w:rsidRPr="00011C51" w:rsidRDefault="00011C51" w:rsidP="00011C51">
            <w:pPr>
              <w:pStyle w:val="a3"/>
              <w:autoSpaceDE w:val="0"/>
              <w:autoSpaceDN w:val="0"/>
              <w:adjustRightInd w:val="0"/>
              <w:ind w:left="0"/>
              <w:jc w:val="center"/>
              <w:textAlignment w:val="center"/>
              <w:rPr>
                <w:color w:val="000000"/>
              </w:rPr>
            </w:pPr>
            <w:proofErr w:type="spellStart"/>
            <w:r w:rsidRPr="00011C51">
              <w:rPr>
                <w:color w:val="000000"/>
              </w:rPr>
              <w:t>Функциональные</w:t>
            </w:r>
            <w:proofErr w:type="spellEnd"/>
            <w:r w:rsidRPr="00011C51">
              <w:rPr>
                <w:color w:val="000000"/>
              </w:rPr>
              <w:t xml:space="preserve"> </w:t>
            </w:r>
            <w:proofErr w:type="spellStart"/>
            <w:r w:rsidRPr="00011C51">
              <w:rPr>
                <w:color w:val="000000"/>
              </w:rPr>
              <w:t>аномалии</w:t>
            </w:r>
            <w:proofErr w:type="spellEnd"/>
          </w:p>
        </w:tc>
        <w:tc>
          <w:tcPr>
            <w:tcW w:w="3314" w:type="pct"/>
          </w:tcPr>
          <w:p w:rsidR="00011C51" w:rsidRPr="00011C51" w:rsidRDefault="00011C51" w:rsidP="00011C51">
            <w:pPr>
              <w:pStyle w:val="a3"/>
              <w:autoSpaceDE w:val="0"/>
              <w:autoSpaceDN w:val="0"/>
              <w:adjustRightInd w:val="0"/>
              <w:ind w:left="0"/>
              <w:jc w:val="both"/>
              <w:textAlignment w:val="center"/>
              <w:rPr>
                <w:color w:val="000000"/>
                <w:lang w:val="ru-RU"/>
              </w:rPr>
            </w:pPr>
            <w:proofErr w:type="gramStart"/>
            <w:r w:rsidRPr="00011C51">
              <w:rPr>
                <w:color w:val="000000"/>
                <w:lang w:val="ru-RU"/>
              </w:rPr>
              <w:t>Кровоизлияния в различных органах и тканях (сердце, мо</w:t>
            </w:r>
            <w:r w:rsidRPr="00011C51">
              <w:rPr>
                <w:color w:val="000000"/>
                <w:lang w:val="ru-RU"/>
              </w:rPr>
              <w:t>з</w:t>
            </w:r>
            <w:r w:rsidRPr="00011C51">
              <w:rPr>
                <w:color w:val="000000"/>
                <w:lang w:val="ru-RU"/>
              </w:rPr>
              <w:t>ге, печени, плавниковой кайме и т.</w:t>
            </w:r>
            <w:r w:rsidRPr="00011C51">
              <w:rPr>
                <w:color w:val="000000"/>
              </w:rPr>
              <w:t> </w:t>
            </w:r>
            <w:r w:rsidRPr="00011C51">
              <w:rPr>
                <w:color w:val="000000"/>
                <w:lang w:val="ru-RU"/>
              </w:rPr>
              <w:t>д.); нарушение водно-солевого обмена (гидроцефалия головного мозга, водянка перикарда, желточного мешка, плавниковой каймы, брюшной полости); нарушение липидного обмена (нал</w:t>
            </w:r>
            <w:r w:rsidRPr="00011C51">
              <w:rPr>
                <w:color w:val="000000"/>
                <w:lang w:val="ru-RU"/>
              </w:rPr>
              <w:t>и</w:t>
            </w:r>
            <w:r w:rsidRPr="00011C51">
              <w:rPr>
                <w:color w:val="000000"/>
                <w:lang w:val="ru-RU"/>
              </w:rPr>
              <w:t>чие жировых капель в ротовой полости, в перикарде под эпителием брюшка, в средней кишке и т.</w:t>
            </w:r>
            <w:r w:rsidRPr="00011C51">
              <w:rPr>
                <w:color w:val="000000"/>
              </w:rPr>
              <w:t> </w:t>
            </w:r>
            <w:r w:rsidRPr="00011C51">
              <w:rPr>
                <w:color w:val="000000"/>
                <w:lang w:val="ru-RU"/>
              </w:rPr>
              <w:t>д.)</w:t>
            </w:r>
            <w:proofErr w:type="gramEnd"/>
          </w:p>
        </w:tc>
      </w:tr>
      <w:tr w:rsidR="00011C51" w:rsidRPr="00011C51" w:rsidTr="00011C51">
        <w:trPr>
          <w:jc w:val="center"/>
        </w:trPr>
        <w:tc>
          <w:tcPr>
            <w:tcW w:w="1686" w:type="pct"/>
            <w:vAlign w:val="center"/>
          </w:tcPr>
          <w:p w:rsidR="00011C51" w:rsidRPr="00011C51" w:rsidRDefault="00011C51" w:rsidP="00011C51">
            <w:pPr>
              <w:pStyle w:val="a3"/>
              <w:autoSpaceDE w:val="0"/>
              <w:autoSpaceDN w:val="0"/>
              <w:adjustRightInd w:val="0"/>
              <w:ind w:left="0"/>
              <w:jc w:val="center"/>
              <w:textAlignment w:val="center"/>
              <w:rPr>
                <w:color w:val="000000"/>
                <w:lang w:val="ru-RU"/>
              </w:rPr>
            </w:pPr>
            <w:r w:rsidRPr="00011C51">
              <w:rPr>
                <w:color w:val="000000"/>
                <w:lang w:val="ru-RU"/>
              </w:rPr>
              <w:t>Механические аномалии</w:t>
            </w:r>
          </w:p>
        </w:tc>
        <w:tc>
          <w:tcPr>
            <w:tcW w:w="3314" w:type="pct"/>
          </w:tcPr>
          <w:p w:rsidR="00011C51" w:rsidRPr="00011C51" w:rsidRDefault="00011C51" w:rsidP="00011C51">
            <w:pPr>
              <w:pStyle w:val="a3"/>
              <w:autoSpaceDE w:val="0"/>
              <w:autoSpaceDN w:val="0"/>
              <w:adjustRightInd w:val="0"/>
              <w:ind w:left="0"/>
              <w:jc w:val="both"/>
              <w:textAlignment w:val="center"/>
              <w:rPr>
                <w:color w:val="000000"/>
                <w:lang w:val="ru-RU"/>
              </w:rPr>
            </w:pPr>
            <w:r w:rsidRPr="00011C51">
              <w:rPr>
                <w:color w:val="000000"/>
                <w:lang w:val="ru-RU"/>
              </w:rPr>
              <w:t xml:space="preserve">Переломы тела и хвостового стебля; </w:t>
            </w:r>
          </w:p>
          <w:p w:rsidR="00011C51" w:rsidRPr="00011C51" w:rsidRDefault="00011C51" w:rsidP="00011C51">
            <w:pPr>
              <w:pStyle w:val="a3"/>
              <w:autoSpaceDE w:val="0"/>
              <w:autoSpaceDN w:val="0"/>
              <w:adjustRightInd w:val="0"/>
              <w:ind w:left="0"/>
              <w:jc w:val="both"/>
              <w:textAlignment w:val="center"/>
              <w:rPr>
                <w:color w:val="000000"/>
                <w:lang w:val="ru-RU"/>
              </w:rPr>
            </w:pPr>
            <w:r w:rsidRPr="00011C51">
              <w:rPr>
                <w:color w:val="000000"/>
                <w:lang w:val="ru-RU"/>
              </w:rPr>
              <w:t xml:space="preserve">разрывы наружных покровов; </w:t>
            </w:r>
          </w:p>
          <w:p w:rsidR="00011C51" w:rsidRPr="00011C51" w:rsidRDefault="00011C51" w:rsidP="00011C51">
            <w:pPr>
              <w:pStyle w:val="a3"/>
              <w:autoSpaceDE w:val="0"/>
              <w:autoSpaceDN w:val="0"/>
              <w:adjustRightInd w:val="0"/>
              <w:ind w:left="0"/>
              <w:jc w:val="both"/>
              <w:textAlignment w:val="center"/>
              <w:rPr>
                <w:color w:val="000000"/>
                <w:lang w:val="ru-RU"/>
              </w:rPr>
            </w:pPr>
            <w:r w:rsidRPr="00011C51">
              <w:rPr>
                <w:color w:val="000000"/>
                <w:lang w:val="ru-RU"/>
              </w:rPr>
              <w:t>отсутствие части хвоста и плавников вследствие механич</w:t>
            </w:r>
            <w:r w:rsidRPr="00011C51">
              <w:rPr>
                <w:color w:val="000000"/>
                <w:lang w:val="ru-RU"/>
              </w:rPr>
              <w:t>е</w:t>
            </w:r>
            <w:r w:rsidRPr="00011C51">
              <w:rPr>
                <w:color w:val="000000"/>
                <w:lang w:val="ru-RU"/>
              </w:rPr>
              <w:t>ского воздействия и каннибализма</w:t>
            </w:r>
          </w:p>
        </w:tc>
      </w:tr>
    </w:tbl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Поскольку более детальное описание морфологических аномалий осетровых рыб на различных этапах раннего онтогенеза не входило в задачи данного пособия, читателям следует обратиться к специальным изданиям, например к атласу. Многие из перечисле</w:t>
      </w:r>
      <w:r w:rsidRPr="00011C51">
        <w:rPr>
          <w:rFonts w:ascii="Times New Roman" w:hAnsi="Times New Roman" w:cs="Times New Roman"/>
          <w:sz w:val="24"/>
          <w:szCs w:val="24"/>
        </w:rPr>
        <w:t>н</w:t>
      </w:r>
      <w:r w:rsidRPr="00011C51">
        <w:rPr>
          <w:rFonts w:ascii="Times New Roman" w:hAnsi="Times New Roman" w:cs="Times New Roman"/>
          <w:sz w:val="24"/>
          <w:szCs w:val="24"/>
        </w:rPr>
        <w:t xml:space="preserve">ных выше аномалий снижают жизнестойкость молоди, а некоторые приводят к гибели. Однако некоторые аномалии не оказывают существенного влияния на жизнеспособность </w:t>
      </w:r>
      <w:r w:rsidRPr="00011C51">
        <w:rPr>
          <w:rFonts w:ascii="Times New Roman" w:hAnsi="Times New Roman" w:cs="Times New Roman"/>
          <w:sz w:val="24"/>
          <w:szCs w:val="24"/>
        </w:rPr>
        <w:lastRenderedPageBreak/>
        <w:t xml:space="preserve">личинок и молоди (например,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несращение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перемычек обонятельных органов, отсутствие одного или обоих глаз, незначительные дефекты в структуре мышечной ткани, укороч</w:t>
      </w:r>
      <w:r w:rsidRPr="00011C51">
        <w:rPr>
          <w:rFonts w:ascii="Times New Roman" w:hAnsi="Times New Roman" w:cs="Times New Roman"/>
          <w:sz w:val="24"/>
          <w:szCs w:val="24"/>
        </w:rPr>
        <w:t>е</w:t>
      </w:r>
      <w:r w:rsidRPr="00011C51">
        <w:rPr>
          <w:rFonts w:ascii="Times New Roman" w:hAnsi="Times New Roman" w:cs="Times New Roman"/>
          <w:sz w:val="24"/>
          <w:szCs w:val="24"/>
        </w:rPr>
        <w:t xml:space="preserve">ние плавников) и встречаются у взрослых рыб в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>.</w:t>
      </w:r>
    </w:p>
    <w:p w:rsidR="00011C51" w:rsidRPr="00011C51" w:rsidRDefault="00011C51" w:rsidP="00011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11C51">
        <w:rPr>
          <w:rFonts w:ascii="Times New Roman" w:hAnsi="Times New Roman" w:cs="Times New Roman"/>
          <w:b/>
          <w:sz w:val="24"/>
          <w:szCs w:val="24"/>
        </w:rPr>
        <w:t>5. Оценка адаптационных качеств молоди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1C51">
        <w:rPr>
          <w:rFonts w:ascii="Times New Roman" w:hAnsi="Times New Roman" w:cs="Times New Roman"/>
          <w:b/>
          <w:sz w:val="24"/>
          <w:szCs w:val="24"/>
        </w:rPr>
        <w:t>по реакциям центральной нервной сист</w:t>
      </w:r>
      <w:r w:rsidRPr="00011C51">
        <w:rPr>
          <w:rFonts w:ascii="Times New Roman" w:hAnsi="Times New Roman" w:cs="Times New Roman"/>
          <w:b/>
          <w:sz w:val="24"/>
          <w:szCs w:val="24"/>
        </w:rPr>
        <w:t>е</w:t>
      </w:r>
      <w:r w:rsidRPr="00011C51">
        <w:rPr>
          <w:rFonts w:ascii="Times New Roman" w:hAnsi="Times New Roman" w:cs="Times New Roman"/>
          <w:b/>
          <w:sz w:val="24"/>
          <w:szCs w:val="24"/>
        </w:rPr>
        <w:t>мы</w:t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Тест «открытое поле» (рис.), разработанный для оценки адаптационных качеств молоди по реакциям центральной нервной системы (ЦНС), позволяет оценить уровень двигател</w:t>
      </w:r>
      <w:r w:rsidRPr="00011C51">
        <w:rPr>
          <w:rFonts w:ascii="Times New Roman" w:hAnsi="Times New Roman" w:cs="Times New Roman"/>
          <w:sz w:val="24"/>
          <w:szCs w:val="24"/>
        </w:rPr>
        <w:t>ь</w:t>
      </w:r>
      <w:r w:rsidRPr="00011C51">
        <w:rPr>
          <w:rFonts w:ascii="Times New Roman" w:hAnsi="Times New Roman" w:cs="Times New Roman"/>
          <w:sz w:val="24"/>
          <w:szCs w:val="24"/>
        </w:rPr>
        <w:t>ной активности молоди, ее реактивность на внешние стимулы (зрительные, тактильные, гидродинамические), ее пригодность для выживания в естественной среде. При провед</w:t>
      </w:r>
      <w:r w:rsidRPr="00011C51">
        <w:rPr>
          <w:rFonts w:ascii="Times New Roman" w:hAnsi="Times New Roman" w:cs="Times New Roman"/>
          <w:sz w:val="24"/>
          <w:szCs w:val="24"/>
        </w:rPr>
        <w:t>е</w:t>
      </w:r>
      <w:r w:rsidRPr="00011C51">
        <w:rPr>
          <w:rFonts w:ascii="Times New Roman" w:hAnsi="Times New Roman" w:cs="Times New Roman"/>
          <w:sz w:val="24"/>
          <w:szCs w:val="24"/>
        </w:rPr>
        <w:t xml:space="preserve">нии опыта определяют остроту реакции молоди из тестируемой выборки на различные раздражители (свет и звук разной 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частоты). Для этого молодь помещают в круглый аквар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ум (диаметром 1 м),</w:t>
      </w:r>
      <w:r w:rsidRPr="00011C51">
        <w:rPr>
          <w:rFonts w:ascii="Times New Roman" w:hAnsi="Times New Roman" w:cs="Times New Roman"/>
          <w:sz w:val="24"/>
          <w:szCs w:val="24"/>
        </w:rPr>
        <w:t xml:space="preserve"> дно которого разделено на восемь секторов, и регистрируют колич</w:t>
      </w:r>
      <w:r w:rsidRPr="00011C51">
        <w:rPr>
          <w:rFonts w:ascii="Times New Roman" w:hAnsi="Times New Roman" w:cs="Times New Roman"/>
          <w:sz w:val="24"/>
          <w:szCs w:val="24"/>
        </w:rPr>
        <w:t>е</w:t>
      </w:r>
      <w:r w:rsidRPr="00011C51">
        <w:rPr>
          <w:rFonts w:ascii="Times New Roman" w:hAnsi="Times New Roman" w:cs="Times New Roman"/>
          <w:sz w:val="24"/>
          <w:szCs w:val="24"/>
        </w:rPr>
        <w:t>ство пересечений рыбой линий дна за определенный отрезок времени. Хронологическая схема проведени</w:t>
      </w:r>
      <w:r>
        <w:rPr>
          <w:rFonts w:ascii="Times New Roman" w:hAnsi="Times New Roman" w:cs="Times New Roman"/>
          <w:sz w:val="24"/>
          <w:szCs w:val="24"/>
        </w:rPr>
        <w:t>я опытов приведена в табл.</w:t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21907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Pr="00011C51">
        <w:rPr>
          <w:rFonts w:ascii="Times New Roman" w:hAnsi="Times New Roman" w:cs="Times New Roman"/>
          <w:sz w:val="24"/>
          <w:szCs w:val="24"/>
        </w:rPr>
        <w:t> Тест «открытое поле»</w:t>
      </w:r>
    </w:p>
    <w:p w:rsidR="00011C51" w:rsidRPr="00011C51" w:rsidRDefault="00011C51" w:rsidP="00011C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1C51">
        <w:rPr>
          <w:rFonts w:ascii="Times New Roman" w:hAnsi="Times New Roman" w:cs="Times New Roman"/>
          <w:spacing w:val="20"/>
          <w:sz w:val="24"/>
          <w:szCs w:val="24"/>
        </w:rPr>
        <w:t xml:space="preserve">Таблица </w:t>
      </w:r>
      <w:r w:rsidRPr="00011C51">
        <w:rPr>
          <w:rFonts w:ascii="Times New Roman" w:hAnsi="Times New Roman" w:cs="Times New Roman"/>
          <w:sz w:val="24"/>
          <w:szCs w:val="24"/>
        </w:rPr>
        <w:t> </w:t>
      </w:r>
      <w:r w:rsidRPr="00011C51">
        <w:rPr>
          <w:rFonts w:ascii="Times New Roman" w:hAnsi="Times New Roman" w:cs="Times New Roman"/>
          <w:b/>
          <w:sz w:val="24"/>
          <w:szCs w:val="24"/>
        </w:rPr>
        <w:t>Хронологическая схема проведения теста «открытое поле»</w:t>
      </w:r>
    </w:p>
    <w:p w:rsidR="00011C51" w:rsidRPr="00011C51" w:rsidRDefault="00011C51" w:rsidP="00011C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4848"/>
      </w:tblGrid>
      <w:tr w:rsidR="00011C51" w:rsidRPr="00011C51" w:rsidTr="00854714">
        <w:trPr>
          <w:trHeight w:val="193"/>
          <w:jc w:val="center"/>
        </w:trPr>
        <w:tc>
          <w:tcPr>
            <w:tcW w:w="1276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Время, мин</w:t>
            </w:r>
          </w:p>
        </w:tc>
        <w:tc>
          <w:tcPr>
            <w:tcW w:w="4848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Раздражающие элементы (стрессоры)</w:t>
            </w:r>
          </w:p>
        </w:tc>
      </w:tr>
      <w:tr w:rsidR="00011C51" w:rsidRPr="00011C51" w:rsidTr="00854714">
        <w:trPr>
          <w:trHeight w:val="193"/>
          <w:jc w:val="center"/>
        </w:trPr>
        <w:tc>
          <w:tcPr>
            <w:tcW w:w="1276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1–3</w:t>
            </w:r>
          </w:p>
        </w:tc>
        <w:tc>
          <w:tcPr>
            <w:tcW w:w="4848" w:type="dxa"/>
          </w:tcPr>
          <w:p w:rsidR="00011C51" w:rsidRPr="00011C51" w:rsidRDefault="00011C51" w:rsidP="00011C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Адаптация рыбы в новых условиях (эксп</w:t>
            </w: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риментальные емкости)</w:t>
            </w:r>
          </w:p>
        </w:tc>
      </w:tr>
      <w:tr w:rsidR="00011C51" w:rsidRPr="00011C51" w:rsidTr="00854714">
        <w:trPr>
          <w:trHeight w:val="193"/>
          <w:jc w:val="center"/>
        </w:trPr>
        <w:tc>
          <w:tcPr>
            <w:tcW w:w="1276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3–5</w:t>
            </w:r>
          </w:p>
        </w:tc>
        <w:tc>
          <w:tcPr>
            <w:tcW w:w="4848" w:type="dxa"/>
          </w:tcPr>
          <w:p w:rsidR="00011C51" w:rsidRPr="00011C51" w:rsidRDefault="00011C51" w:rsidP="00011C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Постадаптационный</w:t>
            </w:r>
            <w:proofErr w:type="spellEnd"/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период</w:t>
            </w:r>
          </w:p>
        </w:tc>
      </w:tr>
      <w:tr w:rsidR="00011C51" w:rsidRPr="00011C51" w:rsidTr="00854714">
        <w:trPr>
          <w:trHeight w:val="193"/>
          <w:jc w:val="center"/>
        </w:trPr>
        <w:tc>
          <w:tcPr>
            <w:tcW w:w="6124" w:type="dxa"/>
            <w:gridSpan w:val="2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Воздействие звуком низкой частоты</w:t>
            </w:r>
          </w:p>
        </w:tc>
      </w:tr>
      <w:tr w:rsidR="00011C51" w:rsidRPr="00011C51" w:rsidTr="00854714">
        <w:trPr>
          <w:trHeight w:val="193"/>
          <w:jc w:val="center"/>
        </w:trPr>
        <w:tc>
          <w:tcPr>
            <w:tcW w:w="1276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5–7</w:t>
            </w:r>
          </w:p>
        </w:tc>
        <w:tc>
          <w:tcPr>
            <w:tcW w:w="4848" w:type="dxa"/>
          </w:tcPr>
          <w:p w:rsidR="00011C51" w:rsidRPr="00011C51" w:rsidRDefault="00011C51" w:rsidP="00011C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 за реакцией на звук</w:t>
            </w:r>
          </w:p>
        </w:tc>
      </w:tr>
      <w:tr w:rsidR="00011C51" w:rsidRPr="00011C51" w:rsidTr="00854714">
        <w:trPr>
          <w:trHeight w:val="193"/>
          <w:jc w:val="center"/>
        </w:trPr>
        <w:tc>
          <w:tcPr>
            <w:tcW w:w="6124" w:type="dxa"/>
            <w:gridSpan w:val="2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Воздействие звуком высокой частоты</w:t>
            </w:r>
          </w:p>
        </w:tc>
      </w:tr>
      <w:tr w:rsidR="00011C51" w:rsidRPr="00011C51" w:rsidTr="00854714">
        <w:trPr>
          <w:trHeight w:val="193"/>
          <w:jc w:val="center"/>
        </w:trPr>
        <w:tc>
          <w:tcPr>
            <w:tcW w:w="1276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7–9</w:t>
            </w:r>
          </w:p>
        </w:tc>
        <w:tc>
          <w:tcPr>
            <w:tcW w:w="4848" w:type="dxa"/>
          </w:tcPr>
          <w:p w:rsidR="00011C51" w:rsidRPr="00011C51" w:rsidRDefault="00011C51" w:rsidP="00011C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 за реакцией на звук</w:t>
            </w:r>
          </w:p>
        </w:tc>
      </w:tr>
      <w:tr w:rsidR="00011C51" w:rsidRPr="00011C51" w:rsidTr="00854714">
        <w:trPr>
          <w:trHeight w:val="193"/>
          <w:jc w:val="center"/>
        </w:trPr>
        <w:tc>
          <w:tcPr>
            <w:tcW w:w="6124" w:type="dxa"/>
            <w:gridSpan w:val="2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Воздействие постоянным светом</w:t>
            </w:r>
          </w:p>
        </w:tc>
      </w:tr>
      <w:tr w:rsidR="00011C51" w:rsidRPr="00011C51" w:rsidTr="00854714">
        <w:trPr>
          <w:trHeight w:val="193"/>
          <w:jc w:val="center"/>
        </w:trPr>
        <w:tc>
          <w:tcPr>
            <w:tcW w:w="1276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9–11</w:t>
            </w:r>
          </w:p>
        </w:tc>
        <w:tc>
          <w:tcPr>
            <w:tcW w:w="4848" w:type="dxa"/>
          </w:tcPr>
          <w:p w:rsidR="00011C51" w:rsidRPr="00011C51" w:rsidRDefault="00011C51" w:rsidP="00011C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 за реакцией на свет</w:t>
            </w:r>
          </w:p>
        </w:tc>
      </w:tr>
      <w:tr w:rsidR="00011C51" w:rsidRPr="00011C51" w:rsidTr="00854714">
        <w:trPr>
          <w:trHeight w:val="193"/>
          <w:jc w:val="center"/>
        </w:trPr>
        <w:tc>
          <w:tcPr>
            <w:tcW w:w="6124" w:type="dxa"/>
            <w:gridSpan w:val="2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Воздействие кратковременными вспышками света</w:t>
            </w:r>
          </w:p>
        </w:tc>
      </w:tr>
      <w:tr w:rsidR="00011C51" w:rsidRPr="00011C51" w:rsidTr="00854714">
        <w:trPr>
          <w:trHeight w:val="193"/>
          <w:jc w:val="center"/>
        </w:trPr>
        <w:tc>
          <w:tcPr>
            <w:tcW w:w="1276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11–13</w:t>
            </w:r>
          </w:p>
        </w:tc>
        <w:tc>
          <w:tcPr>
            <w:tcW w:w="4848" w:type="dxa"/>
          </w:tcPr>
          <w:p w:rsidR="00011C51" w:rsidRPr="00011C51" w:rsidRDefault="00011C51" w:rsidP="00011C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 за реакцией на свет</w:t>
            </w:r>
          </w:p>
        </w:tc>
      </w:tr>
    </w:tbl>
    <w:p w:rsidR="00011C51" w:rsidRPr="00011C51" w:rsidRDefault="00011C51" w:rsidP="00011C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Адаптация рыбы к новым условиям занимает около 3 мин, в течение которых опр</w:t>
      </w:r>
      <w:r w:rsidRPr="00011C51">
        <w:rPr>
          <w:rFonts w:ascii="Times New Roman" w:hAnsi="Times New Roman" w:cs="Times New Roman"/>
          <w:sz w:val="24"/>
          <w:szCs w:val="24"/>
        </w:rPr>
        <w:t>е</w:t>
      </w:r>
      <w:r w:rsidRPr="00011C51">
        <w:rPr>
          <w:rFonts w:ascii="Times New Roman" w:hAnsi="Times New Roman" w:cs="Times New Roman"/>
          <w:sz w:val="24"/>
          <w:szCs w:val="24"/>
        </w:rPr>
        <w:t xml:space="preserve">деляют ориентировочную двигательную активность (ОА, </w:t>
      </w:r>
      <w:proofErr w:type="spellStart"/>
      <w:proofErr w:type="gramStart"/>
      <w:r w:rsidRPr="00011C51">
        <w:rPr>
          <w:rFonts w:ascii="Times New Roman" w:hAnsi="Times New Roman" w:cs="Times New Roman"/>
          <w:sz w:val="24"/>
          <w:szCs w:val="24"/>
        </w:rPr>
        <w:t>ед</w:t>
      </w:r>
      <w:proofErr w:type="spellEnd"/>
      <w:proofErr w:type="gramEnd"/>
      <w:r w:rsidRPr="00011C51">
        <w:rPr>
          <w:rFonts w:ascii="Times New Roman" w:hAnsi="Times New Roman" w:cs="Times New Roman"/>
          <w:sz w:val="24"/>
          <w:szCs w:val="24"/>
        </w:rPr>
        <w:t>/мин) путем подсчета средн</w:t>
      </w:r>
      <w:r w:rsidRPr="00011C51">
        <w:rPr>
          <w:rFonts w:ascii="Times New Roman" w:hAnsi="Times New Roman" w:cs="Times New Roman"/>
          <w:sz w:val="24"/>
          <w:szCs w:val="24"/>
        </w:rPr>
        <w:t>е</w:t>
      </w:r>
      <w:r w:rsidRPr="00011C51">
        <w:rPr>
          <w:rFonts w:ascii="Times New Roman" w:hAnsi="Times New Roman" w:cs="Times New Roman"/>
          <w:sz w:val="24"/>
          <w:szCs w:val="24"/>
        </w:rPr>
        <w:t xml:space="preserve">го количества пересеченных рыбой линий. После того как двигательная активность рыб становится относительно постоянной, рассчитывают усредненное количество пересечений </w:t>
      </w:r>
      <w:r w:rsidRPr="00011C51">
        <w:rPr>
          <w:rFonts w:ascii="Times New Roman" w:hAnsi="Times New Roman" w:cs="Times New Roman"/>
          <w:sz w:val="24"/>
          <w:szCs w:val="24"/>
        </w:rPr>
        <w:lastRenderedPageBreak/>
        <w:t xml:space="preserve">линий дна и принимают это значение за фоновую активность (ФА, </w:t>
      </w:r>
      <w:proofErr w:type="spellStart"/>
      <w:proofErr w:type="gramStart"/>
      <w:r w:rsidRPr="00011C51">
        <w:rPr>
          <w:rFonts w:ascii="Times New Roman" w:hAnsi="Times New Roman" w:cs="Times New Roman"/>
          <w:sz w:val="24"/>
          <w:szCs w:val="24"/>
        </w:rPr>
        <w:t>ед</w:t>
      </w:r>
      <w:proofErr w:type="spellEnd"/>
      <w:proofErr w:type="gramEnd"/>
      <w:r w:rsidRPr="00011C51">
        <w:rPr>
          <w:rFonts w:ascii="Times New Roman" w:hAnsi="Times New Roman" w:cs="Times New Roman"/>
          <w:sz w:val="24"/>
          <w:szCs w:val="24"/>
        </w:rPr>
        <w:t>/мин). После возде</w:t>
      </w:r>
      <w:r w:rsidRPr="00011C51">
        <w:rPr>
          <w:rFonts w:ascii="Times New Roman" w:hAnsi="Times New Roman" w:cs="Times New Roman"/>
          <w:sz w:val="24"/>
          <w:szCs w:val="24"/>
        </w:rPr>
        <w:t>й</w:t>
      </w:r>
      <w:r w:rsidRPr="00011C51">
        <w:rPr>
          <w:rFonts w:ascii="Times New Roman" w:hAnsi="Times New Roman" w:cs="Times New Roman"/>
          <w:sz w:val="24"/>
          <w:szCs w:val="24"/>
        </w:rPr>
        <w:t xml:space="preserve">ствия раздражающим элементом определяют реактивность (РА, </w:t>
      </w:r>
      <w:proofErr w:type="spellStart"/>
      <w:proofErr w:type="gramStart"/>
      <w:r w:rsidRPr="00011C51">
        <w:rPr>
          <w:rFonts w:ascii="Times New Roman" w:hAnsi="Times New Roman" w:cs="Times New Roman"/>
          <w:sz w:val="24"/>
          <w:szCs w:val="24"/>
        </w:rPr>
        <w:t>ед</w:t>
      </w:r>
      <w:proofErr w:type="spellEnd"/>
      <w:proofErr w:type="gramEnd"/>
      <w:r w:rsidRPr="00011C51">
        <w:rPr>
          <w:rFonts w:ascii="Times New Roman" w:hAnsi="Times New Roman" w:cs="Times New Roman"/>
          <w:sz w:val="24"/>
          <w:szCs w:val="24"/>
        </w:rPr>
        <w:t>/мин) – среднее колич</w:t>
      </w:r>
      <w:r w:rsidRPr="00011C51">
        <w:rPr>
          <w:rFonts w:ascii="Times New Roman" w:hAnsi="Times New Roman" w:cs="Times New Roman"/>
          <w:sz w:val="24"/>
          <w:szCs w:val="24"/>
        </w:rPr>
        <w:t>е</w:t>
      </w:r>
      <w:r w:rsidRPr="00011C51">
        <w:rPr>
          <w:rFonts w:ascii="Times New Roman" w:hAnsi="Times New Roman" w:cs="Times New Roman"/>
          <w:sz w:val="24"/>
          <w:szCs w:val="24"/>
        </w:rPr>
        <w:t>ство пересечений за следующие 30 с. При этом у молоди может наблюдаться как полож</w:t>
      </w:r>
      <w:r w:rsidRPr="00011C51">
        <w:rPr>
          <w:rFonts w:ascii="Times New Roman" w:hAnsi="Times New Roman" w:cs="Times New Roman"/>
          <w:sz w:val="24"/>
          <w:szCs w:val="24"/>
        </w:rPr>
        <w:t>и</w:t>
      </w:r>
      <w:r w:rsidRPr="00011C51">
        <w:rPr>
          <w:rFonts w:ascii="Times New Roman" w:hAnsi="Times New Roman" w:cs="Times New Roman"/>
          <w:sz w:val="24"/>
          <w:szCs w:val="24"/>
        </w:rPr>
        <w:t>тельная, так и отрицательная реакция на внешние раздражители. На основе полученных абсолютных характеристик рассчитываются относительные показатели (ОА и РА), позв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>ляющие оценить степень двигательной активности молоди осетровых под действием сильных сенсорных стимулов:</w:t>
      </w:r>
    </w:p>
    <w:p w:rsidR="00011C51" w:rsidRPr="00011C51" w:rsidRDefault="00011C51" w:rsidP="00011C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ПА = ОА / ФА · 100;</w:t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11C51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= РА / ФА · 100,</w:t>
      </w:r>
    </w:p>
    <w:p w:rsidR="00011C51" w:rsidRPr="00011C51" w:rsidRDefault="00011C51" w:rsidP="00011C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где ПА – показатель активации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, %;</w:t>
      </w:r>
      <w:proofErr w:type="gramEnd"/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ОА – ориентировочная двигательная активность, </w:t>
      </w:r>
      <w:proofErr w:type="spellStart"/>
      <w:proofErr w:type="gramStart"/>
      <w:r w:rsidRPr="00011C51">
        <w:rPr>
          <w:rFonts w:ascii="Times New Roman" w:hAnsi="Times New Roman" w:cs="Times New Roman"/>
          <w:sz w:val="24"/>
          <w:szCs w:val="24"/>
        </w:rPr>
        <w:t>ед</w:t>
      </w:r>
      <w:proofErr w:type="spellEnd"/>
      <w:proofErr w:type="gramEnd"/>
      <w:r w:rsidRPr="00011C51">
        <w:rPr>
          <w:rFonts w:ascii="Times New Roman" w:hAnsi="Times New Roman" w:cs="Times New Roman"/>
          <w:sz w:val="24"/>
          <w:szCs w:val="24"/>
        </w:rPr>
        <w:t>/мин;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ФА – фоновая двигательная активность, </w:t>
      </w:r>
      <w:proofErr w:type="spellStart"/>
      <w:proofErr w:type="gramStart"/>
      <w:r w:rsidRPr="00011C51">
        <w:rPr>
          <w:rFonts w:ascii="Times New Roman" w:hAnsi="Times New Roman" w:cs="Times New Roman"/>
          <w:sz w:val="24"/>
          <w:szCs w:val="24"/>
        </w:rPr>
        <w:t>ед</w:t>
      </w:r>
      <w:proofErr w:type="spellEnd"/>
      <w:proofErr w:type="gramEnd"/>
      <w:r w:rsidRPr="00011C51">
        <w:rPr>
          <w:rFonts w:ascii="Times New Roman" w:hAnsi="Times New Roman" w:cs="Times New Roman"/>
          <w:sz w:val="24"/>
          <w:szCs w:val="24"/>
        </w:rPr>
        <w:t>/мин;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1C51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– показатель реактивности, %;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РА – реактивность, </w:t>
      </w:r>
      <w:proofErr w:type="spellStart"/>
      <w:proofErr w:type="gramStart"/>
      <w:r w:rsidRPr="00011C51">
        <w:rPr>
          <w:rFonts w:ascii="Times New Roman" w:hAnsi="Times New Roman" w:cs="Times New Roman"/>
          <w:sz w:val="24"/>
          <w:szCs w:val="24"/>
        </w:rPr>
        <w:t>ед</w:t>
      </w:r>
      <w:proofErr w:type="spellEnd"/>
      <w:proofErr w:type="gramEnd"/>
      <w:r w:rsidRPr="00011C51">
        <w:rPr>
          <w:rFonts w:ascii="Times New Roman" w:hAnsi="Times New Roman" w:cs="Times New Roman"/>
          <w:sz w:val="24"/>
          <w:szCs w:val="24"/>
        </w:rPr>
        <w:t>/мин.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В качестве примера в табл. приведены данные сравнительного анализа показателей двигательной активности в тесте «открытое поле» молоди севрюги, полученной от од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>машненной формы и диких производителей, заготовленных в Азовском море.</w:t>
      </w:r>
    </w:p>
    <w:p w:rsidR="00011C51" w:rsidRPr="00011C51" w:rsidRDefault="00011C51" w:rsidP="00011C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pacing w:val="20"/>
          <w:sz w:val="24"/>
          <w:szCs w:val="24"/>
        </w:rPr>
        <w:t>Таблица</w:t>
      </w:r>
      <w:r w:rsidRPr="00011C51">
        <w:rPr>
          <w:rFonts w:ascii="Times New Roman" w:hAnsi="Times New Roman" w:cs="Times New Roman"/>
          <w:sz w:val="24"/>
          <w:szCs w:val="24"/>
        </w:rPr>
        <w:t>.</w:t>
      </w:r>
      <w:r w:rsidRPr="00011C51">
        <w:rPr>
          <w:rFonts w:ascii="Times New Roman" w:hAnsi="Times New Roman" w:cs="Times New Roman"/>
          <w:b/>
          <w:sz w:val="24"/>
          <w:szCs w:val="24"/>
        </w:rPr>
        <w:t xml:space="preserve"> Показатели двигательной активности </w:t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1C51">
        <w:rPr>
          <w:rFonts w:ascii="Times New Roman" w:hAnsi="Times New Roman" w:cs="Times New Roman"/>
          <w:b/>
          <w:sz w:val="24"/>
          <w:szCs w:val="24"/>
        </w:rPr>
        <w:t>молоди севрюги разных групп</w:t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84"/>
        <w:gridCol w:w="636"/>
        <w:gridCol w:w="636"/>
        <w:gridCol w:w="756"/>
        <w:gridCol w:w="756"/>
        <w:gridCol w:w="756"/>
        <w:gridCol w:w="636"/>
        <w:gridCol w:w="636"/>
      </w:tblGrid>
      <w:tr w:rsidR="00011C51" w:rsidRPr="00011C51" w:rsidTr="00854714">
        <w:trPr>
          <w:jc w:val="center"/>
        </w:trPr>
        <w:tc>
          <w:tcPr>
            <w:tcW w:w="792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792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ОА</w:t>
            </w:r>
          </w:p>
        </w:tc>
        <w:tc>
          <w:tcPr>
            <w:tcW w:w="792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ФА</w:t>
            </w:r>
          </w:p>
        </w:tc>
        <w:tc>
          <w:tcPr>
            <w:tcW w:w="792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ПА</w:t>
            </w:r>
          </w:p>
        </w:tc>
        <w:tc>
          <w:tcPr>
            <w:tcW w:w="793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proofErr w:type="gramStart"/>
            <w:r w:rsidRPr="00011C51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793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proofErr w:type="gramStart"/>
            <w:r w:rsidRPr="00011C51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</w:p>
        </w:tc>
        <w:tc>
          <w:tcPr>
            <w:tcW w:w="793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r w:rsidRPr="00011C51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93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proofErr w:type="gramStart"/>
            <w:r w:rsidRPr="00011C51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4</w:t>
            </w:r>
            <w:proofErr w:type="gramEnd"/>
          </w:p>
        </w:tc>
      </w:tr>
      <w:tr w:rsidR="00011C51" w:rsidRPr="00011C51" w:rsidTr="00854714">
        <w:trPr>
          <w:jc w:val="center"/>
        </w:trPr>
        <w:tc>
          <w:tcPr>
            <w:tcW w:w="792" w:type="dxa"/>
          </w:tcPr>
          <w:p w:rsidR="00011C51" w:rsidRPr="00011C51" w:rsidRDefault="00011C51" w:rsidP="00011C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Дикая</w:t>
            </w:r>
          </w:p>
        </w:tc>
        <w:tc>
          <w:tcPr>
            <w:tcW w:w="792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34,5</w:t>
            </w:r>
          </w:p>
        </w:tc>
        <w:tc>
          <w:tcPr>
            <w:tcW w:w="792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792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261,3</w:t>
            </w:r>
          </w:p>
        </w:tc>
        <w:tc>
          <w:tcPr>
            <w:tcW w:w="793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110,2</w:t>
            </w:r>
          </w:p>
        </w:tc>
        <w:tc>
          <w:tcPr>
            <w:tcW w:w="793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132,9</w:t>
            </w:r>
          </w:p>
        </w:tc>
        <w:tc>
          <w:tcPr>
            <w:tcW w:w="793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99,5</w:t>
            </w:r>
          </w:p>
        </w:tc>
        <w:tc>
          <w:tcPr>
            <w:tcW w:w="793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89,7</w:t>
            </w:r>
          </w:p>
        </w:tc>
      </w:tr>
      <w:tr w:rsidR="00011C51" w:rsidRPr="00011C51" w:rsidTr="00854714">
        <w:trPr>
          <w:jc w:val="center"/>
        </w:trPr>
        <w:tc>
          <w:tcPr>
            <w:tcW w:w="792" w:type="dxa"/>
          </w:tcPr>
          <w:p w:rsidR="00011C51" w:rsidRPr="00011C51" w:rsidRDefault="00011C51" w:rsidP="00011C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Одомашненная</w:t>
            </w:r>
          </w:p>
        </w:tc>
        <w:tc>
          <w:tcPr>
            <w:tcW w:w="792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39,7</w:t>
            </w:r>
          </w:p>
        </w:tc>
        <w:tc>
          <w:tcPr>
            <w:tcW w:w="792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792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201,5</w:t>
            </w:r>
          </w:p>
        </w:tc>
        <w:tc>
          <w:tcPr>
            <w:tcW w:w="793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88,9</w:t>
            </w:r>
          </w:p>
        </w:tc>
        <w:tc>
          <w:tcPr>
            <w:tcW w:w="793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71,3</w:t>
            </w:r>
          </w:p>
        </w:tc>
        <w:tc>
          <w:tcPr>
            <w:tcW w:w="793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57,5</w:t>
            </w:r>
          </w:p>
        </w:tc>
        <w:tc>
          <w:tcPr>
            <w:tcW w:w="793" w:type="dxa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42,9</w:t>
            </w:r>
          </w:p>
        </w:tc>
      </w:tr>
    </w:tbl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20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pacing w:val="20"/>
          <w:sz w:val="24"/>
          <w:szCs w:val="24"/>
        </w:rPr>
        <w:t>Примечание.</w:t>
      </w:r>
      <w:r w:rsidRPr="00011C51">
        <w:rPr>
          <w:rFonts w:ascii="Times New Roman" w:hAnsi="Times New Roman" w:cs="Times New Roman"/>
          <w:sz w:val="24"/>
          <w:szCs w:val="24"/>
        </w:rPr>
        <w:t xml:space="preserve"> ОА – ориентировочная двигательная активность; ФА – фоновая двиг</w:t>
      </w:r>
      <w:r w:rsidRPr="00011C51">
        <w:rPr>
          <w:rFonts w:ascii="Times New Roman" w:hAnsi="Times New Roman" w:cs="Times New Roman"/>
          <w:sz w:val="24"/>
          <w:szCs w:val="24"/>
        </w:rPr>
        <w:t>а</w:t>
      </w:r>
      <w:r w:rsidRPr="00011C51">
        <w:rPr>
          <w:rFonts w:ascii="Times New Roman" w:hAnsi="Times New Roman" w:cs="Times New Roman"/>
          <w:sz w:val="24"/>
          <w:szCs w:val="24"/>
        </w:rPr>
        <w:t>тельная активность; ПА – показатель активации; Пр</w:t>
      </w:r>
      <w:proofErr w:type="gramStart"/>
      <w:r w:rsidRPr="00011C5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– показатель реактивности в первые 30 с после воздействия низкочастотным звуком; Пр</w:t>
      </w:r>
      <w:r w:rsidRPr="00011C5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11C51">
        <w:rPr>
          <w:rFonts w:ascii="Times New Roman" w:hAnsi="Times New Roman" w:cs="Times New Roman"/>
          <w:sz w:val="24"/>
          <w:szCs w:val="24"/>
        </w:rPr>
        <w:t xml:space="preserve"> – показатель реактивности в первые 30 с после воздействия высокочастотным звуком; Пр</w:t>
      </w:r>
      <w:r w:rsidRPr="00011C5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11C51">
        <w:rPr>
          <w:rFonts w:ascii="Times New Roman" w:hAnsi="Times New Roman" w:cs="Times New Roman"/>
          <w:sz w:val="24"/>
          <w:szCs w:val="24"/>
        </w:rPr>
        <w:t xml:space="preserve"> – показатель реактивности в первые 30 с после воздействия постоянным светом; Пр</w:t>
      </w:r>
      <w:r w:rsidRPr="00011C5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11C51">
        <w:rPr>
          <w:rFonts w:ascii="Times New Roman" w:hAnsi="Times New Roman" w:cs="Times New Roman"/>
          <w:sz w:val="24"/>
          <w:szCs w:val="24"/>
        </w:rPr>
        <w:t xml:space="preserve"> – показатель реактивности в первые 30 с после воздействия кратковременными вспышками света.</w:t>
      </w:r>
    </w:p>
    <w:p w:rsidR="00011C51" w:rsidRPr="00011C51" w:rsidRDefault="00011C51" w:rsidP="00011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Оценку пригодности заводской молоди осетровых к выживанию в естественных вод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>емах путем использования теста «открытое поле» и определение плавательной способн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>сти посредством сортировки молоди в гидродинамических лотках с регулируемой скор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>стью течения в условиях осетровых заводов эффективнее осуществлять в специализир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>ванной установке «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Ихтиотест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>».</w:t>
      </w:r>
    </w:p>
    <w:p w:rsidR="00011C51" w:rsidRPr="00011C51" w:rsidRDefault="00011C51" w:rsidP="00011C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11C51">
        <w:rPr>
          <w:rFonts w:ascii="Times New Roman" w:hAnsi="Times New Roman" w:cs="Times New Roman"/>
          <w:b/>
          <w:sz w:val="24"/>
          <w:szCs w:val="24"/>
        </w:rPr>
        <w:t>6. Нейрофармакологическое тестирование</w:t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Нейрофармакологическое тестирование молоди, основанное на оценке устойчивости ее к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стрессирующим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абиотическим воздействиям, также является способом прижизненной 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экспресс-оценки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(менее 30 мин) жизнестойкости рыб. Значительным преимуществом м</w:t>
      </w:r>
      <w:r w:rsidRPr="00011C51">
        <w:rPr>
          <w:rFonts w:ascii="Times New Roman" w:hAnsi="Times New Roman" w:cs="Times New Roman"/>
          <w:sz w:val="24"/>
          <w:szCs w:val="24"/>
        </w:rPr>
        <w:t>е</w:t>
      </w:r>
      <w:r w:rsidRPr="00011C51">
        <w:rPr>
          <w:rFonts w:ascii="Times New Roman" w:hAnsi="Times New Roman" w:cs="Times New Roman"/>
          <w:sz w:val="24"/>
          <w:szCs w:val="24"/>
        </w:rPr>
        <w:t>тода является техническая простота применения, позволяющая осуществить нейрофарм</w:t>
      </w:r>
      <w:r w:rsidRPr="00011C51">
        <w:rPr>
          <w:rFonts w:ascii="Times New Roman" w:hAnsi="Times New Roman" w:cs="Times New Roman"/>
          <w:sz w:val="24"/>
          <w:szCs w:val="24"/>
        </w:rPr>
        <w:t>а</w:t>
      </w:r>
      <w:r w:rsidRPr="00011C51">
        <w:rPr>
          <w:rFonts w:ascii="Times New Roman" w:hAnsi="Times New Roman" w:cs="Times New Roman"/>
          <w:sz w:val="24"/>
          <w:szCs w:val="24"/>
        </w:rPr>
        <w:t xml:space="preserve">кологическую оценку в производственных масштабах при выпуске молоди в естественные водоемы или отборе рыб в ремонтную часть стада. Более устойчивая к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нейротропным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препаратам молодь отличается повышенной жизнестойкостью и устойчивостью к экстр</w:t>
      </w:r>
      <w:r w:rsidRPr="00011C51">
        <w:rPr>
          <w:rFonts w:ascii="Times New Roman" w:hAnsi="Times New Roman" w:cs="Times New Roman"/>
          <w:sz w:val="24"/>
          <w:szCs w:val="24"/>
        </w:rPr>
        <w:t>е</w:t>
      </w:r>
      <w:r w:rsidRPr="00011C51">
        <w:rPr>
          <w:rFonts w:ascii="Times New Roman" w:hAnsi="Times New Roman" w:cs="Times New Roman"/>
          <w:sz w:val="24"/>
          <w:szCs w:val="24"/>
        </w:rPr>
        <w:t>мальным значениям температуры и солености, дефициту кислорода, сенсорным воздейс</w:t>
      </w:r>
      <w:r w:rsidRPr="00011C51">
        <w:rPr>
          <w:rFonts w:ascii="Times New Roman" w:hAnsi="Times New Roman" w:cs="Times New Roman"/>
          <w:sz w:val="24"/>
          <w:szCs w:val="24"/>
        </w:rPr>
        <w:t>т</w:t>
      </w:r>
      <w:r w:rsidRPr="00011C51">
        <w:rPr>
          <w:rFonts w:ascii="Times New Roman" w:hAnsi="Times New Roman" w:cs="Times New Roman"/>
          <w:sz w:val="24"/>
          <w:szCs w:val="24"/>
        </w:rPr>
        <w:t>виям и обладает более рациональным уровнем обмена веществ. Методика основана на о</w:t>
      </w:r>
      <w:r w:rsidRPr="00011C51">
        <w:rPr>
          <w:rFonts w:ascii="Times New Roman" w:hAnsi="Times New Roman" w:cs="Times New Roman"/>
          <w:sz w:val="24"/>
          <w:szCs w:val="24"/>
        </w:rPr>
        <w:t>п</w:t>
      </w:r>
      <w:r w:rsidRPr="00011C51">
        <w:rPr>
          <w:rFonts w:ascii="Times New Roman" w:hAnsi="Times New Roman" w:cs="Times New Roman"/>
          <w:sz w:val="24"/>
          <w:szCs w:val="24"/>
        </w:rPr>
        <w:t xml:space="preserve">ределении продолжительности действия раствора анестетика, вызывающего устойчивую </w:t>
      </w:r>
      <w:r w:rsidRPr="00011C51">
        <w:rPr>
          <w:rFonts w:ascii="Times New Roman" w:hAnsi="Times New Roman" w:cs="Times New Roman"/>
          <w:sz w:val="24"/>
          <w:szCs w:val="24"/>
        </w:rPr>
        <w:lastRenderedPageBreak/>
        <w:t>наркотизацию рыб, выражающуюся в утрате равновесия и прекращении движений хв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>стового стебля.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Анализ внешней картины влияния наркоза на поведение молоди позволяет выделить 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три основные стадии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>: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• повышение двигательной активности с последующим нарушением координации дв</w:t>
      </w:r>
      <w:r w:rsidRPr="00011C51">
        <w:rPr>
          <w:rFonts w:ascii="Times New Roman" w:hAnsi="Times New Roman" w:cs="Times New Roman"/>
          <w:sz w:val="24"/>
          <w:szCs w:val="24"/>
        </w:rPr>
        <w:t>и</w:t>
      </w:r>
      <w:r w:rsidRPr="00011C51">
        <w:rPr>
          <w:rFonts w:ascii="Times New Roman" w:hAnsi="Times New Roman" w:cs="Times New Roman"/>
          <w:sz w:val="24"/>
          <w:szCs w:val="24"/>
        </w:rPr>
        <w:t>жения;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011C51">
        <w:rPr>
          <w:rFonts w:ascii="Times New Roman" w:hAnsi="Times New Roman" w:cs="Times New Roman"/>
          <w:spacing w:val="-2"/>
          <w:sz w:val="24"/>
          <w:szCs w:val="24"/>
        </w:rPr>
        <w:t>• подавление фоновой активности рыб, потеря рефлекса равновесия;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• выключение внешнего дыхания и обездвиживание рыб.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Восстановление жизнедеятельности наркотизированных рыб при помещении их в чи</w:t>
      </w:r>
      <w:r w:rsidRPr="00011C51">
        <w:rPr>
          <w:rFonts w:ascii="Times New Roman" w:hAnsi="Times New Roman" w:cs="Times New Roman"/>
          <w:sz w:val="24"/>
          <w:szCs w:val="24"/>
        </w:rPr>
        <w:t>с</w:t>
      </w:r>
      <w:r w:rsidRPr="00011C51">
        <w:rPr>
          <w:rFonts w:ascii="Times New Roman" w:hAnsi="Times New Roman" w:cs="Times New Roman"/>
          <w:sz w:val="24"/>
          <w:szCs w:val="24"/>
        </w:rPr>
        <w:t>тую воду происходит в обратной последовательности. Следует отметить, что существуют видовые различия реакции молоди осетровых рыб с разной массой на воздействие</w:t>
      </w:r>
      <w:r w:rsidRPr="00011C51">
        <w:rPr>
          <w:rFonts w:ascii="Times New Roman" w:hAnsi="Times New Roman" w:cs="Times New Roman"/>
          <w:sz w:val="24"/>
          <w:szCs w:val="24"/>
        </w:rPr>
        <w:br/>
        <w:t>нейрофармакол</w:t>
      </w:r>
      <w:r>
        <w:rPr>
          <w:rFonts w:ascii="Times New Roman" w:hAnsi="Times New Roman" w:cs="Times New Roman"/>
          <w:sz w:val="24"/>
          <w:szCs w:val="24"/>
        </w:rPr>
        <w:t>огического препарата (табл.</w:t>
      </w:r>
      <w:r w:rsidRPr="00011C51">
        <w:rPr>
          <w:rFonts w:ascii="Times New Roman" w:hAnsi="Times New Roman" w:cs="Times New Roman"/>
          <w:sz w:val="24"/>
          <w:szCs w:val="24"/>
        </w:rPr>
        <w:t>).</w:t>
      </w:r>
    </w:p>
    <w:p w:rsidR="00011C51" w:rsidRPr="00011C51" w:rsidRDefault="00011C51" w:rsidP="00011C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pacing w:val="20"/>
          <w:sz w:val="24"/>
          <w:szCs w:val="24"/>
        </w:rPr>
        <w:t>Таблица</w:t>
      </w:r>
      <w:r w:rsidRPr="00011C51">
        <w:rPr>
          <w:rFonts w:ascii="Times New Roman" w:hAnsi="Times New Roman" w:cs="Times New Roman"/>
          <w:b/>
          <w:sz w:val="24"/>
          <w:szCs w:val="24"/>
        </w:rPr>
        <w:t xml:space="preserve"> Динамика обездвиживания при наркотизации МS-222 </w:t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1C51">
        <w:rPr>
          <w:rFonts w:ascii="Times New Roman" w:hAnsi="Times New Roman" w:cs="Times New Roman"/>
          <w:b/>
          <w:sz w:val="24"/>
          <w:szCs w:val="24"/>
        </w:rPr>
        <w:t>с концентрацией 50 мг/л и возвращения двигательной активности</w:t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1C51">
        <w:rPr>
          <w:rFonts w:ascii="Times New Roman" w:hAnsi="Times New Roman" w:cs="Times New Roman"/>
          <w:b/>
          <w:sz w:val="24"/>
          <w:szCs w:val="24"/>
        </w:rPr>
        <w:t>молоди осетровых рыб (% от общего числа)</w:t>
      </w:r>
    </w:p>
    <w:p w:rsidR="00011C51" w:rsidRPr="00011C51" w:rsidRDefault="00011C51" w:rsidP="00011C5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09"/>
        <w:gridCol w:w="456"/>
        <w:gridCol w:w="456"/>
        <w:gridCol w:w="456"/>
        <w:gridCol w:w="456"/>
        <w:gridCol w:w="456"/>
        <w:gridCol w:w="456"/>
        <w:gridCol w:w="456"/>
        <w:gridCol w:w="456"/>
        <w:gridCol w:w="576"/>
        <w:gridCol w:w="576"/>
        <w:gridCol w:w="456"/>
        <w:gridCol w:w="576"/>
      </w:tblGrid>
      <w:tr w:rsidR="00011C51" w:rsidRPr="00011C51" w:rsidTr="00854714">
        <w:trPr>
          <w:jc w:val="center"/>
        </w:trPr>
        <w:tc>
          <w:tcPr>
            <w:tcW w:w="878" w:type="dxa"/>
            <w:vMerge w:val="restart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Вид рыбы</w:t>
            </w:r>
          </w:p>
        </w:tc>
        <w:tc>
          <w:tcPr>
            <w:tcW w:w="2660" w:type="dxa"/>
            <w:gridSpan w:val="6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Время наркотизации, мин</w:t>
            </w:r>
          </w:p>
        </w:tc>
        <w:tc>
          <w:tcPr>
            <w:tcW w:w="2586" w:type="dxa"/>
            <w:gridSpan w:val="6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Время реанимации</w:t>
            </w:r>
          </w:p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в чистой воде, мин</w:t>
            </w:r>
          </w:p>
        </w:tc>
      </w:tr>
      <w:tr w:rsidR="00011C51" w:rsidRPr="00011C51" w:rsidTr="00854714">
        <w:trPr>
          <w:jc w:val="center"/>
        </w:trPr>
        <w:tc>
          <w:tcPr>
            <w:tcW w:w="878" w:type="dxa"/>
            <w:vMerge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7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6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6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47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47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47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31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1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1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1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1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1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011C51" w:rsidRPr="00011C51" w:rsidTr="00854714">
        <w:trPr>
          <w:jc w:val="center"/>
        </w:trPr>
        <w:tc>
          <w:tcPr>
            <w:tcW w:w="878" w:type="dxa"/>
          </w:tcPr>
          <w:p w:rsidR="00011C51" w:rsidRPr="00011C51" w:rsidRDefault="00011C51" w:rsidP="00011C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Севрюга</w:t>
            </w:r>
          </w:p>
          <w:p w:rsidR="00011C51" w:rsidRPr="00011C51" w:rsidRDefault="00011C51" w:rsidP="00011C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(крупная)</w:t>
            </w:r>
          </w:p>
        </w:tc>
        <w:tc>
          <w:tcPr>
            <w:tcW w:w="427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6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46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47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47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447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431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31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31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31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31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431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</w:p>
        </w:tc>
      </w:tr>
      <w:tr w:rsidR="00011C51" w:rsidRPr="00011C51" w:rsidTr="00854714">
        <w:trPr>
          <w:jc w:val="center"/>
        </w:trPr>
        <w:tc>
          <w:tcPr>
            <w:tcW w:w="878" w:type="dxa"/>
          </w:tcPr>
          <w:p w:rsidR="00011C51" w:rsidRPr="00011C51" w:rsidRDefault="00011C51" w:rsidP="00011C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Севрюга</w:t>
            </w:r>
          </w:p>
          <w:p w:rsidR="00011C51" w:rsidRPr="00011C51" w:rsidRDefault="00011C51" w:rsidP="00011C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(мелкая)</w:t>
            </w:r>
          </w:p>
        </w:tc>
        <w:tc>
          <w:tcPr>
            <w:tcW w:w="427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46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46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47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47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47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31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31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31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31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431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431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</w:p>
        </w:tc>
      </w:tr>
      <w:tr w:rsidR="00011C51" w:rsidRPr="00011C51" w:rsidTr="00854714">
        <w:trPr>
          <w:jc w:val="center"/>
        </w:trPr>
        <w:tc>
          <w:tcPr>
            <w:tcW w:w="878" w:type="dxa"/>
          </w:tcPr>
          <w:p w:rsidR="00011C51" w:rsidRPr="00011C51" w:rsidRDefault="00011C51" w:rsidP="00011C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Осетр</w:t>
            </w:r>
          </w:p>
          <w:p w:rsidR="00011C51" w:rsidRPr="00011C51" w:rsidRDefault="00011C51" w:rsidP="00011C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персидский</w:t>
            </w:r>
          </w:p>
        </w:tc>
        <w:tc>
          <w:tcPr>
            <w:tcW w:w="427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446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46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47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47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47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31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31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31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31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31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31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</w:tr>
      <w:tr w:rsidR="00011C51" w:rsidRPr="00011C51" w:rsidTr="00854714">
        <w:trPr>
          <w:jc w:val="center"/>
        </w:trPr>
        <w:tc>
          <w:tcPr>
            <w:tcW w:w="878" w:type="dxa"/>
          </w:tcPr>
          <w:p w:rsidR="00011C51" w:rsidRPr="00011C51" w:rsidRDefault="00011C51" w:rsidP="00011C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Осетр ру</w:t>
            </w: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427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446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46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47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47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47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31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31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31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31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31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31" w:type="dxa"/>
            <w:vAlign w:val="center"/>
          </w:tcPr>
          <w:p w:rsidR="00011C51" w:rsidRPr="00011C51" w:rsidRDefault="00011C51" w:rsidP="00011C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</w:tbl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Для экспресс-анализа могут быть также использованы и другие нейрофармакологич</w:t>
      </w:r>
      <w:r w:rsidRPr="00011C51">
        <w:rPr>
          <w:rFonts w:ascii="Times New Roman" w:hAnsi="Times New Roman" w:cs="Times New Roman"/>
          <w:sz w:val="24"/>
          <w:szCs w:val="24"/>
        </w:rPr>
        <w:t>е</w:t>
      </w:r>
      <w:r w:rsidRPr="00011C51">
        <w:rPr>
          <w:rFonts w:ascii="Times New Roman" w:hAnsi="Times New Roman" w:cs="Times New Roman"/>
          <w:sz w:val="24"/>
          <w:szCs w:val="24"/>
        </w:rPr>
        <w:t xml:space="preserve">ские препараты: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хинальдин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(2-метилхинолин), гвоздичное масло, гидрохлорид хинолина и др. Нейрофармакологическое тестирование молоди по реакции на воздействие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нейр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>тропных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веще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>оводится при различных концентрациях (50 и 75 мг/л) анестетика MS-222 (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трикаинметансульфоната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>). Время экспозиции зависит от концентрации препарата. При проведении процедуры проводится мониторинг двигательной активности, числа на</w:t>
      </w:r>
      <w:r w:rsidRPr="00011C51">
        <w:rPr>
          <w:rFonts w:ascii="Times New Roman" w:hAnsi="Times New Roman" w:cs="Times New Roman"/>
          <w:sz w:val="24"/>
          <w:szCs w:val="24"/>
        </w:rPr>
        <w:t>р</w:t>
      </w:r>
      <w:r w:rsidRPr="00011C51">
        <w:rPr>
          <w:rFonts w:ascii="Times New Roman" w:hAnsi="Times New Roman" w:cs="Times New Roman"/>
          <w:sz w:val="24"/>
          <w:szCs w:val="24"/>
        </w:rPr>
        <w:t>котизированных особей и скорости их восстановления в чистой воде. Чувствительность молоди различных видов осетровых рыб к абиотическим стрессорам (высокой температ</w:t>
      </w:r>
      <w:r w:rsidRPr="00011C51">
        <w:rPr>
          <w:rFonts w:ascii="Times New Roman" w:hAnsi="Times New Roman" w:cs="Times New Roman"/>
          <w:sz w:val="24"/>
          <w:szCs w:val="24"/>
        </w:rPr>
        <w:t>у</w:t>
      </w:r>
      <w:r w:rsidRPr="00011C51">
        <w:rPr>
          <w:rFonts w:ascii="Times New Roman" w:hAnsi="Times New Roman" w:cs="Times New Roman"/>
          <w:sz w:val="24"/>
          <w:szCs w:val="24"/>
        </w:rPr>
        <w:t>ре воды (32 °C), солености (12 ‰), дефициту кислорода) достаточно тесно коррелирует с их чувствительностью к анестетикам. Это позволяет использовать время наркотизации отдельных особей в качестве интегрального показателя жизнеспособности рыб. Вместе с тем данный метод является прижизненным в отличие от летального метода функционал</w:t>
      </w:r>
      <w:r w:rsidRPr="00011C51">
        <w:rPr>
          <w:rFonts w:ascii="Times New Roman" w:hAnsi="Times New Roman" w:cs="Times New Roman"/>
          <w:sz w:val="24"/>
          <w:szCs w:val="24"/>
        </w:rPr>
        <w:t>ь</w:t>
      </w:r>
      <w:r w:rsidRPr="00011C51">
        <w:rPr>
          <w:rFonts w:ascii="Times New Roman" w:hAnsi="Times New Roman" w:cs="Times New Roman"/>
          <w:sz w:val="24"/>
          <w:szCs w:val="24"/>
        </w:rPr>
        <w:t>ных нагрузок.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outlineLvl w:val="2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 Изучение поведенческих реакций молоди осетра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11C5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 запечатленный химический стимул</w:t>
      </w:r>
    </w:p>
    <w:p w:rsidR="00011C51" w:rsidRPr="00011C51" w:rsidRDefault="00011C51" w:rsidP="00011C51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sz w:val="24"/>
          <w:szCs w:val="24"/>
          <w:lang w:eastAsia="ru-RU"/>
        </w:rPr>
        <w:t>Изучение закономерностей нерестовых миграций осетровых рыб – одной из наиболее ярких форм мотивационного поведения – одновременно является необходимым элеме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том при составлении прогноза их промыслового вылова. Воздействие рыбоводства на дальнейшее течение физиологических процессов разводимых видов осетровых, в том чи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ле и на их поведение, остается одним из малоизученных вопросов. Наблюдающееся изм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нение характера миграционного поведения нерестовой части популяций осетровых рыб, сформированных целиком из особей заводского воспроизводства, еще раз подтверждает 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тезис, что направления адаптаций реализуются в процессе индивидуального развития под воздействием внешних факторов и в генофонде не заложены. При этом ключевую роль играет не «инстинкт дома», а «условия дома» и только тогда, когда они обеспечивают н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дежную 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воспроизводимость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вида.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sz w:val="24"/>
          <w:szCs w:val="24"/>
          <w:lang w:eastAsia="ru-RU"/>
        </w:rPr>
        <w:t>Осетровые рыбы весьма пластичны к факторам внешней среды. Они способны выж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вать во многих неблагоприятных для вида условиях вследствие высокой адаптационной способности, возникшей в ходе эволюции и реализуемой через нейроэндокринные мех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низмы регуляции. Система адаптации у рыб созревает в онтогенезе, но работ, связанных с изучением роли раннего онтогенеза в реализации видовых приспособлений у осетровых рыб, сравнительно немного. Таким образом, в современный период, когда в Азовском бассейне единственным способом сохранения этих ценных в промысловом отношении рыб остается их воспроизводство на рыбоводных предприятиях, изучение физиологич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ских механизмов адаптаций в раннем онтогенезе приобретает особую актуальность.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sz w:val="24"/>
          <w:szCs w:val="24"/>
          <w:lang w:eastAsia="ru-RU"/>
        </w:rPr>
        <w:t>У высших животных (теплокровных) определенные функциональные механизмы, об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словливающие их приспособительную деятельность и поведение, складываются в сравн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тельно короткий период раннего пре- и постнатального развития, называемого критич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ским. Менее всего разработана эта проблема в отношении низших животных, в частности в пределах класса рыб: здесь функциональные основы поведенческих стереотипов в ра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нем онтогенезе изучались менее интенсивно или почти не изучены. Одновременно прин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то считать, что у рыб влияние нервной системы на поведение в ранний период онтогенеза весьма ограничено вследствие незрелости центральных механизмов регуляции, в том чи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ле и нейроэндокринного звена. Методика регистрации поведенческих реакций молоди осетра на запечатленный ранее химический стимул позволила получить доказательства влияния нервной системы осетровых </w:t>
      </w:r>
      <w:proofErr w:type="gram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рыб</w:t>
      </w:r>
      <w:proofErr w:type="gram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на поведение начиная с самых ранних этапов онтогенеза.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sz w:val="24"/>
          <w:szCs w:val="24"/>
          <w:lang w:eastAsia="ru-RU"/>
        </w:rPr>
        <w:t>Участие нервных механизмов реагирования на факторы среды в раннем онтогенезе осетровых рыб и роль этих факторов в модуляции последующего поведения изучалась нами на модели импринтинга химических стимулов личинками русского осетра (</w:t>
      </w:r>
      <w:proofErr w:type="spellStart"/>
      <w:r w:rsidRPr="00011C5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Acipen</w:t>
      </w:r>
      <w:proofErr w:type="spellEnd"/>
      <w:r w:rsidRPr="00011C51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s</w:t>
      </w:r>
      <w:proofErr w:type="spellStart"/>
      <w:r w:rsidRPr="00011C5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er</w:t>
      </w:r>
      <w:proofErr w:type="spellEnd"/>
      <w:r w:rsidRPr="00011C5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011C5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guelden</w:t>
      </w:r>
      <w:proofErr w:type="spellEnd"/>
      <w:r w:rsidRPr="00011C5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</w:t>
      </w:r>
      <w:r w:rsidRPr="00011C5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br/>
      </w:r>
      <w:proofErr w:type="spellStart"/>
      <w:r w:rsidRPr="00011C5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sta</w:t>
      </w:r>
      <w:proofErr w:type="spellEnd"/>
      <w:r w:rsidRPr="00011C51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e</w:t>
      </w:r>
      <w:proofErr w:type="spellStart"/>
      <w:r w:rsidRPr="00011C5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dti</w:t>
      </w:r>
      <w:r w:rsidRPr="00011C51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i</w:t>
      </w:r>
      <w:proofErr w:type="spellEnd"/>
      <w:r w:rsidRPr="00011C5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Br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>.) Импринтинг как наиболее простая форма реализации «нервной памяти» по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дается количественной оценке и исследован у рыб. У лососевых рыб избирательная ада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тация к химическим раздражителям (обонятельный импринтинг) появляется в основном в период 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смолтификации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и в дальнейшем реализуется в ходе нерестовых миграций. Вероя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но, что и осетровые, поскольку они обладают развитой системой химического тестиров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ния среды, могут 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запечатлять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эти сигналы в определенный период онтогенеза и в дал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нейшем использовать их в целях ориентации.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sz w:val="24"/>
          <w:szCs w:val="24"/>
          <w:lang w:eastAsia="ru-RU"/>
        </w:rPr>
        <w:t>1) экспериментальный аквариум с системой оборотного водоснабжения;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sz w:val="24"/>
          <w:szCs w:val="24"/>
          <w:lang w:eastAsia="ru-RU"/>
        </w:rPr>
        <w:t>2) 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микрокомпрессоры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sz w:val="24"/>
          <w:szCs w:val="24"/>
          <w:lang w:eastAsia="ru-RU"/>
        </w:rPr>
        <w:t>3) бассейны или аквариумы для выдерживания рыб.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Реактивы</w:t>
      </w:r>
      <w:r w:rsidRPr="00011C51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sz w:val="24"/>
          <w:szCs w:val="24"/>
          <w:lang w:eastAsia="ru-RU"/>
        </w:rPr>
        <w:t>1) вещество для определения чувствительности рыб к химическим раздражителям (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морфолин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>);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sz w:val="24"/>
          <w:szCs w:val="24"/>
          <w:lang w:eastAsia="ru-RU"/>
        </w:rPr>
        <w:t>2) активированный уголь.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Непосредственно после выклева 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предличинки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осетра помещают в заводские бассейны с проточной водой. В качестве модельного вещества для «запоминания» используется 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мо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фолин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одорант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в очень малых и экологически безопасных концентрациях. Данное вещ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ство вносят по мере вымывания его из бассейнов с определенной скоростью так, чтобы конечная концентрация его </w:t>
      </w:r>
      <w:proofErr w:type="gram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составляла 10–10–10–8 М. Срок экспозиции составлял</w:t>
      </w:r>
      <w:proofErr w:type="gram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: 4 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сут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(от 36-й до 40-й стадии развития 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предличинки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>), 6 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сут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(40–45-я  стадии), 10 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сут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(36–45-я стадии), 18 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сут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(36-я стадия – 8-суточная личинка). Помимо этого предусматривают варианты, где рыб 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приучают к 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морфолину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после перехода на экзогенное питание (45-я стадия) в течение 8 и 30 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сут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. Наименование стадий развития приведено по Т. А. 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Детлаф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(Т. А. 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Детлаф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соавт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>., 1981).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После экспозиции рыб пересаживают в бассейны с проточной водой без следов 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морф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лина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, где и содержат от 3 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нед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до 1,5 мес. Тестирование молоди проводится группами по 5–7 шт. в экспериментальном аквариуме размером 46×23×20 см с непрерывно действующей системой оборотного водоснабжения. Очистка воды производится с помощью гравия и активированного угля. Аквариум условно разделен на две половины: стартовую и опы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ную (тестовую). В опытной части аквариума расположено два отсека с параллельными потоками воды, подаваемыми через узкие трубки (рис. 11.5). Адаптация рыб к условиям аквариума проходит при включенной системе оборотного водоснабжения и открытых кранах 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водоподачи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в опытной части аквариума, что в эксперименте позволяет устранить реакцию рыб на включение и выключение потоков. На стимульном интервале один из п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токов в произвольном порядке сменяет раствор химического вещества (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морфолина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10–8 или 10–9 М). Концентрации веще</w:t>
      </w:r>
      <w:proofErr w:type="gram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ств пр</w:t>
      </w:r>
      <w:proofErr w:type="gram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>именяют в восходящем порядке.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В процессе тестирования молоди осетра, когда оценивают ее реакцию на запечатле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ный ранее химический стимул, регистрацию параметров двигательной активности пров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дят путем подсчета количества рыб в тестовой части аквариума (в опытном и контрол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ном отсеках раздельно) на фоновом, стимульном и в ряде случаев на 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постстимульном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и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тервалах.</w:t>
      </w:r>
      <w:proofErr w:type="gramEnd"/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4125" cy="20669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Рис. 11.5. Схематическое изображение экспериментальной установки </w:t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для изучения поведения молоди осетра (светлыми стрелками обозначены </w:t>
      </w:r>
      <w:proofErr w:type="gramEnd"/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опытные отсеки аквариума, темными – направление движения воды </w:t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sz w:val="24"/>
          <w:szCs w:val="24"/>
          <w:lang w:eastAsia="ru-RU"/>
        </w:rPr>
        <w:t>и тестируемого раствора (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морфолина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); вверху – резервуар </w:t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для очистки воды, слева – сосуд с раствором 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морфолина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sz w:val="24"/>
          <w:szCs w:val="24"/>
          <w:lang w:eastAsia="ru-RU"/>
        </w:rPr>
        <w:t>Длина интервалов должна быть одинаковой для экспериментов одной серии (3 или 4 мин) и не иметь промежутков. На фоновом интервале в отсеках в экспериментальной части аквариума через пипетки, расположенные у дна, производится непрерывная подача воды. На стимульном интервале в опытном отсеке, выбираемом произвольно, воздейс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вуют тем химическим раздражителем, который ранее предъявляли личинкам на подгот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вительном этапе. Его подают через пипетки вблизи дна аквариума, в то время как в ко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трольном отсеке таким же образом подают воду.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sz w:val="24"/>
          <w:szCs w:val="24"/>
          <w:lang w:eastAsia="ru-RU"/>
        </w:rPr>
        <w:t>Промежуток между отсчетами (шаг) регистрируемых параметров выбирают один раз в начале эксперимента. Величина его может зависеть от величины рыб и аквариума. Для большинства аквариумных рыб промежуток составляет 5–10 с. В данном случае для м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лоди осетровых рыб, размер которых к моменту начала опытов составлял 4–6 см и более, шаг принят равным 15 с. Таким способом на исследуемых промежутках регистрируют 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временн</w:t>
      </w:r>
      <w:proofErr w:type="gram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o</w:t>
      </w:r>
      <w:proofErr w:type="gram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>е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изменение числа рыб, находящихся в отсеке.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Поведенческую реакцию рыб можно оценивать несколькими способами (Б. В. 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Солуха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>, 1989). В данном случае приведены два способа: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sz w:val="24"/>
          <w:szCs w:val="24"/>
          <w:lang w:eastAsia="ru-RU"/>
        </w:rPr>
        <w:t>1. О реакции судят по количеству рыб (в процентах по отношению к фону) в опытном отсеке. Результаты вычисляются по формуле</w:t>
      </w:r>
    </w:p>
    <w:p w:rsidR="00011C51" w:rsidRPr="00011C51" w:rsidRDefault="00B730CD" w:rsidP="00011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40" o:spid="_x0000_s1027" style="position:absolute;left:0;text-align:left;margin-left:175.05pt;margin-top:7.5pt;width:8.95pt;height:17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" filled="f" stroked="f">
            <v:textbox inset="0,0,0,0">
              <w:txbxContent>
                <w:p w:rsidR="00BB0AC5" w:rsidRPr="00FD5A1E" w:rsidRDefault="00BB0AC5" w:rsidP="00011C51">
                  <w:pPr>
                    <w:rPr>
                      <w:sz w:val="20"/>
                      <w:szCs w:val="20"/>
                    </w:rPr>
                  </w:pPr>
                  <w:r w:rsidRPr="00FD5A1E">
                    <w:rPr>
                      <w:sz w:val="20"/>
                      <w:szCs w:val="20"/>
                    </w:rPr>
                    <w:t>,</w:t>
                  </w:r>
                </w:p>
              </w:txbxContent>
            </v:textbox>
          </v:rect>
        </w:pict>
      </w:r>
      <w:r w:rsidR="00011C51" w:rsidRPr="00011C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400" cy="390525"/>
            <wp:effectExtent l="0" t="0" r="0" b="9525"/>
            <wp:docPr id="34" name="Рисунок 34" descr="http://azniirkh.boom.ru/_images/formul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azniirkh.boom.ru/_images/formula3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C51" w:rsidRPr="00011C51" w:rsidRDefault="00011C51" w:rsidP="00011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sz w:val="24"/>
          <w:szCs w:val="24"/>
          <w:lang w:eastAsia="ru-RU"/>
        </w:rPr>
        <w:t>где</w:t>
      </w:r>
      <w:proofErr w:type="gram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11C51">
        <w:rPr>
          <w:rFonts w:ascii="Times New Roman" w:hAnsi="Times New Roman" w:cs="Times New Roman"/>
          <w:i/>
          <w:sz w:val="24"/>
          <w:szCs w:val="24"/>
          <w:lang w:eastAsia="ru-RU"/>
        </w:rPr>
        <w:t>А</w:t>
      </w:r>
      <w:proofErr w:type="gram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– число рыб в отсутствие сигнала, шт.;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i/>
          <w:sz w:val="24"/>
          <w:szCs w:val="24"/>
          <w:lang w:eastAsia="ru-RU"/>
        </w:rPr>
        <w:t>A</w:t>
      </w:r>
      <w:r w:rsidRPr="00011C51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– число рыб при подаче сигнала, шт.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sz w:val="24"/>
          <w:szCs w:val="24"/>
          <w:lang w:eastAsia="ru-RU"/>
        </w:rPr>
        <w:t>Такой метод оценки дает общую картину реакции. В то же время основным недоста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ком данного метода является невозможность оценки слабых (пороговых) изменений дв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гательной активности рыб, а также изменений поведения рыб в процессе тестирования.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sz w:val="24"/>
          <w:szCs w:val="24"/>
          <w:lang w:eastAsia="ru-RU"/>
        </w:rPr>
        <w:t>2. Каждый эксперимент (реализация) на бумаге представляет собой последовательное изложение регистрируемых параметров (число рыб </w:t>
      </w:r>
      <w:r w:rsidRPr="00011C51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N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). После определения среднего зн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чения на фоновом интервале все значения отсчетов на 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стимульном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(и 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постстимульном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) интервале делят на свое фоновое среднее, таким </w:t>
      </w:r>
      <w:proofErr w:type="gram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образом</w:t>
      </w:r>
      <w:proofErr w:type="gram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определяют значения частных показателей реагирования для фонового и стимульного интервалов.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sz w:val="24"/>
          <w:szCs w:val="24"/>
          <w:lang w:eastAsia="ru-RU"/>
        </w:rPr>
        <w:t>Таким образом, на каждом интервале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011C51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ф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= </w:t>
      </w:r>
      <w:proofErr w:type="spellStart"/>
      <w:proofErr w:type="gramStart"/>
      <w:r w:rsidRPr="00011C51">
        <w:rPr>
          <w:rFonts w:ascii="Times New Roman" w:hAnsi="Times New Roman" w:cs="Times New Roman"/>
          <w:i/>
          <w:sz w:val="24"/>
          <w:szCs w:val="24"/>
          <w:lang w:eastAsia="ru-RU"/>
        </w:rPr>
        <w:t>N</w:t>
      </w:r>
      <w:proofErr w:type="gramEnd"/>
      <w:r w:rsidRPr="00011C51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ф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для данного интервала / </w:t>
      </w:r>
      <w:proofErr w:type="spellStart"/>
      <w:r w:rsidRPr="00011C51">
        <w:rPr>
          <w:rFonts w:ascii="Times New Roman" w:hAnsi="Times New Roman" w:cs="Times New Roman"/>
          <w:i/>
          <w:sz w:val="24"/>
          <w:szCs w:val="24"/>
          <w:lang w:eastAsia="ru-RU"/>
        </w:rPr>
        <w:t>N</w:t>
      </w:r>
      <w:r w:rsidRPr="00011C51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ср</w:t>
      </w:r>
      <w:proofErr w:type="spellEnd"/>
      <w:r w:rsidRPr="00011C51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. фона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011C51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ст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= </w:t>
      </w:r>
      <w:proofErr w:type="spellStart"/>
      <w:proofErr w:type="gramStart"/>
      <w:r w:rsidRPr="00011C51">
        <w:rPr>
          <w:rFonts w:ascii="Times New Roman" w:hAnsi="Times New Roman" w:cs="Times New Roman"/>
          <w:i/>
          <w:sz w:val="24"/>
          <w:szCs w:val="24"/>
          <w:lang w:eastAsia="ru-RU"/>
        </w:rPr>
        <w:t>N</w:t>
      </w:r>
      <w:proofErr w:type="gramEnd"/>
      <w:r w:rsidRPr="00011C51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ст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для данного интервала / </w:t>
      </w:r>
      <w:proofErr w:type="spellStart"/>
      <w:r w:rsidRPr="00011C51">
        <w:rPr>
          <w:rFonts w:ascii="Times New Roman" w:hAnsi="Times New Roman" w:cs="Times New Roman"/>
          <w:i/>
          <w:sz w:val="24"/>
          <w:szCs w:val="24"/>
          <w:lang w:eastAsia="ru-RU"/>
        </w:rPr>
        <w:t>N</w:t>
      </w:r>
      <w:r w:rsidRPr="00011C51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ср</w:t>
      </w:r>
      <w:proofErr w:type="spellEnd"/>
      <w:r w:rsidRPr="00011C51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. фона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sz w:val="24"/>
          <w:szCs w:val="24"/>
          <w:lang w:eastAsia="ru-RU"/>
        </w:rPr>
        <w:t>Такой способ оценки более удобен потому, что вариабельность фоновой активности может замаскировать слабые реакции, а нормировка позволяет исключить зависимость оценок реакции от исходной фоновой активности рыб, меняющейся от опыта к опыту, от числа используемых рыб в эксперименте или от влияния предшествующего воздействия. Если поведение на стимульном интервале не отличается от поведения на фоновом инте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вале, тогда суммарная оценка реакции (величина 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011C51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п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>) приближена к единице. Для более точной оценки реакций, что особенно относится к рыбам, выращиваемым исключительно в лабораторных условиях, производится также и оценка поведения рыб в контрольном о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секе.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sz w:val="24"/>
          <w:szCs w:val="24"/>
          <w:lang w:eastAsia="ru-RU"/>
        </w:rPr>
        <w:t>Частные показатели реагирования</w:t>
      </w:r>
      <w:proofErr w:type="gram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К</w:t>
      </w:r>
      <w:proofErr w:type="gram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суммируют по вертикали для всего массива да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ных по определенному виду раздражителя. В результате значение показателя реагиров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ния 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011C51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п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оказывается равно отношению среднего частных показателей реакции (стимул) к среднему частных показателей контроля (фон).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sz w:val="24"/>
          <w:szCs w:val="24"/>
          <w:lang w:eastAsia="ru-RU"/>
        </w:rPr>
        <w:t>В данном случае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011C51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п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= 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011C51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ст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/ 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011C51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ф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= 1,6 / 1 = 1,6 (</w:t>
      </w:r>
      <w:r>
        <w:rPr>
          <w:rFonts w:ascii="Times New Roman" w:hAnsi="Times New Roman" w:cs="Times New Roman"/>
          <w:sz w:val="24"/>
          <w:szCs w:val="24"/>
          <w:lang w:eastAsia="ru-RU"/>
        </w:rPr>
        <w:t>табл.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1C51">
        <w:rPr>
          <w:rFonts w:ascii="Times New Roman" w:hAnsi="Times New Roman" w:cs="Times New Roman"/>
          <w:b/>
          <w:spacing w:val="20"/>
          <w:sz w:val="24"/>
          <w:szCs w:val="24"/>
        </w:rPr>
        <w:br w:type="page"/>
      </w:r>
      <w:r>
        <w:rPr>
          <w:rFonts w:ascii="Times New Roman" w:hAnsi="Times New Roman" w:cs="Times New Roman"/>
          <w:spacing w:val="20"/>
          <w:sz w:val="24"/>
          <w:szCs w:val="24"/>
        </w:rPr>
        <w:lastRenderedPageBreak/>
        <w:t>Таблица</w:t>
      </w:r>
      <w:r w:rsidRPr="00011C51">
        <w:rPr>
          <w:rFonts w:ascii="Times New Roman" w:hAnsi="Times New Roman" w:cs="Times New Roman"/>
          <w:sz w:val="24"/>
          <w:szCs w:val="24"/>
        </w:rPr>
        <w:t>.</w:t>
      </w:r>
      <w:r w:rsidRPr="00011C51">
        <w:rPr>
          <w:rFonts w:ascii="Times New Roman" w:hAnsi="Times New Roman" w:cs="Times New Roman"/>
          <w:b/>
          <w:sz w:val="24"/>
          <w:szCs w:val="24"/>
        </w:rPr>
        <w:t> Протокол первичной обработки результатов тестирования</w:t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1C51">
        <w:rPr>
          <w:rFonts w:ascii="Times New Roman" w:hAnsi="Times New Roman" w:cs="Times New Roman"/>
          <w:b/>
          <w:sz w:val="24"/>
          <w:szCs w:val="24"/>
        </w:rPr>
        <w:t>молоди осетра</w:t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6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0"/>
        <w:gridCol w:w="459"/>
        <w:gridCol w:w="459"/>
        <w:gridCol w:w="459"/>
        <w:gridCol w:w="459"/>
        <w:gridCol w:w="459"/>
        <w:gridCol w:w="459"/>
        <w:gridCol w:w="459"/>
        <w:gridCol w:w="519"/>
        <w:gridCol w:w="519"/>
        <w:gridCol w:w="519"/>
        <w:gridCol w:w="519"/>
        <w:gridCol w:w="519"/>
        <w:gridCol w:w="519"/>
        <w:gridCol w:w="461"/>
      </w:tblGrid>
      <w:tr w:rsidR="00011C51" w:rsidRPr="00011C51" w:rsidTr="00854714">
        <w:trPr>
          <w:trHeight w:val="204"/>
          <w:jc w:val="center"/>
        </w:trPr>
        <w:tc>
          <w:tcPr>
            <w:tcW w:w="644" w:type="pct"/>
            <w:vMerge w:val="restar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секунд</w:t>
            </w:r>
          </w:p>
        </w:tc>
        <w:tc>
          <w:tcPr>
            <w:tcW w:w="4073" w:type="pct"/>
            <w:gridSpan w:val="13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для фоновых интервалов (интервал – 15 с)</w:t>
            </w:r>
          </w:p>
        </w:tc>
        <w:tc>
          <w:tcPr>
            <w:tcW w:w="283" w:type="pct"/>
            <w:vMerge w:val="restart"/>
            <w:vAlign w:val="center"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К</w:t>
            </w: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bscript"/>
                <w:lang w:eastAsia="ru-RU"/>
              </w:rPr>
              <w:t>ф</w:t>
            </w:r>
            <w:proofErr w:type="spellEnd"/>
          </w:p>
        </w:tc>
      </w:tr>
      <w:tr w:rsidR="00011C51" w:rsidRPr="00011C51" w:rsidTr="00854714">
        <w:trPr>
          <w:trHeight w:val="204"/>
          <w:jc w:val="center"/>
        </w:trPr>
        <w:tc>
          <w:tcPr>
            <w:tcW w:w="644" w:type="pct"/>
            <w:vMerge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315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283" w:type="pct"/>
            <w:vMerge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1C51" w:rsidRPr="00011C51" w:rsidTr="00854714">
        <w:trPr>
          <w:trHeight w:val="204"/>
          <w:jc w:val="center"/>
        </w:trPr>
        <w:tc>
          <w:tcPr>
            <w:tcW w:w="644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6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315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Merge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1C51" w:rsidRPr="00011C51" w:rsidTr="00854714">
        <w:trPr>
          <w:trHeight w:val="204"/>
          <w:jc w:val="center"/>
        </w:trPr>
        <w:tc>
          <w:tcPr>
            <w:tcW w:w="644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6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15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Merge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1C51" w:rsidRPr="00011C51" w:rsidTr="00854714">
        <w:trPr>
          <w:trHeight w:val="204"/>
          <w:jc w:val="center"/>
        </w:trPr>
        <w:tc>
          <w:tcPr>
            <w:tcW w:w="644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6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315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0" w:type="auto"/>
            <w:vMerge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1C51" w:rsidRPr="00011C51" w:rsidTr="00854714">
        <w:trPr>
          <w:trHeight w:val="204"/>
          <w:jc w:val="center"/>
        </w:trPr>
        <w:tc>
          <w:tcPr>
            <w:tcW w:w="644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6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15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0" w:type="auto"/>
            <w:vMerge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1C51" w:rsidRPr="00011C51" w:rsidTr="00854714">
        <w:trPr>
          <w:trHeight w:val="204"/>
          <w:jc w:val="center"/>
        </w:trPr>
        <w:tc>
          <w:tcPr>
            <w:tcW w:w="644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n</w:t>
            </w:r>
          </w:p>
        </w:tc>
        <w:tc>
          <w:tcPr>
            <w:tcW w:w="486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15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0" w:type="auto"/>
            <w:vMerge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1C51" w:rsidRPr="00011C51" w:rsidTr="00854714">
        <w:trPr>
          <w:trHeight w:val="204"/>
          <w:jc w:val="center"/>
        </w:trPr>
        <w:tc>
          <w:tcPr>
            <w:tcW w:w="644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315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283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1,0</w:t>
            </w:r>
          </w:p>
        </w:tc>
      </w:tr>
      <w:tr w:rsidR="00011C51" w:rsidRPr="00011C51" w:rsidTr="00854714">
        <w:trPr>
          <w:trHeight w:val="204"/>
          <w:jc w:val="center"/>
        </w:trPr>
        <w:tc>
          <w:tcPr>
            <w:tcW w:w="644" w:type="pct"/>
            <w:vMerge w:val="restart"/>
            <w:tcBorders>
              <w:bottom w:val="single" w:sz="4" w:space="0" w:color="auto"/>
            </w:tcBorders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3" w:type="pct"/>
            <w:gridSpan w:val="13"/>
            <w:tcBorders>
              <w:bottom w:val="single" w:sz="4" w:space="0" w:color="auto"/>
            </w:tcBorders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для стимульных интервалов (интервал – 15 с)</w:t>
            </w:r>
          </w:p>
        </w:tc>
        <w:tc>
          <w:tcPr>
            <w:tcW w:w="283" w:type="pct"/>
            <w:vMerge w:val="restart"/>
            <w:tcBorders>
              <w:bottom w:val="single" w:sz="4" w:space="0" w:color="auto"/>
            </w:tcBorders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К</w:t>
            </w: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bscript"/>
                <w:lang w:eastAsia="ru-RU"/>
              </w:rPr>
              <w:t>ст</w:t>
            </w:r>
            <w:proofErr w:type="spellEnd"/>
          </w:p>
        </w:tc>
      </w:tr>
      <w:tr w:rsidR="00011C51" w:rsidRPr="00011C51" w:rsidTr="00854714">
        <w:trPr>
          <w:trHeight w:val="204"/>
          <w:jc w:val="center"/>
        </w:trPr>
        <w:tc>
          <w:tcPr>
            <w:tcW w:w="644" w:type="pct"/>
            <w:vMerge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315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283" w:type="pct"/>
            <w:vMerge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1C51" w:rsidRPr="00011C51" w:rsidTr="00854714">
        <w:trPr>
          <w:trHeight w:val="204"/>
          <w:jc w:val="center"/>
        </w:trPr>
        <w:tc>
          <w:tcPr>
            <w:tcW w:w="644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6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315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83" w:type="pct"/>
            <w:vMerge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1C51" w:rsidRPr="00011C51" w:rsidTr="00854714">
        <w:trPr>
          <w:trHeight w:val="204"/>
          <w:jc w:val="center"/>
        </w:trPr>
        <w:tc>
          <w:tcPr>
            <w:tcW w:w="644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6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315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283" w:type="pct"/>
            <w:vMerge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1C51" w:rsidRPr="00011C51" w:rsidTr="00854714">
        <w:trPr>
          <w:trHeight w:val="204"/>
          <w:jc w:val="center"/>
        </w:trPr>
        <w:tc>
          <w:tcPr>
            <w:tcW w:w="644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6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315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283" w:type="pct"/>
            <w:vMerge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1C51" w:rsidRPr="00011C51" w:rsidTr="00854714">
        <w:trPr>
          <w:trHeight w:val="204"/>
          <w:jc w:val="center"/>
        </w:trPr>
        <w:tc>
          <w:tcPr>
            <w:tcW w:w="644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6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315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283" w:type="pct"/>
            <w:vMerge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1C51" w:rsidRPr="00011C51" w:rsidTr="00854714">
        <w:trPr>
          <w:trHeight w:val="204"/>
          <w:jc w:val="center"/>
        </w:trPr>
        <w:tc>
          <w:tcPr>
            <w:tcW w:w="644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n</w:t>
            </w:r>
          </w:p>
        </w:tc>
        <w:tc>
          <w:tcPr>
            <w:tcW w:w="486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15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283" w:type="pct"/>
            <w:vMerge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1C51" w:rsidRPr="00011C51" w:rsidTr="00854714">
        <w:trPr>
          <w:trHeight w:val="204"/>
          <w:jc w:val="center"/>
        </w:trPr>
        <w:tc>
          <w:tcPr>
            <w:tcW w:w="644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0" w:type="auto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315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283" w:type="pct"/>
            <w:vAlign w:val="center"/>
            <w:hideMark/>
          </w:tcPr>
          <w:p w:rsidR="00011C51" w:rsidRPr="00011C51" w:rsidRDefault="00011C51" w:rsidP="00011C51">
            <w:pPr>
              <w:spacing w:after="0" w:line="240" w:lineRule="auto"/>
              <w:ind w:hanging="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1C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1,6</w:t>
            </w:r>
          </w:p>
        </w:tc>
      </w:tr>
    </w:tbl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sz w:val="24"/>
          <w:szCs w:val="24"/>
          <w:lang w:eastAsia="ru-RU"/>
        </w:rPr>
        <w:t>Изменение поведения – часто наиболее отчетливый показатель неблагоприятных вли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ний на организм при отсутствии гибели рыб. Причем наиболее уязвимыми могут оказат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ся чувствительные стадии раннего онтогенеза. Изложенная выше методика пригодна при выявлении степени неблагоприятного воздействия некоторых широко распространенных 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токсикантов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, например обладающих 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нейротропным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действием, на процессы запечатления химического стимула. Под влиянием неблагоприятных воздействий на рыб в ранний п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риод онтогенеза может быть зарегистрировано изменение поведенческих реакций на ст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дии малька.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При изучении действия 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ксенобиотиков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(например, пестицидов или нефтепродуктов) на процессы химической «памяти» осетровых рыб методика выдерживания личинок и анал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за результатов поведенческих экспериментов аналогична вышеизложенной, за исключ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нием того, что подготовительный этап экспериментов (обработка </w:t>
      </w:r>
      <w:proofErr w:type="spellStart"/>
      <w:r w:rsidRPr="00011C51">
        <w:rPr>
          <w:rFonts w:ascii="Times New Roman" w:hAnsi="Times New Roman" w:cs="Times New Roman"/>
          <w:sz w:val="24"/>
          <w:szCs w:val="24"/>
          <w:lang w:eastAsia="ru-RU"/>
        </w:rPr>
        <w:t>токсикантами</w:t>
      </w:r>
      <w:proofErr w:type="spellEnd"/>
      <w:r w:rsidRPr="00011C51">
        <w:rPr>
          <w:rFonts w:ascii="Times New Roman" w:hAnsi="Times New Roman" w:cs="Times New Roman"/>
          <w:sz w:val="24"/>
          <w:szCs w:val="24"/>
          <w:lang w:eastAsia="ru-RU"/>
        </w:rPr>
        <w:t xml:space="preserve"> личинок в чувствительный для запечатления химических стимулов период) выполняется не в ба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сейнах, а в лабораторных условиях (аквариумах).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1C51">
        <w:rPr>
          <w:rFonts w:ascii="Times New Roman" w:hAnsi="Times New Roman" w:cs="Times New Roman"/>
          <w:sz w:val="24"/>
          <w:szCs w:val="24"/>
          <w:lang w:eastAsia="ru-RU"/>
        </w:rPr>
        <w:t>В ихтиологических и физиологических исследованиях осетровых рыб при изучении особенностей их нерестового хода и составлении прогнозов внимание обычно уделяется завершающему этапу – наблюдению за зрелой частью популяции. С помощью методики, изложенной в данном подразделе, удалось получить доказательства тому, что качестве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ные изменения поведения, произошедшие в популяции осетровых рыб Азовского бассе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на, могут быть связаны с антропогенным воздействием на самых ранних этапах личино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ного развития рыб. В этот период осетровые обладают высокой пластичностью нервной системы. Определенные поведенческие стереотипы у взрослых рыб, связанные с поведе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ческими ответами на химические стимулы и используемые при их ориентации в раннем возрасте, могут модифицироваться. При этом факторы среды (условия обитания молоди) и физиологические особенности (гормональный статус) влияют на способность к фикс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011C51">
        <w:rPr>
          <w:rFonts w:ascii="Times New Roman" w:hAnsi="Times New Roman" w:cs="Times New Roman"/>
          <w:sz w:val="24"/>
          <w:szCs w:val="24"/>
          <w:lang w:eastAsia="ru-RU"/>
        </w:rPr>
        <w:t>ции в памяти химических стимулов и изменяют временные параметры чувствительного периода.</w:t>
      </w:r>
    </w:p>
    <w:p w:rsidR="00011C51" w:rsidRPr="00011C51" w:rsidRDefault="00011C51" w:rsidP="00011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011C51">
        <w:rPr>
          <w:rFonts w:ascii="Times New Roman" w:hAnsi="Times New Roman" w:cs="Times New Roman"/>
          <w:b/>
          <w:sz w:val="24"/>
          <w:szCs w:val="24"/>
        </w:rPr>
        <w:t>. Методы функциональных нагрузок</w:t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lastRenderedPageBreak/>
        <w:t>К наиболее распространенным методам функциональных нагрузок относят методы о</w:t>
      </w:r>
      <w:r w:rsidRPr="00011C51">
        <w:rPr>
          <w:rFonts w:ascii="Times New Roman" w:hAnsi="Times New Roman" w:cs="Times New Roman"/>
          <w:sz w:val="24"/>
          <w:szCs w:val="24"/>
        </w:rPr>
        <w:t>п</w:t>
      </w:r>
      <w:r w:rsidRPr="00011C51">
        <w:rPr>
          <w:rFonts w:ascii="Times New Roman" w:hAnsi="Times New Roman" w:cs="Times New Roman"/>
          <w:sz w:val="24"/>
          <w:szCs w:val="24"/>
        </w:rPr>
        <w:t xml:space="preserve">ределения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оксирезистентности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терморезистентности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>, устойчивости к голоданию.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b/>
          <w:sz w:val="24"/>
          <w:szCs w:val="24"/>
        </w:rPr>
        <w:t xml:space="preserve">Метод определения </w:t>
      </w:r>
      <w:proofErr w:type="spellStart"/>
      <w:r w:rsidRPr="00011C51">
        <w:rPr>
          <w:rFonts w:ascii="Times New Roman" w:hAnsi="Times New Roman" w:cs="Times New Roman"/>
          <w:b/>
          <w:sz w:val="24"/>
          <w:szCs w:val="24"/>
        </w:rPr>
        <w:t>оксирезистентности</w:t>
      </w:r>
      <w:proofErr w:type="spellEnd"/>
      <w:r w:rsidRPr="00011C5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11C51">
        <w:rPr>
          <w:rFonts w:ascii="Times New Roman" w:hAnsi="Times New Roman" w:cs="Times New Roman"/>
          <w:sz w:val="24"/>
          <w:szCs w:val="24"/>
        </w:rPr>
        <w:t xml:space="preserve">Определение пороговых концентраций осуществляли в стеклянных емкостях с притертыми пробками, в которые вмонтированы откалиброванные датчики кислорода «Экотест-2000». Емкости помещали в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термостат</w:t>
      </w:r>
      <w:r w:rsidRPr="00011C51">
        <w:rPr>
          <w:rFonts w:ascii="Times New Roman" w:hAnsi="Times New Roman" w:cs="Times New Roman"/>
          <w:sz w:val="24"/>
          <w:szCs w:val="24"/>
        </w:rPr>
        <w:t>и</w:t>
      </w:r>
      <w:r w:rsidRPr="00011C51">
        <w:rPr>
          <w:rFonts w:ascii="Times New Roman" w:hAnsi="Times New Roman" w:cs="Times New Roman"/>
          <w:sz w:val="24"/>
          <w:szCs w:val="24"/>
        </w:rPr>
        <w:t>руемый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аквариум во избежание резких перепадов температуры. Перед началом опыта о</w:t>
      </w:r>
      <w:r w:rsidRPr="00011C51">
        <w:rPr>
          <w:rFonts w:ascii="Times New Roman" w:hAnsi="Times New Roman" w:cs="Times New Roman"/>
          <w:sz w:val="24"/>
          <w:szCs w:val="24"/>
        </w:rPr>
        <w:t>п</w:t>
      </w:r>
      <w:r w:rsidRPr="00011C51">
        <w:rPr>
          <w:rFonts w:ascii="Times New Roman" w:hAnsi="Times New Roman" w:cs="Times New Roman"/>
          <w:sz w:val="24"/>
          <w:szCs w:val="24"/>
        </w:rPr>
        <w:t>ределяли исходное содержание растворенного кислорода в воде каждой емкости, а затем в каждую из них помещали по 30 особей стандартной молоди. С течением времени из-за потребления кислорода молодью концентрация его в воде снижалась, что на определе</w:t>
      </w:r>
      <w:r w:rsidRPr="00011C51">
        <w:rPr>
          <w:rFonts w:ascii="Times New Roman" w:hAnsi="Times New Roman" w:cs="Times New Roman"/>
          <w:sz w:val="24"/>
          <w:szCs w:val="24"/>
        </w:rPr>
        <w:t>н</w:t>
      </w:r>
      <w:r w:rsidRPr="00011C51">
        <w:rPr>
          <w:rFonts w:ascii="Times New Roman" w:hAnsi="Times New Roman" w:cs="Times New Roman"/>
          <w:sz w:val="24"/>
          <w:szCs w:val="24"/>
        </w:rPr>
        <w:t>ной стадии (пороговое значение концентрации кислорода) приводило к гибели особей. Критерием гибели молоди являлась остановка движения жаберных крышек. В момент н</w:t>
      </w:r>
      <w:r w:rsidRPr="00011C51">
        <w:rPr>
          <w:rFonts w:ascii="Times New Roman" w:hAnsi="Times New Roman" w:cs="Times New Roman"/>
          <w:sz w:val="24"/>
          <w:szCs w:val="24"/>
        </w:rPr>
        <w:t>а</w:t>
      </w:r>
      <w:r w:rsidRPr="00011C51">
        <w:rPr>
          <w:rFonts w:ascii="Times New Roman" w:hAnsi="Times New Roman" w:cs="Times New Roman"/>
          <w:sz w:val="24"/>
          <w:szCs w:val="24"/>
        </w:rPr>
        <w:t>ступления удушья каждой особи фиксировали концентрацию кислорода. На основании полученных данных определяли величину стимулирующего действия лазерного излуч</w:t>
      </w:r>
      <w:r w:rsidRPr="00011C51">
        <w:rPr>
          <w:rFonts w:ascii="Times New Roman" w:hAnsi="Times New Roman" w:cs="Times New Roman"/>
          <w:sz w:val="24"/>
          <w:szCs w:val="24"/>
        </w:rPr>
        <w:t>е</w:t>
      </w:r>
      <w:r w:rsidRPr="00011C51">
        <w:rPr>
          <w:rFonts w:ascii="Times New Roman" w:hAnsi="Times New Roman" w:cs="Times New Roman"/>
          <w:sz w:val="24"/>
          <w:szCs w:val="24"/>
        </w:rPr>
        <w:t>ния для устойчивости молоди осетровых рыб к дефициту кислорода: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sym w:font="Symbol" w:char="F067"/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011C51">
        <w:rPr>
          <w:rFonts w:ascii="Times New Roman" w:hAnsi="Times New Roman" w:cs="Times New Roman"/>
          <w:spacing w:val="-2"/>
          <w:sz w:val="24"/>
          <w:szCs w:val="24"/>
          <w:vertAlign w:val="subscript"/>
        </w:rPr>
        <w:t>2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 = ([О</w:t>
      </w:r>
      <w:proofErr w:type="gramStart"/>
      <w:r w:rsidRPr="00011C51">
        <w:rPr>
          <w:rFonts w:ascii="Times New Roman" w:hAnsi="Times New Roman" w:cs="Times New Roman"/>
          <w:spacing w:val="-2"/>
          <w:sz w:val="24"/>
          <w:szCs w:val="24"/>
          <w:vertAlign w:val="subscript"/>
        </w:rPr>
        <w:t>2</w:t>
      </w:r>
      <w:proofErr w:type="gramEnd"/>
      <w:r w:rsidRPr="00011C51">
        <w:rPr>
          <w:rFonts w:ascii="Times New Roman" w:hAnsi="Times New Roman" w:cs="Times New Roman"/>
          <w:spacing w:val="-2"/>
          <w:sz w:val="24"/>
          <w:szCs w:val="24"/>
        </w:rPr>
        <w:t>]</w:t>
      </w:r>
      <w:r w:rsidRPr="00011C51">
        <w:rPr>
          <w:rFonts w:ascii="Times New Roman" w:hAnsi="Times New Roman" w:cs="Times New Roman"/>
          <w:spacing w:val="-2"/>
          <w:sz w:val="24"/>
          <w:szCs w:val="24"/>
          <w:vertAlign w:val="subscript"/>
        </w:rPr>
        <w:t>к</w:t>
      </w:r>
      <w:r w:rsidRPr="00011C51">
        <w:rPr>
          <w:rFonts w:ascii="Times New Roman" w:hAnsi="Times New Roman" w:cs="Times New Roman"/>
          <w:spacing w:val="-2"/>
          <w:sz w:val="24"/>
          <w:szCs w:val="24"/>
          <w:lang w:val="en-US"/>
        </w:rPr>
        <w:t> 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/</w:t>
      </w:r>
      <w:r w:rsidRPr="00011C51">
        <w:rPr>
          <w:rFonts w:ascii="Times New Roman" w:hAnsi="Times New Roman" w:cs="Times New Roman"/>
          <w:spacing w:val="-2"/>
          <w:sz w:val="24"/>
          <w:szCs w:val="24"/>
          <w:lang w:val="en-US"/>
        </w:rPr>
        <w:t> 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[О</w:t>
      </w:r>
      <w:r w:rsidRPr="00011C51">
        <w:rPr>
          <w:rFonts w:ascii="Times New Roman" w:hAnsi="Times New Roman" w:cs="Times New Roman"/>
          <w:spacing w:val="-2"/>
          <w:sz w:val="24"/>
          <w:szCs w:val="24"/>
          <w:vertAlign w:val="subscript"/>
        </w:rPr>
        <w:t>2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]</w:t>
      </w:r>
      <w:r w:rsidRPr="00011C51">
        <w:rPr>
          <w:rFonts w:ascii="Times New Roman" w:hAnsi="Times New Roman" w:cs="Times New Roman"/>
          <w:spacing w:val="-2"/>
          <w:sz w:val="24"/>
          <w:szCs w:val="24"/>
          <w:vertAlign w:val="subscript"/>
        </w:rPr>
        <w:t>о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)100,</w:t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spacing w:val="-2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ind w:hanging="993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где</w:t>
      </w:r>
      <w:r w:rsidRPr="00011C5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[О</w:t>
      </w:r>
      <w:proofErr w:type="gramStart"/>
      <w:r w:rsidRPr="00011C51">
        <w:rPr>
          <w:rFonts w:ascii="Times New Roman" w:hAnsi="Times New Roman" w:cs="Times New Roman"/>
          <w:spacing w:val="-2"/>
          <w:sz w:val="24"/>
          <w:szCs w:val="24"/>
          <w:vertAlign w:val="subscript"/>
        </w:rPr>
        <w:t>2</w:t>
      </w:r>
      <w:proofErr w:type="gramEnd"/>
      <w:r w:rsidRPr="00011C51">
        <w:rPr>
          <w:rFonts w:ascii="Times New Roman" w:hAnsi="Times New Roman" w:cs="Times New Roman"/>
          <w:spacing w:val="-2"/>
          <w:sz w:val="24"/>
          <w:szCs w:val="24"/>
        </w:rPr>
        <w:t>]</w:t>
      </w:r>
      <w:r w:rsidRPr="00011C51">
        <w:rPr>
          <w:rFonts w:ascii="Times New Roman" w:hAnsi="Times New Roman" w:cs="Times New Roman"/>
          <w:spacing w:val="-2"/>
          <w:sz w:val="24"/>
          <w:szCs w:val="24"/>
          <w:vertAlign w:val="subscript"/>
        </w:rPr>
        <w:t>к</w:t>
      </w:r>
      <w:r w:rsidRPr="00011C5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11C51">
        <w:rPr>
          <w:rFonts w:ascii="Times New Roman" w:hAnsi="Times New Roman" w:cs="Times New Roman"/>
          <w:sz w:val="24"/>
          <w:szCs w:val="24"/>
        </w:rPr>
        <w:sym w:font="Symbol" w:char="F02D"/>
      </w:r>
      <w:r w:rsidRPr="00011C5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11C51">
        <w:rPr>
          <w:rFonts w:ascii="Times New Roman" w:hAnsi="Times New Roman" w:cs="Times New Roman"/>
          <w:sz w:val="24"/>
          <w:szCs w:val="24"/>
        </w:rPr>
        <w:t>пороговая концентрация растворенного в воде кислорода для контрольной группы, мг/л;</w:t>
      </w:r>
    </w:p>
    <w:p w:rsidR="00011C51" w:rsidRPr="00011C51" w:rsidRDefault="00011C51" w:rsidP="00011C51">
      <w:pPr>
        <w:spacing w:after="0" w:line="240" w:lineRule="auto"/>
        <w:ind w:hanging="65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1C51">
        <w:rPr>
          <w:rFonts w:ascii="Times New Roman" w:hAnsi="Times New Roman" w:cs="Times New Roman"/>
          <w:spacing w:val="-2"/>
          <w:sz w:val="24"/>
          <w:szCs w:val="24"/>
        </w:rPr>
        <w:t>[О</w:t>
      </w:r>
      <w:proofErr w:type="gramStart"/>
      <w:r w:rsidRPr="00011C51">
        <w:rPr>
          <w:rFonts w:ascii="Times New Roman" w:hAnsi="Times New Roman" w:cs="Times New Roman"/>
          <w:spacing w:val="-2"/>
          <w:sz w:val="24"/>
          <w:szCs w:val="24"/>
          <w:vertAlign w:val="subscript"/>
        </w:rPr>
        <w:t>2</w:t>
      </w:r>
      <w:proofErr w:type="gramEnd"/>
      <w:r w:rsidRPr="00011C51">
        <w:rPr>
          <w:rFonts w:ascii="Times New Roman" w:hAnsi="Times New Roman" w:cs="Times New Roman"/>
          <w:spacing w:val="-2"/>
          <w:sz w:val="24"/>
          <w:szCs w:val="24"/>
        </w:rPr>
        <w:t>]</w:t>
      </w:r>
      <w:r w:rsidRPr="00011C51">
        <w:rPr>
          <w:rFonts w:ascii="Times New Roman" w:hAnsi="Times New Roman" w:cs="Times New Roman"/>
          <w:spacing w:val="-2"/>
          <w:sz w:val="24"/>
          <w:szCs w:val="24"/>
          <w:vertAlign w:val="subscript"/>
        </w:rPr>
        <w:t>о</w:t>
      </w:r>
      <w:r w:rsidRPr="00011C5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11C51">
        <w:rPr>
          <w:rFonts w:ascii="Times New Roman" w:hAnsi="Times New Roman" w:cs="Times New Roman"/>
          <w:sz w:val="24"/>
          <w:szCs w:val="24"/>
        </w:rPr>
        <w:t>–</w:t>
      </w:r>
      <w:r w:rsidRPr="00011C5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11C51">
        <w:rPr>
          <w:rFonts w:ascii="Times New Roman" w:hAnsi="Times New Roman" w:cs="Times New Roman"/>
          <w:sz w:val="24"/>
          <w:szCs w:val="24"/>
        </w:rPr>
        <w:t>пороговая концентрация растворенного в воде кислорода для опытной группы, мг/л.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011C51">
        <w:rPr>
          <w:rFonts w:ascii="Times New Roman" w:hAnsi="Times New Roman" w:cs="Times New Roman"/>
          <w:b/>
          <w:sz w:val="24"/>
          <w:szCs w:val="24"/>
        </w:rPr>
        <w:t xml:space="preserve">Метод определения </w:t>
      </w:r>
      <w:proofErr w:type="spellStart"/>
      <w:r w:rsidRPr="00011C51">
        <w:rPr>
          <w:rFonts w:ascii="Times New Roman" w:hAnsi="Times New Roman" w:cs="Times New Roman"/>
          <w:b/>
          <w:sz w:val="24"/>
          <w:szCs w:val="24"/>
        </w:rPr>
        <w:t>терморезистентности</w:t>
      </w:r>
      <w:proofErr w:type="spellEnd"/>
      <w:r w:rsidRPr="00011C51">
        <w:rPr>
          <w:rFonts w:ascii="Times New Roman" w:hAnsi="Times New Roman" w:cs="Times New Roman"/>
          <w:b/>
          <w:sz w:val="24"/>
          <w:szCs w:val="24"/>
        </w:rPr>
        <w:t>.</w:t>
      </w:r>
      <w:r w:rsidRPr="00011C51">
        <w:rPr>
          <w:rFonts w:ascii="Times New Roman" w:hAnsi="Times New Roman" w:cs="Times New Roman"/>
          <w:sz w:val="24"/>
          <w:szCs w:val="24"/>
        </w:rPr>
        <w:t xml:space="preserve"> Опыты по определению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терморезистен</w:t>
      </w:r>
      <w:r w:rsidRPr="00011C51">
        <w:rPr>
          <w:rFonts w:ascii="Times New Roman" w:hAnsi="Times New Roman" w:cs="Times New Roman"/>
          <w:sz w:val="24"/>
          <w:szCs w:val="24"/>
        </w:rPr>
        <w:t>т</w:t>
      </w:r>
      <w:r w:rsidRPr="00011C51">
        <w:rPr>
          <w:rFonts w:ascii="Times New Roman" w:hAnsi="Times New Roman" w:cs="Times New Roman"/>
          <w:sz w:val="24"/>
          <w:szCs w:val="24"/>
        </w:rPr>
        <w:t>ности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проводили в 80-литровых аквариумах, в которые были установлены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термоводон</w:t>
      </w:r>
      <w:r w:rsidRPr="00011C51">
        <w:rPr>
          <w:rFonts w:ascii="Times New Roman" w:hAnsi="Times New Roman" w:cs="Times New Roman"/>
          <w:sz w:val="24"/>
          <w:szCs w:val="24"/>
        </w:rPr>
        <w:t>а</w:t>
      </w:r>
      <w:r w:rsidRPr="00011C51">
        <w:rPr>
          <w:rFonts w:ascii="Times New Roman" w:hAnsi="Times New Roman" w:cs="Times New Roman"/>
          <w:sz w:val="24"/>
          <w:szCs w:val="24"/>
        </w:rPr>
        <w:t>греватели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>, помпа для перемешивания и принудительной аэрации воды, контактный те</w:t>
      </w:r>
      <w:r w:rsidRPr="00011C51">
        <w:rPr>
          <w:rFonts w:ascii="Times New Roman" w:hAnsi="Times New Roman" w:cs="Times New Roman"/>
          <w:sz w:val="24"/>
          <w:szCs w:val="24"/>
        </w:rPr>
        <w:t>р</w:t>
      </w:r>
      <w:r w:rsidRPr="00011C51">
        <w:rPr>
          <w:rFonts w:ascii="Times New Roman" w:hAnsi="Times New Roman" w:cs="Times New Roman"/>
          <w:sz w:val="24"/>
          <w:szCs w:val="24"/>
        </w:rPr>
        <w:t xml:space="preserve">мометр и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садочки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>, в которые помещались подопытные экземпляры молоди. Опыты став</w:t>
      </w:r>
      <w:r w:rsidRPr="00011C51">
        <w:rPr>
          <w:rFonts w:ascii="Times New Roman" w:hAnsi="Times New Roman" w:cs="Times New Roman"/>
          <w:sz w:val="24"/>
          <w:szCs w:val="24"/>
        </w:rPr>
        <w:t>и</w:t>
      </w:r>
      <w:r w:rsidRPr="00011C51">
        <w:rPr>
          <w:rFonts w:ascii="Times New Roman" w:hAnsi="Times New Roman" w:cs="Times New Roman"/>
          <w:sz w:val="24"/>
          <w:szCs w:val="24"/>
        </w:rPr>
        <w:t>ли по следующей схеме. Аквариум заполняли водой, в которой выдерживали молодь в т</w:t>
      </w:r>
      <w:r w:rsidRPr="00011C51">
        <w:rPr>
          <w:rFonts w:ascii="Times New Roman" w:hAnsi="Times New Roman" w:cs="Times New Roman"/>
          <w:sz w:val="24"/>
          <w:szCs w:val="24"/>
        </w:rPr>
        <w:t>е</w:t>
      </w:r>
      <w:r w:rsidRPr="00011C51">
        <w:rPr>
          <w:rFonts w:ascii="Times New Roman" w:hAnsi="Times New Roman" w:cs="Times New Roman"/>
          <w:sz w:val="24"/>
          <w:szCs w:val="24"/>
        </w:rPr>
        <w:t xml:space="preserve">чение 24 ч без пищи. Затем 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включали нагреватель и в течение 40</w:t>
      </w:r>
      <w:r w:rsidRPr="00011C51">
        <w:rPr>
          <w:rFonts w:ascii="Times New Roman" w:hAnsi="Times New Roman" w:cs="Times New Roman"/>
          <w:sz w:val="24"/>
          <w:szCs w:val="24"/>
        </w:rPr>
        <w:sym w:font="Symbol" w:char="002D"/>
      </w:r>
      <w:r w:rsidRPr="00011C51">
        <w:rPr>
          <w:rFonts w:ascii="Times New Roman" w:hAnsi="Times New Roman" w:cs="Times New Roman"/>
          <w:sz w:val="24"/>
          <w:szCs w:val="24"/>
        </w:rPr>
        <w:t>50 мин подогревали в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>ду до 31 </w:t>
      </w:r>
      <w:r w:rsidRPr="00011C51">
        <w:rPr>
          <w:rFonts w:ascii="Times New Roman" w:hAnsi="Times New Roman" w:cs="Times New Roman"/>
          <w:sz w:val="24"/>
          <w:szCs w:val="24"/>
        </w:rPr>
        <w:sym w:font="Symbol" w:char="F0B0"/>
      </w:r>
      <w:r w:rsidRPr="00011C51">
        <w:rPr>
          <w:rFonts w:ascii="Times New Roman" w:hAnsi="Times New Roman" w:cs="Times New Roman"/>
          <w:sz w:val="24"/>
          <w:szCs w:val="24"/>
        </w:rPr>
        <w:t>С. Через короткий промежуток времени температура поднималась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до 32 </w:t>
      </w:r>
      <w:r w:rsidRPr="00011C51">
        <w:rPr>
          <w:rFonts w:ascii="Times New Roman" w:hAnsi="Times New Roman" w:cs="Times New Roman"/>
          <w:sz w:val="24"/>
          <w:szCs w:val="24"/>
        </w:rPr>
        <w:sym w:font="Symbol" w:char="F0B0"/>
      </w:r>
      <w:r w:rsidRPr="00011C51">
        <w:rPr>
          <w:rFonts w:ascii="Times New Roman" w:hAnsi="Times New Roman" w:cs="Times New Roman"/>
          <w:sz w:val="24"/>
          <w:szCs w:val="24"/>
        </w:rPr>
        <w:t xml:space="preserve">С. Время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терморезистентности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отсчитывали с момента достижения 32 </w:t>
      </w:r>
      <w:r w:rsidRPr="00011C51">
        <w:rPr>
          <w:rFonts w:ascii="Times New Roman" w:hAnsi="Times New Roman" w:cs="Times New Roman"/>
          <w:sz w:val="24"/>
          <w:szCs w:val="24"/>
        </w:rPr>
        <w:sym w:font="Symbol" w:char="F0B0"/>
      </w:r>
      <w:r w:rsidRPr="00011C51">
        <w:rPr>
          <w:rFonts w:ascii="Times New Roman" w:hAnsi="Times New Roman" w:cs="Times New Roman"/>
          <w:sz w:val="24"/>
          <w:szCs w:val="24"/>
        </w:rPr>
        <w:t>С. Содержание к</w:t>
      </w:r>
      <w:r w:rsidRPr="00011C51">
        <w:rPr>
          <w:rFonts w:ascii="Times New Roman" w:hAnsi="Times New Roman" w:cs="Times New Roman"/>
          <w:sz w:val="24"/>
          <w:szCs w:val="24"/>
        </w:rPr>
        <w:t>и</w:t>
      </w:r>
      <w:r w:rsidRPr="00011C51">
        <w:rPr>
          <w:rFonts w:ascii="Times New Roman" w:hAnsi="Times New Roman" w:cs="Times New Roman"/>
          <w:sz w:val="24"/>
          <w:szCs w:val="24"/>
        </w:rPr>
        <w:t xml:space="preserve">слорода в воде аквариума не падало ниже 7 мг/л. Гибель молоди определяли по остановке движения жаберных крышек. В момент гибели каждой особи фиксировали время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термор</w:t>
      </w:r>
      <w:r w:rsidRPr="00011C51">
        <w:rPr>
          <w:rFonts w:ascii="Times New Roman" w:hAnsi="Times New Roman" w:cs="Times New Roman"/>
          <w:sz w:val="24"/>
          <w:szCs w:val="24"/>
        </w:rPr>
        <w:t>е</w:t>
      </w:r>
      <w:r w:rsidRPr="00011C51">
        <w:rPr>
          <w:rFonts w:ascii="Times New Roman" w:hAnsi="Times New Roman" w:cs="Times New Roman"/>
          <w:sz w:val="24"/>
          <w:szCs w:val="24"/>
        </w:rPr>
        <w:t>зистентности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. 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 xml:space="preserve">Величину стимулирующего действия лазерного излучения для </w:t>
      </w:r>
      <w:proofErr w:type="spellStart"/>
      <w:r w:rsidRPr="00011C51">
        <w:rPr>
          <w:rFonts w:ascii="Times New Roman" w:hAnsi="Times New Roman" w:cs="Times New Roman"/>
          <w:spacing w:val="-2"/>
          <w:sz w:val="24"/>
          <w:szCs w:val="24"/>
        </w:rPr>
        <w:t>терморез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стентности</w:t>
      </w:r>
      <w:proofErr w:type="spellEnd"/>
      <w:r w:rsidRPr="00011C51">
        <w:rPr>
          <w:rFonts w:ascii="Times New Roman" w:hAnsi="Times New Roman" w:cs="Times New Roman"/>
          <w:spacing w:val="-2"/>
          <w:sz w:val="24"/>
          <w:szCs w:val="24"/>
        </w:rPr>
        <w:t xml:space="preserve"> молоди осетровых рыб определяли по формуле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011C51">
        <w:rPr>
          <w:rFonts w:ascii="Times New Roman" w:hAnsi="Times New Roman" w:cs="Times New Roman"/>
          <w:spacing w:val="-2"/>
          <w:sz w:val="24"/>
          <w:szCs w:val="24"/>
        </w:rPr>
        <w:sym w:font="Symbol" w:char="F067"/>
      </w:r>
      <w:r w:rsidRPr="00011C51">
        <w:rPr>
          <w:rFonts w:ascii="Times New Roman" w:hAnsi="Times New Roman" w:cs="Times New Roman"/>
          <w:i/>
          <w:spacing w:val="-2"/>
          <w:sz w:val="24"/>
          <w:szCs w:val="24"/>
          <w:vertAlign w:val="subscript"/>
        </w:rPr>
        <w:t>t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 =</w:t>
      </w:r>
      <w:r w:rsidRPr="00011C51">
        <w:rPr>
          <w:rFonts w:ascii="Times New Roman" w:hAnsi="Times New Roman" w:cs="Times New Roman"/>
          <w:spacing w:val="-2"/>
          <w:sz w:val="24"/>
          <w:szCs w:val="24"/>
          <w:lang w:val="en-US"/>
        </w:rPr>
        <w:t> 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(</w:t>
      </w:r>
      <w:proofErr w:type="gramStart"/>
      <w:r w:rsidRPr="00011C51">
        <w:rPr>
          <w:rFonts w:ascii="Times New Roman" w:hAnsi="Times New Roman" w:cs="Times New Roman"/>
          <w:i/>
          <w:spacing w:val="-2"/>
          <w:sz w:val="24"/>
          <w:szCs w:val="24"/>
          <w:lang w:val="en-US"/>
        </w:rPr>
        <w:t>t</w:t>
      </w:r>
      <w:proofErr w:type="gramEnd"/>
      <w:r w:rsidRPr="00011C51">
        <w:rPr>
          <w:rFonts w:ascii="Times New Roman" w:hAnsi="Times New Roman" w:cs="Times New Roman"/>
          <w:spacing w:val="-2"/>
          <w:sz w:val="24"/>
          <w:szCs w:val="24"/>
          <w:vertAlign w:val="subscript"/>
        </w:rPr>
        <w:t>о</w:t>
      </w:r>
      <w:r w:rsidRPr="00011C51">
        <w:rPr>
          <w:rFonts w:ascii="Times New Roman" w:hAnsi="Times New Roman" w:cs="Times New Roman"/>
          <w:spacing w:val="-2"/>
          <w:sz w:val="24"/>
          <w:szCs w:val="24"/>
          <w:lang w:val="en-US"/>
        </w:rPr>
        <w:t> 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/</w:t>
      </w:r>
      <w:r w:rsidRPr="00011C51">
        <w:rPr>
          <w:rFonts w:ascii="Times New Roman" w:hAnsi="Times New Roman" w:cs="Times New Roman"/>
          <w:spacing w:val="-2"/>
          <w:sz w:val="24"/>
          <w:szCs w:val="24"/>
          <w:lang w:val="en-US"/>
        </w:rPr>
        <w:t> </w:t>
      </w:r>
      <w:r w:rsidRPr="00011C51">
        <w:rPr>
          <w:rFonts w:ascii="Times New Roman" w:hAnsi="Times New Roman" w:cs="Times New Roman"/>
          <w:i/>
          <w:spacing w:val="-2"/>
          <w:sz w:val="24"/>
          <w:szCs w:val="24"/>
          <w:lang w:val="en-US"/>
        </w:rPr>
        <w:t>t</w:t>
      </w:r>
      <w:r w:rsidRPr="00011C51">
        <w:rPr>
          <w:rFonts w:ascii="Times New Roman" w:hAnsi="Times New Roman" w:cs="Times New Roman"/>
          <w:spacing w:val="-2"/>
          <w:sz w:val="24"/>
          <w:szCs w:val="24"/>
          <w:vertAlign w:val="subscript"/>
        </w:rPr>
        <w:t>к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)100,</w:t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spacing w:val="-2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ind w:hanging="743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где </w:t>
      </w:r>
      <w:r w:rsidRPr="00011C51">
        <w:rPr>
          <w:rFonts w:ascii="Times New Roman" w:hAnsi="Times New Roman" w:cs="Times New Roman"/>
          <w:i/>
          <w:spacing w:val="-2"/>
          <w:sz w:val="24"/>
          <w:szCs w:val="24"/>
          <w:lang w:val="en-US"/>
        </w:rPr>
        <w:t>t</w:t>
      </w:r>
      <w:r w:rsidRPr="00011C51">
        <w:rPr>
          <w:rFonts w:ascii="Times New Roman" w:hAnsi="Times New Roman" w:cs="Times New Roman"/>
          <w:spacing w:val="-2"/>
          <w:sz w:val="24"/>
          <w:szCs w:val="24"/>
          <w:vertAlign w:val="subscript"/>
        </w:rPr>
        <w:t>о </w:t>
      </w:r>
      <w:r w:rsidRPr="00011C51">
        <w:rPr>
          <w:rFonts w:ascii="Times New Roman" w:hAnsi="Times New Roman" w:cs="Times New Roman"/>
          <w:sz w:val="24"/>
          <w:szCs w:val="24"/>
        </w:rPr>
        <w:t>– продолжительность выживания молоди осетровых рыб при температуре 32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 </w:t>
      </w:r>
      <w:r w:rsidRPr="00011C51">
        <w:rPr>
          <w:rFonts w:ascii="Times New Roman" w:hAnsi="Times New Roman" w:cs="Times New Roman"/>
          <w:sz w:val="24"/>
          <w:szCs w:val="24"/>
        </w:rPr>
        <w:sym w:font="Symbol" w:char="F0B0"/>
      </w:r>
      <w:r w:rsidRPr="00011C5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, т. е.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терморезистентность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для опытной группы, мин;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11C51">
        <w:rPr>
          <w:rFonts w:ascii="Times New Roman" w:hAnsi="Times New Roman" w:cs="Times New Roman"/>
          <w:i/>
          <w:spacing w:val="-2"/>
          <w:sz w:val="24"/>
          <w:szCs w:val="24"/>
          <w:lang w:val="en-US"/>
        </w:rPr>
        <w:t>t</w:t>
      </w:r>
      <w:r w:rsidRPr="00011C51">
        <w:rPr>
          <w:rFonts w:ascii="Times New Roman" w:hAnsi="Times New Roman" w:cs="Times New Roman"/>
          <w:spacing w:val="-2"/>
          <w:sz w:val="24"/>
          <w:szCs w:val="24"/>
          <w:vertAlign w:val="subscript"/>
        </w:rPr>
        <w:t>к</w:t>
      </w:r>
      <w:proofErr w:type="gramEnd"/>
      <w:r w:rsidRPr="00011C51">
        <w:rPr>
          <w:rFonts w:ascii="Times New Roman" w:hAnsi="Times New Roman" w:cs="Times New Roman"/>
          <w:spacing w:val="-2"/>
          <w:sz w:val="24"/>
          <w:szCs w:val="24"/>
        </w:rPr>
        <w:t> </w:t>
      </w:r>
      <w:r w:rsidRPr="00011C51">
        <w:rPr>
          <w:rFonts w:ascii="Times New Roman" w:hAnsi="Times New Roman" w:cs="Times New Roman"/>
          <w:sz w:val="24"/>
          <w:szCs w:val="24"/>
        </w:rPr>
        <w:t>– 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терморезистентность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для контрольной группы, мин.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b/>
          <w:sz w:val="24"/>
          <w:szCs w:val="24"/>
        </w:rPr>
        <w:t xml:space="preserve">Метод определения устойчивости к голоданию. </w:t>
      </w:r>
      <w:r w:rsidRPr="00011C51">
        <w:rPr>
          <w:rFonts w:ascii="Times New Roman" w:hAnsi="Times New Roman" w:cs="Times New Roman"/>
          <w:sz w:val="24"/>
          <w:szCs w:val="24"/>
        </w:rPr>
        <w:t>Определение устойчивости к гол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>данию проводили в лотках с проточной водой. Для исключения попадания корма вместе с водой на входе устанавливали сетки из мелкоячеистого капрона. В ходе опыта контрол</w:t>
      </w:r>
      <w:r w:rsidRPr="00011C51">
        <w:rPr>
          <w:rFonts w:ascii="Times New Roman" w:hAnsi="Times New Roman" w:cs="Times New Roman"/>
          <w:sz w:val="24"/>
          <w:szCs w:val="24"/>
        </w:rPr>
        <w:t>и</w:t>
      </w:r>
      <w:r w:rsidRPr="00011C51">
        <w:rPr>
          <w:rFonts w:ascii="Times New Roman" w:hAnsi="Times New Roman" w:cs="Times New Roman"/>
          <w:sz w:val="24"/>
          <w:szCs w:val="24"/>
        </w:rPr>
        <w:t>ровали температурный режим, содержание кислорода в воде и рН. На основании получе</w:t>
      </w:r>
      <w:r w:rsidRPr="00011C51">
        <w:rPr>
          <w:rFonts w:ascii="Times New Roman" w:hAnsi="Times New Roman" w:cs="Times New Roman"/>
          <w:sz w:val="24"/>
          <w:szCs w:val="24"/>
        </w:rPr>
        <w:t>н</w:t>
      </w:r>
      <w:r w:rsidRPr="00011C51">
        <w:rPr>
          <w:rFonts w:ascii="Times New Roman" w:hAnsi="Times New Roman" w:cs="Times New Roman"/>
          <w:sz w:val="24"/>
          <w:szCs w:val="24"/>
        </w:rPr>
        <w:t>ных результатов определяли величину стимулирующего действия для устойчивости м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>лоди осетровых рыб к голоданию:</w:t>
      </w:r>
    </w:p>
    <w:p w:rsidR="00011C51" w:rsidRPr="00011C51" w:rsidRDefault="00011C51" w:rsidP="00011C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011C51">
        <w:rPr>
          <w:rFonts w:ascii="Times New Roman" w:hAnsi="Times New Roman" w:cs="Times New Roman"/>
          <w:color w:val="000000"/>
          <w:sz w:val="24"/>
          <w:szCs w:val="24"/>
        </w:rPr>
        <w:sym w:font="Symbol" w:char="F067"/>
      </w:r>
      <w:proofErr w:type="spellStart"/>
      <w:r w:rsidRPr="00011C51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</w:rPr>
        <w:t>hun</w:t>
      </w:r>
      <w:proofErr w:type="spellEnd"/>
      <w:r w:rsidRPr="00011C51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</w:rPr>
        <w:t xml:space="preserve"> </w:t>
      </w:r>
      <w:r w:rsidRPr="00011C51">
        <w:rPr>
          <w:rFonts w:ascii="Times New Roman" w:hAnsi="Times New Roman" w:cs="Times New Roman"/>
          <w:sz w:val="24"/>
          <w:szCs w:val="24"/>
        </w:rPr>
        <w:t>= 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(</w:t>
      </w:r>
      <w:r w:rsidRPr="00011C5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HUN</w:t>
      </w:r>
      <w:proofErr w:type="gramStart"/>
      <w:r w:rsidRPr="00011C5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о</w:t>
      </w:r>
      <w:proofErr w:type="gramEnd"/>
      <w:r w:rsidRPr="00011C51">
        <w:rPr>
          <w:rFonts w:ascii="Times New Roman" w:hAnsi="Times New Roman" w:cs="Times New Roman"/>
          <w:spacing w:val="-2"/>
          <w:sz w:val="24"/>
          <w:szCs w:val="24"/>
          <w:lang w:val="en-US"/>
        </w:rPr>
        <w:t> 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/ </w:t>
      </w:r>
      <w:r w:rsidRPr="00011C5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HUN</w:t>
      </w:r>
      <w:r w:rsidRPr="00011C5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к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)100,</w:t>
      </w:r>
    </w:p>
    <w:p w:rsidR="00011C51" w:rsidRPr="00011C51" w:rsidRDefault="00011C51" w:rsidP="00011C51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ind w:hanging="993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011C51">
        <w:rPr>
          <w:rFonts w:ascii="Times New Roman" w:hAnsi="Times New Roman" w:cs="Times New Roman"/>
          <w:spacing w:val="-2"/>
          <w:sz w:val="24"/>
          <w:szCs w:val="24"/>
        </w:rPr>
        <w:t xml:space="preserve">где </w:t>
      </w:r>
      <w:r w:rsidRPr="00011C5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HUN</w:t>
      </w:r>
      <w:proofErr w:type="gramStart"/>
      <w:r w:rsidRPr="00011C5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о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> </w:t>
      </w:r>
      <w:r w:rsidRPr="00011C51">
        <w:rPr>
          <w:rFonts w:ascii="Times New Roman" w:hAnsi="Times New Roman" w:cs="Times New Roman"/>
          <w:sz w:val="24"/>
          <w:szCs w:val="24"/>
        </w:rPr>
        <w:sym w:font="Symbol" w:char="002D"/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 средняя продолжительность выживания молоди осетровых в условиях полного отсутствия корма, т. е. устойчивость к голоданию в опытной группе, ч;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1C5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gramStart"/>
      <w:r w:rsidRPr="00011C5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HUN</w:t>
      </w:r>
      <w:r w:rsidRPr="00011C5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к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 –</w:t>
      </w:r>
      <w:r w:rsidRPr="00011C51">
        <w:rPr>
          <w:rFonts w:ascii="Times New Roman" w:hAnsi="Times New Roman" w:cs="Times New Roman"/>
          <w:spacing w:val="-2"/>
          <w:sz w:val="24"/>
          <w:szCs w:val="24"/>
          <w:lang w:val="en-US"/>
        </w:rPr>
        <w:t> 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устойчивость к голоданию в контрольной группе, ч.</w:t>
      </w:r>
      <w:proofErr w:type="gramEnd"/>
    </w:p>
    <w:p w:rsidR="00BA6D8C" w:rsidRPr="00011C51" w:rsidRDefault="00BA6D8C" w:rsidP="00011C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1C51" w:rsidRDefault="00011C51" w:rsidP="002A4595">
      <w:pPr>
        <w:spacing w:after="0" w:line="240" w:lineRule="auto"/>
      </w:pPr>
      <w:r>
        <w:br w:type="page"/>
      </w:r>
    </w:p>
    <w:p w:rsidR="002A4595" w:rsidRPr="00011C51" w:rsidRDefault="00011C51" w:rsidP="002A45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11C5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ЛЕКЦИЯ №3. </w:t>
      </w:r>
      <w:r w:rsidRPr="00011C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ОСНОВЫ РЫБОХОЗЯЙСТВЕННЫХ ИССЛЕДОВАНИЙ</w:t>
      </w:r>
    </w:p>
    <w:p w:rsidR="002A4595" w:rsidRPr="00011C51" w:rsidRDefault="002A4595" w:rsidP="00011C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1C51" w:rsidRPr="00011C51" w:rsidRDefault="00011C51" w:rsidP="00011C51">
      <w:pPr>
        <w:tabs>
          <w:tab w:val="right" w:pos="0"/>
          <w:tab w:val="right" w:leader="dot" w:pos="6096"/>
        </w:tabs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011C51">
        <w:rPr>
          <w:rFonts w:ascii="Times New Roman" w:hAnsi="Times New Roman" w:cs="Times New Roman"/>
          <w:b/>
          <w:sz w:val="24"/>
          <w:szCs w:val="24"/>
        </w:rPr>
        <w:t>1. Понятие о научном исследовании</w:t>
      </w:r>
    </w:p>
    <w:p w:rsidR="00011C51" w:rsidRPr="00011C51" w:rsidRDefault="00011C51" w:rsidP="00011C51">
      <w:pPr>
        <w:tabs>
          <w:tab w:val="right" w:pos="0"/>
          <w:tab w:val="right" w:leader="dot" w:pos="6096"/>
        </w:tabs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011C51">
        <w:rPr>
          <w:rFonts w:ascii="Times New Roman" w:hAnsi="Times New Roman" w:cs="Times New Roman"/>
          <w:b/>
          <w:sz w:val="24"/>
          <w:szCs w:val="24"/>
        </w:rPr>
        <w:t>2. Этапы научных исследований</w:t>
      </w:r>
    </w:p>
    <w:p w:rsidR="00011C51" w:rsidRDefault="00011C51" w:rsidP="002A45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1C51">
        <w:rPr>
          <w:rFonts w:ascii="Times New Roman" w:hAnsi="Times New Roman" w:cs="Times New Roman"/>
          <w:b/>
          <w:sz w:val="24"/>
          <w:szCs w:val="24"/>
        </w:rPr>
        <w:t>1. Понятие о научном исследовании</w:t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Формой осуществления и развития науки является научное исследование, предста</w:t>
      </w:r>
      <w:r w:rsidRPr="00011C51">
        <w:rPr>
          <w:rFonts w:ascii="Times New Roman" w:hAnsi="Times New Roman" w:cs="Times New Roman"/>
          <w:sz w:val="24"/>
          <w:szCs w:val="24"/>
        </w:rPr>
        <w:t>в</w:t>
      </w:r>
      <w:r w:rsidRPr="00011C51">
        <w:rPr>
          <w:rFonts w:ascii="Times New Roman" w:hAnsi="Times New Roman" w:cs="Times New Roman"/>
          <w:sz w:val="24"/>
          <w:szCs w:val="24"/>
        </w:rPr>
        <w:t>ляющее собой изучение с помощью научных методов явлений и процессов, анализ вли</w:t>
      </w:r>
      <w:r w:rsidRPr="00011C51">
        <w:rPr>
          <w:rFonts w:ascii="Times New Roman" w:hAnsi="Times New Roman" w:cs="Times New Roman"/>
          <w:sz w:val="24"/>
          <w:szCs w:val="24"/>
        </w:rPr>
        <w:t>я</w:t>
      </w:r>
      <w:r w:rsidRPr="00011C51">
        <w:rPr>
          <w:rFonts w:ascii="Times New Roman" w:hAnsi="Times New Roman" w:cs="Times New Roman"/>
          <w:sz w:val="24"/>
          <w:szCs w:val="24"/>
        </w:rPr>
        <w:t>ния на них различных факторов, а также изучение взаимодействия между явлениями с ц</w:t>
      </w:r>
      <w:r w:rsidRPr="00011C51">
        <w:rPr>
          <w:rFonts w:ascii="Times New Roman" w:hAnsi="Times New Roman" w:cs="Times New Roman"/>
          <w:sz w:val="24"/>
          <w:szCs w:val="24"/>
        </w:rPr>
        <w:t>е</w:t>
      </w:r>
      <w:r w:rsidRPr="00011C51">
        <w:rPr>
          <w:rFonts w:ascii="Times New Roman" w:hAnsi="Times New Roman" w:cs="Times New Roman"/>
          <w:sz w:val="24"/>
          <w:szCs w:val="24"/>
        </w:rPr>
        <w:t>лью получить убедительно доказанные и полезные для науки и практики решения с ма</w:t>
      </w:r>
      <w:r w:rsidRPr="00011C51">
        <w:rPr>
          <w:rFonts w:ascii="Times New Roman" w:hAnsi="Times New Roman" w:cs="Times New Roman"/>
          <w:sz w:val="24"/>
          <w:szCs w:val="24"/>
        </w:rPr>
        <w:t>к</w:t>
      </w:r>
      <w:r w:rsidRPr="00011C51">
        <w:rPr>
          <w:rFonts w:ascii="Times New Roman" w:hAnsi="Times New Roman" w:cs="Times New Roman"/>
          <w:sz w:val="24"/>
          <w:szCs w:val="24"/>
        </w:rPr>
        <w:t>симальным эффектом.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Цель научного исследования – определение конкретного объекта и всестороннее, до</w:t>
      </w:r>
      <w:r w:rsidRPr="00011C51">
        <w:rPr>
          <w:rFonts w:ascii="Times New Roman" w:hAnsi="Times New Roman" w:cs="Times New Roman"/>
          <w:sz w:val="24"/>
          <w:szCs w:val="24"/>
        </w:rPr>
        <w:t>с</w:t>
      </w:r>
      <w:r w:rsidRPr="00011C51">
        <w:rPr>
          <w:rFonts w:ascii="Times New Roman" w:hAnsi="Times New Roman" w:cs="Times New Roman"/>
          <w:sz w:val="24"/>
          <w:szCs w:val="24"/>
        </w:rPr>
        <w:t>товерное изучение его структуры, характеристик, связей на основе разработанных в науке принципов и методов познания, а также получение полезных для деятельности человека результатов, внедрение их в производство с дальнейшим эффектом.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Важную роль в научном исследовании играют возникающие при решении научных проблем познавательные задачи, наибольший интерес из которых представляют эмпир</w:t>
      </w:r>
      <w:r w:rsidRPr="00011C51">
        <w:rPr>
          <w:rFonts w:ascii="Times New Roman" w:hAnsi="Times New Roman" w:cs="Times New Roman"/>
          <w:sz w:val="24"/>
          <w:szCs w:val="24"/>
        </w:rPr>
        <w:t>и</w:t>
      </w:r>
      <w:r w:rsidRPr="00011C51">
        <w:rPr>
          <w:rFonts w:ascii="Times New Roman" w:hAnsi="Times New Roman" w:cs="Times New Roman"/>
          <w:sz w:val="24"/>
          <w:szCs w:val="24"/>
        </w:rPr>
        <w:t>ческие и теоретические.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По целевому назначению научные исследования бывают теоретические и прикладные.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Теоретические исследования направлены на создание новых принципов. Это обычно фундаментальные исследования. Цель их – расширить знания общества и помочь более глубоко понять законы природы. Такие разработки используют в основном для дальне</w:t>
      </w:r>
      <w:r w:rsidRPr="00011C51">
        <w:rPr>
          <w:rFonts w:ascii="Times New Roman" w:hAnsi="Times New Roman" w:cs="Times New Roman"/>
          <w:sz w:val="24"/>
          <w:szCs w:val="24"/>
        </w:rPr>
        <w:t>й</w:t>
      </w:r>
      <w:r w:rsidRPr="00011C51">
        <w:rPr>
          <w:rFonts w:ascii="Times New Roman" w:hAnsi="Times New Roman" w:cs="Times New Roman"/>
          <w:sz w:val="24"/>
          <w:szCs w:val="24"/>
        </w:rPr>
        <w:t>шего развития новых теоретических исследований, которые могут быть долгосрочными, бюджетными и др.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Прикладные исследования направлены на создание новых методов, на основе которых разрабатывают новое оборудование, новые машины и материалы, способы производства и организации работ и др. Они должны удовлетворять потребность общества в развитии конкретной отрасли производства.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Прикладные разработки могут быть долгосрочными и краткосрочными, бюджетными или хоздоговорными.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Научные исследования классифицируют по различным признакам: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а) по видам связи с общественным производством – научные исследования, направле</w:t>
      </w:r>
      <w:r w:rsidRPr="00011C51">
        <w:rPr>
          <w:rFonts w:ascii="Times New Roman" w:hAnsi="Times New Roman" w:cs="Times New Roman"/>
          <w:sz w:val="24"/>
          <w:szCs w:val="24"/>
        </w:rPr>
        <w:t>н</w:t>
      </w:r>
      <w:r w:rsidRPr="00011C51">
        <w:rPr>
          <w:rFonts w:ascii="Times New Roman" w:hAnsi="Times New Roman" w:cs="Times New Roman"/>
          <w:sz w:val="24"/>
          <w:szCs w:val="24"/>
        </w:rPr>
        <w:t>ные на создание новых процессов, машин, конструкций и т. д., полностью используемых для повышения эффективности производства; научные исследования, направленные на улучшение производственных отношений, повышение уровня организации производства без создания новых сре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дств тр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>уда; теоретические работы в области общественных, гум</w:t>
      </w:r>
      <w:r w:rsidRPr="00011C51">
        <w:rPr>
          <w:rFonts w:ascii="Times New Roman" w:hAnsi="Times New Roman" w:cs="Times New Roman"/>
          <w:sz w:val="24"/>
          <w:szCs w:val="24"/>
        </w:rPr>
        <w:t>а</w:t>
      </w:r>
      <w:r w:rsidRPr="00011C51">
        <w:rPr>
          <w:rFonts w:ascii="Times New Roman" w:hAnsi="Times New Roman" w:cs="Times New Roman"/>
          <w:sz w:val="24"/>
          <w:szCs w:val="24"/>
        </w:rPr>
        <w:t>нитарных и других наук, которые используются для совершенствования общественных отношений, повышения уровня духовной жизни людей и др.;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б) по степени важности для народного хозяйства – работы, выполняемые по заданию министерств и ведомств; исследования, выполняемые по плану (инициативе) научно-исследовательских организаций;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в) в зависимости от источников финансирования – госбюджетные, финансируемые из средств государственного бюджета; хоздоговорные, финансируемые в соответствии с з</w:t>
      </w:r>
      <w:r w:rsidRPr="00011C51">
        <w:rPr>
          <w:rFonts w:ascii="Times New Roman" w:hAnsi="Times New Roman" w:cs="Times New Roman"/>
          <w:sz w:val="24"/>
          <w:szCs w:val="24"/>
        </w:rPr>
        <w:t>а</w:t>
      </w:r>
      <w:r w:rsidRPr="00011C51">
        <w:rPr>
          <w:rFonts w:ascii="Times New Roman" w:hAnsi="Times New Roman" w:cs="Times New Roman"/>
          <w:sz w:val="24"/>
          <w:szCs w:val="24"/>
        </w:rPr>
        <w:t>ключаемыми договорами между организациями-заказчиками, которые используют нау</w:t>
      </w:r>
      <w:r w:rsidRPr="00011C51">
        <w:rPr>
          <w:rFonts w:ascii="Times New Roman" w:hAnsi="Times New Roman" w:cs="Times New Roman"/>
          <w:sz w:val="24"/>
          <w:szCs w:val="24"/>
        </w:rPr>
        <w:t>ч</w:t>
      </w:r>
      <w:r w:rsidRPr="00011C51">
        <w:rPr>
          <w:rFonts w:ascii="Times New Roman" w:hAnsi="Times New Roman" w:cs="Times New Roman"/>
          <w:sz w:val="24"/>
          <w:szCs w:val="24"/>
        </w:rPr>
        <w:t>ные исследования в данной отрасли, и организациями, которые выполняют исследования;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г) по длительности разработки – долгосрочные, разрабатываемые в течение нескольких лет; краткосрочные, выполняемые обычно за один год.</w:t>
      </w:r>
    </w:p>
    <w:p w:rsidR="00011C51" w:rsidRPr="00011C51" w:rsidRDefault="00011C51" w:rsidP="00011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1C51">
        <w:rPr>
          <w:rFonts w:ascii="Times New Roman" w:hAnsi="Times New Roman" w:cs="Times New Roman"/>
          <w:b/>
          <w:sz w:val="24"/>
          <w:szCs w:val="24"/>
        </w:rPr>
        <w:t>2. Этапы научных исследований</w:t>
      </w:r>
    </w:p>
    <w:p w:rsidR="00011C51" w:rsidRPr="00011C51" w:rsidRDefault="00011C51" w:rsidP="00011C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lastRenderedPageBreak/>
        <w:t>Исследовательскую работу выполняют в определенной последовательности. Процесс выполнения включает в себя шесть этапов: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1) формулирование темы;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2) формулирование цели и задач исследования;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3) теоретические исследования;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4) экспериментальные исследования;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5) анализ и оформление научных исследований;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6) внедрение и эффективность научных исследований.</w:t>
      </w:r>
    </w:p>
    <w:p w:rsidR="00011C51" w:rsidRPr="00011C51" w:rsidRDefault="00011C51" w:rsidP="00011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11C51">
        <w:rPr>
          <w:rFonts w:ascii="Times New Roman" w:hAnsi="Times New Roman" w:cs="Times New Roman"/>
          <w:b/>
          <w:sz w:val="24"/>
          <w:szCs w:val="24"/>
        </w:rPr>
        <w:t>Формулирование темы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В научно-исследовательских разработках различают: научные направления, проблемы и темы.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Под научным направлением понимают сферу научных исследований научного колле</w:t>
      </w:r>
      <w:r w:rsidRPr="00011C51">
        <w:rPr>
          <w:rFonts w:ascii="Times New Roman" w:hAnsi="Times New Roman" w:cs="Times New Roman"/>
          <w:sz w:val="24"/>
          <w:szCs w:val="24"/>
        </w:rPr>
        <w:t>к</w:t>
      </w:r>
      <w:r w:rsidRPr="00011C51">
        <w:rPr>
          <w:rFonts w:ascii="Times New Roman" w:hAnsi="Times New Roman" w:cs="Times New Roman"/>
          <w:sz w:val="24"/>
          <w:szCs w:val="24"/>
        </w:rPr>
        <w:t>тива, посвященных решению каких-либо крупных, фундаментальных теоретических и экспериментальных задач в определенной отрасли науки. Структурными единицами н</w:t>
      </w:r>
      <w:r w:rsidRPr="00011C51">
        <w:rPr>
          <w:rFonts w:ascii="Times New Roman" w:hAnsi="Times New Roman" w:cs="Times New Roman"/>
          <w:sz w:val="24"/>
          <w:szCs w:val="24"/>
        </w:rPr>
        <w:t>а</w:t>
      </w:r>
      <w:r w:rsidRPr="00011C51">
        <w:rPr>
          <w:rFonts w:ascii="Times New Roman" w:hAnsi="Times New Roman" w:cs="Times New Roman"/>
          <w:sz w:val="24"/>
          <w:szCs w:val="24"/>
        </w:rPr>
        <w:t>правления являются комплексные проблемы, темы и вопросы.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Под проблемой понимают сложную научную задачу, которая охватывает значительную область исследования и имеет перспективное значение. Полезность таких задач и их эк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>номический эффект иногда можно определить только ориентировочно. Решение проблем ставит общую задачу – сделать открытие; решить комплекс задач, обеспечивающих, н</w:t>
      </w:r>
      <w:r w:rsidRPr="00011C51">
        <w:rPr>
          <w:rFonts w:ascii="Times New Roman" w:hAnsi="Times New Roman" w:cs="Times New Roman"/>
          <w:sz w:val="24"/>
          <w:szCs w:val="24"/>
        </w:rPr>
        <w:t>а</w:t>
      </w:r>
      <w:r w:rsidRPr="00011C51">
        <w:rPr>
          <w:rFonts w:ascii="Times New Roman" w:hAnsi="Times New Roman" w:cs="Times New Roman"/>
          <w:sz w:val="24"/>
          <w:szCs w:val="24"/>
        </w:rPr>
        <w:t>пример, высокую техническую готовность автомобильной техники, и т. д. Проблема с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>стоит из ряда тем.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Тема – это научная задача, охватывающая определенную область научного исследов</w:t>
      </w:r>
      <w:r w:rsidRPr="00011C51">
        <w:rPr>
          <w:rFonts w:ascii="Times New Roman" w:hAnsi="Times New Roman" w:cs="Times New Roman"/>
          <w:sz w:val="24"/>
          <w:szCs w:val="24"/>
        </w:rPr>
        <w:t>а</w:t>
      </w:r>
      <w:r w:rsidRPr="00011C51">
        <w:rPr>
          <w:rFonts w:ascii="Times New Roman" w:hAnsi="Times New Roman" w:cs="Times New Roman"/>
          <w:sz w:val="24"/>
          <w:szCs w:val="24"/>
        </w:rPr>
        <w:t>ния. Она базируется на многочисленных исследовательских вопросах. Под научными в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>просами понимают более мелкие научные задачи, относящиеся к конкретной области н</w:t>
      </w:r>
      <w:r w:rsidRPr="00011C51">
        <w:rPr>
          <w:rFonts w:ascii="Times New Roman" w:hAnsi="Times New Roman" w:cs="Times New Roman"/>
          <w:sz w:val="24"/>
          <w:szCs w:val="24"/>
        </w:rPr>
        <w:t>а</w:t>
      </w:r>
      <w:r w:rsidRPr="00011C51">
        <w:rPr>
          <w:rFonts w:ascii="Times New Roman" w:hAnsi="Times New Roman" w:cs="Times New Roman"/>
          <w:sz w:val="24"/>
          <w:szCs w:val="24"/>
        </w:rPr>
        <w:t>учного исследования. Результаты решения этих задач имеют не только теоретическое, но главным образом и практическое значение, поскольку можно сравнительно точно устан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>вить ожидаемый экономический эффект.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Выбору тем предшествует тщательное ознакомление с отечественными и зарубежными источниками по 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данной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и смежным специальностям. Постановка (выбор) проблем или тем является трудной, ответственной задачей, она включает в себя ряд этапов.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Первый этап – формулирование проблем. На основе анализа противоречий исследуем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>го направления формулируют основной вопрос (проблему) и определяют в общих чертах ожидаемый результат.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Второй этап включает в себя разработку структуры проблемы. Выделяют темы,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подт</w:t>
      </w:r>
      <w:r w:rsidRPr="00011C51">
        <w:rPr>
          <w:rFonts w:ascii="Times New Roman" w:hAnsi="Times New Roman" w:cs="Times New Roman"/>
          <w:sz w:val="24"/>
          <w:szCs w:val="24"/>
        </w:rPr>
        <w:t>е</w:t>
      </w:r>
      <w:r w:rsidRPr="00011C51">
        <w:rPr>
          <w:rFonts w:ascii="Times New Roman" w:hAnsi="Times New Roman" w:cs="Times New Roman"/>
          <w:sz w:val="24"/>
          <w:szCs w:val="24"/>
        </w:rPr>
        <w:t>мы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>, вопросы. Композиция этих компонентов должна составлять древо проблемы (или комплексной проблемы). По каждой теме выявляют ориентировочную область исследов</w:t>
      </w:r>
      <w:r w:rsidRPr="00011C51">
        <w:rPr>
          <w:rFonts w:ascii="Times New Roman" w:hAnsi="Times New Roman" w:cs="Times New Roman"/>
          <w:sz w:val="24"/>
          <w:szCs w:val="24"/>
        </w:rPr>
        <w:t>а</w:t>
      </w:r>
      <w:r w:rsidRPr="00011C51">
        <w:rPr>
          <w:rFonts w:ascii="Times New Roman" w:hAnsi="Times New Roman" w:cs="Times New Roman"/>
          <w:sz w:val="24"/>
          <w:szCs w:val="24"/>
        </w:rPr>
        <w:t>ния.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На третьем этапе устанавливают актуальность проблемы, т. е. ценность ее на данном этапе для науки и техники. Для этого по каждой теме выставляют несколько возражений и на основе анализа, методом исследовательского приближения исключают возражения в пользу реальности данной темы. После такой «чистки» окончательно составляют структ</w:t>
      </w:r>
      <w:r w:rsidRPr="00011C51">
        <w:rPr>
          <w:rFonts w:ascii="Times New Roman" w:hAnsi="Times New Roman" w:cs="Times New Roman"/>
          <w:sz w:val="24"/>
          <w:szCs w:val="24"/>
        </w:rPr>
        <w:t>у</w:t>
      </w:r>
      <w:r w:rsidRPr="00011C51">
        <w:rPr>
          <w:rFonts w:ascii="Times New Roman" w:hAnsi="Times New Roman" w:cs="Times New Roman"/>
          <w:sz w:val="24"/>
          <w:szCs w:val="24"/>
        </w:rPr>
        <w:t xml:space="preserve">ру проблемы и обозначают условным кодом темы, 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под-темы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>, вопросы.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При выборе важно уметь отличать </w:t>
      </w: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псевдопроблемы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от научных проблем.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1C51">
        <w:rPr>
          <w:rFonts w:ascii="Times New Roman" w:hAnsi="Times New Roman" w:cs="Times New Roman"/>
          <w:sz w:val="24"/>
          <w:szCs w:val="24"/>
        </w:rPr>
        <w:t>Псевдопроблемы</w:t>
      </w:r>
      <w:proofErr w:type="spellEnd"/>
      <w:r w:rsidRPr="00011C51">
        <w:rPr>
          <w:rFonts w:ascii="Times New Roman" w:hAnsi="Times New Roman" w:cs="Times New Roman"/>
          <w:sz w:val="24"/>
          <w:szCs w:val="24"/>
        </w:rPr>
        <w:t xml:space="preserve"> (ложные, мнимые), какую бы внешнюю форму они не имели, в основе своей имеют антинаучный характер.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При обосновании проблем их коллективно обсуждают на заседаниях ученых советов, кафедр в виде публичной защиты, на которой выступают оппоненты, и принимают око</w:t>
      </w:r>
      <w:r w:rsidRPr="00011C51">
        <w:rPr>
          <w:rFonts w:ascii="Times New Roman" w:hAnsi="Times New Roman" w:cs="Times New Roman"/>
          <w:sz w:val="24"/>
          <w:szCs w:val="24"/>
        </w:rPr>
        <w:t>н</w:t>
      </w:r>
      <w:r w:rsidRPr="00011C51">
        <w:rPr>
          <w:rFonts w:ascii="Times New Roman" w:hAnsi="Times New Roman" w:cs="Times New Roman"/>
          <w:sz w:val="24"/>
          <w:szCs w:val="24"/>
        </w:rPr>
        <w:t>чательное решение.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Тема должна решать новую научную задачу. Это значит, что тема в рассматриваемой постановке никогда не разрабатывалась и в настоящее время не разрабатывается, т. е. ду</w:t>
      </w:r>
      <w:r w:rsidRPr="00011C51">
        <w:rPr>
          <w:rFonts w:ascii="Times New Roman" w:hAnsi="Times New Roman" w:cs="Times New Roman"/>
          <w:sz w:val="24"/>
          <w:szCs w:val="24"/>
        </w:rPr>
        <w:t>б</w:t>
      </w:r>
      <w:r w:rsidRPr="00011C51">
        <w:rPr>
          <w:rFonts w:ascii="Times New Roman" w:hAnsi="Times New Roman" w:cs="Times New Roman"/>
          <w:sz w:val="24"/>
          <w:szCs w:val="24"/>
        </w:rPr>
        <w:t xml:space="preserve">лирование исключается. Дублирование возможно только в том случае, когда по заданию </w:t>
      </w:r>
      <w:r w:rsidRPr="00011C51">
        <w:rPr>
          <w:rFonts w:ascii="Times New Roman" w:hAnsi="Times New Roman" w:cs="Times New Roman"/>
          <w:sz w:val="24"/>
          <w:szCs w:val="24"/>
        </w:rPr>
        <w:lastRenderedPageBreak/>
        <w:t>руководящих организаций одинаковые темы разрабатывают два конкурирующих колле</w:t>
      </w:r>
      <w:r w:rsidRPr="00011C51">
        <w:rPr>
          <w:rFonts w:ascii="Times New Roman" w:hAnsi="Times New Roman" w:cs="Times New Roman"/>
          <w:sz w:val="24"/>
          <w:szCs w:val="24"/>
        </w:rPr>
        <w:t>к</w:t>
      </w:r>
      <w:r w:rsidRPr="00011C51">
        <w:rPr>
          <w:rFonts w:ascii="Times New Roman" w:hAnsi="Times New Roman" w:cs="Times New Roman"/>
          <w:sz w:val="24"/>
          <w:szCs w:val="24"/>
        </w:rPr>
        <w:t>тива в целях разрешения важнейших государственных проблем в кратчайшие сроки. Т</w:t>
      </w:r>
      <w:r w:rsidRPr="00011C51">
        <w:rPr>
          <w:rFonts w:ascii="Times New Roman" w:hAnsi="Times New Roman" w:cs="Times New Roman"/>
          <w:sz w:val="24"/>
          <w:szCs w:val="24"/>
        </w:rPr>
        <w:t>а</w:t>
      </w:r>
      <w:r w:rsidRPr="00011C51">
        <w:rPr>
          <w:rFonts w:ascii="Times New Roman" w:hAnsi="Times New Roman" w:cs="Times New Roman"/>
          <w:sz w:val="24"/>
          <w:szCs w:val="24"/>
        </w:rPr>
        <w:t>ким образом, оправданное дублирование тем (разработок) иногда может быть одним из требований.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Грань между научными и инженерными исследованиями с каждым годом все более стирается. Однако при выборе тем новизна должна быть не инженерной, а научной, т. е. принципиально новой. Если разрабатывается пусть даже новая задача, но на основе уже открытого закона, то это область инженерно-экономических, а не научных 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 xml:space="preserve">разработок. Поэтому необходимо отличать научную задачу от </w:t>
      </w:r>
      <w:proofErr w:type="gramStart"/>
      <w:r w:rsidRPr="00011C51">
        <w:rPr>
          <w:rFonts w:ascii="Times New Roman" w:hAnsi="Times New Roman" w:cs="Times New Roman"/>
          <w:spacing w:val="-2"/>
          <w:sz w:val="24"/>
          <w:szCs w:val="24"/>
        </w:rPr>
        <w:t>инженерно-</w:t>
      </w:r>
      <w:r w:rsidRPr="00011C51">
        <w:rPr>
          <w:rFonts w:ascii="Times New Roman" w:hAnsi="Times New Roman" w:cs="Times New Roman"/>
          <w:sz w:val="24"/>
          <w:szCs w:val="24"/>
        </w:rPr>
        <w:t>экономической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>. Все то, что уже известно, не может быть предметом научного исследования.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Тема должна быть экономически эффективной и иметь значимость. Любая тема пр</w:t>
      </w:r>
      <w:r w:rsidRPr="00011C51">
        <w:rPr>
          <w:rFonts w:ascii="Times New Roman" w:hAnsi="Times New Roman" w:cs="Times New Roman"/>
          <w:sz w:val="24"/>
          <w:szCs w:val="24"/>
        </w:rPr>
        <w:t>и</w:t>
      </w:r>
      <w:r w:rsidRPr="00011C51">
        <w:rPr>
          <w:rFonts w:ascii="Times New Roman" w:hAnsi="Times New Roman" w:cs="Times New Roman"/>
          <w:sz w:val="24"/>
          <w:szCs w:val="24"/>
        </w:rPr>
        <w:t>кладных исследований должна давать экономический эффект в народном хозяйстве. Это одно из важнейших требований.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Тема должна соответствовать профилю научного коллектива. Каждый научный колле</w:t>
      </w:r>
      <w:r w:rsidRPr="00011C51">
        <w:rPr>
          <w:rFonts w:ascii="Times New Roman" w:hAnsi="Times New Roman" w:cs="Times New Roman"/>
          <w:sz w:val="24"/>
          <w:szCs w:val="24"/>
        </w:rPr>
        <w:t>к</w:t>
      </w:r>
      <w:r w:rsidRPr="00011C51">
        <w:rPr>
          <w:rFonts w:ascii="Times New Roman" w:hAnsi="Times New Roman" w:cs="Times New Roman"/>
          <w:sz w:val="24"/>
          <w:szCs w:val="24"/>
        </w:rPr>
        <w:t>тив по сложившимся традициям имеет свой профиль, квалификацию, компетентность. Т</w:t>
      </w:r>
      <w:r w:rsidRPr="00011C51">
        <w:rPr>
          <w:rFonts w:ascii="Times New Roman" w:hAnsi="Times New Roman" w:cs="Times New Roman"/>
          <w:sz w:val="24"/>
          <w:szCs w:val="24"/>
        </w:rPr>
        <w:t>а</w:t>
      </w:r>
      <w:r w:rsidRPr="00011C51">
        <w:rPr>
          <w:rFonts w:ascii="Times New Roman" w:hAnsi="Times New Roman" w:cs="Times New Roman"/>
          <w:sz w:val="24"/>
          <w:szCs w:val="24"/>
        </w:rPr>
        <w:t>кая специализация, способствующая накоплению опыта исследований, дает свои полож</w:t>
      </w:r>
      <w:r w:rsidRPr="00011C51">
        <w:rPr>
          <w:rFonts w:ascii="Times New Roman" w:hAnsi="Times New Roman" w:cs="Times New Roman"/>
          <w:sz w:val="24"/>
          <w:szCs w:val="24"/>
        </w:rPr>
        <w:t>и</w:t>
      </w:r>
      <w:r w:rsidRPr="00011C51">
        <w:rPr>
          <w:rFonts w:ascii="Times New Roman" w:hAnsi="Times New Roman" w:cs="Times New Roman"/>
          <w:sz w:val="24"/>
          <w:szCs w:val="24"/>
        </w:rPr>
        <w:t>тельные результаты: повышается теоретический уровень разработок, качество и эконом</w:t>
      </w:r>
      <w:r w:rsidRPr="00011C51">
        <w:rPr>
          <w:rFonts w:ascii="Times New Roman" w:hAnsi="Times New Roman" w:cs="Times New Roman"/>
          <w:sz w:val="24"/>
          <w:szCs w:val="24"/>
        </w:rPr>
        <w:t>и</w:t>
      </w:r>
      <w:r w:rsidRPr="00011C51">
        <w:rPr>
          <w:rFonts w:ascii="Times New Roman" w:hAnsi="Times New Roman" w:cs="Times New Roman"/>
          <w:sz w:val="24"/>
          <w:szCs w:val="24"/>
        </w:rPr>
        <w:t>ческая эффективность, сокращается срок выполнения исследования. Однако нельзя вп</w:t>
      </w:r>
      <w:r w:rsidRPr="00011C51">
        <w:rPr>
          <w:rFonts w:ascii="Times New Roman" w:hAnsi="Times New Roman" w:cs="Times New Roman"/>
          <w:sz w:val="24"/>
          <w:szCs w:val="24"/>
        </w:rPr>
        <w:t>а</w:t>
      </w:r>
      <w:r w:rsidRPr="00011C51">
        <w:rPr>
          <w:rFonts w:ascii="Times New Roman" w:hAnsi="Times New Roman" w:cs="Times New Roman"/>
          <w:sz w:val="24"/>
          <w:szCs w:val="24"/>
        </w:rPr>
        <w:t>дать в крайность, применяя этот принцип. Если допускать монополию в науке, то искл</w:t>
      </w:r>
      <w:r w:rsidRPr="00011C51">
        <w:rPr>
          <w:rFonts w:ascii="Times New Roman" w:hAnsi="Times New Roman" w:cs="Times New Roman"/>
          <w:sz w:val="24"/>
          <w:szCs w:val="24"/>
        </w:rPr>
        <w:t>ю</w:t>
      </w:r>
      <w:r w:rsidRPr="00011C51">
        <w:rPr>
          <w:rFonts w:ascii="Times New Roman" w:hAnsi="Times New Roman" w:cs="Times New Roman"/>
          <w:sz w:val="24"/>
          <w:szCs w:val="24"/>
        </w:rPr>
        <w:t>чается соревнование идей. Это может снизить эффективность научных исследований.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Важной характеристикой темы является ее осуществимость или внедряемость. При разработке темы следует оценить возможность окончания ее в плановый срок и внедрения в производственных условиях заказчика.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Обосновывая тему, научный работник должен хорошо знать производство и его запр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>сы на данном этапе. Для этого необходимо организовывать командировки в крупные пр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>изводственные объединения, управления, на предприятия, занимающиеся внедрением.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Большое значение имеет посещение отраслевых и академических институтов, кафедр родственных вузов. Особую роль приобретают 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беседы с ведущими научными работник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ми, крупными специалистами-</w:t>
      </w:r>
      <w:r w:rsidRPr="00011C51">
        <w:rPr>
          <w:rFonts w:ascii="Times New Roman" w:hAnsi="Times New Roman" w:cs="Times New Roman"/>
          <w:sz w:val="24"/>
          <w:szCs w:val="24"/>
        </w:rPr>
        <w:t>производственниками.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Существенно упрощается методика выбора тем в научном коллективе, имеющем нау</w:t>
      </w:r>
      <w:r w:rsidRPr="00011C51">
        <w:rPr>
          <w:rFonts w:ascii="Times New Roman" w:hAnsi="Times New Roman" w:cs="Times New Roman"/>
          <w:sz w:val="24"/>
          <w:szCs w:val="24"/>
        </w:rPr>
        <w:t>ч</w:t>
      </w:r>
      <w:r w:rsidRPr="00011C51">
        <w:rPr>
          <w:rFonts w:ascii="Times New Roman" w:hAnsi="Times New Roman" w:cs="Times New Roman"/>
          <w:sz w:val="24"/>
          <w:szCs w:val="24"/>
        </w:rPr>
        <w:t>ные традиции (свой профиль) и разрабатывающем комплексную проблему. В таких ко</w:t>
      </w:r>
      <w:r w:rsidRPr="00011C51">
        <w:rPr>
          <w:rFonts w:ascii="Times New Roman" w:hAnsi="Times New Roman" w:cs="Times New Roman"/>
          <w:sz w:val="24"/>
          <w:szCs w:val="24"/>
        </w:rPr>
        <w:t>л</w:t>
      </w:r>
      <w:r w:rsidRPr="00011C51">
        <w:rPr>
          <w:rFonts w:ascii="Times New Roman" w:hAnsi="Times New Roman" w:cs="Times New Roman"/>
          <w:sz w:val="24"/>
          <w:szCs w:val="24"/>
        </w:rPr>
        <w:t>лективах научные исследования выполняют не одиночки, а группы, специализирующиеся на разработке тем или вопросов. Здесь начинающий работник, как правило, получает т</w:t>
      </w:r>
      <w:r w:rsidRPr="00011C51">
        <w:rPr>
          <w:rFonts w:ascii="Times New Roman" w:hAnsi="Times New Roman" w:cs="Times New Roman"/>
          <w:sz w:val="24"/>
          <w:szCs w:val="24"/>
        </w:rPr>
        <w:t>е</w:t>
      </w:r>
      <w:r w:rsidRPr="00011C51">
        <w:rPr>
          <w:rFonts w:ascii="Times New Roman" w:hAnsi="Times New Roman" w:cs="Times New Roman"/>
          <w:sz w:val="24"/>
          <w:szCs w:val="24"/>
        </w:rPr>
        <w:t>му, которая была обоснована ранее. Вероятность получить не актуальную, не новую, не эффективную тему исключена. При коллективной разработке научных исследований большую роль приобретают критика, дискуссия, обсуждение проблем и тем. В процессе дискуссии выявляются новые, еще не решенные актуальные задачи разной степени ва</w:t>
      </w:r>
      <w:r w:rsidRPr="00011C51">
        <w:rPr>
          <w:rFonts w:ascii="Times New Roman" w:hAnsi="Times New Roman" w:cs="Times New Roman"/>
          <w:sz w:val="24"/>
          <w:szCs w:val="24"/>
        </w:rPr>
        <w:t>ж</w:t>
      </w:r>
      <w:r w:rsidRPr="00011C51">
        <w:rPr>
          <w:rFonts w:ascii="Times New Roman" w:hAnsi="Times New Roman" w:cs="Times New Roman"/>
          <w:sz w:val="24"/>
          <w:szCs w:val="24"/>
        </w:rPr>
        <w:t>ности, объема, сроков разработки.</w:t>
      </w:r>
    </w:p>
    <w:p w:rsidR="00011C51" w:rsidRPr="00011C51" w:rsidRDefault="00011C51" w:rsidP="00011C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11C51">
        <w:rPr>
          <w:rFonts w:ascii="Times New Roman" w:hAnsi="Times New Roman" w:cs="Times New Roman"/>
          <w:b/>
          <w:sz w:val="24"/>
          <w:szCs w:val="24"/>
        </w:rPr>
        <w:t>Формулирование цели и задач исследования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Каждое научное исследование после выбора темы начинают с тщательного изучения научно-технической информации.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Цель поиска, проработки, анализа информации – всестороннее освещение состояния вопроса по теме, уточнение ее (если это необходимо), обоснование цели и задач научного исследования.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Носителями научно-технической информации могут быть различные документы: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• книги (учебники, учебные пособия, монографии);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• периодические издания (журналы, бюллетени, труды институтов, научные сборники); 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• нормативные документы (стандарты, СНИП, ТУ, инструкции, временные указания, нормативные таблицы и др.); 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• каталоги и прейскуранты; 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• патентная документация (патенты, изобретения); 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lastRenderedPageBreak/>
        <w:t xml:space="preserve">• отчеты о научно-исследовательских и опытно-конструкторских работах; 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• информационные издания (сборники НТИ, аналитические обзоры, информационные листки, экспресс-информация, выставочные проспекты и др.); 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• переводы иностранной научно-технической литературы; 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• материалы научно-технических и производственных совещаний; 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• диссертации, авторефераты; 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• производственно-техническая документация организаций (отчеты, акты приемки р</w:t>
      </w:r>
      <w:r w:rsidRPr="00011C51">
        <w:rPr>
          <w:rFonts w:ascii="Times New Roman" w:hAnsi="Times New Roman" w:cs="Times New Roman"/>
          <w:sz w:val="24"/>
          <w:szCs w:val="24"/>
        </w:rPr>
        <w:t>а</w:t>
      </w:r>
      <w:r w:rsidRPr="00011C51">
        <w:rPr>
          <w:rFonts w:ascii="Times New Roman" w:hAnsi="Times New Roman" w:cs="Times New Roman"/>
          <w:sz w:val="24"/>
          <w:szCs w:val="24"/>
        </w:rPr>
        <w:t xml:space="preserve">бот и др.); 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• вторичные документы (реферативные обзоры, библиографические каталоги, рефер</w:t>
      </w:r>
      <w:r w:rsidRPr="00011C51">
        <w:rPr>
          <w:rFonts w:ascii="Times New Roman" w:hAnsi="Times New Roman" w:cs="Times New Roman"/>
          <w:sz w:val="24"/>
          <w:szCs w:val="24"/>
        </w:rPr>
        <w:t>а</w:t>
      </w:r>
      <w:r w:rsidRPr="00011C51">
        <w:rPr>
          <w:rFonts w:ascii="Times New Roman" w:hAnsi="Times New Roman" w:cs="Times New Roman"/>
          <w:sz w:val="24"/>
          <w:szCs w:val="24"/>
        </w:rPr>
        <w:t>тивные журналы и др.).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Для всестороннего анализа информационного материала необходимо ознакомиться с тематикой научных исследований, которые проводятся в профильных вузах и на факул</w:t>
      </w:r>
      <w:r w:rsidRPr="00011C51">
        <w:rPr>
          <w:rFonts w:ascii="Times New Roman" w:hAnsi="Times New Roman" w:cs="Times New Roman"/>
          <w:sz w:val="24"/>
          <w:szCs w:val="24"/>
        </w:rPr>
        <w:t>ь</w:t>
      </w:r>
      <w:r w:rsidRPr="00011C51">
        <w:rPr>
          <w:rFonts w:ascii="Times New Roman" w:hAnsi="Times New Roman" w:cs="Times New Roman"/>
          <w:sz w:val="24"/>
          <w:szCs w:val="24"/>
        </w:rPr>
        <w:t>тетах и в отраслевых НИИ. Прорабатывая архивный материал этих организаций, нужно делать записи лишь необходимого по теме материала с указанием номера отчета, года, т</w:t>
      </w:r>
      <w:r w:rsidRPr="00011C51">
        <w:rPr>
          <w:rFonts w:ascii="Times New Roman" w:hAnsi="Times New Roman" w:cs="Times New Roman"/>
          <w:sz w:val="24"/>
          <w:szCs w:val="24"/>
        </w:rPr>
        <w:t>е</w:t>
      </w:r>
      <w:r w:rsidRPr="00011C51">
        <w:rPr>
          <w:rFonts w:ascii="Times New Roman" w:hAnsi="Times New Roman" w:cs="Times New Roman"/>
          <w:sz w:val="24"/>
          <w:szCs w:val="24"/>
        </w:rPr>
        <w:t xml:space="preserve">мы, исполнителей. 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На стадии сбора и анализа информации полезны командировки в проектные учрежд</w:t>
      </w:r>
      <w:r w:rsidRPr="00011C51">
        <w:rPr>
          <w:rFonts w:ascii="Times New Roman" w:hAnsi="Times New Roman" w:cs="Times New Roman"/>
          <w:sz w:val="24"/>
          <w:szCs w:val="24"/>
        </w:rPr>
        <w:t>е</w:t>
      </w:r>
      <w:r w:rsidRPr="00011C51">
        <w:rPr>
          <w:rFonts w:ascii="Times New Roman" w:hAnsi="Times New Roman" w:cs="Times New Roman"/>
          <w:sz w:val="24"/>
          <w:szCs w:val="24"/>
        </w:rPr>
        <w:t>ния и на производственные предприятия, особенно на крупные передовые предприятия. Такие командировки позволяют выяснить, в какой степени исследуемая тема решается на производстве, на какие стороны темы следует обратить особое внимание, какие вопросы представляют первоочередной практический интерес. Желательно иметь мнение прои</w:t>
      </w:r>
      <w:r w:rsidRPr="00011C51">
        <w:rPr>
          <w:rFonts w:ascii="Times New Roman" w:hAnsi="Times New Roman" w:cs="Times New Roman"/>
          <w:sz w:val="24"/>
          <w:szCs w:val="24"/>
        </w:rPr>
        <w:t>з</w:t>
      </w:r>
      <w:r w:rsidRPr="00011C51">
        <w:rPr>
          <w:rFonts w:ascii="Times New Roman" w:hAnsi="Times New Roman" w:cs="Times New Roman"/>
          <w:sz w:val="24"/>
          <w:szCs w:val="24"/>
        </w:rPr>
        <w:t xml:space="preserve">водственных коллективов по теме научного исследования. 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После сбора литературных, архивных, производственных и других информационных данных и их обобщения полезно узнать мнение крупных ученых. Они могут оказать с</w:t>
      </w:r>
      <w:r w:rsidRPr="00011C51">
        <w:rPr>
          <w:rFonts w:ascii="Times New Roman" w:hAnsi="Times New Roman" w:cs="Times New Roman"/>
          <w:sz w:val="24"/>
          <w:szCs w:val="24"/>
        </w:rPr>
        <w:t>у</w:t>
      </w:r>
      <w:r w:rsidRPr="00011C51">
        <w:rPr>
          <w:rFonts w:ascii="Times New Roman" w:hAnsi="Times New Roman" w:cs="Times New Roman"/>
          <w:sz w:val="24"/>
          <w:szCs w:val="24"/>
        </w:rPr>
        <w:t xml:space="preserve">щественную помощь в разработке темы и определении объема собираемой информации. 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Таким образом, научный работник, прорабатывая тему, накапливает большое колич</w:t>
      </w:r>
      <w:r w:rsidRPr="00011C51">
        <w:rPr>
          <w:rFonts w:ascii="Times New Roman" w:hAnsi="Times New Roman" w:cs="Times New Roman"/>
          <w:sz w:val="24"/>
          <w:szCs w:val="24"/>
        </w:rPr>
        <w:t>е</w:t>
      </w:r>
      <w:r w:rsidRPr="00011C51">
        <w:rPr>
          <w:rFonts w:ascii="Times New Roman" w:hAnsi="Times New Roman" w:cs="Times New Roman"/>
          <w:sz w:val="24"/>
          <w:szCs w:val="24"/>
        </w:rPr>
        <w:t>ство различной информации. В зависимости от наименования и научной значимости темы объем информации может достигать 100–200 наименований и более.</w:t>
      </w:r>
    </w:p>
    <w:p w:rsidR="00011C51" w:rsidRPr="00011C51" w:rsidRDefault="00011C51" w:rsidP="00011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11C51">
        <w:rPr>
          <w:rFonts w:ascii="Times New Roman" w:hAnsi="Times New Roman" w:cs="Times New Roman"/>
          <w:b/>
          <w:sz w:val="24"/>
          <w:szCs w:val="24"/>
        </w:rPr>
        <w:t>Теоретические исследования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Теоретические исследования должны быть творческими. Творчество – это создание по замыслу новых ценностей, новые открытия, изобретения, установление неизвестных на</w:t>
      </w:r>
      <w:r w:rsidRPr="00011C51">
        <w:rPr>
          <w:rFonts w:ascii="Times New Roman" w:hAnsi="Times New Roman" w:cs="Times New Roman"/>
          <w:sz w:val="24"/>
          <w:szCs w:val="24"/>
        </w:rPr>
        <w:t>у</w:t>
      </w:r>
      <w:r w:rsidRPr="00011C51">
        <w:rPr>
          <w:rFonts w:ascii="Times New Roman" w:hAnsi="Times New Roman" w:cs="Times New Roman"/>
          <w:sz w:val="24"/>
          <w:szCs w:val="24"/>
        </w:rPr>
        <w:t>ке фактов, создание новой, ценной для человечества информации.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Опровергнуть существующие или создать новые научные гипотезы, дать глубокое об</w:t>
      </w:r>
      <w:r w:rsidRPr="00011C51">
        <w:rPr>
          <w:rFonts w:ascii="Times New Roman" w:hAnsi="Times New Roman" w:cs="Times New Roman"/>
          <w:sz w:val="24"/>
          <w:szCs w:val="24"/>
        </w:rPr>
        <w:t>ъ</w:t>
      </w:r>
      <w:r w:rsidRPr="00011C51">
        <w:rPr>
          <w:rFonts w:ascii="Times New Roman" w:hAnsi="Times New Roman" w:cs="Times New Roman"/>
          <w:sz w:val="24"/>
          <w:szCs w:val="24"/>
        </w:rPr>
        <w:t>яснение процессов или явлений, которые раньше были непонятными или слабоизученн</w:t>
      </w:r>
      <w:r w:rsidRPr="00011C51">
        <w:rPr>
          <w:rFonts w:ascii="Times New Roman" w:hAnsi="Times New Roman" w:cs="Times New Roman"/>
          <w:sz w:val="24"/>
          <w:szCs w:val="24"/>
        </w:rPr>
        <w:t>ы</w:t>
      </w:r>
      <w:r w:rsidRPr="00011C51">
        <w:rPr>
          <w:rFonts w:ascii="Times New Roman" w:hAnsi="Times New Roman" w:cs="Times New Roman"/>
          <w:sz w:val="24"/>
          <w:szCs w:val="24"/>
        </w:rPr>
        <w:t>ми, связать воедино различные явления, т. е. найти стержень изучаемого процесса, научно обобщить большое количество опытных данных – все это невозможно без теоретического творческого мышления.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В теоретических исследованиях возможны два метода: логический и исторический. 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Логический метод включает в себя гипотетический и аксиоматический.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Гипотетический метод основан на разработке гипотезы, научного предположения, с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>держащего элементы новизны и оригинальности. Гипотеза должна полнее и лучше объя</w:t>
      </w:r>
      <w:r w:rsidRPr="00011C51">
        <w:rPr>
          <w:rFonts w:ascii="Times New Roman" w:hAnsi="Times New Roman" w:cs="Times New Roman"/>
          <w:sz w:val="24"/>
          <w:szCs w:val="24"/>
        </w:rPr>
        <w:t>с</w:t>
      </w:r>
      <w:r w:rsidRPr="00011C51">
        <w:rPr>
          <w:rFonts w:ascii="Times New Roman" w:hAnsi="Times New Roman" w:cs="Times New Roman"/>
          <w:sz w:val="24"/>
          <w:szCs w:val="24"/>
        </w:rPr>
        <w:t>нять явления и процессы, подтверждаться экспериментально и соответствовать общим з</w:t>
      </w:r>
      <w:r w:rsidRPr="00011C51">
        <w:rPr>
          <w:rFonts w:ascii="Times New Roman" w:hAnsi="Times New Roman" w:cs="Times New Roman"/>
          <w:sz w:val="24"/>
          <w:szCs w:val="24"/>
        </w:rPr>
        <w:t>а</w:t>
      </w:r>
      <w:r w:rsidRPr="00011C51">
        <w:rPr>
          <w:rFonts w:ascii="Times New Roman" w:hAnsi="Times New Roman" w:cs="Times New Roman"/>
          <w:sz w:val="24"/>
          <w:szCs w:val="24"/>
        </w:rPr>
        <w:t>конам диалектики и естествознания. Этот метод исследования является основным и на</w:t>
      </w:r>
      <w:r w:rsidRPr="00011C51">
        <w:rPr>
          <w:rFonts w:ascii="Times New Roman" w:hAnsi="Times New Roman" w:cs="Times New Roman"/>
          <w:sz w:val="24"/>
          <w:szCs w:val="24"/>
        </w:rPr>
        <w:t>и</w:t>
      </w:r>
      <w:r w:rsidRPr="00011C51">
        <w:rPr>
          <w:rFonts w:ascii="Times New Roman" w:hAnsi="Times New Roman" w:cs="Times New Roman"/>
          <w:sz w:val="24"/>
          <w:szCs w:val="24"/>
        </w:rPr>
        <w:t>более распространенным в прикладных науках.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Аксиоматический метод основан на очевидных положениях (аксиомах), принимаемых без доказательства. По этому методу теория разрабатывается на основе дедуктивного принципа. Более широкое распространение данный метод получил в теоретических на</w:t>
      </w:r>
      <w:r w:rsidRPr="00011C51">
        <w:rPr>
          <w:rFonts w:ascii="Times New Roman" w:hAnsi="Times New Roman" w:cs="Times New Roman"/>
          <w:sz w:val="24"/>
          <w:szCs w:val="24"/>
        </w:rPr>
        <w:t>у</w:t>
      </w:r>
      <w:r w:rsidRPr="00011C51">
        <w:rPr>
          <w:rFonts w:ascii="Times New Roman" w:hAnsi="Times New Roman" w:cs="Times New Roman"/>
          <w:sz w:val="24"/>
          <w:szCs w:val="24"/>
        </w:rPr>
        <w:t>ках (математике, математической логике и др.).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011C51">
        <w:rPr>
          <w:rFonts w:ascii="Times New Roman" w:hAnsi="Times New Roman" w:cs="Times New Roman"/>
          <w:spacing w:val="-2"/>
          <w:sz w:val="24"/>
          <w:szCs w:val="24"/>
        </w:rPr>
        <w:t>Исторический метод позволяет исследовать возникновение, формирование и развитие процессов и событий в хронологической последовательности с целью выявления внутре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них и внешних связей, закономерностей и противоречий. Данный метод исследования и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 xml:space="preserve">пользуется преимущественно в общественных и главным образом исторических науках. В 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lastRenderedPageBreak/>
        <w:t>прикладных же науках он применяется, например, при изучении развития и формирования тех или иных отраслей науки и техники.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В теоретических исследованиях применяются вероятностно-статистические методы и</w:t>
      </w:r>
      <w:r w:rsidRPr="00011C51">
        <w:rPr>
          <w:rFonts w:ascii="Times New Roman" w:hAnsi="Times New Roman" w:cs="Times New Roman"/>
          <w:sz w:val="24"/>
          <w:szCs w:val="24"/>
        </w:rPr>
        <w:t>с</w:t>
      </w:r>
      <w:r w:rsidRPr="00011C51">
        <w:rPr>
          <w:rFonts w:ascii="Times New Roman" w:hAnsi="Times New Roman" w:cs="Times New Roman"/>
          <w:sz w:val="24"/>
          <w:szCs w:val="24"/>
        </w:rPr>
        <w:t>следования (статистика и теория вероятностей, дисперсионный и коррекционный анал</w:t>
      </w:r>
      <w:r w:rsidRPr="00011C51">
        <w:rPr>
          <w:rFonts w:ascii="Times New Roman" w:hAnsi="Times New Roman" w:cs="Times New Roman"/>
          <w:sz w:val="24"/>
          <w:szCs w:val="24"/>
        </w:rPr>
        <w:t>и</w:t>
      </w:r>
      <w:r w:rsidRPr="00011C51">
        <w:rPr>
          <w:rFonts w:ascii="Times New Roman" w:hAnsi="Times New Roman" w:cs="Times New Roman"/>
          <w:sz w:val="24"/>
          <w:szCs w:val="24"/>
        </w:rPr>
        <w:t>зы, теория надежности, метод Монте-Карло и др.) для изучения случайных процессов – дискретных и непрерывных.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Также применяются методы системного анализа (исследование операций, теория управления, теория множеств и др.), которые получили широкое распространение в п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>следнее время, что в значительной степени обусловлено развитием ЭВМ, обеспечива</w:t>
      </w:r>
      <w:r w:rsidRPr="00011C51">
        <w:rPr>
          <w:rFonts w:ascii="Times New Roman" w:hAnsi="Times New Roman" w:cs="Times New Roman"/>
          <w:sz w:val="24"/>
          <w:szCs w:val="24"/>
        </w:rPr>
        <w:t>ю</w:t>
      </w:r>
      <w:r w:rsidRPr="00011C51">
        <w:rPr>
          <w:rFonts w:ascii="Times New Roman" w:hAnsi="Times New Roman" w:cs="Times New Roman"/>
          <w:sz w:val="24"/>
          <w:szCs w:val="24"/>
        </w:rPr>
        <w:t>щим быстрое решение и анализ сложных математических задач.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Этап теоретических разработок научного исследования включает в себя следующие о</w:t>
      </w:r>
      <w:r w:rsidRPr="00011C51">
        <w:rPr>
          <w:rFonts w:ascii="Times New Roman" w:hAnsi="Times New Roman" w:cs="Times New Roman"/>
          <w:sz w:val="24"/>
          <w:szCs w:val="24"/>
        </w:rPr>
        <w:t>с</w:t>
      </w:r>
      <w:r w:rsidRPr="00011C51">
        <w:rPr>
          <w:rFonts w:ascii="Times New Roman" w:hAnsi="Times New Roman" w:cs="Times New Roman"/>
          <w:sz w:val="24"/>
          <w:szCs w:val="24"/>
        </w:rPr>
        <w:t>новные разделы: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1) изучение физической или экономической сущности процесса, явлений;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2) формулирование гипотезы исследования, выбор, обоснование и разработка физич</w:t>
      </w:r>
      <w:r w:rsidRPr="00011C51">
        <w:rPr>
          <w:rFonts w:ascii="Times New Roman" w:hAnsi="Times New Roman" w:cs="Times New Roman"/>
          <w:sz w:val="24"/>
          <w:szCs w:val="24"/>
        </w:rPr>
        <w:t>е</w:t>
      </w:r>
      <w:r w:rsidRPr="00011C51">
        <w:rPr>
          <w:rFonts w:ascii="Times New Roman" w:hAnsi="Times New Roman" w:cs="Times New Roman"/>
          <w:sz w:val="24"/>
          <w:szCs w:val="24"/>
        </w:rPr>
        <w:t>ской или экономической модели;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3) математизация модели;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4) анализ теоретических решений, формулирование выводов.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11C51">
        <w:rPr>
          <w:rFonts w:ascii="Times New Roman" w:hAnsi="Times New Roman" w:cs="Times New Roman"/>
          <w:b/>
          <w:sz w:val="24"/>
          <w:szCs w:val="24"/>
        </w:rPr>
        <w:t>Экспериментальные исследования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Наиболее важной составной частью научных исследований являются эксперименты. Это один из основных способов получить новые научные знания. Более </w:t>
      </w:r>
      <w:r w:rsidRPr="00011C5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11C51">
        <w:rPr>
          <w:rFonts w:ascii="Times New Roman" w:hAnsi="Times New Roman" w:cs="Times New Roman"/>
          <w:sz w:val="24"/>
          <w:szCs w:val="24"/>
        </w:rPr>
        <w:t>/</w:t>
      </w:r>
      <w:r w:rsidRPr="00011C5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11C51">
        <w:rPr>
          <w:rFonts w:ascii="Times New Roman" w:hAnsi="Times New Roman" w:cs="Times New Roman"/>
          <w:sz w:val="24"/>
          <w:szCs w:val="24"/>
        </w:rPr>
        <w:t xml:space="preserve"> всех трудовых ресурсов науки затрачивается на эксперименты. В основе экспериментального исследов</w:t>
      </w:r>
      <w:r w:rsidRPr="00011C51">
        <w:rPr>
          <w:rFonts w:ascii="Times New Roman" w:hAnsi="Times New Roman" w:cs="Times New Roman"/>
          <w:sz w:val="24"/>
          <w:szCs w:val="24"/>
        </w:rPr>
        <w:t>а</w:t>
      </w:r>
      <w:r w:rsidRPr="00011C51">
        <w:rPr>
          <w:rFonts w:ascii="Times New Roman" w:hAnsi="Times New Roman" w:cs="Times New Roman"/>
          <w:sz w:val="24"/>
          <w:szCs w:val="24"/>
        </w:rPr>
        <w:t xml:space="preserve">ния лежит эксперимент, представляющий 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собой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научно поставленный опыт или наблюд</w:t>
      </w:r>
      <w:r w:rsidRPr="00011C51">
        <w:rPr>
          <w:rFonts w:ascii="Times New Roman" w:hAnsi="Times New Roman" w:cs="Times New Roman"/>
          <w:sz w:val="24"/>
          <w:szCs w:val="24"/>
        </w:rPr>
        <w:t>е</w:t>
      </w:r>
      <w:r w:rsidRPr="00011C51">
        <w:rPr>
          <w:rFonts w:ascii="Times New Roman" w:hAnsi="Times New Roman" w:cs="Times New Roman"/>
          <w:sz w:val="24"/>
          <w:szCs w:val="24"/>
        </w:rPr>
        <w:t>ние явления в точно учитываемых условиях, позволяющих следить за его ходом, упра</w:t>
      </w:r>
      <w:r w:rsidRPr="00011C51">
        <w:rPr>
          <w:rFonts w:ascii="Times New Roman" w:hAnsi="Times New Roman" w:cs="Times New Roman"/>
          <w:sz w:val="24"/>
          <w:szCs w:val="24"/>
        </w:rPr>
        <w:t>в</w:t>
      </w:r>
      <w:r w:rsidRPr="00011C51">
        <w:rPr>
          <w:rFonts w:ascii="Times New Roman" w:hAnsi="Times New Roman" w:cs="Times New Roman"/>
          <w:sz w:val="24"/>
          <w:szCs w:val="24"/>
        </w:rPr>
        <w:t>лять им, воссоздавать его каждый раз при повторении этих условий. От обычного, об</w:t>
      </w:r>
      <w:r w:rsidRPr="00011C51">
        <w:rPr>
          <w:rFonts w:ascii="Times New Roman" w:hAnsi="Times New Roman" w:cs="Times New Roman"/>
          <w:sz w:val="24"/>
          <w:szCs w:val="24"/>
        </w:rPr>
        <w:t>ы</w:t>
      </w:r>
      <w:r w:rsidRPr="00011C51">
        <w:rPr>
          <w:rFonts w:ascii="Times New Roman" w:hAnsi="Times New Roman" w:cs="Times New Roman"/>
          <w:sz w:val="24"/>
          <w:szCs w:val="24"/>
        </w:rPr>
        <w:t>денного, пассивного наблюдения эксперимент отличается активным воздействием иссл</w:t>
      </w:r>
      <w:r w:rsidRPr="00011C51">
        <w:rPr>
          <w:rFonts w:ascii="Times New Roman" w:hAnsi="Times New Roman" w:cs="Times New Roman"/>
          <w:sz w:val="24"/>
          <w:szCs w:val="24"/>
        </w:rPr>
        <w:t>е</w:t>
      </w:r>
      <w:r w:rsidRPr="00011C51">
        <w:rPr>
          <w:rFonts w:ascii="Times New Roman" w:hAnsi="Times New Roman" w:cs="Times New Roman"/>
          <w:sz w:val="24"/>
          <w:szCs w:val="24"/>
        </w:rPr>
        <w:t xml:space="preserve">дователя на изучаемое явление. 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Основной целью эксперимента является проверка теоретических положений (подтве</w:t>
      </w:r>
      <w:r w:rsidRPr="00011C51">
        <w:rPr>
          <w:rFonts w:ascii="Times New Roman" w:hAnsi="Times New Roman" w:cs="Times New Roman"/>
          <w:sz w:val="24"/>
          <w:szCs w:val="24"/>
        </w:rPr>
        <w:t>р</w:t>
      </w:r>
      <w:r w:rsidRPr="00011C51">
        <w:rPr>
          <w:rFonts w:ascii="Times New Roman" w:hAnsi="Times New Roman" w:cs="Times New Roman"/>
          <w:sz w:val="24"/>
          <w:szCs w:val="24"/>
        </w:rPr>
        <w:t xml:space="preserve">ждение рабочей гипотезы), а также более широкое и глубокое изучение темы научного исследования. 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Эксперимент должен быть проведен по возможности в кратчайший срок с минимал</w:t>
      </w:r>
      <w:r w:rsidRPr="00011C51">
        <w:rPr>
          <w:rFonts w:ascii="Times New Roman" w:hAnsi="Times New Roman" w:cs="Times New Roman"/>
          <w:sz w:val="24"/>
          <w:szCs w:val="24"/>
        </w:rPr>
        <w:t>ь</w:t>
      </w:r>
      <w:r w:rsidRPr="00011C51">
        <w:rPr>
          <w:rFonts w:ascii="Times New Roman" w:hAnsi="Times New Roman" w:cs="Times New Roman"/>
          <w:sz w:val="24"/>
          <w:szCs w:val="24"/>
        </w:rPr>
        <w:t xml:space="preserve">ными затратами при самом высоком качестве полученных результатов. 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1C51">
        <w:rPr>
          <w:rFonts w:ascii="Times New Roman" w:hAnsi="Times New Roman" w:cs="Times New Roman"/>
          <w:i/>
          <w:sz w:val="24"/>
          <w:szCs w:val="24"/>
        </w:rPr>
        <w:t xml:space="preserve">Различают эксперименты естественные и искусственные. 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Естественные эксперименты характерны при изучении социальных явлений (социал</w:t>
      </w:r>
      <w:r w:rsidRPr="00011C51">
        <w:rPr>
          <w:rFonts w:ascii="Times New Roman" w:hAnsi="Times New Roman" w:cs="Times New Roman"/>
          <w:sz w:val="24"/>
          <w:szCs w:val="24"/>
        </w:rPr>
        <w:t>ь</w:t>
      </w:r>
      <w:r w:rsidRPr="00011C51">
        <w:rPr>
          <w:rFonts w:ascii="Times New Roman" w:hAnsi="Times New Roman" w:cs="Times New Roman"/>
          <w:sz w:val="24"/>
          <w:szCs w:val="24"/>
        </w:rPr>
        <w:t xml:space="preserve">ный эксперимент) в обстановке, например, производства, быта и т. п. 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Искусственные эксперименты широко применяются во многих естественнонаучных и</w:t>
      </w:r>
      <w:r w:rsidRPr="00011C51">
        <w:rPr>
          <w:rFonts w:ascii="Times New Roman" w:hAnsi="Times New Roman" w:cs="Times New Roman"/>
          <w:sz w:val="24"/>
          <w:szCs w:val="24"/>
        </w:rPr>
        <w:t>с</w:t>
      </w:r>
      <w:r w:rsidRPr="00011C51">
        <w:rPr>
          <w:rFonts w:ascii="Times New Roman" w:hAnsi="Times New Roman" w:cs="Times New Roman"/>
          <w:sz w:val="24"/>
          <w:szCs w:val="24"/>
        </w:rPr>
        <w:t xml:space="preserve">следованиях. 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В этом случае изучают явления, изолированные до требуемой степени, чт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 xml:space="preserve">бы оценить их в количественном и качественном отношениях. </w:t>
      </w:r>
      <w:proofErr w:type="gramEnd"/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Иногда возникает необходимость провести поисковые экспериментальные исследов</w:t>
      </w:r>
      <w:r w:rsidRPr="00011C51">
        <w:rPr>
          <w:rFonts w:ascii="Times New Roman" w:hAnsi="Times New Roman" w:cs="Times New Roman"/>
          <w:sz w:val="24"/>
          <w:szCs w:val="24"/>
        </w:rPr>
        <w:t>а</w:t>
      </w:r>
      <w:r w:rsidRPr="00011C51">
        <w:rPr>
          <w:rFonts w:ascii="Times New Roman" w:hAnsi="Times New Roman" w:cs="Times New Roman"/>
          <w:sz w:val="24"/>
          <w:szCs w:val="24"/>
        </w:rPr>
        <w:t xml:space="preserve">ния. Они необходимы в том случае, если затруднительно классифицировать все факторы, влияющие на изучаемое явление, вследствие отсутствия достаточных предварительных данных. На основе предварительного эксперимента строится программа исследований в полном объеме. 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1C51">
        <w:rPr>
          <w:rFonts w:ascii="Times New Roman" w:hAnsi="Times New Roman" w:cs="Times New Roman"/>
          <w:i/>
          <w:sz w:val="24"/>
          <w:szCs w:val="24"/>
        </w:rPr>
        <w:t xml:space="preserve">Экспериментальные исследования бывают лабораторные и производственные. 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Лабораторные опыты проводят с применением типовых приборов, специальных мод</w:t>
      </w:r>
      <w:r w:rsidRPr="00011C51">
        <w:rPr>
          <w:rFonts w:ascii="Times New Roman" w:hAnsi="Times New Roman" w:cs="Times New Roman"/>
          <w:sz w:val="24"/>
          <w:szCs w:val="24"/>
        </w:rPr>
        <w:t>е</w:t>
      </w:r>
      <w:r w:rsidRPr="00011C51">
        <w:rPr>
          <w:rFonts w:ascii="Times New Roman" w:hAnsi="Times New Roman" w:cs="Times New Roman"/>
          <w:sz w:val="24"/>
          <w:szCs w:val="24"/>
        </w:rPr>
        <w:t>лирующих установок, стендов, оборудования и т. д. Эти исследования позволяют наиб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>лее полно и доброкачественно, с требуемой повторяемостью изучить влияние одних х</w:t>
      </w:r>
      <w:r w:rsidRPr="00011C51">
        <w:rPr>
          <w:rFonts w:ascii="Times New Roman" w:hAnsi="Times New Roman" w:cs="Times New Roman"/>
          <w:sz w:val="24"/>
          <w:szCs w:val="24"/>
        </w:rPr>
        <w:t>а</w:t>
      </w:r>
      <w:r w:rsidRPr="00011C51">
        <w:rPr>
          <w:rFonts w:ascii="Times New Roman" w:hAnsi="Times New Roman" w:cs="Times New Roman"/>
          <w:sz w:val="24"/>
          <w:szCs w:val="24"/>
        </w:rPr>
        <w:t xml:space="preserve">рактеристик при варьировании других. Лабораторные опыты в случае достаточно полного научного обоснования эксперимента (математическое планирование) позволяют получить хорошую научную информацию с минимальными затратами. Однако такие эксперименты не всегда полностью моделируют реальный ход изучаемого процесса, поэтому возникает потребность в проведении производственного эксперимента. 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lastRenderedPageBreak/>
        <w:t>Производственные экспериментальные исследования имеют целью изучить процесс в реальных условиях с учетом воздействия различных случайных факторов производстве</w:t>
      </w:r>
      <w:r w:rsidRPr="00011C51">
        <w:rPr>
          <w:rFonts w:ascii="Times New Roman" w:hAnsi="Times New Roman" w:cs="Times New Roman"/>
          <w:sz w:val="24"/>
          <w:szCs w:val="24"/>
        </w:rPr>
        <w:t>н</w:t>
      </w:r>
      <w:r w:rsidRPr="00011C51">
        <w:rPr>
          <w:rFonts w:ascii="Times New Roman" w:hAnsi="Times New Roman" w:cs="Times New Roman"/>
          <w:sz w:val="24"/>
          <w:szCs w:val="24"/>
        </w:rPr>
        <w:t xml:space="preserve">ной среды. </w:t>
      </w:r>
    </w:p>
    <w:p w:rsid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Одной из разновидностей производственных экспериментов является собирание мат</w:t>
      </w:r>
      <w:r w:rsidRPr="00011C51">
        <w:rPr>
          <w:rFonts w:ascii="Times New Roman" w:hAnsi="Times New Roman" w:cs="Times New Roman"/>
          <w:sz w:val="24"/>
          <w:szCs w:val="24"/>
        </w:rPr>
        <w:t>е</w:t>
      </w:r>
      <w:r w:rsidRPr="00011C51">
        <w:rPr>
          <w:rFonts w:ascii="Times New Roman" w:hAnsi="Times New Roman" w:cs="Times New Roman"/>
          <w:sz w:val="24"/>
          <w:szCs w:val="24"/>
        </w:rPr>
        <w:t>риалов в организациях, которые накапливают по стандартным формам те или иные да</w:t>
      </w:r>
      <w:r w:rsidRPr="00011C51">
        <w:rPr>
          <w:rFonts w:ascii="Times New Roman" w:hAnsi="Times New Roman" w:cs="Times New Roman"/>
          <w:sz w:val="24"/>
          <w:szCs w:val="24"/>
        </w:rPr>
        <w:t>н</w:t>
      </w:r>
      <w:r w:rsidRPr="00011C51">
        <w:rPr>
          <w:rFonts w:ascii="Times New Roman" w:hAnsi="Times New Roman" w:cs="Times New Roman"/>
          <w:sz w:val="24"/>
          <w:szCs w:val="24"/>
        </w:rPr>
        <w:t>ные. Ценность этих материалов заключается в том, что они систематизированы за многие годы по единой методике. Такие данные хорошо поддаются обработке методами стат</w:t>
      </w:r>
      <w:r w:rsidRPr="00011C51">
        <w:rPr>
          <w:rFonts w:ascii="Times New Roman" w:hAnsi="Times New Roman" w:cs="Times New Roman"/>
          <w:sz w:val="24"/>
          <w:szCs w:val="24"/>
        </w:rPr>
        <w:t>и</w:t>
      </w:r>
      <w:r w:rsidRPr="00011C51">
        <w:rPr>
          <w:rFonts w:ascii="Times New Roman" w:hAnsi="Times New Roman" w:cs="Times New Roman"/>
          <w:sz w:val="24"/>
          <w:szCs w:val="24"/>
        </w:rPr>
        <w:t xml:space="preserve">стики и теории вероятностей. 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11C51">
        <w:rPr>
          <w:rFonts w:ascii="Times New Roman" w:hAnsi="Times New Roman" w:cs="Times New Roman"/>
          <w:b/>
          <w:sz w:val="24"/>
          <w:szCs w:val="24"/>
        </w:rPr>
        <w:t>Анализ и оформление научных исследований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Основой совместного анализа теоретических и экспериментальных исследований явл</w:t>
      </w:r>
      <w:r w:rsidRPr="00011C51">
        <w:rPr>
          <w:rFonts w:ascii="Times New Roman" w:hAnsi="Times New Roman" w:cs="Times New Roman"/>
          <w:sz w:val="24"/>
          <w:szCs w:val="24"/>
        </w:rPr>
        <w:t>я</w:t>
      </w:r>
      <w:r w:rsidRPr="00011C51">
        <w:rPr>
          <w:rFonts w:ascii="Times New Roman" w:hAnsi="Times New Roman" w:cs="Times New Roman"/>
          <w:sz w:val="24"/>
          <w:szCs w:val="24"/>
        </w:rPr>
        <w:t xml:space="preserve">ется сопоставление выдвинутой рабочей гипотезы с опытными данными наблюдений. 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В результате теоретико-экспериментального анализа могут возникнуть три случая: 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1) установлено полное или достаточно хорошее совпадение рабочей гипотезы, теорет</w:t>
      </w:r>
      <w:r w:rsidRPr="00011C51">
        <w:rPr>
          <w:rFonts w:ascii="Times New Roman" w:hAnsi="Times New Roman" w:cs="Times New Roman"/>
          <w:sz w:val="24"/>
          <w:szCs w:val="24"/>
        </w:rPr>
        <w:t>и</w:t>
      </w:r>
      <w:r w:rsidRPr="00011C51">
        <w:rPr>
          <w:rFonts w:ascii="Times New Roman" w:hAnsi="Times New Roman" w:cs="Times New Roman"/>
          <w:sz w:val="24"/>
          <w:szCs w:val="24"/>
        </w:rPr>
        <w:t>ческих предпосылок с результатами опыта. При этом дополнительно группируют пол</w:t>
      </w:r>
      <w:r w:rsidRPr="00011C51">
        <w:rPr>
          <w:rFonts w:ascii="Times New Roman" w:hAnsi="Times New Roman" w:cs="Times New Roman"/>
          <w:sz w:val="24"/>
          <w:szCs w:val="24"/>
        </w:rPr>
        <w:t>у</w:t>
      </w:r>
      <w:r w:rsidRPr="00011C51">
        <w:rPr>
          <w:rFonts w:ascii="Times New Roman" w:hAnsi="Times New Roman" w:cs="Times New Roman"/>
          <w:sz w:val="24"/>
          <w:szCs w:val="24"/>
        </w:rPr>
        <w:t>ченный материал исследований таким образом, чтобы из него вытекали основные пол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 xml:space="preserve">жения разработанной ранее рабочей гипотезы, в результате чего 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последняя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превращается в доказанное теоретическое положение, в теорию;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2) экспериментальные данные лишь частично подтверждают положение рабочей гип</w:t>
      </w:r>
      <w:r w:rsidRPr="00011C51">
        <w:rPr>
          <w:rFonts w:ascii="Times New Roman" w:hAnsi="Times New Roman" w:cs="Times New Roman"/>
          <w:sz w:val="24"/>
          <w:szCs w:val="24"/>
        </w:rPr>
        <w:t>о</w:t>
      </w:r>
      <w:r w:rsidRPr="00011C51">
        <w:rPr>
          <w:rFonts w:ascii="Times New Roman" w:hAnsi="Times New Roman" w:cs="Times New Roman"/>
          <w:sz w:val="24"/>
          <w:szCs w:val="24"/>
        </w:rPr>
        <w:t>тезы и в той или иной части противоречат ей. В этом случае рабочую гипотезу изменяют и перерабатывают так, чтобы она наиболее полно соответствовала результатам экспериме</w:t>
      </w:r>
      <w:r w:rsidRPr="00011C51">
        <w:rPr>
          <w:rFonts w:ascii="Times New Roman" w:hAnsi="Times New Roman" w:cs="Times New Roman"/>
          <w:sz w:val="24"/>
          <w:szCs w:val="24"/>
        </w:rPr>
        <w:t>н</w:t>
      </w:r>
      <w:r w:rsidRPr="00011C51">
        <w:rPr>
          <w:rFonts w:ascii="Times New Roman" w:hAnsi="Times New Roman" w:cs="Times New Roman"/>
          <w:sz w:val="24"/>
          <w:szCs w:val="24"/>
        </w:rPr>
        <w:t>та. Чаще всего производят дополнительные корректировочные эксперименты с целью подтвердить изменения рабочей гипотезы, после чего она также превращается в теорию;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3) рабочая гипотеза не подтверждается экспериментом. Тогда ее критически анализ</w:t>
      </w:r>
      <w:r w:rsidRPr="00011C51">
        <w:rPr>
          <w:rFonts w:ascii="Times New Roman" w:hAnsi="Times New Roman" w:cs="Times New Roman"/>
          <w:sz w:val="24"/>
          <w:szCs w:val="24"/>
        </w:rPr>
        <w:t>и</w:t>
      </w:r>
      <w:r w:rsidRPr="00011C51">
        <w:rPr>
          <w:rFonts w:ascii="Times New Roman" w:hAnsi="Times New Roman" w:cs="Times New Roman"/>
          <w:sz w:val="24"/>
          <w:szCs w:val="24"/>
        </w:rPr>
        <w:t>руют и полностью пересматривают. Затем проводят новые экспериментальные исследов</w:t>
      </w:r>
      <w:r w:rsidRPr="00011C51">
        <w:rPr>
          <w:rFonts w:ascii="Times New Roman" w:hAnsi="Times New Roman" w:cs="Times New Roman"/>
          <w:sz w:val="24"/>
          <w:szCs w:val="24"/>
        </w:rPr>
        <w:t>а</w:t>
      </w:r>
      <w:r w:rsidRPr="00011C51">
        <w:rPr>
          <w:rFonts w:ascii="Times New Roman" w:hAnsi="Times New Roman" w:cs="Times New Roman"/>
          <w:sz w:val="24"/>
          <w:szCs w:val="24"/>
        </w:rPr>
        <w:t>ния с учетом новой рабочей гипотезы. Отрицательные результаты научной работы, как правило, не являются бросовыми, они во многих случаях помогают выработать правил</w:t>
      </w:r>
      <w:r w:rsidRPr="00011C51">
        <w:rPr>
          <w:rFonts w:ascii="Times New Roman" w:hAnsi="Times New Roman" w:cs="Times New Roman"/>
          <w:sz w:val="24"/>
          <w:szCs w:val="24"/>
        </w:rPr>
        <w:t>ь</w:t>
      </w:r>
      <w:r w:rsidRPr="00011C51">
        <w:rPr>
          <w:rFonts w:ascii="Times New Roman" w:hAnsi="Times New Roman" w:cs="Times New Roman"/>
          <w:sz w:val="24"/>
          <w:szCs w:val="24"/>
        </w:rPr>
        <w:t>ные представления об объектах, явлениях и процессах.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После выполненного анализа принимают окончательное решение, которое формул</w:t>
      </w:r>
      <w:r w:rsidRPr="00011C51">
        <w:rPr>
          <w:rFonts w:ascii="Times New Roman" w:hAnsi="Times New Roman" w:cs="Times New Roman"/>
          <w:sz w:val="24"/>
          <w:szCs w:val="24"/>
        </w:rPr>
        <w:t>и</w:t>
      </w:r>
      <w:r w:rsidRPr="00011C51">
        <w:rPr>
          <w:rFonts w:ascii="Times New Roman" w:hAnsi="Times New Roman" w:cs="Times New Roman"/>
          <w:sz w:val="24"/>
          <w:szCs w:val="24"/>
        </w:rPr>
        <w:t>руют как заключение, выводы или предложения. Эта часть работы требует высокой кв</w:t>
      </w:r>
      <w:r w:rsidRPr="00011C51">
        <w:rPr>
          <w:rFonts w:ascii="Times New Roman" w:hAnsi="Times New Roman" w:cs="Times New Roman"/>
          <w:sz w:val="24"/>
          <w:szCs w:val="24"/>
        </w:rPr>
        <w:t>а</w:t>
      </w:r>
      <w:r w:rsidRPr="00011C51">
        <w:rPr>
          <w:rFonts w:ascii="Times New Roman" w:hAnsi="Times New Roman" w:cs="Times New Roman"/>
          <w:sz w:val="24"/>
          <w:szCs w:val="24"/>
        </w:rPr>
        <w:t>лификации, поскольку необходимо кратко, четко, научно выделить то новое и существе</w:t>
      </w:r>
      <w:r w:rsidRPr="00011C51">
        <w:rPr>
          <w:rFonts w:ascii="Times New Roman" w:hAnsi="Times New Roman" w:cs="Times New Roman"/>
          <w:sz w:val="24"/>
          <w:szCs w:val="24"/>
        </w:rPr>
        <w:t>н</w:t>
      </w:r>
      <w:r w:rsidRPr="00011C51">
        <w:rPr>
          <w:rFonts w:ascii="Times New Roman" w:hAnsi="Times New Roman" w:cs="Times New Roman"/>
          <w:sz w:val="24"/>
          <w:szCs w:val="24"/>
        </w:rPr>
        <w:t>ное, что является результатом исследования, дать ему исчерпывающую оценку и опред</w:t>
      </w:r>
      <w:r w:rsidRPr="00011C51">
        <w:rPr>
          <w:rFonts w:ascii="Times New Roman" w:hAnsi="Times New Roman" w:cs="Times New Roman"/>
          <w:sz w:val="24"/>
          <w:szCs w:val="24"/>
        </w:rPr>
        <w:t>е</w:t>
      </w:r>
      <w:r w:rsidRPr="00011C51">
        <w:rPr>
          <w:rFonts w:ascii="Times New Roman" w:hAnsi="Times New Roman" w:cs="Times New Roman"/>
          <w:sz w:val="24"/>
          <w:szCs w:val="24"/>
        </w:rPr>
        <w:t>лить пути дальнейших исследований.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Все выводы целесообразно разделить на две группы: научные и производственные. При выполнении НИР заботятся о защите государственного 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приоритета на изобретения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и о</w:t>
      </w:r>
      <w:r w:rsidRPr="00011C51">
        <w:rPr>
          <w:rFonts w:ascii="Times New Roman" w:hAnsi="Times New Roman" w:cs="Times New Roman"/>
          <w:sz w:val="24"/>
          <w:szCs w:val="24"/>
        </w:rPr>
        <w:t>т</w:t>
      </w:r>
      <w:r w:rsidRPr="00011C51">
        <w:rPr>
          <w:rFonts w:ascii="Times New Roman" w:hAnsi="Times New Roman" w:cs="Times New Roman"/>
          <w:sz w:val="24"/>
          <w:szCs w:val="24"/>
        </w:rPr>
        <w:t>крытия.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По результатам исследований составляют научно-технический отчет о проделанной р</w:t>
      </w:r>
      <w:r w:rsidRPr="00011C51">
        <w:rPr>
          <w:rFonts w:ascii="Times New Roman" w:hAnsi="Times New Roman" w:cs="Times New Roman"/>
          <w:sz w:val="24"/>
          <w:szCs w:val="24"/>
        </w:rPr>
        <w:t>а</w:t>
      </w:r>
      <w:r w:rsidRPr="00011C51">
        <w:rPr>
          <w:rFonts w:ascii="Times New Roman" w:hAnsi="Times New Roman" w:cs="Times New Roman"/>
          <w:sz w:val="24"/>
          <w:szCs w:val="24"/>
        </w:rPr>
        <w:t>боте с прохождением научного рецензирования.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11C51" w:rsidRPr="00011C51" w:rsidRDefault="00011C51" w:rsidP="00011C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11C51">
        <w:rPr>
          <w:rFonts w:ascii="Times New Roman" w:hAnsi="Times New Roman" w:cs="Times New Roman"/>
          <w:b/>
          <w:sz w:val="24"/>
          <w:szCs w:val="24"/>
        </w:rPr>
        <w:t>Внедрение и эффективность научных исследований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Внедрение завершенных научных исследований в производство – заключительный этап НИР.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Внедрение – это передача производству научной продукции (отчеты, инструкции, вр</w:t>
      </w:r>
      <w:r w:rsidRPr="00011C51">
        <w:rPr>
          <w:rFonts w:ascii="Times New Roman" w:hAnsi="Times New Roman" w:cs="Times New Roman"/>
          <w:sz w:val="24"/>
          <w:szCs w:val="24"/>
        </w:rPr>
        <w:t>е</w:t>
      </w:r>
      <w:r w:rsidRPr="00011C51">
        <w:rPr>
          <w:rFonts w:ascii="Times New Roman" w:hAnsi="Times New Roman" w:cs="Times New Roman"/>
          <w:sz w:val="24"/>
          <w:szCs w:val="24"/>
        </w:rPr>
        <w:t>менные указания, технические условия, технический проект и т. д.) в удобной для реал</w:t>
      </w:r>
      <w:r w:rsidRPr="00011C51">
        <w:rPr>
          <w:rFonts w:ascii="Times New Roman" w:hAnsi="Times New Roman" w:cs="Times New Roman"/>
          <w:sz w:val="24"/>
          <w:szCs w:val="24"/>
        </w:rPr>
        <w:t>и</w:t>
      </w:r>
      <w:r w:rsidRPr="00011C51">
        <w:rPr>
          <w:rFonts w:ascii="Times New Roman" w:hAnsi="Times New Roman" w:cs="Times New Roman"/>
          <w:sz w:val="24"/>
          <w:szCs w:val="24"/>
        </w:rPr>
        <w:t xml:space="preserve">зации форме, обеспечивающей </w:t>
      </w:r>
      <w:r w:rsidRPr="00011C51">
        <w:rPr>
          <w:rFonts w:ascii="Times New Roman" w:hAnsi="Times New Roman" w:cs="Times New Roman"/>
          <w:spacing w:val="-2"/>
          <w:sz w:val="24"/>
          <w:szCs w:val="24"/>
        </w:rPr>
        <w:t>технико-экономический эффект. Научно-исследовательская работа превращается в продукт лишь с момента потребления ее производством.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Заказчиками на выполнение НИР могут быть технические управления министерств, строительные тресты и управления, производственные предприятия, НИИ и т. д.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Подрядчик – научно-исследовательская организация, выполняющая НИР в соответс</w:t>
      </w:r>
      <w:r w:rsidRPr="00011C51">
        <w:rPr>
          <w:rFonts w:ascii="Times New Roman" w:hAnsi="Times New Roman" w:cs="Times New Roman"/>
          <w:sz w:val="24"/>
          <w:szCs w:val="24"/>
        </w:rPr>
        <w:t>т</w:t>
      </w:r>
      <w:r w:rsidRPr="00011C51">
        <w:rPr>
          <w:rFonts w:ascii="Times New Roman" w:hAnsi="Times New Roman" w:cs="Times New Roman"/>
          <w:sz w:val="24"/>
          <w:szCs w:val="24"/>
        </w:rPr>
        <w:t>вии с подрядным двусторонним договором, – обязан сформулировать предложение для внедрения.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lastRenderedPageBreak/>
        <w:t>Последнее в зависимости от условий договора должно содержать технические условия, техническое задание, проектную документацию, временную инструкцию, указание и т. д.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>Процесс внедрения состоит из двух этапов: опытно-производственного внедрения и с</w:t>
      </w:r>
      <w:r w:rsidRPr="00011C51">
        <w:rPr>
          <w:rFonts w:ascii="Times New Roman" w:hAnsi="Times New Roman" w:cs="Times New Roman"/>
          <w:sz w:val="24"/>
          <w:szCs w:val="24"/>
        </w:rPr>
        <w:t>е</w:t>
      </w:r>
      <w:r w:rsidRPr="00011C51">
        <w:rPr>
          <w:rFonts w:ascii="Times New Roman" w:hAnsi="Times New Roman" w:cs="Times New Roman"/>
          <w:sz w:val="24"/>
          <w:szCs w:val="24"/>
        </w:rPr>
        <w:t>рийного внедрения (внедрение достижений науки, новой техники, новой технологии).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Как бы тщательно ни проводились НИР в </w:t>
      </w:r>
      <w:proofErr w:type="spellStart"/>
      <w:proofErr w:type="gramStart"/>
      <w:r w:rsidRPr="00011C51">
        <w:rPr>
          <w:rFonts w:ascii="Times New Roman" w:hAnsi="Times New Roman" w:cs="Times New Roman"/>
          <w:sz w:val="24"/>
          <w:szCs w:val="24"/>
        </w:rPr>
        <w:t>научно-исследователь-ских</w:t>
      </w:r>
      <w:proofErr w:type="spellEnd"/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организациях, все же они не могут всесторонне учесть различные, часто случайные факторы, действующие в условиях производства. Поэтому научная разработка на первом этапе внедрения требует опытной проверки в производственных условиях.</w:t>
      </w:r>
    </w:p>
    <w:p w:rsidR="00011C51" w:rsidRPr="00011C51" w:rsidRDefault="00011C51" w:rsidP="00011C5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1C51">
        <w:rPr>
          <w:rFonts w:ascii="Times New Roman" w:hAnsi="Times New Roman" w:cs="Times New Roman"/>
          <w:sz w:val="24"/>
          <w:szCs w:val="24"/>
        </w:rPr>
        <w:t xml:space="preserve">Предложения 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11C51">
        <w:rPr>
          <w:rFonts w:ascii="Times New Roman" w:hAnsi="Times New Roman" w:cs="Times New Roman"/>
          <w:sz w:val="24"/>
          <w:szCs w:val="24"/>
        </w:rPr>
        <w:t>законченных</w:t>
      </w:r>
      <w:proofErr w:type="gramEnd"/>
      <w:r w:rsidRPr="00011C51">
        <w:rPr>
          <w:rFonts w:ascii="Times New Roman" w:hAnsi="Times New Roman" w:cs="Times New Roman"/>
          <w:sz w:val="24"/>
          <w:szCs w:val="24"/>
        </w:rPr>
        <w:t xml:space="preserve"> НИР рассматривают на научно-технических советах, а в случаях особо ценных предложений – на коллегиях министерства, и направляют на прои</w:t>
      </w:r>
      <w:r w:rsidRPr="00011C51">
        <w:rPr>
          <w:rFonts w:ascii="Times New Roman" w:hAnsi="Times New Roman" w:cs="Times New Roman"/>
          <w:sz w:val="24"/>
          <w:szCs w:val="24"/>
        </w:rPr>
        <w:t>з</w:t>
      </w:r>
      <w:r w:rsidRPr="00011C51">
        <w:rPr>
          <w:rFonts w:ascii="Times New Roman" w:hAnsi="Times New Roman" w:cs="Times New Roman"/>
          <w:sz w:val="24"/>
          <w:szCs w:val="24"/>
        </w:rPr>
        <w:t>водство для практического применения.</w:t>
      </w:r>
    </w:p>
    <w:p w:rsidR="00011C51" w:rsidRDefault="00011C51" w:rsidP="002A45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8340E" w:rsidRDefault="0078340E" w:rsidP="002A45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A4595" w:rsidRPr="00EF5662" w:rsidRDefault="002A4595" w:rsidP="00EF566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Лекция №4. </w:t>
      </w:r>
      <w:r w:rsidR="00EF5662" w:rsidRPr="00EF5662">
        <w:rPr>
          <w:rFonts w:ascii="Times New Roman" w:hAnsi="Times New Roman" w:cs="Times New Roman"/>
          <w:b/>
          <w:color w:val="000000"/>
          <w:sz w:val="28"/>
          <w:szCs w:val="28"/>
        </w:rPr>
        <w:t>СТАТИСТИЧЕСКИЙ АНАЛИЗ В РЫБОХОЗЯЙСТВЕ</w:t>
      </w:r>
      <w:r w:rsidR="00EF5662" w:rsidRPr="00EF5662">
        <w:rPr>
          <w:rFonts w:ascii="Times New Roman" w:hAnsi="Times New Roman" w:cs="Times New Roman"/>
          <w:b/>
          <w:color w:val="000000"/>
          <w:sz w:val="28"/>
          <w:szCs w:val="28"/>
        </w:rPr>
        <w:t>Н</w:t>
      </w:r>
      <w:r w:rsidR="00EF5662" w:rsidRPr="00EF5662">
        <w:rPr>
          <w:rFonts w:ascii="Times New Roman" w:hAnsi="Times New Roman" w:cs="Times New Roman"/>
          <w:b/>
          <w:color w:val="000000"/>
          <w:sz w:val="28"/>
          <w:szCs w:val="28"/>
        </w:rPr>
        <w:t>НЫХ ИССЛЕДОВАНИЯХ</w:t>
      </w:r>
    </w:p>
    <w:p w:rsidR="000F4118" w:rsidRPr="00EF5662" w:rsidRDefault="000F4118" w:rsidP="002A45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F4118" w:rsidRPr="00EF5662" w:rsidRDefault="000F4118" w:rsidP="002A45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color w:val="000000"/>
          <w:sz w:val="28"/>
          <w:szCs w:val="28"/>
        </w:rPr>
        <w:t>Вопросы:</w:t>
      </w:r>
    </w:p>
    <w:p w:rsidR="000F4118" w:rsidRPr="00EF5662" w:rsidRDefault="000F4118" w:rsidP="000F411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Описательная статистика.</w:t>
      </w:r>
    </w:p>
    <w:p w:rsidR="000F4118" w:rsidRPr="00EF5662" w:rsidRDefault="000F4118" w:rsidP="000F411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Статистическая значимость</w:t>
      </w:r>
    </w:p>
    <w:p w:rsidR="000F4118" w:rsidRPr="00EF5662" w:rsidRDefault="000F4118" w:rsidP="002A45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F4118" w:rsidRPr="00EF5662" w:rsidRDefault="000F4118" w:rsidP="000F411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Описательная статистика.</w:t>
      </w:r>
    </w:p>
    <w:p w:rsidR="000F4118" w:rsidRPr="00EF5662" w:rsidRDefault="000F4118" w:rsidP="002A45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F4118" w:rsidRPr="00EF5662" w:rsidRDefault="000F4118" w:rsidP="000F4118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color w:val="000000"/>
          <w:sz w:val="28"/>
          <w:szCs w:val="28"/>
        </w:rPr>
        <w:t>Статистика – отрасль знаний, в которой излагаются общие вопросы сб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>ра, измерения и анализа массовых статистических (количественных или к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>чественных) данных; изучение количественной стороны массовых общес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>венных явлений в числовой форме.</w:t>
      </w:r>
    </w:p>
    <w:p w:rsidR="000F4118" w:rsidRPr="00EF5662" w:rsidRDefault="000F4118" w:rsidP="000F4118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0F4118" w:rsidRPr="00EF5662" w:rsidRDefault="000F4118" w:rsidP="000F411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bCs/>
          <w:color w:val="000000"/>
          <w:sz w:val="28"/>
          <w:szCs w:val="28"/>
        </w:rPr>
        <w:t>Получение данных в ходе эксперимента →Статистический анализ получе</w:t>
      </w:r>
      <w:r w:rsidRPr="00EF5662">
        <w:rPr>
          <w:rFonts w:ascii="Times New Roman" w:hAnsi="Times New Roman" w:cs="Times New Roman"/>
          <w:bCs/>
          <w:color w:val="000000"/>
          <w:sz w:val="28"/>
          <w:szCs w:val="28"/>
        </w:rPr>
        <w:t>н</w:t>
      </w:r>
      <w:r w:rsidRPr="00EF5662">
        <w:rPr>
          <w:rFonts w:ascii="Times New Roman" w:hAnsi="Times New Roman" w:cs="Times New Roman"/>
          <w:bCs/>
          <w:color w:val="000000"/>
          <w:sz w:val="28"/>
          <w:szCs w:val="28"/>
        </w:rPr>
        <w:t>ных данных →</w:t>
      </w:r>
    </w:p>
    <w:p w:rsidR="000F4118" w:rsidRPr="00EF5662" w:rsidRDefault="000F4118" w:rsidP="000F411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bCs/>
          <w:color w:val="000000"/>
          <w:sz w:val="28"/>
          <w:szCs w:val="28"/>
        </w:rPr>
        <w:t>Вывод</w:t>
      </w:r>
    </w:p>
    <w:p w:rsidR="000F4118" w:rsidRPr="00EF5662" w:rsidRDefault="000F4118" w:rsidP="002A45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F4118" w:rsidRPr="00EF5662" w:rsidRDefault="000F4118" w:rsidP="00EF56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color w:val="000000"/>
          <w:sz w:val="28"/>
          <w:szCs w:val="28"/>
        </w:rPr>
        <w:t>Описательная статистика — один из разделов статистической науки, в рамках которого изучаются методы описания и представления основных свойств данных. Позволяет обобщать первичные результаты, полученные при наблюдении или в эксперименте.</w:t>
      </w:r>
    </w:p>
    <w:p w:rsidR="000F4118" w:rsidRPr="00EF5662" w:rsidRDefault="000F4118" w:rsidP="00EF56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color w:val="000000"/>
          <w:sz w:val="28"/>
          <w:szCs w:val="28"/>
        </w:rPr>
        <w:t>Цель описательной (дескриптивной) статистики — обработка эмпирич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>ских данных, их систематизация, наглядное представление в форме графиков и таблиц, а также их количественное описание посредством основных стат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>стических показателей.</w:t>
      </w:r>
    </w:p>
    <w:p w:rsidR="000F4118" w:rsidRPr="00EF5662" w:rsidRDefault="00EF5662" w:rsidP="000F4118">
      <w:pPr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Описательная статистика использует три основных метода агрег</w:t>
      </w:r>
      <w:r w:rsidRPr="00EF5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</w:t>
      </w:r>
      <w:r w:rsidRPr="00EF5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рования данных:</w:t>
      </w:r>
    </w:p>
    <w:p w:rsidR="00BB0AC5" w:rsidRPr="00EF5662" w:rsidRDefault="00BB0AC5" w:rsidP="00EF5662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color w:val="000000"/>
          <w:sz w:val="28"/>
          <w:szCs w:val="28"/>
        </w:rPr>
        <w:t>Табличное представление</w:t>
      </w:r>
    </w:p>
    <w:p w:rsidR="00BB0AC5" w:rsidRPr="00EF5662" w:rsidRDefault="00BB0AC5" w:rsidP="00EF5662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color w:val="000000"/>
          <w:sz w:val="28"/>
          <w:szCs w:val="28"/>
        </w:rPr>
        <w:t>Графическое изображение</w:t>
      </w:r>
    </w:p>
    <w:p w:rsidR="00BB0AC5" w:rsidRPr="00EF5662" w:rsidRDefault="00BB0AC5" w:rsidP="00EF5662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color w:val="000000"/>
          <w:sz w:val="28"/>
          <w:szCs w:val="28"/>
        </w:rPr>
        <w:t>Расчет статистических показателей</w:t>
      </w:r>
    </w:p>
    <w:p w:rsidR="00EF5662" w:rsidRPr="00EF5662" w:rsidRDefault="00EF5662" w:rsidP="000F4118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EF5662" w:rsidRPr="00EF5662" w:rsidRDefault="00EF5662" w:rsidP="00EF5662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color w:val="000000"/>
          <w:sz w:val="28"/>
          <w:szCs w:val="28"/>
        </w:rPr>
        <w:t>Пример табличного представления расчетных статистических показат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>лей описательной статистики</w:t>
      </w:r>
    </w:p>
    <w:tbl>
      <w:tblPr>
        <w:tblW w:w="10320" w:type="dxa"/>
        <w:tblCellMar>
          <w:left w:w="0" w:type="dxa"/>
          <w:right w:w="0" w:type="dxa"/>
        </w:tblCellMar>
        <w:tblLook w:val="04A0"/>
      </w:tblPr>
      <w:tblGrid>
        <w:gridCol w:w="2204"/>
        <w:gridCol w:w="2044"/>
        <w:gridCol w:w="2024"/>
        <w:gridCol w:w="2024"/>
        <w:gridCol w:w="2024"/>
      </w:tblGrid>
      <w:tr w:rsidR="00EF5662" w:rsidRPr="00EF5662" w:rsidTr="00EF5662">
        <w:tc>
          <w:tcPr>
            <w:tcW w:w="220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E863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0AC5" w:rsidRPr="00EF5662" w:rsidRDefault="00EF5662" w:rsidP="00EF5662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6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Группа</w:t>
            </w:r>
          </w:p>
        </w:tc>
        <w:tc>
          <w:tcPr>
            <w:tcW w:w="20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E863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0AC5" w:rsidRPr="00EF5662" w:rsidRDefault="00EF5662" w:rsidP="00EF5662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6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Mean</w:t>
            </w:r>
            <w:r w:rsidRPr="00EF56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±SE</w:t>
            </w:r>
            <w:r w:rsidRPr="00EF56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EF56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мг</w:t>
            </w:r>
            <w:proofErr w:type="spellEnd"/>
          </w:p>
        </w:tc>
        <w:tc>
          <w:tcPr>
            <w:tcW w:w="202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E863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0AC5" w:rsidRPr="00EF5662" w:rsidRDefault="00EF5662" w:rsidP="00EF5662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6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SD</w:t>
            </w:r>
          </w:p>
        </w:tc>
        <w:tc>
          <w:tcPr>
            <w:tcW w:w="202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E863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0AC5" w:rsidRPr="00EF5662" w:rsidRDefault="00EF5662" w:rsidP="00EF5662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6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CV</w:t>
            </w:r>
          </w:p>
        </w:tc>
        <w:tc>
          <w:tcPr>
            <w:tcW w:w="202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E863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0AC5" w:rsidRPr="00EF5662" w:rsidRDefault="00EF5662" w:rsidP="00EF5662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6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n</w:t>
            </w:r>
          </w:p>
        </w:tc>
      </w:tr>
      <w:tr w:rsidR="00EF5662" w:rsidRPr="00EF5662" w:rsidTr="00EF5662">
        <w:tc>
          <w:tcPr>
            <w:tcW w:w="220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863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0AC5" w:rsidRPr="00EF5662" w:rsidRDefault="00EF5662" w:rsidP="00EF5662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6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Контрол</w:t>
            </w:r>
            <w:r w:rsidRPr="00EF56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ь</w:t>
            </w:r>
            <w:r w:rsidRPr="00EF56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ная</w:t>
            </w:r>
          </w:p>
        </w:tc>
        <w:tc>
          <w:tcPr>
            <w:tcW w:w="20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0AC5" w:rsidRPr="00EF5662" w:rsidRDefault="00EF5662" w:rsidP="00EF5662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66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259,0</w:t>
            </w:r>
            <w:r w:rsidRPr="00EF56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±24,1</w:t>
            </w:r>
          </w:p>
        </w:tc>
        <w:tc>
          <w:tcPr>
            <w:tcW w:w="202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0AC5" w:rsidRPr="00EF5662" w:rsidRDefault="00EF5662" w:rsidP="00EF5662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6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120,6</w:t>
            </w:r>
          </w:p>
        </w:tc>
        <w:tc>
          <w:tcPr>
            <w:tcW w:w="202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0AC5" w:rsidRPr="00EF5662" w:rsidRDefault="00EF5662" w:rsidP="00EF5662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6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202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B0AC5" w:rsidRPr="00EF5662" w:rsidRDefault="00EF5662" w:rsidP="00EF5662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6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EF5662" w:rsidRPr="00EF5662" w:rsidTr="00EF5662">
        <w:tc>
          <w:tcPr>
            <w:tcW w:w="2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863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0AC5" w:rsidRPr="00EF5662" w:rsidRDefault="00EF5662" w:rsidP="00EF5662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6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Опытная №1</w:t>
            </w:r>
          </w:p>
        </w:tc>
        <w:tc>
          <w:tcPr>
            <w:tcW w:w="20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0AC5" w:rsidRPr="00EF5662" w:rsidRDefault="00EF5662" w:rsidP="00EF5662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6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296,8±25,9</w:t>
            </w:r>
          </w:p>
        </w:tc>
        <w:tc>
          <w:tcPr>
            <w:tcW w:w="20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0AC5" w:rsidRPr="00EF5662" w:rsidRDefault="00EF5662" w:rsidP="00EF5662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6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121,6</w:t>
            </w:r>
          </w:p>
        </w:tc>
        <w:tc>
          <w:tcPr>
            <w:tcW w:w="20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0AC5" w:rsidRPr="00EF5662" w:rsidRDefault="00EF5662" w:rsidP="00EF5662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6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20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D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B0AC5" w:rsidRPr="00EF5662" w:rsidRDefault="00EF5662" w:rsidP="00EF5662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6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</w:tr>
      <w:tr w:rsidR="00EF5662" w:rsidRPr="00EF5662" w:rsidTr="00EF5662">
        <w:tc>
          <w:tcPr>
            <w:tcW w:w="2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863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0AC5" w:rsidRPr="00EF5662" w:rsidRDefault="00EF5662" w:rsidP="00EF5662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6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Опытная №2</w:t>
            </w:r>
          </w:p>
        </w:tc>
        <w:tc>
          <w:tcPr>
            <w:tcW w:w="20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0AC5" w:rsidRPr="00EF5662" w:rsidRDefault="00EF5662" w:rsidP="00EF5662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6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278,2±18,9</w:t>
            </w:r>
          </w:p>
        </w:tc>
        <w:tc>
          <w:tcPr>
            <w:tcW w:w="20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0AC5" w:rsidRPr="00EF5662" w:rsidRDefault="00EF5662" w:rsidP="00EF5662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6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78,2</w:t>
            </w:r>
          </w:p>
        </w:tc>
        <w:tc>
          <w:tcPr>
            <w:tcW w:w="20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0AC5" w:rsidRPr="00EF5662" w:rsidRDefault="00EF5662" w:rsidP="00EF5662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6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</w:t>
            </w:r>
          </w:p>
        </w:tc>
        <w:tc>
          <w:tcPr>
            <w:tcW w:w="20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C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B0AC5" w:rsidRPr="00EF5662" w:rsidRDefault="00EF5662" w:rsidP="00EF5662">
            <w:pPr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56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</w:tr>
    </w:tbl>
    <w:p w:rsidR="00EF5662" w:rsidRPr="00EF5662" w:rsidRDefault="00EF5662" w:rsidP="00EF5662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условные обозначения: </w:t>
      </w:r>
      <w:r w:rsidRPr="00EF566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mean</w:t>
      </w:r>
      <w:r w:rsidRPr="00EF566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– среднее значение массы, </w:t>
      </w:r>
    </w:p>
    <w:p w:rsidR="00EF5662" w:rsidRPr="00EF5662" w:rsidRDefault="00EF5662" w:rsidP="00EF5662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>SE – стандартная ошибка среднего, S</w:t>
      </w:r>
      <w:r w:rsidRPr="00EF5662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EF566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– стандартное отклонение, CV – коэффициент вариации, %, n – объем выборки</w:t>
      </w:r>
    </w:p>
    <w:p w:rsidR="00EF5662" w:rsidRPr="00EF5662" w:rsidRDefault="00EF5662" w:rsidP="000F4118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EF5662" w:rsidRPr="00EF5662" w:rsidRDefault="00EF5662" w:rsidP="000F4118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color w:val="000000"/>
          <w:sz w:val="28"/>
          <w:szCs w:val="28"/>
        </w:rPr>
        <w:t>Пример графического изображения расчетных статистических показат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>лей описательной статистики</w:t>
      </w:r>
    </w:p>
    <w:p w:rsidR="00EF5662" w:rsidRPr="00EF5662" w:rsidRDefault="00EF5662" w:rsidP="000F4118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22475" cy="1651791"/>
            <wp:effectExtent l="0" t="0" r="0" b="5715"/>
            <wp:docPr id="2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31" cstate="print"/>
                    <a:srcRect t="11455" r="4573" b="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033" cy="165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118" w:rsidRPr="00EF5662" w:rsidRDefault="000F4118" w:rsidP="002A45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F5662" w:rsidRPr="00EF5662" w:rsidRDefault="00EF5662" w:rsidP="002A45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F5662" w:rsidRPr="00EF5662" w:rsidRDefault="00EF5662" w:rsidP="002A45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color w:val="000000"/>
          <w:sz w:val="28"/>
          <w:szCs w:val="28"/>
        </w:rPr>
        <w:t>К расчетным показателям описательной статистики, которые дают усредне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>ную характеристику совокупности объектов по определенному признаку, о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>носят:</w:t>
      </w:r>
    </w:p>
    <w:p w:rsidR="00BB0AC5" w:rsidRPr="00EF5662" w:rsidRDefault="00BB0AC5" w:rsidP="00EF5662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color w:val="000000"/>
          <w:sz w:val="28"/>
          <w:szCs w:val="28"/>
        </w:rPr>
        <w:t>Среднее значение</w:t>
      </w:r>
    </w:p>
    <w:p w:rsidR="00BB0AC5" w:rsidRPr="00EF5662" w:rsidRDefault="00BB0AC5" w:rsidP="00EF5662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color w:val="000000"/>
          <w:sz w:val="28"/>
          <w:szCs w:val="28"/>
        </w:rPr>
        <w:t>Стандартная ошибка среднего</w:t>
      </w:r>
    </w:p>
    <w:p w:rsidR="00BB0AC5" w:rsidRPr="00EF5662" w:rsidRDefault="00BB0AC5" w:rsidP="00EF5662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color w:val="000000"/>
          <w:sz w:val="28"/>
          <w:szCs w:val="28"/>
        </w:rPr>
        <w:t>Стандартное отклонение</w:t>
      </w:r>
    </w:p>
    <w:p w:rsidR="00BB0AC5" w:rsidRPr="00EF5662" w:rsidRDefault="00BB0AC5" w:rsidP="00EF5662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color w:val="000000"/>
          <w:sz w:val="28"/>
          <w:szCs w:val="28"/>
        </w:rPr>
        <w:t>Минимум</w:t>
      </w:r>
    </w:p>
    <w:p w:rsidR="00BB0AC5" w:rsidRPr="00EF5662" w:rsidRDefault="00BB0AC5" w:rsidP="00EF5662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color w:val="000000"/>
          <w:sz w:val="28"/>
          <w:szCs w:val="28"/>
        </w:rPr>
        <w:t>Максимум</w:t>
      </w:r>
    </w:p>
    <w:p w:rsidR="00BB0AC5" w:rsidRPr="00EF5662" w:rsidRDefault="00BB0AC5" w:rsidP="00EF5662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color w:val="000000"/>
          <w:sz w:val="28"/>
          <w:szCs w:val="28"/>
        </w:rPr>
        <w:t>Медиана</w:t>
      </w:r>
    </w:p>
    <w:p w:rsidR="00BB0AC5" w:rsidRPr="00EF5662" w:rsidRDefault="00BB0AC5" w:rsidP="00EF5662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color w:val="000000"/>
          <w:sz w:val="28"/>
          <w:szCs w:val="28"/>
        </w:rPr>
        <w:t>Коэффициент вариации</w:t>
      </w:r>
    </w:p>
    <w:p w:rsidR="00EF5662" w:rsidRPr="00EF5662" w:rsidRDefault="00EF5662" w:rsidP="002A45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F5662" w:rsidRPr="00EF5662" w:rsidRDefault="00EF5662" w:rsidP="00EF56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Среднее значение — некоторое число, заключённое между наименьшим и наибольшим из их значений.</w:t>
      </w:r>
    </w:p>
    <w:p w:rsidR="00EF5662" w:rsidRPr="00EF5662" w:rsidRDefault="00EF5662" w:rsidP="002A45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F5662" w:rsidRPr="00EF5662" w:rsidRDefault="00EF5662" w:rsidP="002A45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36335" cy="2564087"/>
            <wp:effectExtent l="0" t="0" r="2540" b="8255"/>
            <wp:docPr id="2050" name="Picture 2" descr="https://cf.ppt-online.org/files/slide/m/MLlQ1sfVEpxgaBO4HmZWetY2qPiTUbIX930cywkdA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cf.ppt-online.org/files/slide/m/MLlQ1sfVEpxgaBO4HmZWetY2qPiTUbIX930cywkdA/slide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504" b="9746"/>
                    <a:stretch/>
                  </pic:blipFill>
                  <pic:spPr bwMode="auto">
                    <a:xfrm>
                      <a:off x="0" y="0"/>
                      <a:ext cx="3636660" cy="25643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F5662" w:rsidRPr="00EF5662" w:rsidRDefault="00EF5662" w:rsidP="002A45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F5662" w:rsidRPr="00EF5662" w:rsidRDefault="00EF5662" w:rsidP="00EF56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Стандартное отклонение</w:t>
      </w:r>
      <w:r w:rsidRPr="00EF5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— показывает, как распределены значения относительно среднего в исследуемой выборке.  Другими словами, </w:t>
      </w:r>
      <w:proofErr w:type="gramStart"/>
      <w:r w:rsidRPr="00EF5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 </w:t>
      </w:r>
      <w:r w:rsidRPr="00EF566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сколько</w:t>
      </w:r>
      <w:proofErr w:type="gramEnd"/>
      <w:r w:rsidRPr="00EF5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велик разброс каждого значения выборки относительно средн</w:t>
      </w:r>
      <w:r w:rsidRPr="00EF5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 w:rsidRPr="00EF5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го значения.</w:t>
      </w:r>
    </w:p>
    <w:p w:rsidR="00EF5662" w:rsidRPr="00EF5662" w:rsidRDefault="00EF5662" w:rsidP="002A45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14130" cy="741128"/>
            <wp:effectExtent l="0" t="0" r="0" b="1905"/>
            <wp:docPr id="3074" name="Picture 2" descr="Формулы вычисления стандартного отклонения sigma сигма стандартное отклонение формула, среднее квадратичное отклонение формула, среднеквадратическое отклонение формула, среднее квадратическое отклонение 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Формулы вычисления стандартного отклонения sigma сигма стандартное отклонение формула, среднее квадратичное отклонение формула, среднеквадратическое отклонение формула, среднее квадратическое отклонение формула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26" cy="7429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F5662" w:rsidRPr="00EF5662" w:rsidRDefault="00EF5662" w:rsidP="00EF56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color w:val="000000"/>
          <w:sz w:val="28"/>
          <w:szCs w:val="28"/>
        </w:rPr>
        <w:t>σ — стандартное отклонение,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EF5662">
        <w:rPr>
          <w:rFonts w:ascii="Times New Roman" w:hAnsi="Times New Roman" w:cs="Times New Roman"/>
          <w:color w:val="000000"/>
          <w:sz w:val="28"/>
          <w:szCs w:val="28"/>
        </w:rPr>
        <w:t>xi</w:t>
      </w:r>
      <w:proofErr w:type="spellEnd"/>
      <w:r w:rsidRPr="00EF5662">
        <w:rPr>
          <w:rFonts w:ascii="Times New Roman" w:hAnsi="Times New Roman" w:cs="Times New Roman"/>
          <w:color w:val="000000"/>
          <w:sz w:val="28"/>
          <w:szCs w:val="28"/>
        </w:rPr>
        <w:t xml:space="preserve"> — величина отдельного значения выборки,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br/>
        <w:t>μ — среднее арифметическое выборки,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br/>
        <w:t>n — размер выборки.</w:t>
      </w:r>
    </w:p>
    <w:p w:rsidR="00EF5662" w:rsidRPr="00EF5662" w:rsidRDefault="00EF5662" w:rsidP="002A45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F5662" w:rsidRPr="00EF5662" w:rsidRDefault="00EF5662" w:rsidP="00EF566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F5662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Стандартная ошибка среднего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 xml:space="preserve"> — характеризует степень отклонения выб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>рочной средней арифметической от средней арифметической генеральной совокупности.</w:t>
      </w:r>
      <w:proofErr w:type="gramEnd"/>
    </w:p>
    <w:p w:rsidR="00EF5662" w:rsidRPr="00EF5662" w:rsidRDefault="00EF5662" w:rsidP="002A45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66484" cy="1085224"/>
            <wp:effectExtent l="0" t="0" r="5715" b="635"/>
            <wp:docPr id="4104" name="Picture 8" descr="https://cf.ppt-online.org/files/slide/w/WchZYko3HLO8eylaNP9btTgz50DCFu7RsQrVEK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 descr="https://cf.ppt-online.org/files/slide/w/WchZYko3HLO8eylaNP9btTgz50DCFu7RsQrVEK/slide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774" b="19385"/>
                    <a:stretch/>
                  </pic:blipFill>
                  <pic:spPr bwMode="auto">
                    <a:xfrm>
                      <a:off x="0" y="0"/>
                      <a:ext cx="2968837" cy="10860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F5662" w:rsidRPr="00EF5662" w:rsidRDefault="00EF5662" w:rsidP="00EF56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Минимум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 xml:space="preserve"> – минимальное значение в исследуемой выборке. </w:t>
      </w:r>
    </w:p>
    <w:p w:rsidR="00EF5662" w:rsidRPr="00EF5662" w:rsidRDefault="00EF5662" w:rsidP="00EF56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Максимум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 xml:space="preserve"> – максимальное значение в исследуемой выборке. </w:t>
      </w:r>
    </w:p>
    <w:p w:rsidR="00EF5662" w:rsidRPr="00EF5662" w:rsidRDefault="00EF5662" w:rsidP="002A45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F5662" w:rsidRPr="00EF5662" w:rsidRDefault="00EF5662" w:rsidP="00EF56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Медиана.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F5662" w:rsidRPr="00EF5662" w:rsidRDefault="00EF5662" w:rsidP="00EF566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color w:val="000000"/>
          <w:sz w:val="28"/>
          <w:szCs w:val="28"/>
        </w:rPr>
        <w:t>Если все элементы выборки различны, то медиана – это такое число выборки, что ровно половина из элементов выборки больше него, а другая половина меньше него.</w:t>
      </w:r>
    </w:p>
    <w:p w:rsidR="00EF5662" w:rsidRPr="00EF5662" w:rsidRDefault="00EF5662" w:rsidP="002A45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18298" cy="946010"/>
            <wp:effectExtent l="0" t="0" r="6350" b="6985"/>
            <wp:docPr id="6146" name="Picture 2" descr="https://cf.ppt-online.org/files/slide/d/DviZxJcfyaUtmuXwr0KGV1h3SoEdlLpTeq2Fs6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cf.ppt-online.org/files/slide/d/DviZxJcfyaUtmuXwr0KGV1h3SoEdlLpTeq2Fs6/slide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60" t="23623" r="23316" b="60734"/>
                    <a:stretch/>
                  </pic:blipFill>
                  <pic:spPr bwMode="auto">
                    <a:xfrm>
                      <a:off x="0" y="0"/>
                      <a:ext cx="5515350" cy="9455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F5662" w:rsidRPr="00EF5662" w:rsidRDefault="00EF5662" w:rsidP="002A45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F5662" w:rsidRPr="00EF5662" w:rsidRDefault="00EF5662" w:rsidP="002A45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18298" cy="874248"/>
            <wp:effectExtent l="0" t="0" r="6350" b="2540"/>
            <wp:docPr id="6148" name="Picture 4" descr="https://cf.ppt-online.org/files/slide/d/DviZxJcfyaUtmuXwr0KGV1h3SoEdlLpTeq2Fs6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https://cf.ppt-online.org/files/slide/d/DviZxJcfyaUtmuXwr0KGV1h3SoEdlLpTeq2Fs6/slide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89" t="52878" r="13555" b="29276"/>
                    <a:stretch/>
                  </pic:blipFill>
                  <pic:spPr bwMode="auto">
                    <a:xfrm>
                      <a:off x="0" y="0"/>
                      <a:ext cx="5515350" cy="8737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F5662" w:rsidRPr="00EF5662" w:rsidRDefault="00EF5662" w:rsidP="002A45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F5662" w:rsidRPr="00EF5662" w:rsidRDefault="00EF5662" w:rsidP="00EF566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Коэффициент вариации случайной величины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> — мера относительного разбр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>са случайной величины; показывает, какую долю среднего значения этой в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 xml:space="preserve">личины составляет её средний разброс. Исчисляется в долях или процентах. При значении коэффициента вариации ≤ 10 % (0,1) выборка вариабельна слабо, от 10 % (0,1) ≤  </w:t>
      </w:r>
      <w:r w:rsidRPr="00EF5662">
        <w:rPr>
          <w:rFonts w:ascii="Times New Roman" w:hAnsi="Times New Roman" w:cs="Times New Roman"/>
          <w:color w:val="000000"/>
          <w:sz w:val="28"/>
          <w:szCs w:val="28"/>
          <w:lang w:val="en-US"/>
        </w:rPr>
        <w:t>CV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 xml:space="preserve"> ≤ 20 % (0,2) выборка вариабельная средне,  ≥ 20 % (0,2) – сильно.</w:t>
      </w:r>
    </w:p>
    <w:p w:rsidR="00EF5662" w:rsidRPr="00EF5662" w:rsidRDefault="00EF5662" w:rsidP="002A45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530009" cy="849621"/>
            <wp:effectExtent l="0" t="0" r="0" b="8255"/>
            <wp:docPr id="7170" name="Picture 2" descr="https://upload.wikimedia.org/wikipedia/commons/a/a2/%D0%94%D0%B8%D1%81%D0%BF%D0%B5%D1%80%D1%81%D0%B8%D0%B8_%D0%B8_%D1%81%D1%82%D0%B0%D0%BD%D0%B4._%D0%BE%D1%82%D0%BA%D0%BB%D0%BE%D0%BD%D0%B5%D0%BD%D0%B8%D1%8F_%D1%80%D0%B0%D0%B7%D0%BD%D1%8B%D0%B5%2C_%D0%BA%D0%BE%D1%8D%D1%84%D1%84%D0%B8%D1%86%D0%B8%D0%B5%D0%BD%D1%82_%D0%B2%D0%B0%D1%80%D0%B8%D0%B0%D1%86%D0%B8%D0%B8_%D0%BF%D0%B5%D1%80%D0%B2%D0%BE%D0%B3%D0%BE_%D0%BC%D0%B5%D0%BD%D1%8C%D1%88%D0%B5_%D0%B2%D1%82%D0%BE%D1%80%D0%BE%D0%B3%D0%BE_%28%D0%BF%D0%B5%D1%80%D0%B2%D1%8B%D0%B9_%D1%83%D1%87%D0%B8%D1%82%D1%81%D1%8F_%D1%80%D0%BE%D0%B2%D0%BD%D0%B5%D0%B5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s://upload.wikimedia.org/wikipedia/commons/a/a2/%D0%94%D0%B8%D1%81%D0%BF%D0%B5%D1%80%D1%81%D0%B8%D0%B8_%D0%B8_%D1%81%D1%82%D0%B0%D0%BD%D0%B4._%D0%BE%D1%82%D0%BA%D0%BB%D0%BE%D0%BD%D0%B5%D0%BD%D0%B8%D1%8F_%D1%80%D0%B0%D0%B7%D0%BD%D1%8B%D0%B5%2C_%D0%BA%D0%BE%D1%8D%D1%84%D1%84%D0%B8%D1%86%D0%B8%D0%B5%D0%BD%D1%82_%D0%B2%D0%B0%D1%80%D0%B8%D0%B0%D1%86%D0%B8%D0%B8_%D0%BF%D0%B5%D1%80%D0%B2%D0%BE%D0%B3%D0%BE_%D0%BC%D0%B5%D0%BD%D1%8C%D1%88%D0%B5_%D0%B2%D1%82%D0%BE%D1%80%D0%BE%D0%B3%D0%BE_%28%D0%BF%D0%B5%D1%80%D0%B2%D1%8B%D0%B9_%D1%83%D1%87%D0%B8%D1%82%D1%81%D1%8F_%D1%80%D0%BE%D0%B2%D0%BD%D0%B5%D0%B5%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3685"/>
                    <a:stretch/>
                  </pic:blipFill>
                  <pic:spPr bwMode="auto">
                    <a:xfrm>
                      <a:off x="0" y="0"/>
                      <a:ext cx="3542422" cy="85260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F5662" w:rsidRDefault="00EF5662" w:rsidP="002A45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F5662" w:rsidRPr="00EF5662" w:rsidRDefault="00EF5662" w:rsidP="002A45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F5662" w:rsidRPr="00EF5662" w:rsidRDefault="00EF5662" w:rsidP="00EF566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Статистическая значимость.</w:t>
      </w:r>
    </w:p>
    <w:p w:rsidR="00EF5662" w:rsidRPr="00EF5662" w:rsidRDefault="00EF5662" w:rsidP="002A45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F5662" w:rsidRPr="00EF5662" w:rsidRDefault="00EF5662" w:rsidP="00EF56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</w:t>
      </w:r>
      <w:proofErr w:type="gramStart"/>
      <w:r w:rsidRPr="00EF5662">
        <w:rPr>
          <w:rFonts w:ascii="Times New Roman" w:hAnsi="Times New Roman" w:cs="Times New Roman"/>
          <w:color w:val="000000"/>
          <w:sz w:val="28"/>
          <w:szCs w:val="28"/>
        </w:rPr>
        <w:t>научных</w:t>
      </w:r>
      <w:proofErr w:type="gramEnd"/>
      <w:r w:rsidRPr="00EF5662">
        <w:rPr>
          <w:rFonts w:ascii="Times New Roman" w:hAnsi="Times New Roman" w:cs="Times New Roman"/>
          <w:color w:val="000000"/>
          <w:sz w:val="28"/>
          <w:szCs w:val="28"/>
        </w:rPr>
        <w:t xml:space="preserve"> исследованию подвергаются оценке на статистическую значимость. Т.е. являются ли, к примеру, полученные различия между иссл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 xml:space="preserve">дуемыми группами статистически значимыми и с какой достоверностью. </w:t>
      </w:r>
    </w:p>
    <w:p w:rsidR="00EF5662" w:rsidRPr="00EF5662" w:rsidRDefault="00EF5662" w:rsidP="00EF56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color w:val="000000"/>
          <w:sz w:val="28"/>
          <w:szCs w:val="28"/>
          <w:lang w:val="en-US"/>
        </w:rPr>
        <w:t>P-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>значения бывает нескольких уровней</w:t>
      </w:r>
    </w:p>
    <w:p w:rsidR="00EF5662" w:rsidRPr="00EF5662" w:rsidRDefault="00EF5662" w:rsidP="002A45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F5662" w:rsidRPr="00EF5662" w:rsidRDefault="00EF5662" w:rsidP="002A45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63386" cy="3139047"/>
            <wp:effectExtent l="0" t="0" r="0" b="4445"/>
            <wp:docPr id="8196" name="Picture 4" descr="https://cf.ppt-online.org/files/slide/3/3jfmBxDOv2zyKUW1eGRiZ9ugMlS0sErYd6t8wN/slide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https://cf.ppt-online.org/files/slide/3/3jfmBxDOv2zyKUW1eGRiZ9ugMlS0sErYd6t8wN/slide-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303" t="25487" b="1"/>
                    <a:stretch/>
                  </pic:blipFill>
                  <pic:spPr bwMode="auto">
                    <a:xfrm>
                      <a:off x="0" y="0"/>
                      <a:ext cx="4765732" cy="31405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F5662" w:rsidRPr="00EF5662" w:rsidRDefault="00EF5662" w:rsidP="002A45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F5662" w:rsidRPr="00EF5662" w:rsidRDefault="00EF5662" w:rsidP="00EF56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color w:val="000000"/>
          <w:sz w:val="28"/>
          <w:szCs w:val="28"/>
        </w:rPr>
        <w:t>Для определения статистической значимости и уровня статистической дост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 xml:space="preserve">верности используют различные </w:t>
      </w:r>
      <w:r w:rsidRPr="00EF5662">
        <w:rPr>
          <w:rFonts w:ascii="Times New Roman" w:hAnsi="Times New Roman" w:cs="Times New Roman"/>
          <w:color w:val="000000"/>
          <w:sz w:val="28"/>
          <w:szCs w:val="28"/>
          <w:lang w:val="en-US"/>
        </w:rPr>
        <w:t>t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 xml:space="preserve"> – тесты, которые делятся </w:t>
      </w:r>
      <w:proofErr w:type="gramStart"/>
      <w:r w:rsidRPr="00EF5662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EF5662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BB0AC5" w:rsidRPr="00EF5662" w:rsidRDefault="00BB0AC5" w:rsidP="00EF5662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параметрические </w:t>
      </w:r>
    </w:p>
    <w:p w:rsidR="00BB0AC5" w:rsidRPr="00EF5662" w:rsidRDefault="00BB0AC5" w:rsidP="00EF5662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непараметрические </w:t>
      </w:r>
    </w:p>
    <w:p w:rsidR="00EF5662" w:rsidRPr="00EF5662" w:rsidRDefault="00EF5662" w:rsidP="002A45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F5662" w:rsidRPr="00EF5662" w:rsidRDefault="00EF5662" w:rsidP="00EF56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параметрические </w:t>
      </w:r>
    </w:p>
    <w:p w:rsidR="00BB0AC5" w:rsidRPr="00EF5662" w:rsidRDefault="00BB0AC5" w:rsidP="00EF5662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color w:val="000000"/>
          <w:sz w:val="28"/>
          <w:szCs w:val="28"/>
        </w:rPr>
        <w:t xml:space="preserve">тест Стьюдента (только для двух исследуемых групп) </w:t>
      </w:r>
    </w:p>
    <w:p w:rsidR="00BB0AC5" w:rsidRPr="00EF5662" w:rsidRDefault="00BB0AC5" w:rsidP="00EF5662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color w:val="000000"/>
          <w:sz w:val="28"/>
          <w:szCs w:val="28"/>
        </w:rPr>
        <w:t xml:space="preserve">тест </w:t>
      </w:r>
      <w:proofErr w:type="spellStart"/>
      <w:r w:rsidRPr="00EF5662">
        <w:rPr>
          <w:rFonts w:ascii="Times New Roman" w:hAnsi="Times New Roman" w:cs="Times New Roman"/>
          <w:color w:val="000000"/>
          <w:sz w:val="28"/>
          <w:szCs w:val="28"/>
        </w:rPr>
        <w:t>Тьюки</w:t>
      </w:r>
      <w:proofErr w:type="spellEnd"/>
      <w:r w:rsidRPr="00EF5662">
        <w:rPr>
          <w:rFonts w:ascii="Times New Roman" w:hAnsi="Times New Roman" w:cs="Times New Roman"/>
          <w:color w:val="000000"/>
          <w:sz w:val="28"/>
          <w:szCs w:val="28"/>
        </w:rPr>
        <w:t xml:space="preserve"> (для трех и более исследуемых групп)</w:t>
      </w:r>
    </w:p>
    <w:p w:rsidR="00EF5662" w:rsidRPr="00EF5662" w:rsidRDefault="00EF5662" w:rsidP="002A45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F5662" w:rsidRPr="00EF5662" w:rsidRDefault="00EF5662" w:rsidP="00EF56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непараметрические</w:t>
      </w:r>
    </w:p>
    <w:p w:rsidR="00BB0AC5" w:rsidRPr="00EF5662" w:rsidRDefault="00BB0AC5" w:rsidP="00EF5662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color w:val="000000"/>
          <w:sz w:val="28"/>
          <w:szCs w:val="28"/>
        </w:rPr>
        <w:t xml:space="preserve">U-критерий Манна-Уитни (тест </w:t>
      </w:r>
      <w:proofErr w:type="spellStart"/>
      <w:r w:rsidRPr="00EF5662">
        <w:rPr>
          <w:rFonts w:ascii="Times New Roman" w:hAnsi="Times New Roman" w:cs="Times New Roman"/>
          <w:color w:val="000000"/>
          <w:sz w:val="28"/>
          <w:szCs w:val="28"/>
        </w:rPr>
        <w:t>Уилкинсона</w:t>
      </w:r>
      <w:proofErr w:type="spellEnd"/>
      <w:r w:rsidRPr="00EF5662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</w:p>
    <w:p w:rsidR="00BB0AC5" w:rsidRPr="00EF5662" w:rsidRDefault="00BB0AC5" w:rsidP="00EF5662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color w:val="000000"/>
          <w:sz w:val="28"/>
          <w:szCs w:val="28"/>
        </w:rPr>
        <w:t xml:space="preserve"> критерий парных множественных сравнений средних рангов (тест </w:t>
      </w:r>
      <w:proofErr w:type="spellStart"/>
      <w:r w:rsidRPr="00EF5662">
        <w:rPr>
          <w:rFonts w:ascii="Times New Roman" w:hAnsi="Times New Roman" w:cs="Times New Roman"/>
          <w:color w:val="000000"/>
          <w:sz w:val="28"/>
          <w:szCs w:val="28"/>
        </w:rPr>
        <w:t>Ньюмена</w:t>
      </w:r>
      <w:proofErr w:type="spellEnd"/>
      <w:r w:rsidRPr="00EF5662">
        <w:rPr>
          <w:rFonts w:ascii="Times New Roman" w:hAnsi="Times New Roman" w:cs="Times New Roman"/>
          <w:color w:val="000000"/>
          <w:sz w:val="28"/>
          <w:szCs w:val="28"/>
        </w:rPr>
        <w:t>))</w:t>
      </w:r>
    </w:p>
    <w:p w:rsidR="00EF5662" w:rsidRPr="00EF5662" w:rsidRDefault="00EF5662" w:rsidP="002A45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F5662" w:rsidRPr="00EF5662" w:rsidRDefault="00EF5662" w:rsidP="00EF56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Параметрические критерии используются при обязательном соблюдении р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>да условий:</w:t>
      </w:r>
    </w:p>
    <w:p w:rsidR="00EF5662" w:rsidRPr="00EF5662" w:rsidRDefault="00EF5662" w:rsidP="00EF56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 xml:space="preserve"> Выборка должна быть нормально распределена</w:t>
      </w:r>
    </w:p>
    <w:p w:rsidR="00EF5662" w:rsidRPr="00EF5662" w:rsidRDefault="00EF5662" w:rsidP="00EF56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Pr="00EF5662">
        <w:rPr>
          <w:rFonts w:ascii="Times New Roman" w:hAnsi="Times New Roman" w:cs="Times New Roman"/>
          <w:color w:val="000000"/>
          <w:sz w:val="28"/>
          <w:szCs w:val="28"/>
        </w:rPr>
        <w:t xml:space="preserve">Должна соблюдаться однородность групповых дисперсий. </w:t>
      </w:r>
    </w:p>
    <w:p w:rsidR="00EF5662" w:rsidRPr="00EF5662" w:rsidRDefault="00EF5662" w:rsidP="00EF56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5662">
        <w:rPr>
          <w:rFonts w:ascii="Times New Roman" w:hAnsi="Times New Roman" w:cs="Times New Roman"/>
          <w:color w:val="000000"/>
          <w:sz w:val="28"/>
          <w:szCs w:val="28"/>
        </w:rPr>
        <w:t xml:space="preserve">Для оценки распределения выборки используют тест </w:t>
      </w:r>
      <w:proofErr w:type="spellStart"/>
      <w:r w:rsidRPr="00EF5662">
        <w:rPr>
          <w:rFonts w:ascii="Times New Roman" w:hAnsi="Times New Roman" w:cs="Times New Roman"/>
          <w:color w:val="000000"/>
          <w:sz w:val="28"/>
          <w:szCs w:val="28"/>
        </w:rPr>
        <w:t>Шапиро-Уилка</w:t>
      </w:r>
      <w:proofErr w:type="spellEnd"/>
      <w:r w:rsidRPr="00EF5662">
        <w:rPr>
          <w:rFonts w:ascii="Times New Roman" w:hAnsi="Times New Roman" w:cs="Times New Roman"/>
          <w:color w:val="000000"/>
          <w:sz w:val="28"/>
          <w:szCs w:val="28"/>
        </w:rPr>
        <w:t xml:space="preserve">. Для оценки однородности групповых дисперсий используется F – тест (для двух групп) или тест </w:t>
      </w:r>
      <w:proofErr w:type="spellStart"/>
      <w:r w:rsidRPr="00EF5662">
        <w:rPr>
          <w:rFonts w:ascii="Times New Roman" w:hAnsi="Times New Roman" w:cs="Times New Roman"/>
          <w:color w:val="000000"/>
          <w:sz w:val="28"/>
          <w:szCs w:val="28"/>
        </w:rPr>
        <w:t>Ливина</w:t>
      </w:r>
      <w:proofErr w:type="spellEnd"/>
      <w:r w:rsidRPr="00EF5662">
        <w:rPr>
          <w:rFonts w:ascii="Times New Roman" w:hAnsi="Times New Roman" w:cs="Times New Roman"/>
          <w:color w:val="000000"/>
          <w:sz w:val="28"/>
          <w:szCs w:val="28"/>
        </w:rPr>
        <w:t xml:space="preserve"> (для трех и более групп). При несоблюдении данных условий используются непараметрические критерии.</w:t>
      </w:r>
    </w:p>
    <w:p w:rsidR="00EF5662" w:rsidRDefault="00EF5662" w:rsidP="002A459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F5662" w:rsidRDefault="00EF5662" w:rsidP="002A459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F5662" w:rsidRDefault="00EF5662" w:rsidP="002A459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F5662" w:rsidRDefault="00EF5662" w:rsidP="002A459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F5662" w:rsidRDefault="00EF5662" w:rsidP="002A459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F5662" w:rsidRDefault="00EF5662" w:rsidP="002A459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F4118" w:rsidRDefault="000F4118" w:rsidP="002A459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:rsidR="002A4595" w:rsidRPr="00BB0AC5" w:rsidRDefault="002A4595" w:rsidP="00BB0A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AC5">
        <w:rPr>
          <w:rFonts w:ascii="Times New Roman" w:hAnsi="Times New Roman" w:cs="Times New Roman"/>
          <w:b/>
          <w:sz w:val="28"/>
          <w:szCs w:val="28"/>
        </w:rPr>
        <w:lastRenderedPageBreak/>
        <w:t>Лекция №5. Общие требования и правила оформления научно-исследовательской работы</w:t>
      </w:r>
    </w:p>
    <w:p w:rsidR="00EF5662" w:rsidRDefault="00EF5662" w:rsidP="002A4595">
      <w:pPr>
        <w:spacing w:after="0" w:line="240" w:lineRule="auto"/>
        <w:rPr>
          <w:sz w:val="24"/>
          <w:szCs w:val="24"/>
        </w:rPr>
      </w:pPr>
    </w:p>
    <w:p w:rsidR="00EF5662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>Вопросы: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>1. Требования к научно-исследовательской работе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Cs/>
          <w:sz w:val="28"/>
          <w:szCs w:val="28"/>
        </w:rPr>
        <w:t>2. Правила оформления научно-исследовательской работы</w:t>
      </w:r>
    </w:p>
    <w:p w:rsidR="002A459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B0AC5">
        <w:rPr>
          <w:rFonts w:ascii="Times New Roman" w:hAnsi="Times New Roman" w:cs="Times New Roman"/>
          <w:bCs/>
          <w:iCs/>
          <w:sz w:val="28"/>
          <w:szCs w:val="28"/>
        </w:rPr>
        <w:t>3. Рецензирование научно-исследовательских работ. Доклад о работе. Составление тезисов доклада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B0AC5">
        <w:rPr>
          <w:rFonts w:ascii="Times New Roman" w:hAnsi="Times New Roman" w:cs="Times New Roman"/>
          <w:bCs/>
          <w:iCs/>
          <w:sz w:val="28"/>
          <w:szCs w:val="28"/>
        </w:rPr>
        <w:t>4. Подготовка научных материалов к опубликованию в печати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b/>
          <w:sz w:val="28"/>
          <w:szCs w:val="28"/>
        </w:rPr>
        <w:t>1. Требования к научно-исследовательской работе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B0AC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Цели и задачи научно- исследовательской работы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Научно–исследовательская работа представляет собой самостоятельно проведенное исследование обучающегося, раскрывающее его знания и ум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ние их применять для решения конкретных практических задач. Работа должна носить логически завершенный характер и демонстрировать спосо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ность обучающегося грамотно пользоваться специальной терминологией, я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но излагать свои мысли, аргументировать предложения.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Задачами научно – исследовательской работы являются: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 развитие навыков самостоятельной научно- исследовательской де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тельности и их применение к решению актуальных практических задач;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 проведение анализа существующих в отечественной и зарубежной науке теоретических подходов, входящих в сферу выполняемого исследов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ния;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 проведение самостоятельного исследования по выбранной проблем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тике;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 демонстрация умений систематизировать и анализировать получе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ные в ходе исследования данные;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 привитие интереса к научной деятельности.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B0AC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Организация выполнения работы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Выдвижение проблемы исследования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Научно – исследовательская работа – это поисковое исследование, н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правленное на выявление и, возможно, решение какой-либо проблемы.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В науке под проблемой понимается противоречивая ситуация, возн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кающая в результате открытия новых фактов, которые явно не укладываются в рамки прежних теоретических положений.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Выдвижение </w:t>
      </w:r>
      <w:proofErr w:type="gramStart"/>
      <w:r w:rsidRPr="00BB0AC5">
        <w:rPr>
          <w:rFonts w:ascii="Times New Roman" w:hAnsi="Times New Roman" w:cs="Times New Roman"/>
          <w:color w:val="000000"/>
          <w:sz w:val="28"/>
          <w:szCs w:val="28"/>
        </w:rPr>
        <w:t>обучающимся</w:t>
      </w:r>
      <w:proofErr w:type="gramEnd"/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 проблемы для научного исследования дол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но основываться на фактах окружающего мира. Наблюдение и анализ вза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модействия человека с природой, техникой, информационными системами, обществом, другими людьми, а также самопознание может способствовать открытию школьником для себя проблемной ситуации, которая требует из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чения.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Алгоритм работы над научной проблемой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Существует единый алгоритм, который отражает </w:t>
      </w:r>
      <w:proofErr w:type="spellStart"/>
      <w:r w:rsidRPr="00BB0AC5">
        <w:rPr>
          <w:rFonts w:ascii="Times New Roman" w:hAnsi="Times New Roman" w:cs="Times New Roman"/>
          <w:color w:val="000000"/>
          <w:sz w:val="28"/>
          <w:szCs w:val="28"/>
        </w:rPr>
        <w:t>этапность</w:t>
      </w:r>
      <w:proofErr w:type="spellEnd"/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 работы над научно-исследовательской проблемой специалиста любого уровня: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 выбор проблемы;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 сбор информации об уже имеющихся в науке знаниях по изучаемой проблематике;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 анализ и обобщение полученных знаний по проблеме;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 разработка концепции и планирование исследования;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 подбор методов и методик осуществления исследования;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 проведение исследования;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 обработка полученных данных;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 письменное оформление теоретического и эмпирического материала в виде целостного текста;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 представление работы на рецензирование;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 представление к защите и защита работы.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Структурные компоненты научно-исследовательской работы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Структура работы должна быть представлена следующим образом: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титульный лист;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содержание;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введение;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главы основной части;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выводы;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заключение;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список литературы;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приложения.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Титульный лист является первой страницей научно-исследовательской работы и заполняется по определенным правилам. В верхнем поле указыв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ется полное наименование учебного заведения, на базе которых осуществл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ется исследование. В среднем поле дается заглавие работы, которое офор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ляется без слова «тема» и в кавычки не заключается. После заглавия указ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вается вид научно – исследовательской работы. Ниже, ближе к правому краю титульного листа, указываются фамилия, имя, отчество исполнителя и далее фиксируется фамилия, имя отчество руководителя, его научное звание (если имеется) и должность. В нижнем поле указываются местонахождение уче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ного заведения и год написания работы.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Содержание помещается на второй странице. В нем приводятся названия глав и параграфов с указанием страниц, с которых они начинаются. Заголо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ки оглавления должны точно повторять название глав и параграфов в тексте. При оформлении заголовки ступеней одинакового уровня необходимо расп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лагать друг под другом. Заголовки каждой последующей ступени смещаются на пять знаков вправо по отношению к заголовкам предыдущей ступени. Все они начинаются с заглавной буквы без точки в конце. Номера страниц фи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сируются в правом столбце содержания.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Главы и параграфы нумеруются по многоуровневой системе, то есть обозначаются цифровыми номерами, содержащими во всех ступенях номер 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своей рубрики и рубрики которой они подчинены. Введение и заключение не нумеруются.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Во введении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, фиксируется проблема, актуальность, практическая знач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мость исследования; определяются объект и предмет исследования; указ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ваются цель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задачи исследования; коротко </w:t>
      </w:r>
      <w:r w:rsidRPr="00BB0AC5">
        <w:rPr>
          <w:rFonts w:ascii="Times New Roman" w:hAnsi="Times New Roman" w:cs="Times New Roman"/>
          <w:sz w:val="28"/>
          <w:szCs w:val="28"/>
        </w:rPr>
        <w:t>перечисляются методы работы. Все перечисленные выше составляющие введения должны быть взаимосв</w:t>
      </w:r>
      <w:r w:rsidRPr="00BB0AC5">
        <w:rPr>
          <w:rFonts w:ascii="Times New Roman" w:hAnsi="Times New Roman" w:cs="Times New Roman"/>
          <w:sz w:val="28"/>
          <w:szCs w:val="28"/>
        </w:rPr>
        <w:t>я</w:t>
      </w:r>
      <w:r w:rsidRPr="00BB0AC5">
        <w:rPr>
          <w:rFonts w:ascii="Times New Roman" w:hAnsi="Times New Roman" w:cs="Times New Roman"/>
          <w:sz w:val="28"/>
          <w:szCs w:val="28"/>
        </w:rPr>
        <w:t xml:space="preserve">заны друг с другом.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>Работа начинается с постановки проблемы, которая способствует опр</w:t>
      </w:r>
      <w:r w:rsidRPr="00BB0AC5">
        <w:rPr>
          <w:rFonts w:ascii="Times New Roman" w:hAnsi="Times New Roman" w:cs="Times New Roman"/>
          <w:sz w:val="28"/>
          <w:szCs w:val="28"/>
        </w:rPr>
        <w:t>е</w:t>
      </w:r>
      <w:r w:rsidRPr="00BB0AC5">
        <w:rPr>
          <w:rFonts w:ascii="Times New Roman" w:hAnsi="Times New Roman" w:cs="Times New Roman"/>
          <w:sz w:val="28"/>
          <w:szCs w:val="28"/>
        </w:rPr>
        <w:t>делению направления в организации исследования, и представляет собой знания не о непосредственной предметной реальности, а о состоянии знания об этой реальности. Ставя проблему, исследователь отвечает на вопрос: «Что нужно изучить из того, что раньше не было изучено?» В процессе формул</w:t>
      </w:r>
      <w:r w:rsidRPr="00BB0AC5">
        <w:rPr>
          <w:rFonts w:ascii="Times New Roman" w:hAnsi="Times New Roman" w:cs="Times New Roman"/>
          <w:sz w:val="28"/>
          <w:szCs w:val="28"/>
        </w:rPr>
        <w:t>и</w:t>
      </w:r>
      <w:r w:rsidRPr="00BB0AC5">
        <w:rPr>
          <w:rFonts w:ascii="Times New Roman" w:hAnsi="Times New Roman" w:cs="Times New Roman"/>
          <w:sz w:val="28"/>
          <w:szCs w:val="28"/>
        </w:rPr>
        <w:t xml:space="preserve">рования проблемы </w:t>
      </w:r>
      <w:proofErr w:type="gramStart"/>
      <w:r w:rsidRPr="00BB0AC5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BB0AC5">
        <w:rPr>
          <w:rFonts w:ascii="Times New Roman" w:hAnsi="Times New Roman" w:cs="Times New Roman"/>
          <w:sz w:val="28"/>
          <w:szCs w:val="28"/>
        </w:rPr>
        <w:t xml:space="preserve"> имеет постановка вопросов и определ</w:t>
      </w:r>
      <w:r w:rsidRPr="00BB0AC5">
        <w:rPr>
          <w:rFonts w:ascii="Times New Roman" w:hAnsi="Times New Roman" w:cs="Times New Roman"/>
          <w:sz w:val="28"/>
          <w:szCs w:val="28"/>
        </w:rPr>
        <w:t>е</w:t>
      </w:r>
      <w:r w:rsidRPr="00BB0AC5">
        <w:rPr>
          <w:rFonts w:ascii="Times New Roman" w:hAnsi="Times New Roman" w:cs="Times New Roman"/>
          <w:sz w:val="28"/>
          <w:szCs w:val="28"/>
        </w:rPr>
        <w:t xml:space="preserve">ние противоречий.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>Выдвижение проблемы предполагает далее обоснование актуальности исследования. При ее формулировании необходимо дать ответ на вопрос: п</w:t>
      </w:r>
      <w:r w:rsidRPr="00BB0AC5">
        <w:rPr>
          <w:rFonts w:ascii="Times New Roman" w:hAnsi="Times New Roman" w:cs="Times New Roman"/>
          <w:sz w:val="28"/>
          <w:szCs w:val="28"/>
        </w:rPr>
        <w:t>о</w:t>
      </w:r>
      <w:r w:rsidRPr="00BB0AC5">
        <w:rPr>
          <w:rFonts w:ascii="Times New Roman" w:hAnsi="Times New Roman" w:cs="Times New Roman"/>
          <w:sz w:val="28"/>
          <w:szCs w:val="28"/>
        </w:rPr>
        <w:t xml:space="preserve">чему данную проблему нужно изучать в настоящее время?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 xml:space="preserve">После определения актуальности необходимо определить объект и предмет исследования.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 xml:space="preserve">В литературе можно встретить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трактование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понятия объекта исследов</w:t>
      </w:r>
      <w:r w:rsidRPr="00BB0AC5">
        <w:rPr>
          <w:rFonts w:ascii="Times New Roman" w:hAnsi="Times New Roman" w:cs="Times New Roman"/>
          <w:sz w:val="28"/>
          <w:szCs w:val="28"/>
        </w:rPr>
        <w:t>а</w:t>
      </w:r>
      <w:r w:rsidRPr="00BB0AC5">
        <w:rPr>
          <w:rFonts w:ascii="Times New Roman" w:hAnsi="Times New Roman" w:cs="Times New Roman"/>
          <w:sz w:val="28"/>
          <w:szCs w:val="28"/>
        </w:rPr>
        <w:t>ния в двух значениях. Во-первых, объект исследования интерпретируется как процесс, на что направлено познание или явление, порождающее пробле</w:t>
      </w:r>
      <w:r w:rsidRPr="00BB0AC5">
        <w:rPr>
          <w:rFonts w:ascii="Times New Roman" w:hAnsi="Times New Roman" w:cs="Times New Roman"/>
          <w:sz w:val="28"/>
          <w:szCs w:val="28"/>
        </w:rPr>
        <w:t>м</w:t>
      </w:r>
      <w:r w:rsidRPr="00BB0AC5">
        <w:rPr>
          <w:rFonts w:ascii="Times New Roman" w:hAnsi="Times New Roman" w:cs="Times New Roman"/>
          <w:sz w:val="28"/>
          <w:szCs w:val="28"/>
        </w:rPr>
        <w:t>ную ситуацию и избранное для изучения. Во-вторых, под объектом поним</w:t>
      </w:r>
      <w:r w:rsidRPr="00BB0AC5">
        <w:rPr>
          <w:rFonts w:ascii="Times New Roman" w:hAnsi="Times New Roman" w:cs="Times New Roman"/>
          <w:sz w:val="28"/>
          <w:szCs w:val="28"/>
        </w:rPr>
        <w:t>а</w:t>
      </w:r>
      <w:r w:rsidRPr="00BB0AC5">
        <w:rPr>
          <w:rFonts w:ascii="Times New Roman" w:hAnsi="Times New Roman" w:cs="Times New Roman"/>
          <w:sz w:val="28"/>
          <w:szCs w:val="28"/>
        </w:rPr>
        <w:t xml:space="preserve">ют носителя изучаемого явления, например, некоторые авторы в качестве объекта исследования выделяют представителей той или иной социальной группы.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>Предмет исследования более конкретен и дает представление о том, как новые отношения, свойства или функции объекта рассматриваются в иссл</w:t>
      </w:r>
      <w:r w:rsidRPr="00BB0AC5">
        <w:rPr>
          <w:rFonts w:ascii="Times New Roman" w:hAnsi="Times New Roman" w:cs="Times New Roman"/>
          <w:sz w:val="28"/>
          <w:szCs w:val="28"/>
        </w:rPr>
        <w:t>е</w:t>
      </w:r>
      <w:r w:rsidRPr="00BB0AC5">
        <w:rPr>
          <w:rFonts w:ascii="Times New Roman" w:hAnsi="Times New Roman" w:cs="Times New Roman"/>
          <w:sz w:val="28"/>
          <w:szCs w:val="28"/>
        </w:rPr>
        <w:t>довании. Предмет устанавливает границы научного поиска в рамках ко</w:t>
      </w:r>
      <w:r w:rsidRPr="00BB0AC5">
        <w:rPr>
          <w:rFonts w:ascii="Times New Roman" w:hAnsi="Times New Roman" w:cs="Times New Roman"/>
          <w:sz w:val="28"/>
          <w:szCs w:val="28"/>
        </w:rPr>
        <w:t>н</w:t>
      </w:r>
      <w:r w:rsidRPr="00BB0AC5">
        <w:rPr>
          <w:rFonts w:ascii="Times New Roman" w:hAnsi="Times New Roman" w:cs="Times New Roman"/>
          <w:sz w:val="28"/>
          <w:szCs w:val="28"/>
        </w:rPr>
        <w:t xml:space="preserve">кретного исследования.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>Кроме объекта и предмета исследования, во введении должны быть че</w:t>
      </w:r>
      <w:r w:rsidRPr="00BB0AC5">
        <w:rPr>
          <w:rFonts w:ascii="Times New Roman" w:hAnsi="Times New Roman" w:cs="Times New Roman"/>
          <w:sz w:val="28"/>
          <w:szCs w:val="28"/>
        </w:rPr>
        <w:t>т</w:t>
      </w:r>
      <w:r w:rsidRPr="00BB0AC5">
        <w:rPr>
          <w:rFonts w:ascii="Times New Roman" w:hAnsi="Times New Roman" w:cs="Times New Roman"/>
          <w:sz w:val="28"/>
          <w:szCs w:val="28"/>
        </w:rPr>
        <w:t xml:space="preserve">ко определены цель и задачи исследования.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 xml:space="preserve">Под целью исследования понимают конечные, научные и практические результаты, которые должны быть достигнуты в итоге его проведения.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 xml:space="preserve">Задачи исследования представляют собой все последовательные этапы организации и проведения исследования с начало до конца.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>Важным моментом в работе является формулирование гипотезы, кот</w:t>
      </w:r>
      <w:r w:rsidRPr="00BB0AC5">
        <w:rPr>
          <w:rFonts w:ascii="Times New Roman" w:hAnsi="Times New Roman" w:cs="Times New Roman"/>
          <w:sz w:val="28"/>
          <w:szCs w:val="28"/>
        </w:rPr>
        <w:t>о</w:t>
      </w:r>
      <w:r w:rsidRPr="00BB0AC5">
        <w:rPr>
          <w:rFonts w:ascii="Times New Roman" w:hAnsi="Times New Roman" w:cs="Times New Roman"/>
          <w:sz w:val="28"/>
          <w:szCs w:val="28"/>
        </w:rPr>
        <w:t>рая должна представлять собой логическое научно обоснованное, вполне в</w:t>
      </w:r>
      <w:r w:rsidRPr="00BB0AC5">
        <w:rPr>
          <w:rFonts w:ascii="Times New Roman" w:hAnsi="Times New Roman" w:cs="Times New Roman"/>
          <w:sz w:val="28"/>
          <w:szCs w:val="28"/>
        </w:rPr>
        <w:t>е</w:t>
      </w:r>
      <w:r w:rsidRPr="00BB0AC5">
        <w:rPr>
          <w:rFonts w:ascii="Times New Roman" w:hAnsi="Times New Roman" w:cs="Times New Roman"/>
          <w:sz w:val="28"/>
          <w:szCs w:val="28"/>
        </w:rPr>
        <w:t xml:space="preserve">роятное предположение, требующее специального доказательства для своего окончательного утверждения в качестве теоретического положения.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 xml:space="preserve">Гипотеза считается научно состоятельной, если отвечает следующим требованиям: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 xml:space="preserve"> не включает в себя слишком много положений;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 xml:space="preserve"> не содержит не однозначных понятий;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 xml:space="preserve"> выходит за пределы простой регистрации фактов, служит их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lastRenderedPageBreak/>
        <w:t xml:space="preserve"> объяснению и предсказанию, утверждая конкретно новую мысль, идею;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 xml:space="preserve"> </w:t>
      </w:r>
      <w:proofErr w:type="gramStart"/>
      <w:r w:rsidRPr="00BB0AC5">
        <w:rPr>
          <w:rFonts w:ascii="Times New Roman" w:hAnsi="Times New Roman" w:cs="Times New Roman"/>
          <w:sz w:val="28"/>
          <w:szCs w:val="28"/>
        </w:rPr>
        <w:t>проверяема</w:t>
      </w:r>
      <w:proofErr w:type="gramEnd"/>
      <w:r w:rsidRPr="00BB0AC5">
        <w:rPr>
          <w:rFonts w:ascii="Times New Roman" w:hAnsi="Times New Roman" w:cs="Times New Roman"/>
          <w:sz w:val="28"/>
          <w:szCs w:val="28"/>
        </w:rPr>
        <w:t xml:space="preserve"> и приложима к широкому кругу явлений;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 xml:space="preserve"> не включает в себя ценностных суждений; </w:t>
      </w:r>
    </w:p>
    <w:p w:rsid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 xml:space="preserve"> имеет правильное стилистическое оформление. </w:t>
      </w:r>
    </w:p>
    <w:p w:rsid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 xml:space="preserve">Главы </w:t>
      </w:r>
      <w:r w:rsidRPr="00BB0AC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основной части </w:t>
      </w:r>
      <w:r w:rsidRPr="00BB0AC5">
        <w:rPr>
          <w:rFonts w:ascii="Times New Roman" w:hAnsi="Times New Roman" w:cs="Times New Roman"/>
          <w:sz w:val="28"/>
          <w:szCs w:val="28"/>
        </w:rPr>
        <w:t>посвящены раскрытию содержания научно – и</w:t>
      </w:r>
      <w:r w:rsidRPr="00BB0AC5">
        <w:rPr>
          <w:rFonts w:ascii="Times New Roman" w:hAnsi="Times New Roman" w:cs="Times New Roman"/>
          <w:sz w:val="28"/>
          <w:szCs w:val="28"/>
        </w:rPr>
        <w:t>с</w:t>
      </w:r>
      <w:r w:rsidRPr="00BB0AC5">
        <w:rPr>
          <w:rFonts w:ascii="Times New Roman" w:hAnsi="Times New Roman" w:cs="Times New Roman"/>
          <w:sz w:val="28"/>
          <w:szCs w:val="28"/>
        </w:rPr>
        <w:t xml:space="preserve">следовательской работы.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>Первая глава основной части работы обычно целиком строится на осн</w:t>
      </w:r>
      <w:r w:rsidRPr="00BB0AC5">
        <w:rPr>
          <w:rFonts w:ascii="Times New Roman" w:hAnsi="Times New Roman" w:cs="Times New Roman"/>
          <w:sz w:val="28"/>
          <w:szCs w:val="28"/>
        </w:rPr>
        <w:t>о</w:t>
      </w:r>
      <w:r w:rsidRPr="00BB0AC5">
        <w:rPr>
          <w:rFonts w:ascii="Times New Roman" w:hAnsi="Times New Roman" w:cs="Times New Roman"/>
          <w:sz w:val="28"/>
          <w:szCs w:val="28"/>
        </w:rPr>
        <w:t>ве анализа научной литературы. При ее написании необходимо учитывать, что основные подходы к изучаемой проблеме, изложенные в литературе, должны быть критически проанализированы, сопоставлены и сделаны соо</w:t>
      </w:r>
      <w:r w:rsidRPr="00BB0AC5">
        <w:rPr>
          <w:rFonts w:ascii="Times New Roman" w:hAnsi="Times New Roman" w:cs="Times New Roman"/>
          <w:sz w:val="28"/>
          <w:szCs w:val="28"/>
        </w:rPr>
        <w:t>т</w:t>
      </w:r>
      <w:r w:rsidRPr="00BB0AC5">
        <w:rPr>
          <w:rFonts w:ascii="Times New Roman" w:hAnsi="Times New Roman" w:cs="Times New Roman"/>
          <w:sz w:val="28"/>
          <w:szCs w:val="28"/>
        </w:rPr>
        <w:t xml:space="preserve">ветствующие обобщения и выводы.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 xml:space="preserve">В процессе изложения материала целесообразно отразить следующие аспекты: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 xml:space="preserve"> определить, уточнить используемые в работе термины и понятия;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> изложить основные подходы, направления исследования по изуча</w:t>
      </w:r>
      <w:r w:rsidRPr="00BB0AC5">
        <w:rPr>
          <w:rFonts w:ascii="Times New Roman" w:hAnsi="Times New Roman" w:cs="Times New Roman"/>
          <w:sz w:val="28"/>
          <w:szCs w:val="28"/>
        </w:rPr>
        <w:t>е</w:t>
      </w:r>
      <w:r w:rsidRPr="00BB0AC5">
        <w:rPr>
          <w:rFonts w:ascii="Times New Roman" w:hAnsi="Times New Roman" w:cs="Times New Roman"/>
          <w:sz w:val="28"/>
          <w:szCs w:val="28"/>
        </w:rPr>
        <w:t xml:space="preserve">мой проблеме, выявить, что известно по данному вопросу в науке, а что нет, что доказано, но недостаточно полно и точно;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 xml:space="preserve"> обозначить виды, функции, структуру изучаемого явления;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0AC5">
        <w:rPr>
          <w:rFonts w:ascii="Times New Roman" w:hAnsi="Times New Roman" w:cs="Times New Roman"/>
          <w:sz w:val="28"/>
          <w:szCs w:val="28"/>
        </w:rPr>
        <w:t> перечислить особенности формирования (факторы, условия, механи</w:t>
      </w:r>
      <w:r w:rsidRPr="00BB0AC5">
        <w:rPr>
          <w:rFonts w:ascii="Times New Roman" w:hAnsi="Times New Roman" w:cs="Times New Roman"/>
          <w:sz w:val="28"/>
          <w:szCs w:val="28"/>
        </w:rPr>
        <w:t>з</w:t>
      </w:r>
      <w:r w:rsidRPr="00BB0AC5">
        <w:rPr>
          <w:rFonts w:ascii="Times New Roman" w:hAnsi="Times New Roman" w:cs="Times New Roman"/>
          <w:sz w:val="28"/>
          <w:szCs w:val="28"/>
        </w:rPr>
        <w:t>мы, этапы) и проявления (признаки, нормативное и патологическое фун</w:t>
      </w:r>
      <w:r w:rsidRPr="00BB0AC5">
        <w:rPr>
          <w:rFonts w:ascii="Times New Roman" w:hAnsi="Times New Roman" w:cs="Times New Roman"/>
          <w:sz w:val="28"/>
          <w:szCs w:val="28"/>
        </w:rPr>
        <w:t>к</w:t>
      </w:r>
      <w:r w:rsidRPr="00BB0AC5">
        <w:rPr>
          <w:rFonts w:ascii="Times New Roman" w:hAnsi="Times New Roman" w:cs="Times New Roman"/>
          <w:sz w:val="28"/>
          <w:szCs w:val="28"/>
        </w:rPr>
        <w:t xml:space="preserve">ционирование) изучаемого явления. </w:t>
      </w:r>
      <w:proofErr w:type="gramEnd"/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>В целом при написании основной части работы целесообразно каждый раздел завершать кратким резюме или выводами. Они обобщают изложе</w:t>
      </w:r>
      <w:r w:rsidRPr="00BB0AC5">
        <w:rPr>
          <w:rFonts w:ascii="Times New Roman" w:hAnsi="Times New Roman" w:cs="Times New Roman"/>
          <w:sz w:val="28"/>
          <w:szCs w:val="28"/>
        </w:rPr>
        <w:t>н</w:t>
      </w:r>
      <w:r w:rsidRPr="00BB0AC5">
        <w:rPr>
          <w:rFonts w:ascii="Times New Roman" w:hAnsi="Times New Roman" w:cs="Times New Roman"/>
          <w:sz w:val="28"/>
          <w:szCs w:val="28"/>
        </w:rPr>
        <w:t xml:space="preserve">ный материал и служат логическим переходом к последующим разделам.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 xml:space="preserve">Структура главы может быть представлена несколькими параграфами и зависит от темы, степени разработанности проблемы в психологии, от вида работы обучающегося.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>В последующих частях работы, имеющей опытно-экспериментальную часть, дается обоснование выбора тех или иных методов и конкретных мет</w:t>
      </w:r>
      <w:r w:rsidRPr="00BB0AC5">
        <w:rPr>
          <w:rFonts w:ascii="Times New Roman" w:hAnsi="Times New Roman" w:cs="Times New Roman"/>
          <w:sz w:val="28"/>
          <w:szCs w:val="28"/>
        </w:rPr>
        <w:t>о</w:t>
      </w:r>
      <w:r w:rsidRPr="00BB0AC5">
        <w:rPr>
          <w:rFonts w:ascii="Times New Roman" w:hAnsi="Times New Roman" w:cs="Times New Roman"/>
          <w:sz w:val="28"/>
          <w:szCs w:val="28"/>
        </w:rPr>
        <w:t>дик исследования, приводятся сведения о процедуре исследования и ее эт</w:t>
      </w:r>
      <w:r w:rsidRPr="00BB0AC5">
        <w:rPr>
          <w:rFonts w:ascii="Times New Roman" w:hAnsi="Times New Roman" w:cs="Times New Roman"/>
          <w:sz w:val="28"/>
          <w:szCs w:val="28"/>
        </w:rPr>
        <w:t>а</w:t>
      </w:r>
      <w:r w:rsidRPr="00BB0AC5">
        <w:rPr>
          <w:rFonts w:ascii="Times New Roman" w:hAnsi="Times New Roman" w:cs="Times New Roman"/>
          <w:sz w:val="28"/>
          <w:szCs w:val="28"/>
        </w:rPr>
        <w:t xml:space="preserve">пах, а также предлагается характеристика групп респондентов.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 xml:space="preserve">При описании методик обязательными данными является: ее название, автор, показатели и критерии, которые в дальнейшем будут подвергаться статистической обработке.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>В характеристику респондентов принято включать сведения о количес</w:t>
      </w:r>
      <w:r w:rsidRPr="00BB0AC5">
        <w:rPr>
          <w:rFonts w:ascii="Times New Roman" w:hAnsi="Times New Roman" w:cs="Times New Roman"/>
          <w:sz w:val="28"/>
          <w:szCs w:val="28"/>
        </w:rPr>
        <w:t>т</w:t>
      </w:r>
      <w:r w:rsidRPr="00BB0AC5">
        <w:rPr>
          <w:rFonts w:ascii="Times New Roman" w:hAnsi="Times New Roman" w:cs="Times New Roman"/>
          <w:sz w:val="28"/>
          <w:szCs w:val="28"/>
        </w:rPr>
        <w:t xml:space="preserve">ве испытуемых, их квалификации, возраст, пол и другие данные, значимые для интерпретации.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>Далее приводится список всех признаков, которые были включены в о</w:t>
      </w:r>
      <w:r w:rsidRPr="00BB0AC5">
        <w:rPr>
          <w:rFonts w:ascii="Times New Roman" w:hAnsi="Times New Roman" w:cs="Times New Roman"/>
          <w:sz w:val="28"/>
          <w:szCs w:val="28"/>
        </w:rPr>
        <w:t>б</w:t>
      </w:r>
      <w:r w:rsidRPr="00BB0AC5">
        <w:rPr>
          <w:rFonts w:ascii="Times New Roman" w:hAnsi="Times New Roman" w:cs="Times New Roman"/>
          <w:sz w:val="28"/>
          <w:szCs w:val="28"/>
        </w:rPr>
        <w:t xml:space="preserve">работку, описание математико-статистического анализа, сведения об уровнях значимости, достоверности сходства и различий.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>После этого в работе приводятся результаты исследования, таблицы. Е</w:t>
      </w:r>
      <w:r w:rsidRPr="00BB0AC5">
        <w:rPr>
          <w:rFonts w:ascii="Times New Roman" w:hAnsi="Times New Roman" w:cs="Times New Roman"/>
          <w:sz w:val="28"/>
          <w:szCs w:val="28"/>
        </w:rPr>
        <w:t>с</w:t>
      </w:r>
      <w:r w:rsidRPr="00BB0AC5">
        <w:rPr>
          <w:rFonts w:ascii="Times New Roman" w:hAnsi="Times New Roman" w:cs="Times New Roman"/>
          <w:sz w:val="28"/>
          <w:szCs w:val="28"/>
        </w:rPr>
        <w:t xml:space="preserve">ли таблицы громоздкие, их лучше дать в приложении. В приложении можно </w:t>
      </w:r>
      <w:r w:rsidRPr="00BB0AC5">
        <w:rPr>
          <w:rFonts w:ascii="Times New Roman" w:hAnsi="Times New Roman" w:cs="Times New Roman"/>
          <w:sz w:val="28"/>
          <w:szCs w:val="28"/>
        </w:rPr>
        <w:lastRenderedPageBreak/>
        <w:t>поместить несколько наиболее интересных или типичных иллюстраций, р</w:t>
      </w:r>
      <w:r w:rsidRPr="00BB0AC5">
        <w:rPr>
          <w:rFonts w:ascii="Times New Roman" w:hAnsi="Times New Roman" w:cs="Times New Roman"/>
          <w:sz w:val="28"/>
          <w:szCs w:val="28"/>
        </w:rPr>
        <w:t>и</w:t>
      </w:r>
      <w:r w:rsidRPr="00BB0AC5">
        <w:rPr>
          <w:rFonts w:ascii="Times New Roman" w:hAnsi="Times New Roman" w:cs="Times New Roman"/>
          <w:sz w:val="28"/>
          <w:szCs w:val="28"/>
        </w:rPr>
        <w:t xml:space="preserve">сунков и т. д.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>Раздел экспериментальной части работы завершается интерпретацией полученных результатов. Описание результатов целесообразно делать п</w:t>
      </w:r>
      <w:r w:rsidRPr="00BB0AC5">
        <w:rPr>
          <w:rFonts w:ascii="Times New Roman" w:hAnsi="Times New Roman" w:cs="Times New Roman"/>
          <w:sz w:val="28"/>
          <w:szCs w:val="28"/>
        </w:rPr>
        <w:t>о</w:t>
      </w:r>
      <w:r w:rsidRPr="00BB0AC5">
        <w:rPr>
          <w:rFonts w:ascii="Times New Roman" w:hAnsi="Times New Roman" w:cs="Times New Roman"/>
          <w:sz w:val="28"/>
          <w:szCs w:val="28"/>
        </w:rPr>
        <w:t>этапно, относительно ключевых моментов исследования. Анализ экспер</w:t>
      </w:r>
      <w:r w:rsidRPr="00BB0AC5">
        <w:rPr>
          <w:rFonts w:ascii="Times New Roman" w:hAnsi="Times New Roman" w:cs="Times New Roman"/>
          <w:sz w:val="28"/>
          <w:szCs w:val="28"/>
        </w:rPr>
        <w:t>и</w:t>
      </w:r>
      <w:r w:rsidRPr="00BB0AC5">
        <w:rPr>
          <w:rFonts w:ascii="Times New Roman" w:hAnsi="Times New Roman" w:cs="Times New Roman"/>
          <w:sz w:val="28"/>
          <w:szCs w:val="28"/>
        </w:rPr>
        <w:t xml:space="preserve">ментальных данных завершается выводами. При их составлении необходимо учитывать следующие правила: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> выводы должны являться следствием данного исследования и не тр</w:t>
      </w:r>
      <w:r w:rsidRPr="00BB0AC5">
        <w:rPr>
          <w:rFonts w:ascii="Times New Roman" w:hAnsi="Times New Roman" w:cs="Times New Roman"/>
          <w:sz w:val="28"/>
          <w:szCs w:val="28"/>
        </w:rPr>
        <w:t>е</w:t>
      </w:r>
      <w:r w:rsidRPr="00BB0AC5">
        <w:rPr>
          <w:rFonts w:ascii="Times New Roman" w:hAnsi="Times New Roman" w:cs="Times New Roman"/>
          <w:sz w:val="28"/>
          <w:szCs w:val="28"/>
        </w:rPr>
        <w:t xml:space="preserve">бовать дополнительных измерений;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 xml:space="preserve"> выводы должны соответствовать поставленным задачам;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> выводы должны формулироваться лаконично, не иметь большого к</w:t>
      </w:r>
      <w:r w:rsidRPr="00BB0AC5">
        <w:rPr>
          <w:rFonts w:ascii="Times New Roman" w:hAnsi="Times New Roman" w:cs="Times New Roman"/>
          <w:sz w:val="28"/>
          <w:szCs w:val="28"/>
        </w:rPr>
        <w:t>о</w:t>
      </w:r>
      <w:r w:rsidRPr="00BB0AC5">
        <w:rPr>
          <w:rFonts w:ascii="Times New Roman" w:hAnsi="Times New Roman" w:cs="Times New Roman"/>
          <w:sz w:val="28"/>
          <w:szCs w:val="28"/>
        </w:rPr>
        <w:t xml:space="preserve">личества цифрового материала;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 xml:space="preserve"> выводы не должны содержать общеизвестных истин, не требующих доказательств.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 xml:space="preserve">Изложение содержания работы заканчивается </w:t>
      </w:r>
      <w:r w:rsidRPr="00BB0AC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заключением</w:t>
      </w:r>
      <w:r w:rsidRPr="00BB0AC5">
        <w:rPr>
          <w:rFonts w:ascii="Times New Roman" w:hAnsi="Times New Roman" w:cs="Times New Roman"/>
          <w:sz w:val="28"/>
          <w:szCs w:val="28"/>
        </w:rPr>
        <w:t>, которое представляет собой краткий обзор выполненного исследования. В нем автор может вновь обратиться к актуальности изучения в целом, дать оценку э</w:t>
      </w:r>
      <w:r w:rsidRPr="00BB0AC5">
        <w:rPr>
          <w:rFonts w:ascii="Times New Roman" w:hAnsi="Times New Roman" w:cs="Times New Roman"/>
          <w:sz w:val="28"/>
          <w:szCs w:val="28"/>
        </w:rPr>
        <w:t>ф</w:t>
      </w:r>
      <w:r w:rsidRPr="00BB0AC5">
        <w:rPr>
          <w:rFonts w:ascii="Times New Roman" w:hAnsi="Times New Roman" w:cs="Times New Roman"/>
          <w:sz w:val="28"/>
          <w:szCs w:val="28"/>
        </w:rPr>
        <w:t>фективности выбранного подхода, подчеркнуть перспективность исследов</w:t>
      </w:r>
      <w:r w:rsidRPr="00BB0AC5">
        <w:rPr>
          <w:rFonts w:ascii="Times New Roman" w:hAnsi="Times New Roman" w:cs="Times New Roman"/>
          <w:sz w:val="28"/>
          <w:szCs w:val="28"/>
        </w:rPr>
        <w:t>а</w:t>
      </w:r>
      <w:r w:rsidRPr="00BB0AC5">
        <w:rPr>
          <w:rFonts w:ascii="Times New Roman" w:hAnsi="Times New Roman" w:cs="Times New Roman"/>
          <w:sz w:val="28"/>
          <w:szCs w:val="28"/>
        </w:rPr>
        <w:t>ния. Заключение не должно представлять собой механическое суммирование выводов, находящихся в конце каждой главы основной части. Оно должно содержать то новое, существенное, что составляет итоговые результаты и</w:t>
      </w:r>
      <w:r w:rsidRPr="00BB0AC5">
        <w:rPr>
          <w:rFonts w:ascii="Times New Roman" w:hAnsi="Times New Roman" w:cs="Times New Roman"/>
          <w:sz w:val="28"/>
          <w:szCs w:val="28"/>
        </w:rPr>
        <w:t>с</w:t>
      </w:r>
      <w:r w:rsidRPr="00BB0AC5">
        <w:rPr>
          <w:rFonts w:ascii="Times New Roman" w:hAnsi="Times New Roman" w:cs="Times New Roman"/>
          <w:sz w:val="28"/>
          <w:szCs w:val="28"/>
        </w:rPr>
        <w:t xml:space="preserve">следования.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 xml:space="preserve">В конце, после заключения, принято помещать </w:t>
      </w:r>
      <w:r w:rsidRPr="00BB0AC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список литературы</w:t>
      </w:r>
      <w:r w:rsidRPr="00BB0AC5">
        <w:rPr>
          <w:rFonts w:ascii="Times New Roman" w:hAnsi="Times New Roman" w:cs="Times New Roman"/>
          <w:sz w:val="28"/>
          <w:szCs w:val="28"/>
        </w:rPr>
        <w:t>, к</w:t>
      </w:r>
      <w:r w:rsidRPr="00BB0AC5">
        <w:rPr>
          <w:rFonts w:ascii="Times New Roman" w:hAnsi="Times New Roman" w:cs="Times New Roman"/>
          <w:sz w:val="28"/>
          <w:szCs w:val="28"/>
        </w:rPr>
        <w:t>у</w:t>
      </w:r>
      <w:r w:rsidRPr="00BB0AC5">
        <w:rPr>
          <w:rFonts w:ascii="Times New Roman" w:hAnsi="Times New Roman" w:cs="Times New Roman"/>
          <w:sz w:val="28"/>
          <w:szCs w:val="28"/>
        </w:rPr>
        <w:t>да заносятся только использованные в тексте работы источники. Причем и</w:t>
      </w:r>
      <w:r w:rsidRPr="00BB0AC5">
        <w:rPr>
          <w:rFonts w:ascii="Times New Roman" w:hAnsi="Times New Roman" w:cs="Times New Roman"/>
          <w:sz w:val="28"/>
          <w:szCs w:val="28"/>
        </w:rPr>
        <w:t>с</w:t>
      </w:r>
      <w:r w:rsidRPr="00BB0AC5">
        <w:rPr>
          <w:rFonts w:ascii="Times New Roman" w:hAnsi="Times New Roman" w:cs="Times New Roman"/>
          <w:sz w:val="28"/>
          <w:szCs w:val="28"/>
        </w:rPr>
        <w:t>пользованными считаются, только те работы, на которые есть ссылки в те</w:t>
      </w:r>
      <w:r w:rsidRPr="00BB0AC5">
        <w:rPr>
          <w:rFonts w:ascii="Times New Roman" w:hAnsi="Times New Roman" w:cs="Times New Roman"/>
          <w:sz w:val="28"/>
          <w:szCs w:val="28"/>
        </w:rPr>
        <w:t>к</w:t>
      </w:r>
      <w:r w:rsidRPr="00BB0AC5">
        <w:rPr>
          <w:rFonts w:ascii="Times New Roman" w:hAnsi="Times New Roman" w:cs="Times New Roman"/>
          <w:sz w:val="28"/>
          <w:szCs w:val="28"/>
        </w:rPr>
        <w:t>сте, а не все статьи, монографии, которые прочитал автор в процессе выпо</w:t>
      </w:r>
      <w:r w:rsidRPr="00BB0AC5">
        <w:rPr>
          <w:rFonts w:ascii="Times New Roman" w:hAnsi="Times New Roman" w:cs="Times New Roman"/>
          <w:sz w:val="28"/>
          <w:szCs w:val="28"/>
        </w:rPr>
        <w:t>л</w:t>
      </w:r>
      <w:r w:rsidRPr="00BB0AC5">
        <w:rPr>
          <w:rFonts w:ascii="Times New Roman" w:hAnsi="Times New Roman" w:cs="Times New Roman"/>
          <w:sz w:val="28"/>
          <w:szCs w:val="28"/>
        </w:rPr>
        <w:t xml:space="preserve">нения научно - исследовательской работы.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 xml:space="preserve">В </w:t>
      </w:r>
      <w:r w:rsidRPr="00BB0AC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приложении </w:t>
      </w:r>
      <w:r w:rsidRPr="00BB0AC5">
        <w:rPr>
          <w:rFonts w:ascii="Times New Roman" w:hAnsi="Times New Roman" w:cs="Times New Roman"/>
          <w:sz w:val="28"/>
          <w:szCs w:val="28"/>
        </w:rPr>
        <w:t>определяются материалы объемного характера. Туда можно отнести первичные таблицы, графики, продукты деятельности исп</w:t>
      </w:r>
      <w:r w:rsidRPr="00BB0AC5">
        <w:rPr>
          <w:rFonts w:ascii="Times New Roman" w:hAnsi="Times New Roman" w:cs="Times New Roman"/>
          <w:sz w:val="28"/>
          <w:szCs w:val="28"/>
        </w:rPr>
        <w:t>ы</w:t>
      </w:r>
      <w:r w:rsidRPr="00BB0AC5">
        <w:rPr>
          <w:rFonts w:ascii="Times New Roman" w:hAnsi="Times New Roman" w:cs="Times New Roman"/>
          <w:sz w:val="28"/>
          <w:szCs w:val="28"/>
        </w:rPr>
        <w:t>туемых и др. По своему содержанию приложения могут быть разнообразного плана: справочники, нормативно-правовая документация и т.д.</w:t>
      </w:r>
    </w:p>
    <w:p w:rsid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>2. Правила оформления научно-исследовательской работы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Общие требования. 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Работа должны быть отпечатана машинописным способом на одной стороне листа белой бумаги формата А</w:t>
      </w:r>
      <w:proofErr w:type="gramStart"/>
      <w:r w:rsidRPr="00BB0AC5">
        <w:rPr>
          <w:rFonts w:ascii="Times New Roman" w:hAnsi="Times New Roman" w:cs="Times New Roman"/>
          <w:color w:val="000000"/>
          <w:sz w:val="28"/>
          <w:szCs w:val="28"/>
        </w:rPr>
        <w:t>4</w:t>
      </w:r>
      <w:proofErr w:type="gramEnd"/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 через полтора межстрочных интервала. Допускается печатать работу через два межстро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ных интервала. Минимальная высота шрифта 2,5 мм.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Допускается представлять таблицы и иллюстрации на листах формата не более А</w:t>
      </w:r>
      <w:proofErr w:type="gramStart"/>
      <w:r w:rsidRPr="00BB0AC5">
        <w:rPr>
          <w:rFonts w:ascii="Times New Roman" w:hAnsi="Times New Roman" w:cs="Times New Roman"/>
          <w:color w:val="000000"/>
          <w:sz w:val="28"/>
          <w:szCs w:val="28"/>
        </w:rPr>
        <w:t>2</w:t>
      </w:r>
      <w:proofErr w:type="gramEnd"/>
      <w:r w:rsidRPr="00BB0AC5">
        <w:rPr>
          <w:rFonts w:ascii="Times New Roman" w:hAnsi="Times New Roman" w:cs="Times New Roman"/>
          <w:color w:val="000000"/>
          <w:sz w:val="28"/>
          <w:szCs w:val="28"/>
        </w:rPr>
        <w:t>. Текст работы следует печатать, соблюдая следующие размеры п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лей: </w:t>
      </w:r>
      <w:proofErr w:type="gramStart"/>
      <w:r w:rsidRPr="00BB0AC5">
        <w:rPr>
          <w:rFonts w:ascii="Times New Roman" w:hAnsi="Times New Roman" w:cs="Times New Roman"/>
          <w:color w:val="000000"/>
          <w:sz w:val="28"/>
          <w:szCs w:val="28"/>
        </w:rPr>
        <w:t>левое</w:t>
      </w:r>
      <w:proofErr w:type="gramEnd"/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 — не менее 30 мм, правое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— не менее 10 мм, </w:t>
      </w:r>
      <w:proofErr w:type="gramStart"/>
      <w:r w:rsidRPr="00BB0AC5">
        <w:rPr>
          <w:rFonts w:ascii="Times New Roman" w:hAnsi="Times New Roman" w:cs="Times New Roman"/>
          <w:color w:val="000000"/>
          <w:sz w:val="28"/>
          <w:szCs w:val="28"/>
        </w:rPr>
        <w:t>верхнее</w:t>
      </w:r>
      <w:proofErr w:type="gramEnd"/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 — не менее 15 мм, нижнее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— не менее 20 мм.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Шрифт машинки должен быть четким, лента — черного цвета средней жирности. Плотность текста работы должна быть одинаковой.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Вписывать в текст работы отдельные слова, формулы, условные знаки допускается только черными чернилами или черной тушью, при этом пло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ность вписанного текста должна быть приближена к плотности основного текста.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Опечатки, описки и графические неточности, обнаруженные в процессе выполнения работы, допускается исправлять подчисткой или закрашиванием белой краской и нанесением на том же месте исправленного текста (граф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ков) машинописным способом или черной тушью, рукописным способом.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В НИР следует использовать сокращения слов и словосочетаний.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Распечатки с ЭВМ должны соответствовать формату А</w:t>
      </w:r>
      <w:proofErr w:type="gramStart"/>
      <w:r w:rsidRPr="00BB0AC5">
        <w:rPr>
          <w:rFonts w:ascii="Times New Roman" w:hAnsi="Times New Roman" w:cs="Times New Roman"/>
          <w:color w:val="000000"/>
          <w:sz w:val="28"/>
          <w:szCs w:val="28"/>
        </w:rPr>
        <w:t>4</w:t>
      </w:r>
      <w:proofErr w:type="gramEnd"/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 (должны быть разрезаны). Они включаются в общую нумерацию страниц работы и пом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щаются после заключения, а при наличии иллюстраций формата более А</w:t>
      </w:r>
      <w:proofErr w:type="gramStart"/>
      <w:r w:rsidRPr="00BB0AC5">
        <w:rPr>
          <w:rFonts w:ascii="Times New Roman" w:hAnsi="Times New Roman" w:cs="Times New Roman"/>
          <w:color w:val="000000"/>
          <w:sz w:val="28"/>
          <w:szCs w:val="28"/>
        </w:rPr>
        <w:t>4</w:t>
      </w:r>
      <w:proofErr w:type="gramEnd"/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 — после них.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Текст основной части работы делят на разделы, подразделы, пункты. З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головки разделов печатают симметрично тексту прописными буквами. Заг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ловки подразделов печатают с абзаца строчными буквами (кроме первой прописной). Переносы слов в заголовках не допускаются. Точку в конце з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головка не ставят. Если заголовок состоит их двух предложений, </w:t>
      </w:r>
      <w:proofErr w:type="gramStart"/>
      <w:r w:rsidRPr="00BB0AC5">
        <w:rPr>
          <w:rFonts w:ascii="Times New Roman" w:hAnsi="Times New Roman" w:cs="Times New Roman"/>
          <w:color w:val="000000"/>
          <w:sz w:val="28"/>
          <w:szCs w:val="28"/>
        </w:rPr>
        <w:t>из</w:t>
      </w:r>
      <w:proofErr w:type="gramEnd"/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 раздел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ют точкой. Абзацы в тексте равны пяти ударам пишущей машинки (15...17 мм).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B0AC5">
        <w:rPr>
          <w:rFonts w:ascii="Times New Roman" w:hAnsi="Times New Roman" w:cs="Times New Roman"/>
          <w:color w:val="000000"/>
          <w:sz w:val="28"/>
          <w:szCs w:val="28"/>
        </w:rPr>
        <w:t>Слова, напечатанные на отдельной строке прописными буквами ("СП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СОК ИСПОЛНИТЕЛЕЙ", "РЕФЕРАТ", "СОДЕРЖАНИЕ", "ПЕРЕЧЕНЬ У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ЛОВНЫХ ОБОЗНАЧЕНИЙ, СИМВОЛОВ, ЕДИНИЦ И ТЕРМИНОВ", "ВВЕДЕНИЕ", "ЗАКЛЮЧЕНИЕ", "СПИСОК ИСПОЛЬЗОВАННЫХ И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ТОЧНИКОВ"), должны служить заголовками соответствующих структурных частей отчета. </w:t>
      </w:r>
      <w:proofErr w:type="gramEnd"/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Расстояние между заголовком и текстом должно быть равно 3—4 инте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валам. Подчеркивать заголовки не допускается.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Каждый раздел следует начинать с новой страницы.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Нумерация. 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Страницы работы нумеруют арабскими цифрами. Титул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ный ли</w:t>
      </w:r>
      <w:proofErr w:type="gramStart"/>
      <w:r w:rsidRPr="00BB0AC5">
        <w:rPr>
          <w:rFonts w:ascii="Times New Roman" w:hAnsi="Times New Roman" w:cs="Times New Roman"/>
          <w:color w:val="000000"/>
          <w:sz w:val="28"/>
          <w:szCs w:val="28"/>
        </w:rPr>
        <w:t>ст вкл</w:t>
      </w:r>
      <w:proofErr w:type="gramEnd"/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ючают в общую нумерацию работы. На титульном листе номер не ставят, на последующих страницах номера проставляют в правом верхнем углу.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Разделы должны иметь порядковую нумерацию в пределах всей работы и должны обозначаться арабскими цифрами с точкой в конце. Введение и з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ключение не нумеруются.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Подразделы нумеруют арабскими цифрами в пределах каждого раздела. Номер подраздела состоит из номера раздела и подраздела, </w:t>
      </w:r>
      <w:proofErr w:type="gramStart"/>
      <w:r w:rsidRPr="00BB0AC5">
        <w:rPr>
          <w:rFonts w:ascii="Times New Roman" w:hAnsi="Times New Roman" w:cs="Times New Roman"/>
          <w:color w:val="000000"/>
          <w:sz w:val="28"/>
          <w:szCs w:val="28"/>
        </w:rPr>
        <w:t>разделенных</w:t>
      </w:r>
      <w:proofErr w:type="gramEnd"/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 то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кой. В конце номера подраздела должна быть точка, например: "2.3." (третий подраздел второго раздела).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Пункты нумеруют арабскими цифрами в пределах каждого подраздела. Номер пункта состоит из номеров раздела, подраздела, пункта, разделенных 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точками. В конце номера должна быть точка, например: "1.1.2" (второй пункт первого подраздела первого раздела).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Если работа состоит из двух или более частей (книг), то номер каждой части (книги) проставляют римскими цифрами. Номер части (книги) пр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ставляют на титульном листе под указанием вида работы.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Иллюстрации (таблицы, чертежи, схемы, графики), которые располож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ны на отдельных страницах отчета, включают в общую нумерацию страниц. Таблицу, рисунок или чертеж, размеры которого превышают формат А</w:t>
      </w:r>
      <w:proofErr w:type="gramStart"/>
      <w:r w:rsidRPr="00BB0AC5">
        <w:rPr>
          <w:rFonts w:ascii="Times New Roman" w:hAnsi="Times New Roman" w:cs="Times New Roman"/>
          <w:color w:val="000000"/>
          <w:sz w:val="28"/>
          <w:szCs w:val="28"/>
        </w:rPr>
        <w:t>4</w:t>
      </w:r>
      <w:proofErr w:type="gramEnd"/>
      <w:r w:rsidRPr="00BB0AC5">
        <w:rPr>
          <w:rFonts w:ascii="Times New Roman" w:hAnsi="Times New Roman" w:cs="Times New Roman"/>
          <w:color w:val="000000"/>
          <w:sz w:val="28"/>
          <w:szCs w:val="28"/>
        </w:rPr>
        <w:t>, учитывают как одну страницу. Листы формата более А</w:t>
      </w:r>
      <w:proofErr w:type="gramStart"/>
      <w:r w:rsidRPr="00BB0AC5">
        <w:rPr>
          <w:rFonts w:ascii="Times New Roman" w:hAnsi="Times New Roman" w:cs="Times New Roman"/>
          <w:color w:val="000000"/>
          <w:sz w:val="28"/>
          <w:szCs w:val="28"/>
        </w:rPr>
        <w:t>4</w:t>
      </w:r>
      <w:proofErr w:type="gramEnd"/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 помещают в конце отчета после заключения в порядке их упоминания в тексте.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Иллюстрации (кроме таблиц) обозначаются словом "Рис." и нумеруются последовательно арабскими цифрами в пределах раздела, за исключением иллюстраций, приведенных в приложении.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Номер иллюстрации (за исключением таблиц) должен состоять из ном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ра раздела и порядкового номера иллюстрации, разделенных точкой. Напр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мер: "Рис. 1.2" (второй рисунок первого раздела).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Номер иллюстрации помещают ниже поясняющей подписи. Если в р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боте приведена одна иллюстрация, то ее не нумеруют и слово "Рис." не п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шут.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Таблицы нумеруют последовательно арабскими цифрами (за исключ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нием таблиц, приведенных в приложении) в пределах раздела. В правом верхнем углу таблицы над соответствующим заголовком помещают надпись "Таблица" с указанием номера таблицы. Номер таблицы должен состоять из номера раздела и порядкового номера таблицы, </w:t>
      </w:r>
      <w:proofErr w:type="gramStart"/>
      <w:r w:rsidRPr="00BB0AC5">
        <w:rPr>
          <w:rFonts w:ascii="Times New Roman" w:hAnsi="Times New Roman" w:cs="Times New Roman"/>
          <w:color w:val="000000"/>
          <w:sz w:val="28"/>
          <w:szCs w:val="28"/>
        </w:rPr>
        <w:t>разделенных</w:t>
      </w:r>
      <w:proofErr w:type="gramEnd"/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 точкой, напр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мер: "Таблица 1.2" (вторая таблица первого раздела).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Если в работе одна таблица, ее не нумеруют и слово "Таблица" не п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шут.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При переносе части таблицы на другой лист (страницу) слово "Таблица" и номер ее указывают один раз справа над первой частью таблицы; над др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гими частями пишут слово "Продолжение". Если в отчете несколько таблиц, то после слова "Продолжение" указывают номер таблицы, например: "Пр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должение табл. 1.2".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Формулы в работе (если их более одной) нумеруют арабскими цифрами в пределах раздела. Номер формулы состоит из номера раздела и порядков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го номера формулы в разделе, </w:t>
      </w:r>
      <w:proofErr w:type="gramStart"/>
      <w:r w:rsidRPr="00BB0AC5">
        <w:rPr>
          <w:rFonts w:ascii="Times New Roman" w:hAnsi="Times New Roman" w:cs="Times New Roman"/>
          <w:color w:val="000000"/>
          <w:sz w:val="28"/>
          <w:szCs w:val="28"/>
        </w:rPr>
        <w:t>разделенных</w:t>
      </w:r>
      <w:proofErr w:type="gramEnd"/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 точкой. Номер указывают с пр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вой стороны листа на уровне формулы в круглых скобках, например: (3.1) (первая формула третьего раздела).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Примечания к тексту и таблицам, в которых указывают справочные и поясняющие данные, нумеруют последовательно арабскими цифрами. Если примечаний несколько, то после слова "Примечания" ставят двоеточие, н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пример: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Примечания: 1. ...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2. ...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Если имеется одно примечание, то его не нумеруют и после слова "Пр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мечание" ставят точку.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 xml:space="preserve">Иллюстрации. 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Качество иллюстраций должно обеспечивать их четкое воспроизведение (электрографическое копирование, микрофильмирование и т. п.). Рисунки должны быть выполнены черной тушью или черными черн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лами на белой непрозрачной бумаге.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В работе следует применять только штриховые рисунки и подлинные фотографии.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Фотографии 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размером меньше А</w:t>
      </w:r>
      <w:proofErr w:type="gramStart"/>
      <w:r w:rsidRPr="00BB0AC5">
        <w:rPr>
          <w:rFonts w:ascii="Times New Roman" w:hAnsi="Times New Roman" w:cs="Times New Roman"/>
          <w:color w:val="000000"/>
          <w:sz w:val="28"/>
          <w:szCs w:val="28"/>
        </w:rPr>
        <w:t>4</w:t>
      </w:r>
      <w:proofErr w:type="gramEnd"/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 должны быть наклеены на стандар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ные листы белой бумаги.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Иллюстрации 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должны быть расположены так, чтобы их было удобно рассматривать без поворота отчета или с поворотом по часовой стрелке. И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люстрации располагают после первой ссылки на них.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Иллюстрации 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должны иметь наименование. При необходимости их снабжают поясняющими данными (подрисуночный текст). Наименование иллюстрации помещают над ней, поясняющие данные — под ней.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Таблицы. 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Цифровой материал, как правило, должен оформляться в виде таблиц (рис. 1).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Каждая таблица должна иметь заголовок. Заголовок и слово "Таблица" начинают с прописной буквы. Заголовок не подчеркивают.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B0AC5">
        <w:rPr>
          <w:rFonts w:ascii="Times New Roman" w:hAnsi="Times New Roman" w:cs="Times New Roman"/>
          <w:color w:val="000000"/>
          <w:sz w:val="28"/>
          <w:szCs w:val="28"/>
        </w:rPr>
        <w:t>Заголовки граф таблиц должны начинаться с прописных букв, подзаг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ловки — со строчных, если они составляют одно предложение с заголовком, и с прописных, если они самостоятельные.</w:t>
      </w:r>
      <w:proofErr w:type="gramEnd"/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 Делить головки таблицы по ди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гонали не допускается. Высота строк должна быть не менее 8 мм. Графу "№ п. п." в таблицу включать не следует.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Таблицу размещают после первого упоминания о ней в тексте таким 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разом, чтобы ее можно было читать без поворота работы или с поворотом по часовой стрелке. Таблицу с большим количеством строк допускается перен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сить на другой лист. При переносе таблицы на другой лист (страницу) заг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ловок помещают только над ее первой частью. Таблицу с большим количес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вом граф допускается делить на части и помещать одну часть под другой в пределах одной страницы. Если строки или графы таблицы выходят за фо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мат таблицы, то в первом случае в каждой части таблицы повторяется ее г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ловка, во втором случае — боковик.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Если повторяющийся в графе таблицы текст состоит их одного слова, его допускается заменять кавычками; если из двух или более слов, то при первом повторении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его заменяют словами "То же", а далее — кавычками. Ставить кавычки вместо повторяющихся цифр, марок, знаков, математических и химических символов не допускается. Если цифровые или иные данные в какой-либо строке таблицы не приводят, то в ней ставят прочерк.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Формулы. 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Пояснение значений символов и числовых коэффициентов следует приводить непосредственно под формулой в той же последовател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ности, в какой они даны в формуле. Значение каждого символа и числового коэффициента следует давать с новой строки. Первую строку объяснения н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чинают со слова "где" без двоеточия.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Уравнения и формулы следует выделять из текста свободными строк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ми. Выше и ниже каждой формулы должно быть оставлено не менее одной свободной строки. Если уравнение не умещается в одну строку, оно должно быть перенесено после знака равенства</w:t>
      </w:r>
      <w:proofErr w:type="gramStart"/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 (=) </w:t>
      </w:r>
      <w:proofErr w:type="gramEnd"/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или после знаков (+), минус (-), умножение (х) и деление (:).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Ссылки в тексте на литературные источники допускается приводить в подстрочном примечании или указывать порядковый номер по списку исто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ников, выделенный двумя косыми чертами.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Ссылки на иллюстрации указывают порядковым номером иллюстрации.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Ссылки на формулы указывают порядковым номером формулы в ско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ках, например "... в формуле (2.1)".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На все таблицы должны быть ссылки в тексте, при этом слово "Таблица" в тексте пишут полностью, если таблица не имеет номера, и сокращенно — если имеет номер, например: "... в табл. 1.2). </w:t>
      </w:r>
      <w:proofErr w:type="gramEnd"/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В повторных ссылках на таблицы и иллюстрации следует указывать с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кращенно слово "смотри", например: см. табл. 1.3".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Титульный лист является первым листом работы и заполняется по фо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ме, приведенной на рис. 2.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Поле 1 — наименование министерства, университета, института.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Поле 2 — в левой части поля — индекс УДК и номер государственной регистрации, проставляемые организацией-исполнителем, а также инвента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ный номер работы (организацией-исполнителем не проставляется). Эти да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ные размещаются одно под другим. Правая часть предназначена для спец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альных отметок.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Поле 3 — в левой части поля должен быть помещен гриф согласования, состоящий из слова "СОГЛАСОВАНО", наименования должности с указан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ем наименования организации, ученой степени, ученого звания лица, с кот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рым согласовывается работа, его личной подписи, ее расшифровки, даты с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гласования. Здесь же проставляется печать организации, согласовавшей р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боту.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В правой части поля помещают гриф утверждения, состоящий из слова "УТВЕРЖДАЮ", наименования должности с указанием наименований орг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низации, ученой степени, ученого звания лица, утвердившего работу, личной подписи, ее расшифровки и даты утверждения работы. Здесь же проставляе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ся печать организации, утвердившей работу.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Подписи и даты подписания должны быть выполнены только черными чернилами. Дату следует записывать арабскими цифрами в следующей п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следовательности элементов: год, месяц, день месяца.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В поле 4 прописными буквами указывают наименование работы.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Поле 5 — должности, ученые степени, ученые звания руководителей, консультантов. Справа от каждой подписи проставляют инициалы и фам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лию лица, подписавшего работу, ниже — дату подписания.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Поле б — город и год выпуска работы, например, "Киев 1999".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lastRenderedPageBreak/>
        <w:t>Если на титульном листе не размещаются все необходимые подписи, то допускается перенос их на следующую страницу. На эту же страницу пер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носятся и сведения с поля 6. </w:t>
      </w:r>
    </w:p>
    <w:p w:rsidR="00BB0AC5" w:rsidRPr="00BB0AC5" w:rsidRDefault="00BB0AC5" w:rsidP="00BB0AC5">
      <w:pPr>
        <w:pStyle w:val="Default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</w:pPr>
      <w:r w:rsidRPr="00BB0AC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Список исполнителей. </w:t>
      </w:r>
      <w:r w:rsidRPr="00BB0AC5">
        <w:rPr>
          <w:rFonts w:ascii="Times New Roman" w:hAnsi="Times New Roman" w:cs="Times New Roman"/>
          <w:sz w:val="28"/>
          <w:szCs w:val="28"/>
        </w:rPr>
        <w:t xml:space="preserve">В список должны быть включены фамилии всех ответственных исполнителей, исполнителей и соисполнителей (авторов работы), </w:t>
      </w:r>
      <w:r w:rsidRPr="00BB0AC5"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  <w:t>принимавших творческое участие в выполнении работы. Фамилии исполнителей и соисполнителей следует располагать столбцом. Слева указ</w:t>
      </w:r>
      <w:r w:rsidRPr="00BB0AC5"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  <w:t>ы</w:t>
      </w:r>
      <w:r w:rsidRPr="00BB0AC5"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  <w:t>вают должности, ученые степени, ученые звания исполнителей и соисполн</w:t>
      </w:r>
      <w:r w:rsidRPr="00BB0AC5"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  <w:t>и</w:t>
      </w:r>
      <w:r w:rsidRPr="00BB0AC5"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  <w:t xml:space="preserve">телей.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Справа от подписей указывают (без скобок) инициалы и фамилии и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полнителей и соисполнителей. Возле каждой фамилии исполнителя и сои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полнителя следует в скобках указать номер раздела (подраздела) работы по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готовленного по выполненному им этапу НИР, наименование организации-соисполнителя.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Если работа выполнена одним исполнителем, его фамилию и подпись помещают на титульном листе.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Содержание 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включает наименование всех разделов, подразделов и пунктов (если они имеют наименование) с указанием номеров страниц, на которых размещается начало материалов разделов (подразделов, пунктов).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Перечень условных обозначений, символов, единиц и терминов. 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Если в работе принята специфическая терминология, а также употребляются мал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распространенные сокращения, новые символы, обозначения и т. п., то их перечень должен быть представлен в виде отдельного списка.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Перечень должен располагаться столбцом, в котором слева (в алфави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ном порядке) приводят, например, сокращение, справа — его детальную расшифровку.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Если в работе специальные термины, сокращения, символы, обознач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ния и т. п. повторяются менее трех раз, ПЕРЕЧЕНЬ не составляют, а их ра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шифровку приводят в тексте при первом упоминании.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Список использованных источников 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должен содержать перечень книг, статей, различных документов, исследований других авторов и т. п., испол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зованных при выполнении работы.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Источники следует располагать в порядке появления ссылок в тексте р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боты.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Приложения 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оформляют как продолжение работы на последующих его страницах или в виде отдельной части (книги), располагая их в порядке поя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ления ссылок в тексте.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Каждое приложение начинается с нового листа (страницы) с указанием в правом верхнем углу слова "ПРИЛОЖЕНИЕ", напечатанного прописными буквами, и имеет содержательный заголовок.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Если в работе более одного приложения, их нумеруют последовательно арабскими цифрами (без знака №), например, ПРИЛОЖЕНИЕ 1, ПРИЛ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ЖЕНИЕ 2 и т. д.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оформлении приложений отдельной частью (книгой) на титульном листе под названием работы печатают прописными буквами слово "ПР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ЛОЖЕНИЯ".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Текст каждого приложения при необходимости может быть разделен на подразделы и пункты, нумеруемые арабскими цифрами в пределах каждого приложения, перед ними ставится буква "П", например "П. 1.2.3" (третий пункт второго подраздела первого приложения).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Рисунки, таблицы и формулы, помещаемые в приложении, нумеруют арабскими цифрами в пределах каждого приложения, например: "Рис. П. 1.1" (первый рисунок первого приложения); "Табл. П. 1.1" (первая таблица перв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го приложения).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3. Рецензирование научно-исследовательских работ.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Доклад о работе. Составление тезисов доклада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Рецензия 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(отзыв о научной работе) — это работа, в которой критически оценивают основные положения и результаты рецензируемого исследования. Особое внимание обращают на актуальность его теоретических положений, целесообразность и оригинальность принятых методов исследования, нови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ну и достоверность полученных результатов, их практическую полезность.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При составлении рецензии обычно придерживаются такой последов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тельности: </w:t>
      </w:r>
    </w:p>
    <w:p w:rsid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— обоснование необходимости (актуальность) темы исследования;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— оценка идейного и научного содержания (основная часть рецензии), языка, стиля;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— последовательность изложения результатов исследования;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— оценка иллюстративного материала, объема исследований и рукописи изложения (рекомендации о сокращении или дополнении);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— общие выводы; итоговая оценка исследования.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Критика рецензента должна быть принципиальной, научно обоснова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ной, взыскательной, но вместе с тем и доброжелательной, способствующей улучшению исследования.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Доклад или сообщение 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содержат краткое изложение основных научных положений автора, их практическое значение, выводы и предложения. Время доклада 10. ..20 мин, аргументация должна быть краткой и четкой. Необх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димо выделять основную идею доклада, не нужно детализировать отдельные его положения.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Не рекомендуется доклад (сообщение) читать перед аудиторией, его и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пользуют лишь для справок, чтения цитат. Эмоциональность, убежденность докладчика, его умение полемизировать обеспечивает контакт с аудиторией, внимание слушателей. Главным в научном докладе является содержание и научная аргументация.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Выразительность и доходчивость речи при изложении доклада в бол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шой мере зависит от темпа, громкости и интонации. Спокойная, неторопл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вая манера изложения всегда импонирует слушателям. Докладчику необх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димо следить за правильностью литературного произношения, употреблять слова в соответствии с их смыслом.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Отвечать на вопросы следует кратко, по существу, проявлять скро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ность в оценке своих научных результатов, выдержанность и тактичность даже в случае резких выступлений оппонентов. Самокритичность и уваж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тельное отношение к деловой товарищеской критике — важное условие ус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ранения недостатков в исследовании. </w:t>
      </w:r>
    </w:p>
    <w:p w:rsid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В ряде случаев по докладу составляют тезисы, в которых кратко (1—2 страницы) излагают главную идею, основу доклада и необходимую аргуме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тацию. Научный работник должен уметь выступать с кратким и четким до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ладом, вести научную дискуссию, убедительно аргументировать свои нау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ные положения. Это умение вырабатывается систематической настойчивой работой над рефератами, докладами и выступлениями перед научными ко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лективами.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4. Подготовка научных материалов к опубликованию в печати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Как публикуют работы, содержащие новые научные результаты и ко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кретные предложения, имеющие важное теоретическое и практическое зн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чение? К научным печатным работам относятся монографии, брошюры, ст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тьи.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Монография — научное произведение, в котором изложен итог всест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роннего исследования определенной темы или проблемы, выполненной 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ним или несколькими авторами.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В статье излагаются результаты, полученные по конкретному вопросу, имеющему определенное научное и практическое значение. Статью публ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куют в научных журналах или сборниках. Ее объем не должен превышать 8—10 машинописных страниц; графический или другой иллюстративный м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териал допускается в минимальном количестве, т. е. не более 2—3 рисунков.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Учебники и учебные пособия относятся к учебным изданиям. Учебник — учебное издание, которое содержит систематизированное изложение 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ределенной учебной дисциплины в соответствии с учебной программой и у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верждено официальной инстанцией в качестве учебника. </w:t>
      </w:r>
    </w:p>
    <w:p w:rsid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Учебное пособие — учебное издание, частично заменяющее или допо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няющее учебник и утвержденное официальной инстанцией в качестве уче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ного пособия.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Подготовку материалов исследования к печати необходимо проводить в такой последовательности.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Составляют план-проспект и систематизируют материал исследования, при этом строго придерживаются положения о том, что второстепенные св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дения или опубликованные ранее не следует помещать в подготавливаемые издания. Затем располагают подобранный материал по главам и параграфам.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Излагают материал в научном стиле, для которого характерны ясность изложения, точность словоупотребления, лаконизм; строгое соблюдение н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учной терминологии, позволяющей в возможно краткой и экономной форме давать четкие определения и характеристики научных фактов, понятий*, 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процессов и явлений. Последовательное изложение принятой теоретической позиции, логичность, глубокая взаимосвязь теоретических положений, выр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зительность речи — характерные черты научного стиля.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Все цитаты приводят по первоисточникам с указанием подлинных авт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ров цитат и источников.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Материалы печатают на пишущей машинке с крупным и четким очком литер, через черную ленту, на одной стороне листа бумаги формата А</w:t>
      </w:r>
      <w:proofErr w:type="gramStart"/>
      <w:r w:rsidRPr="00BB0AC5">
        <w:rPr>
          <w:rFonts w:ascii="Times New Roman" w:hAnsi="Times New Roman" w:cs="Times New Roman"/>
          <w:color w:val="000000"/>
          <w:sz w:val="28"/>
          <w:szCs w:val="28"/>
        </w:rPr>
        <w:t>4</w:t>
      </w:r>
      <w:proofErr w:type="gramEnd"/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 (210x97 мм) через два интервала, что обеспечивает возможность последу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щего редактирования и дополнения.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Поля на странице должны быть такие, как и при оформлении дипломной работы. После того как рукопись составлена, уточняют ее содержание, одн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временно осуществляя тщательное редактирование. На этом этапе сокращ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ют второстепенный или добавляют необходимый материал, определяют м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сто в рукописи таблиц и рисунков. При литературном редактировании раб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тают над улучшением научного стиля произведения; перерабатывают 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дельные части, формулировки фраз в целях достижения четкого изложения, проверяют орфографию и пунктуацию, устраняют архаизм, речевые штампы. Избегают частого повторения одних и тех же слов, заменяя их синонимами.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Осуществляя техническое редактирование, определяют в рукописи абз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цы, указывают, какие слова и предложения необходимо выделить специал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ным шрифтом, проверяют правильность написания терминов, символов; значков, шифров, особенно в математических, химических и других форм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лах. Одновременно с этим определяют размеры иллюстраций и таблиц, пр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вильность их оформления. После этого на машинке окончательно перепеч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тывают рукопись. В машинописном тексте отмечают на полях место расп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ложения рисунков и таблиц. Условные знаки, замеченные опечатки, форм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лы, фамилии иностранных авторов, которые нельзя печатать на машинке, а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куратно и разборчиво вписывают от руки черными чернилами или тушью.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При вписывании формул необходимо ясно указать, какие из символов будут набраны прописными буквами, какие строчными. Это относится к бу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вам одинакового начертания </w:t>
      </w:r>
      <w:r w:rsidRPr="00BB0AC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(8, 8, </w:t>
      </w:r>
      <w:proofErr w:type="gramStart"/>
      <w:r w:rsidRPr="00BB0AC5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</w:t>
      </w:r>
      <w:proofErr w:type="gramEnd"/>
      <w:r w:rsidRPr="00BB0AC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р 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и т. д.). Их помечают особо: пропи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ные — двумя черточками снизу, строчные двумя черточками сверху. Спец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альными знаками выделяют показатели степени, индексы; буквы греческого алфавита обводят красными чернилами. Все символы в формулах поясняют текстом, расположенным непосредственно под формулой. Не допускается обозначение разных величин одинаковыми буквами.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Иллюстрации должны быть ясными, четкими. Чертежи (рисунки) в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полняют черной тушью на белой бумаге или кальке. Они должны удовлетв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рять требованиям государственных стандартов.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B0AC5">
        <w:rPr>
          <w:rFonts w:ascii="Times New Roman" w:hAnsi="Times New Roman" w:cs="Times New Roman"/>
          <w:color w:val="000000"/>
          <w:sz w:val="28"/>
          <w:szCs w:val="28"/>
        </w:rPr>
        <w:t>Фотографии и светокопии готовят достаточно контрастными, чтобы обеспечить качественное изготовление типографских клише.</w:t>
      </w:r>
      <w:proofErr w:type="gramEnd"/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 Подписи дол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ны легко читаться при заданном уменьшении. К иллюстрациям составляют опись подрисуночных текстов, которые прилагают к машинописному тексту научной работы. </w:t>
      </w:r>
    </w:p>
    <w:p w:rsidR="00BB0AC5" w:rsidRPr="00BB0AC5" w:rsidRDefault="00BB0AC5" w:rsidP="00BB0A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Таблицы создают наибольшие удобства при чтении текста. Помещая их в текст, автор должен четко уяснить себе, как она будет выглядеть в напеч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 xml:space="preserve">танной книге. Не рекомендуется составлять таблицы с большим количеством граф, так как это затрудняет размещение их в тексте.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color w:val="000000"/>
          <w:sz w:val="28"/>
          <w:szCs w:val="28"/>
        </w:rPr>
        <w:t>Статья направляется в редакционную коллегию научного журнала или научно-технического сборника, а монография — в научное специализир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B0AC5">
        <w:rPr>
          <w:rFonts w:ascii="Times New Roman" w:hAnsi="Times New Roman" w:cs="Times New Roman"/>
          <w:color w:val="000000"/>
          <w:sz w:val="28"/>
          <w:szCs w:val="28"/>
        </w:rPr>
        <w:t>ванное издательство. Все материалы, рекомендуемые к печати, представляют в двух экземплярах.</w:t>
      </w:r>
    </w:p>
    <w:p w:rsid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A4595" w:rsidRPr="00BB0AC5" w:rsidRDefault="002A4595" w:rsidP="00BB0AC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AC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Лекция №6. </w:t>
      </w:r>
      <w:r w:rsidR="00BB0AC5" w:rsidRPr="00BB0AC5">
        <w:rPr>
          <w:rFonts w:ascii="Times New Roman" w:hAnsi="Times New Roman" w:cs="Times New Roman"/>
          <w:b/>
          <w:sz w:val="28"/>
          <w:szCs w:val="28"/>
        </w:rPr>
        <w:t>Научные публикации</w:t>
      </w:r>
    </w:p>
    <w:p w:rsidR="00BB0AC5" w:rsidRPr="00BB0AC5" w:rsidRDefault="00BB0AC5" w:rsidP="00BB0AC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</w:p>
    <w:p w:rsidR="00BB0AC5" w:rsidRPr="00BB0AC5" w:rsidRDefault="00BB0AC5" w:rsidP="00BB0AC5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Cs/>
          <w:sz w:val="28"/>
          <w:szCs w:val="28"/>
        </w:rPr>
        <w:t>Формы научно-исследовательских публикаций</w:t>
      </w:r>
    </w:p>
    <w:p w:rsidR="00BB0AC5" w:rsidRPr="00BB0AC5" w:rsidRDefault="00BB0AC5" w:rsidP="00BB0AC5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Cs/>
          <w:sz w:val="28"/>
          <w:szCs w:val="28"/>
        </w:rPr>
        <w:t>Издания РБ рекомендованные ВАК</w:t>
      </w:r>
    </w:p>
    <w:p w:rsidR="00BB0AC5" w:rsidRPr="00BB0AC5" w:rsidRDefault="00BB0AC5" w:rsidP="00BB0AC5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Cs/>
          <w:sz w:val="28"/>
          <w:szCs w:val="28"/>
        </w:rPr>
        <w:t xml:space="preserve">Журналы, входящие в базу данных </w:t>
      </w:r>
      <w:r w:rsidRPr="00BB0AC5">
        <w:rPr>
          <w:rFonts w:ascii="Times New Roman" w:hAnsi="Times New Roman" w:cs="Times New Roman"/>
          <w:bCs/>
          <w:sz w:val="28"/>
          <w:szCs w:val="28"/>
          <w:lang w:val="en-US"/>
        </w:rPr>
        <w:t>Scopus</w:t>
      </w:r>
      <w:r w:rsidRPr="002823A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B0AC5" w:rsidRPr="00BB0AC5" w:rsidRDefault="00BB0AC5" w:rsidP="00BB0AC5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Cs/>
          <w:sz w:val="28"/>
          <w:szCs w:val="28"/>
        </w:rPr>
        <w:t xml:space="preserve">Основные структурные элементы статьи </w:t>
      </w:r>
    </w:p>
    <w:p w:rsid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0AC5" w:rsidRPr="00BB0AC5" w:rsidRDefault="00BB0AC5" w:rsidP="00BB0AC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BB0AC5">
        <w:rPr>
          <w:rFonts w:ascii="Times New Roman" w:hAnsi="Times New Roman" w:cs="Times New Roman"/>
          <w:b/>
          <w:bCs/>
          <w:sz w:val="28"/>
          <w:szCs w:val="28"/>
        </w:rPr>
        <w:t>Формы научно-исследовательских публикаций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i/>
          <w:iCs/>
          <w:sz w:val="28"/>
          <w:szCs w:val="28"/>
          <w:u w:val="single"/>
        </w:rPr>
        <w:t>Результаты научных исследований обычно публикуют в следующих и</w:t>
      </w:r>
      <w:r w:rsidRPr="00BB0AC5">
        <w:rPr>
          <w:rFonts w:ascii="Times New Roman" w:hAnsi="Times New Roman" w:cs="Times New Roman"/>
          <w:i/>
          <w:iCs/>
          <w:sz w:val="28"/>
          <w:szCs w:val="28"/>
          <w:u w:val="single"/>
        </w:rPr>
        <w:t>з</w:t>
      </w:r>
      <w:r w:rsidRPr="00BB0AC5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даниях: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 xml:space="preserve">• сборник тезисов конференций;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 xml:space="preserve">• сборник материалов конференций;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 xml:space="preserve">• препринт;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 xml:space="preserve">• научный (научно-практический) сборник трудов;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 xml:space="preserve">• научный (научно-практический) журнал;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 xml:space="preserve">• отчет о НИР;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 xml:space="preserve">• монография;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 xml:space="preserve">• автореферат диссертации;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 xml:space="preserve">• диссертация. </w:t>
      </w:r>
    </w:p>
    <w:p w:rsidR="002A4595" w:rsidRDefault="002A459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>Тезисы докладов научной конференции</w:t>
      </w:r>
      <w:r w:rsidRPr="00BB0AC5">
        <w:rPr>
          <w:rFonts w:ascii="Times New Roman" w:hAnsi="Times New Roman" w:cs="Times New Roman"/>
          <w:sz w:val="28"/>
          <w:szCs w:val="28"/>
        </w:rPr>
        <w:t> – это научное издание в виде сборника, состоящего из материалов предварительного характера и изданн</w:t>
      </w:r>
      <w:r w:rsidRPr="00BB0AC5">
        <w:rPr>
          <w:rFonts w:ascii="Times New Roman" w:hAnsi="Times New Roman" w:cs="Times New Roman"/>
          <w:sz w:val="28"/>
          <w:szCs w:val="28"/>
        </w:rPr>
        <w:t>о</w:t>
      </w:r>
      <w:r w:rsidRPr="00BB0AC5">
        <w:rPr>
          <w:rFonts w:ascii="Times New Roman" w:hAnsi="Times New Roman" w:cs="Times New Roman"/>
          <w:sz w:val="28"/>
          <w:szCs w:val="28"/>
        </w:rPr>
        <w:t>го до начала конференции.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>Содержанием тезисов являются основные положения и мысли, выдв</w:t>
      </w:r>
      <w:r w:rsidRPr="00BB0AC5">
        <w:rPr>
          <w:rFonts w:ascii="Times New Roman" w:hAnsi="Times New Roman" w:cs="Times New Roman"/>
          <w:sz w:val="28"/>
          <w:szCs w:val="28"/>
        </w:rPr>
        <w:t>и</w:t>
      </w:r>
      <w:r w:rsidRPr="00BB0AC5">
        <w:rPr>
          <w:rFonts w:ascii="Times New Roman" w:hAnsi="Times New Roman" w:cs="Times New Roman"/>
          <w:sz w:val="28"/>
          <w:szCs w:val="28"/>
        </w:rPr>
        <w:t>гаемые в докладе. Назначение тезисов – предварительное ознакомление уч</w:t>
      </w:r>
      <w:r w:rsidRPr="00BB0AC5">
        <w:rPr>
          <w:rFonts w:ascii="Times New Roman" w:hAnsi="Times New Roman" w:cs="Times New Roman"/>
          <w:sz w:val="28"/>
          <w:szCs w:val="28"/>
        </w:rPr>
        <w:t>а</w:t>
      </w:r>
      <w:r w:rsidRPr="00BB0AC5">
        <w:rPr>
          <w:rFonts w:ascii="Times New Roman" w:hAnsi="Times New Roman" w:cs="Times New Roman"/>
          <w:sz w:val="28"/>
          <w:szCs w:val="28"/>
        </w:rPr>
        <w:t>стников конференции с тематикой и основным содержанием докладов.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>Материалы конференции</w:t>
      </w:r>
      <w:r w:rsidRPr="00BB0AC5">
        <w:rPr>
          <w:rFonts w:ascii="Times New Roman" w:hAnsi="Times New Roman" w:cs="Times New Roman"/>
          <w:sz w:val="28"/>
          <w:szCs w:val="28"/>
        </w:rPr>
        <w:t> – это разовый сборник, выпускаемый по ит</w:t>
      </w:r>
      <w:r w:rsidRPr="00BB0AC5">
        <w:rPr>
          <w:rFonts w:ascii="Times New Roman" w:hAnsi="Times New Roman" w:cs="Times New Roman"/>
          <w:sz w:val="28"/>
          <w:szCs w:val="28"/>
        </w:rPr>
        <w:t>о</w:t>
      </w:r>
      <w:r w:rsidRPr="00BB0AC5">
        <w:rPr>
          <w:rFonts w:ascii="Times New Roman" w:hAnsi="Times New Roman" w:cs="Times New Roman"/>
          <w:sz w:val="28"/>
          <w:szCs w:val="28"/>
        </w:rPr>
        <w:t>гам конференции и составленный из докладов, выступлений, решений, рек</w:t>
      </w:r>
      <w:r w:rsidRPr="00BB0AC5">
        <w:rPr>
          <w:rFonts w:ascii="Times New Roman" w:hAnsi="Times New Roman" w:cs="Times New Roman"/>
          <w:sz w:val="28"/>
          <w:szCs w:val="28"/>
        </w:rPr>
        <w:t>о</w:t>
      </w:r>
      <w:r w:rsidRPr="00BB0AC5">
        <w:rPr>
          <w:rFonts w:ascii="Times New Roman" w:hAnsi="Times New Roman" w:cs="Times New Roman"/>
          <w:sz w:val="28"/>
          <w:szCs w:val="28"/>
        </w:rPr>
        <w:t>мендаций, обращений конференции и других материалов.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>Назначение материалов конференции – закрепление и распространение информации, подытоживающей научные достижения на определенное время, и информирование научного мира о перспективных направлениях дальне</w:t>
      </w:r>
      <w:r w:rsidRPr="00BB0AC5">
        <w:rPr>
          <w:rFonts w:ascii="Times New Roman" w:hAnsi="Times New Roman" w:cs="Times New Roman"/>
          <w:sz w:val="28"/>
          <w:szCs w:val="28"/>
        </w:rPr>
        <w:t>й</w:t>
      </w:r>
      <w:r w:rsidRPr="00BB0AC5">
        <w:rPr>
          <w:rFonts w:ascii="Times New Roman" w:hAnsi="Times New Roman" w:cs="Times New Roman"/>
          <w:sz w:val="28"/>
          <w:szCs w:val="28"/>
        </w:rPr>
        <w:t>ших исследований.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Препринт</w:t>
      </w:r>
      <w:r w:rsidRPr="00BB0AC5">
        <w:rPr>
          <w:rFonts w:ascii="Times New Roman" w:hAnsi="Times New Roman" w:cs="Times New Roman"/>
          <w:i/>
          <w:iCs/>
          <w:sz w:val="28"/>
          <w:szCs w:val="28"/>
        </w:rPr>
        <w:t> – </w:t>
      </w:r>
      <w:r w:rsidRPr="00BB0AC5">
        <w:rPr>
          <w:rFonts w:ascii="Times New Roman" w:hAnsi="Times New Roman" w:cs="Times New Roman"/>
          <w:sz w:val="28"/>
          <w:szCs w:val="28"/>
        </w:rPr>
        <w:t>научное издание, содержащее материалы предварительного характера, опубликованные до выхода в свет издания, в котором они могут быть помещены.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>Сборник научных трудов </w:t>
      </w:r>
      <w:r w:rsidRPr="00BB0AC5">
        <w:rPr>
          <w:rFonts w:ascii="Times New Roman" w:hAnsi="Times New Roman" w:cs="Times New Roman"/>
          <w:sz w:val="28"/>
          <w:szCs w:val="28"/>
        </w:rPr>
        <w:t>– это научное издание, составленное из пр</w:t>
      </w:r>
      <w:r w:rsidRPr="00BB0AC5">
        <w:rPr>
          <w:rFonts w:ascii="Times New Roman" w:hAnsi="Times New Roman" w:cs="Times New Roman"/>
          <w:sz w:val="28"/>
          <w:szCs w:val="28"/>
        </w:rPr>
        <w:t>о</w:t>
      </w:r>
      <w:r w:rsidRPr="00BB0AC5">
        <w:rPr>
          <w:rFonts w:ascii="Times New Roman" w:hAnsi="Times New Roman" w:cs="Times New Roman"/>
          <w:sz w:val="28"/>
          <w:szCs w:val="28"/>
        </w:rPr>
        <w:t>изведений, содержащих исследовательские материалы.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>Жанровый состав сборника различен: научные статьи, сообщения, реф</w:t>
      </w:r>
      <w:r w:rsidRPr="00BB0AC5">
        <w:rPr>
          <w:rFonts w:ascii="Times New Roman" w:hAnsi="Times New Roman" w:cs="Times New Roman"/>
          <w:sz w:val="28"/>
          <w:szCs w:val="28"/>
        </w:rPr>
        <w:t>е</w:t>
      </w:r>
      <w:r w:rsidRPr="00BB0AC5">
        <w:rPr>
          <w:rFonts w:ascii="Times New Roman" w:hAnsi="Times New Roman" w:cs="Times New Roman"/>
          <w:sz w:val="28"/>
          <w:szCs w:val="28"/>
        </w:rPr>
        <w:t>раты. Предметом содержания сборника научных трудов обычно являются р</w:t>
      </w:r>
      <w:r w:rsidRPr="00BB0AC5">
        <w:rPr>
          <w:rFonts w:ascii="Times New Roman" w:hAnsi="Times New Roman" w:cs="Times New Roman"/>
          <w:sz w:val="28"/>
          <w:szCs w:val="28"/>
        </w:rPr>
        <w:t>е</w:t>
      </w:r>
      <w:r w:rsidRPr="00BB0AC5">
        <w:rPr>
          <w:rFonts w:ascii="Times New Roman" w:hAnsi="Times New Roman" w:cs="Times New Roman"/>
          <w:sz w:val="28"/>
          <w:szCs w:val="28"/>
        </w:rPr>
        <w:t xml:space="preserve">зультаты исследований по отдельным частным вопросам. Здесь могут быть изложены завершающие результаты исследований, предварительные или </w:t>
      </w:r>
      <w:r w:rsidRPr="00BB0AC5">
        <w:rPr>
          <w:rFonts w:ascii="Times New Roman" w:hAnsi="Times New Roman" w:cs="Times New Roman"/>
          <w:sz w:val="28"/>
          <w:szCs w:val="28"/>
        </w:rPr>
        <w:lastRenderedPageBreak/>
        <w:t>промежуточные результаты, а также дискуссионные и другие материалы, объединенные по тематическому признаку.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>Сборники научных трудов могут быть разовыми или продолжающим</w:t>
      </w:r>
      <w:r w:rsidRPr="00BB0AC5">
        <w:rPr>
          <w:rFonts w:ascii="Times New Roman" w:hAnsi="Times New Roman" w:cs="Times New Roman"/>
          <w:sz w:val="28"/>
          <w:szCs w:val="28"/>
        </w:rPr>
        <w:t>и</w:t>
      </w:r>
      <w:r w:rsidRPr="00BB0AC5">
        <w:rPr>
          <w:rFonts w:ascii="Times New Roman" w:hAnsi="Times New Roman" w:cs="Times New Roman"/>
          <w:sz w:val="28"/>
          <w:szCs w:val="28"/>
        </w:rPr>
        <w:t xml:space="preserve">ся, авторскими, коллективными, юбилейными.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Сборник научных трудов</w:t>
      </w:r>
      <w:r w:rsidRPr="00BB0AC5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BB0AC5">
        <w:rPr>
          <w:rFonts w:ascii="Times New Roman" w:hAnsi="Times New Roman" w:cs="Times New Roman"/>
          <w:sz w:val="28"/>
          <w:szCs w:val="28"/>
        </w:rPr>
        <w:t>– сборник, содержащий иссле</w:t>
      </w:r>
      <w:r w:rsidRPr="00BB0AC5">
        <w:rPr>
          <w:rFonts w:ascii="Times New Roman" w:hAnsi="Times New Roman" w:cs="Times New Roman"/>
          <w:sz w:val="28"/>
          <w:szCs w:val="28"/>
        </w:rPr>
        <w:softHyphen/>
        <w:t>довательские материалы научных учреждений, учёных заведе</w:t>
      </w:r>
      <w:r w:rsidRPr="00BB0AC5">
        <w:rPr>
          <w:rFonts w:ascii="Times New Roman" w:hAnsi="Times New Roman" w:cs="Times New Roman"/>
          <w:sz w:val="28"/>
          <w:szCs w:val="28"/>
        </w:rPr>
        <w:softHyphen/>
        <w:t>ний или обществ.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Научный журнал</w:t>
      </w:r>
      <w:r w:rsidRPr="00BB0AC5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BB0AC5">
        <w:rPr>
          <w:rFonts w:ascii="Times New Roman" w:hAnsi="Times New Roman" w:cs="Times New Roman"/>
          <w:sz w:val="28"/>
          <w:szCs w:val="28"/>
        </w:rPr>
        <w:t>– журнал, содержащий статьи и мате</w:t>
      </w:r>
      <w:r w:rsidRPr="00BB0AC5">
        <w:rPr>
          <w:rFonts w:ascii="Times New Roman" w:hAnsi="Times New Roman" w:cs="Times New Roman"/>
          <w:sz w:val="28"/>
          <w:szCs w:val="28"/>
        </w:rPr>
        <w:softHyphen/>
        <w:t>риалы о теорет</w:t>
      </w:r>
      <w:r w:rsidRPr="00BB0AC5">
        <w:rPr>
          <w:rFonts w:ascii="Times New Roman" w:hAnsi="Times New Roman" w:cs="Times New Roman"/>
          <w:sz w:val="28"/>
          <w:szCs w:val="28"/>
        </w:rPr>
        <w:t>и</w:t>
      </w:r>
      <w:r w:rsidRPr="00BB0AC5">
        <w:rPr>
          <w:rFonts w:ascii="Times New Roman" w:hAnsi="Times New Roman" w:cs="Times New Roman"/>
          <w:sz w:val="28"/>
          <w:szCs w:val="28"/>
        </w:rPr>
        <w:t>ческих исследованиях, а также статьи и мате</w:t>
      </w:r>
      <w:r w:rsidRPr="00BB0AC5">
        <w:rPr>
          <w:rFonts w:ascii="Times New Roman" w:hAnsi="Times New Roman" w:cs="Times New Roman"/>
          <w:sz w:val="28"/>
          <w:szCs w:val="28"/>
        </w:rPr>
        <w:softHyphen/>
        <w:t>риалы прикладного характера, предназначенный научным ра</w:t>
      </w:r>
      <w:r w:rsidRPr="00BB0AC5">
        <w:rPr>
          <w:rFonts w:ascii="Times New Roman" w:hAnsi="Times New Roman" w:cs="Times New Roman"/>
          <w:sz w:val="28"/>
          <w:szCs w:val="28"/>
        </w:rPr>
        <w:softHyphen/>
        <w:t>ботникам.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Отчёт о НИР</w:t>
      </w:r>
      <w:r w:rsidRPr="00BB0AC5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BB0AC5">
        <w:rPr>
          <w:rFonts w:ascii="Times New Roman" w:hAnsi="Times New Roman" w:cs="Times New Roman"/>
          <w:sz w:val="28"/>
          <w:szCs w:val="28"/>
        </w:rPr>
        <w:t>– научно-технический документ, который содержит си</w:t>
      </w:r>
      <w:r w:rsidRPr="00BB0AC5">
        <w:rPr>
          <w:rFonts w:ascii="Times New Roman" w:hAnsi="Times New Roman" w:cs="Times New Roman"/>
          <w:sz w:val="28"/>
          <w:szCs w:val="28"/>
        </w:rPr>
        <w:t>с</w:t>
      </w:r>
      <w:r w:rsidRPr="00BB0AC5">
        <w:rPr>
          <w:rFonts w:ascii="Times New Roman" w:hAnsi="Times New Roman" w:cs="Times New Roman"/>
          <w:sz w:val="28"/>
          <w:szCs w:val="28"/>
        </w:rPr>
        <w:t>тематизированные данные о научно-исследователь</w:t>
      </w:r>
      <w:r w:rsidRPr="00BB0AC5">
        <w:rPr>
          <w:rFonts w:ascii="Times New Roman" w:hAnsi="Times New Roman" w:cs="Times New Roman"/>
          <w:sz w:val="28"/>
          <w:szCs w:val="28"/>
        </w:rPr>
        <w:softHyphen/>
        <w:t>ской работе, описыва</w:t>
      </w:r>
      <w:r w:rsidRPr="00BB0AC5">
        <w:rPr>
          <w:rFonts w:ascii="Times New Roman" w:hAnsi="Times New Roman" w:cs="Times New Roman"/>
          <w:sz w:val="28"/>
          <w:szCs w:val="28"/>
        </w:rPr>
        <w:t>ю</w:t>
      </w:r>
      <w:r w:rsidRPr="00BB0AC5">
        <w:rPr>
          <w:rFonts w:ascii="Times New Roman" w:hAnsi="Times New Roman" w:cs="Times New Roman"/>
          <w:sz w:val="28"/>
          <w:szCs w:val="28"/>
        </w:rPr>
        <w:t>щий процесс или результаты научно-тех</w:t>
      </w:r>
      <w:r w:rsidRPr="00BB0AC5">
        <w:rPr>
          <w:rFonts w:ascii="Times New Roman" w:hAnsi="Times New Roman" w:cs="Times New Roman"/>
          <w:sz w:val="28"/>
          <w:szCs w:val="28"/>
        </w:rPr>
        <w:softHyphen/>
        <w:t>нического исследования.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0AC5">
        <w:rPr>
          <w:rFonts w:ascii="Times New Roman" w:hAnsi="Times New Roman" w:cs="Times New Roman"/>
          <w:sz w:val="28"/>
          <w:szCs w:val="28"/>
        </w:rPr>
        <w:t>Отчёт о НИР представляет собой рукописный труд, оформляемый и ра</w:t>
      </w:r>
      <w:r w:rsidRPr="00BB0AC5">
        <w:rPr>
          <w:rFonts w:ascii="Times New Roman" w:hAnsi="Times New Roman" w:cs="Times New Roman"/>
          <w:sz w:val="28"/>
          <w:szCs w:val="28"/>
        </w:rPr>
        <w:t>з</w:t>
      </w:r>
      <w:r w:rsidRPr="00BB0AC5">
        <w:rPr>
          <w:rFonts w:ascii="Times New Roman" w:hAnsi="Times New Roman" w:cs="Times New Roman"/>
          <w:sz w:val="28"/>
          <w:szCs w:val="28"/>
        </w:rPr>
        <w:t>множаемый в огра</w:t>
      </w:r>
      <w:r w:rsidRPr="00BB0AC5">
        <w:rPr>
          <w:rFonts w:ascii="Times New Roman" w:hAnsi="Times New Roman" w:cs="Times New Roman"/>
          <w:sz w:val="28"/>
          <w:szCs w:val="28"/>
        </w:rPr>
        <w:softHyphen/>
        <w:t>ниченном количестве экземпляров (как правило, от трёх до пяти).).</w:t>
      </w:r>
      <w:proofErr w:type="gramEnd"/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>Объём отчёта может составлять от нескольких листов, оформляемых в виде брошюры, до нескольких сотен листов, оформляемых в виде одной или нескольких книг.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>Монография</w:t>
      </w:r>
      <w:r w:rsidRPr="00BB0AC5">
        <w:rPr>
          <w:rFonts w:ascii="Times New Roman" w:hAnsi="Times New Roman" w:cs="Times New Roman"/>
          <w:sz w:val="28"/>
          <w:szCs w:val="28"/>
        </w:rPr>
        <w:t> – это научное или научно-популярное издание, содерж</w:t>
      </w:r>
      <w:r w:rsidRPr="00BB0AC5">
        <w:rPr>
          <w:rFonts w:ascii="Times New Roman" w:hAnsi="Times New Roman" w:cs="Times New Roman"/>
          <w:sz w:val="28"/>
          <w:szCs w:val="28"/>
        </w:rPr>
        <w:t>а</w:t>
      </w:r>
      <w:r w:rsidRPr="00BB0AC5">
        <w:rPr>
          <w:rFonts w:ascii="Times New Roman" w:hAnsi="Times New Roman" w:cs="Times New Roman"/>
          <w:sz w:val="28"/>
          <w:szCs w:val="28"/>
        </w:rPr>
        <w:t>щее полное и всестороннее исследование одной проблемы или темы и пр</w:t>
      </w:r>
      <w:r w:rsidRPr="00BB0AC5">
        <w:rPr>
          <w:rFonts w:ascii="Times New Roman" w:hAnsi="Times New Roman" w:cs="Times New Roman"/>
          <w:sz w:val="28"/>
          <w:szCs w:val="28"/>
        </w:rPr>
        <w:t>и</w:t>
      </w:r>
      <w:r w:rsidRPr="00BB0AC5">
        <w:rPr>
          <w:rFonts w:ascii="Times New Roman" w:hAnsi="Times New Roman" w:cs="Times New Roman"/>
          <w:sz w:val="28"/>
          <w:szCs w:val="28"/>
        </w:rPr>
        <w:t>надлежащее одному или нескольким авторам (авторская или коллективная монография).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>Монография является фундаментальным научным трудом, в котором на основе всестороннего анализа и предшествующих научных работ и крупных исследований излагаются разработки научной проблемы.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>Назначение монографии – ввести в систему научных коммуникаций н</w:t>
      </w:r>
      <w:r w:rsidRPr="00BB0AC5">
        <w:rPr>
          <w:rFonts w:ascii="Times New Roman" w:hAnsi="Times New Roman" w:cs="Times New Roman"/>
          <w:sz w:val="28"/>
          <w:szCs w:val="28"/>
        </w:rPr>
        <w:t>а</w:t>
      </w:r>
      <w:r w:rsidRPr="00BB0AC5">
        <w:rPr>
          <w:rFonts w:ascii="Times New Roman" w:hAnsi="Times New Roman" w:cs="Times New Roman"/>
          <w:sz w:val="28"/>
          <w:szCs w:val="28"/>
        </w:rPr>
        <w:t>учную информацию, которая подводит фундаментальный итог в определе</w:t>
      </w:r>
      <w:r w:rsidRPr="00BB0AC5">
        <w:rPr>
          <w:rFonts w:ascii="Times New Roman" w:hAnsi="Times New Roman" w:cs="Times New Roman"/>
          <w:sz w:val="28"/>
          <w:szCs w:val="28"/>
        </w:rPr>
        <w:t>н</w:t>
      </w:r>
      <w:r w:rsidRPr="00BB0AC5">
        <w:rPr>
          <w:rFonts w:ascii="Times New Roman" w:hAnsi="Times New Roman" w:cs="Times New Roman"/>
          <w:sz w:val="28"/>
          <w:szCs w:val="28"/>
        </w:rPr>
        <w:t>ной области, а также служить основой для решения новых проблем.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>Монография предназначена главным образом для ученых, деятельность которых непосредственно связана с исследуемой проблемой.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>Автореферат диссертации</w:t>
      </w:r>
      <w:r w:rsidRPr="00BB0AC5">
        <w:rPr>
          <w:rFonts w:ascii="Times New Roman" w:hAnsi="Times New Roman" w:cs="Times New Roman"/>
          <w:sz w:val="28"/>
          <w:szCs w:val="28"/>
        </w:rPr>
        <w:t> – это научное издание в виде брошюры, с</w:t>
      </w:r>
      <w:r w:rsidRPr="00BB0AC5">
        <w:rPr>
          <w:rFonts w:ascii="Times New Roman" w:hAnsi="Times New Roman" w:cs="Times New Roman"/>
          <w:sz w:val="28"/>
          <w:szCs w:val="28"/>
        </w:rPr>
        <w:t>о</w:t>
      </w:r>
      <w:r w:rsidRPr="00BB0AC5">
        <w:rPr>
          <w:rFonts w:ascii="Times New Roman" w:hAnsi="Times New Roman" w:cs="Times New Roman"/>
          <w:sz w:val="28"/>
          <w:szCs w:val="28"/>
        </w:rPr>
        <w:t>держащее составленный автором реферат проведенного им исследования, представляемого на соискание ученой степени.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>Автореферат предназначается для предварительного ознакомления н</w:t>
      </w:r>
      <w:r w:rsidRPr="00BB0AC5">
        <w:rPr>
          <w:rFonts w:ascii="Times New Roman" w:hAnsi="Times New Roman" w:cs="Times New Roman"/>
          <w:sz w:val="28"/>
          <w:szCs w:val="28"/>
        </w:rPr>
        <w:t>а</w:t>
      </w:r>
      <w:r w:rsidRPr="00BB0AC5">
        <w:rPr>
          <w:rFonts w:ascii="Times New Roman" w:hAnsi="Times New Roman" w:cs="Times New Roman"/>
          <w:sz w:val="28"/>
          <w:szCs w:val="28"/>
        </w:rPr>
        <w:t>учной общественности с выносимыми на защиту результатами исследований. Автореферат издается очень ограниченным тиражом и рассылается отдел</w:t>
      </w:r>
      <w:r w:rsidRPr="00BB0AC5">
        <w:rPr>
          <w:rFonts w:ascii="Times New Roman" w:hAnsi="Times New Roman" w:cs="Times New Roman"/>
          <w:sz w:val="28"/>
          <w:szCs w:val="28"/>
        </w:rPr>
        <w:t>ь</w:t>
      </w:r>
      <w:r w:rsidRPr="00BB0AC5">
        <w:rPr>
          <w:rFonts w:ascii="Times New Roman" w:hAnsi="Times New Roman" w:cs="Times New Roman"/>
          <w:sz w:val="28"/>
          <w:szCs w:val="28"/>
        </w:rPr>
        <w:t>ным ученым и организациям по списку, утвержденному специализирова</w:t>
      </w:r>
      <w:r w:rsidRPr="00BB0AC5">
        <w:rPr>
          <w:rFonts w:ascii="Times New Roman" w:hAnsi="Times New Roman" w:cs="Times New Roman"/>
          <w:sz w:val="28"/>
          <w:szCs w:val="28"/>
        </w:rPr>
        <w:t>н</w:t>
      </w:r>
      <w:r w:rsidRPr="00BB0AC5">
        <w:rPr>
          <w:rFonts w:ascii="Times New Roman" w:hAnsi="Times New Roman" w:cs="Times New Roman"/>
          <w:sz w:val="28"/>
          <w:szCs w:val="28"/>
        </w:rPr>
        <w:t>ным советом, который принял диссертацию к защите. В этот список всегда входит крупнейшая библиотека страны.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>Диссертация</w:t>
      </w:r>
      <w:r w:rsidRPr="00BB0AC5">
        <w:rPr>
          <w:rFonts w:ascii="Times New Roman" w:hAnsi="Times New Roman" w:cs="Times New Roman"/>
          <w:sz w:val="28"/>
          <w:szCs w:val="28"/>
        </w:rPr>
        <w:t>  - работа (и текст с описанием основных результатов этой работы), успешное выполнение которой является одним из требований для получения </w:t>
      </w:r>
      <w:hyperlink r:id="rId38" w:history="1">
        <w:r w:rsidRPr="00BB0AC5">
          <w:rPr>
            <w:rStyle w:val="af7"/>
            <w:rFonts w:ascii="Times New Roman" w:hAnsi="Times New Roman" w:cs="Times New Roman"/>
            <w:sz w:val="28"/>
            <w:szCs w:val="28"/>
          </w:rPr>
          <w:t>учёной степени</w:t>
        </w:r>
      </w:hyperlink>
      <w:r w:rsidRPr="00BB0AC5">
        <w:rPr>
          <w:rFonts w:ascii="Times New Roman" w:hAnsi="Times New Roman" w:cs="Times New Roman"/>
          <w:sz w:val="28"/>
          <w:szCs w:val="28"/>
        </w:rPr>
        <w:t> или </w:t>
      </w:r>
      <w:hyperlink r:id="rId39" w:history="1">
        <w:r w:rsidRPr="00BB0AC5">
          <w:rPr>
            <w:rStyle w:val="af7"/>
            <w:rFonts w:ascii="Times New Roman" w:hAnsi="Times New Roman" w:cs="Times New Roman"/>
            <w:sz w:val="28"/>
            <w:szCs w:val="28"/>
          </w:rPr>
          <w:t>квалификации</w:t>
        </w:r>
      </w:hyperlink>
      <w:r w:rsidRPr="00BB0AC5">
        <w:rPr>
          <w:rFonts w:ascii="Times New Roman" w:hAnsi="Times New Roman" w:cs="Times New Roman"/>
          <w:sz w:val="28"/>
          <w:szCs w:val="28"/>
        </w:rPr>
        <w:t>. Содержит обобщение резул</w:t>
      </w:r>
      <w:r w:rsidRPr="00BB0AC5">
        <w:rPr>
          <w:rFonts w:ascii="Times New Roman" w:hAnsi="Times New Roman" w:cs="Times New Roman"/>
          <w:sz w:val="28"/>
          <w:szCs w:val="28"/>
        </w:rPr>
        <w:t>ь</w:t>
      </w:r>
      <w:r w:rsidRPr="00BB0AC5">
        <w:rPr>
          <w:rFonts w:ascii="Times New Roman" w:hAnsi="Times New Roman" w:cs="Times New Roman"/>
          <w:sz w:val="28"/>
          <w:szCs w:val="28"/>
        </w:rPr>
        <w:t>татов исследований </w:t>
      </w:r>
      <w:hyperlink r:id="rId40" w:history="1">
        <w:r w:rsidRPr="00BB0AC5">
          <w:rPr>
            <w:rStyle w:val="af7"/>
            <w:rFonts w:ascii="Times New Roman" w:hAnsi="Times New Roman" w:cs="Times New Roman"/>
            <w:sz w:val="28"/>
            <w:szCs w:val="28"/>
          </w:rPr>
          <w:t>соискателя</w:t>
        </w:r>
      </w:hyperlink>
      <w:r w:rsidRPr="00BB0AC5">
        <w:rPr>
          <w:rFonts w:ascii="Times New Roman" w:hAnsi="Times New Roman" w:cs="Times New Roman"/>
          <w:sz w:val="28"/>
          <w:szCs w:val="28"/>
        </w:rPr>
        <w:t>, проводившихся им за время от нескольких месяцев до нескольких десятилетий. В значительной мере базируется на м</w:t>
      </w:r>
      <w:r w:rsidRPr="00BB0AC5">
        <w:rPr>
          <w:rFonts w:ascii="Times New Roman" w:hAnsi="Times New Roman" w:cs="Times New Roman"/>
          <w:sz w:val="28"/>
          <w:szCs w:val="28"/>
        </w:rPr>
        <w:t>а</w:t>
      </w:r>
      <w:r w:rsidRPr="00BB0AC5">
        <w:rPr>
          <w:rFonts w:ascii="Times New Roman" w:hAnsi="Times New Roman" w:cs="Times New Roman"/>
          <w:sz w:val="28"/>
          <w:szCs w:val="28"/>
        </w:rPr>
        <w:t>териале, опубликованном автором в научной печати. Оформляется по опр</w:t>
      </w:r>
      <w:r w:rsidRPr="00BB0AC5">
        <w:rPr>
          <w:rFonts w:ascii="Times New Roman" w:hAnsi="Times New Roman" w:cs="Times New Roman"/>
          <w:sz w:val="28"/>
          <w:szCs w:val="28"/>
        </w:rPr>
        <w:t>е</w:t>
      </w:r>
      <w:r w:rsidRPr="00BB0AC5">
        <w:rPr>
          <w:rFonts w:ascii="Times New Roman" w:hAnsi="Times New Roman" w:cs="Times New Roman"/>
          <w:sz w:val="28"/>
          <w:szCs w:val="28"/>
        </w:rPr>
        <w:lastRenderedPageBreak/>
        <w:t>делённым правилам в виде переплетённой </w:t>
      </w:r>
      <w:hyperlink r:id="rId41" w:history="1">
        <w:r w:rsidRPr="00BB0AC5">
          <w:rPr>
            <w:rStyle w:val="af7"/>
            <w:rFonts w:ascii="Times New Roman" w:hAnsi="Times New Roman" w:cs="Times New Roman"/>
            <w:sz w:val="28"/>
            <w:szCs w:val="28"/>
          </w:rPr>
          <w:t>рукописи</w:t>
        </w:r>
      </w:hyperlink>
      <w:r w:rsidRPr="00BB0AC5">
        <w:rPr>
          <w:rFonts w:ascii="Times New Roman" w:hAnsi="Times New Roman" w:cs="Times New Roman"/>
          <w:sz w:val="28"/>
          <w:szCs w:val="28"/>
        </w:rPr>
        <w:t> или книги объёмом 50—500 страниц, в зависимости от отрасли науки и уровня. Подлежит защите на заседании экзаменационной комиссии или </w:t>
      </w:r>
      <w:hyperlink r:id="rId42" w:history="1">
        <w:r w:rsidRPr="00BB0AC5">
          <w:rPr>
            <w:rStyle w:val="af7"/>
            <w:rFonts w:ascii="Times New Roman" w:hAnsi="Times New Roman" w:cs="Times New Roman"/>
            <w:sz w:val="28"/>
            <w:szCs w:val="28"/>
          </w:rPr>
          <w:t>диссертационного совета</w:t>
        </w:r>
      </w:hyperlink>
      <w:r w:rsidRPr="00BB0AC5">
        <w:rPr>
          <w:rFonts w:ascii="Times New Roman" w:hAnsi="Times New Roman" w:cs="Times New Roman"/>
          <w:sz w:val="28"/>
          <w:szCs w:val="28"/>
        </w:rPr>
        <w:t>. </w:t>
      </w:r>
    </w:p>
    <w:p w:rsid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0AC5" w:rsidRPr="00BB0AC5" w:rsidRDefault="00BB0AC5" w:rsidP="00BB0AC5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>2. Издания РБ рекомендованные ВАК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Cs/>
          <w:iCs/>
          <w:sz w:val="28"/>
          <w:szCs w:val="28"/>
        </w:rPr>
        <w:t>Перечень научных изданий Республики Беларусь для опубликования р</w:t>
      </w:r>
      <w:r w:rsidRPr="00BB0AC5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BB0AC5">
        <w:rPr>
          <w:rFonts w:ascii="Times New Roman" w:hAnsi="Times New Roman" w:cs="Times New Roman"/>
          <w:bCs/>
          <w:iCs/>
          <w:sz w:val="28"/>
          <w:szCs w:val="28"/>
        </w:rPr>
        <w:t xml:space="preserve">зультатов </w:t>
      </w:r>
      <w:proofErr w:type="spellStart"/>
      <w:r w:rsidRPr="00BB0AC5">
        <w:rPr>
          <w:rFonts w:ascii="Times New Roman" w:hAnsi="Times New Roman" w:cs="Times New Roman"/>
          <w:bCs/>
          <w:iCs/>
          <w:sz w:val="28"/>
          <w:szCs w:val="28"/>
        </w:rPr>
        <w:t>рыбохозяйственных</w:t>
      </w:r>
      <w:proofErr w:type="spellEnd"/>
      <w:r w:rsidRPr="00BB0AC5">
        <w:rPr>
          <w:rFonts w:ascii="Times New Roman" w:hAnsi="Times New Roman" w:cs="Times New Roman"/>
          <w:bCs/>
          <w:iCs/>
          <w:sz w:val="28"/>
          <w:szCs w:val="28"/>
        </w:rPr>
        <w:t xml:space="preserve"> исследований, рекомендованных ВАК Респу</w:t>
      </w:r>
      <w:r w:rsidRPr="00BB0AC5">
        <w:rPr>
          <w:rFonts w:ascii="Times New Roman" w:hAnsi="Times New Roman" w:cs="Times New Roman"/>
          <w:bCs/>
          <w:iCs/>
          <w:sz w:val="28"/>
          <w:szCs w:val="28"/>
        </w:rPr>
        <w:t>б</w:t>
      </w:r>
      <w:r w:rsidRPr="00BB0AC5">
        <w:rPr>
          <w:rFonts w:ascii="Times New Roman" w:hAnsi="Times New Roman" w:cs="Times New Roman"/>
          <w:bCs/>
          <w:iCs/>
          <w:sz w:val="28"/>
          <w:szCs w:val="28"/>
        </w:rPr>
        <w:t xml:space="preserve">лики Беларусь (по состоянию на 2021 г.) (не менялся с 2019г.):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BB0AC5">
        <w:rPr>
          <w:rFonts w:ascii="Times New Roman" w:hAnsi="Times New Roman" w:cs="Times New Roman"/>
          <w:sz w:val="28"/>
          <w:szCs w:val="28"/>
        </w:rPr>
        <w:t xml:space="preserve">Доклады Национальной академии наук Беларуси.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Агропанорама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Веснік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Брэсцкага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ўніверсітэта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Серыя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5.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Хімія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Біялогія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Навукі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аб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Зямлі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Веснік</w:t>
      </w:r>
      <w:proofErr w:type="spellEnd"/>
      <w:proofErr w:type="gramStart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B0AC5">
        <w:rPr>
          <w:rFonts w:ascii="Times New Roman" w:hAnsi="Times New Roman" w:cs="Times New Roman"/>
          <w:sz w:val="28"/>
          <w:szCs w:val="28"/>
        </w:rPr>
        <w:t>іцебскага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дзяржаўнага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ўніверсітэта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Веснік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Гродзенскага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дзяржаў</w:t>
      </w:r>
      <w:proofErr w:type="gramStart"/>
      <w:r w:rsidRPr="00BB0AC5">
        <w:rPr>
          <w:rFonts w:ascii="Times New Roman" w:hAnsi="Times New Roman" w:cs="Times New Roman"/>
          <w:sz w:val="28"/>
          <w:szCs w:val="28"/>
        </w:rPr>
        <w:t>нага</w:t>
      </w:r>
      <w:proofErr w:type="spellEnd"/>
      <w:proofErr w:type="gram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ўніверсітэта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імя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Янкі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Купалы.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С</w:t>
      </w:r>
      <w:r w:rsidRPr="00BB0AC5">
        <w:rPr>
          <w:rFonts w:ascii="Times New Roman" w:hAnsi="Times New Roman" w:cs="Times New Roman"/>
          <w:sz w:val="28"/>
          <w:szCs w:val="28"/>
        </w:rPr>
        <w:t>е</w:t>
      </w:r>
      <w:r w:rsidRPr="00BB0AC5">
        <w:rPr>
          <w:rFonts w:ascii="Times New Roman" w:hAnsi="Times New Roman" w:cs="Times New Roman"/>
          <w:sz w:val="28"/>
          <w:szCs w:val="28"/>
        </w:rPr>
        <w:t>рыя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5.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Эканоміка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Сацыялогія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Біялогія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Весні</w:t>
      </w:r>
      <w:proofErr w:type="gramStart"/>
      <w:r w:rsidRPr="00BB0AC5">
        <w:rPr>
          <w:rFonts w:ascii="Times New Roman" w:hAnsi="Times New Roman" w:cs="Times New Roman"/>
          <w:sz w:val="28"/>
          <w:szCs w:val="28"/>
        </w:rPr>
        <w:t>к</w:t>
      </w:r>
      <w:proofErr w:type="spellEnd"/>
      <w:proofErr w:type="gram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Магілеўскага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дзяржаўнага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ўніверсітэта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імя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А. А.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Куляшова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Серыя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Прыродазнаўчыя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навукі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матэматыка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фізіка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біялогія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>.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Веснік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Мазырскага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дзяржаўнага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педагагічнага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ўніверсітэта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B0AC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proofErr w:type="gramEnd"/>
      <w:r w:rsidRPr="00BB0AC5">
        <w:rPr>
          <w:rFonts w:ascii="Times New Roman" w:hAnsi="Times New Roman" w:cs="Times New Roman"/>
          <w:sz w:val="28"/>
          <w:szCs w:val="28"/>
        </w:rPr>
        <w:t xml:space="preserve">мя І. П.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Шамякіна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Веснік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Палескага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дзяржаўнага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ўніверсітэта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Серыя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прырода-знаўчых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навук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>.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 xml:space="preserve">9. </w:t>
      </w:r>
      <w:r w:rsidRPr="00BB0AC5">
        <w:rPr>
          <w:rFonts w:ascii="Times New Roman" w:hAnsi="Times New Roman" w:cs="Times New Roman"/>
          <w:sz w:val="28"/>
          <w:szCs w:val="28"/>
        </w:rPr>
        <w:t xml:space="preserve">Вестник БГУ. Серия 2. Химия. Биология. География.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 xml:space="preserve">10. </w:t>
      </w:r>
      <w:r w:rsidRPr="00BB0AC5">
        <w:rPr>
          <w:rFonts w:ascii="Times New Roman" w:hAnsi="Times New Roman" w:cs="Times New Roman"/>
          <w:sz w:val="28"/>
          <w:szCs w:val="28"/>
        </w:rPr>
        <w:t xml:space="preserve">Вестник Фонда фундаментальных исследований.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 xml:space="preserve">11.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Весці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БДПУ.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Серыя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3.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Фізіка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Матэматыка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Інфарматыка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BB0AC5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BB0AC5">
        <w:rPr>
          <w:rFonts w:ascii="Times New Roman" w:hAnsi="Times New Roman" w:cs="Times New Roman"/>
          <w:sz w:val="28"/>
          <w:szCs w:val="28"/>
        </w:rPr>
        <w:t>іяло-гія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Геаграфія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 xml:space="preserve">12.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Весці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Нацыянальнай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акадэміі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навук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Беларусі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Серыя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аграрных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навук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 xml:space="preserve">13.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Весці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Нацыянальнай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акадэміі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навук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Беларусі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Серыя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біялагіч-ных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н</w:t>
      </w:r>
      <w:r w:rsidRPr="00BB0AC5">
        <w:rPr>
          <w:rFonts w:ascii="Times New Roman" w:hAnsi="Times New Roman" w:cs="Times New Roman"/>
          <w:sz w:val="28"/>
          <w:szCs w:val="28"/>
        </w:rPr>
        <w:t>а</w:t>
      </w:r>
      <w:r w:rsidRPr="00BB0AC5">
        <w:rPr>
          <w:rFonts w:ascii="Times New Roman" w:hAnsi="Times New Roman" w:cs="Times New Roman"/>
          <w:sz w:val="28"/>
          <w:szCs w:val="28"/>
        </w:rPr>
        <w:t>вук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 xml:space="preserve">14. </w:t>
      </w:r>
      <w:r w:rsidRPr="00BB0AC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Животноводство и ветеринарная медицина.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 xml:space="preserve">15. </w:t>
      </w:r>
      <w:r w:rsidRPr="00BB0AC5">
        <w:rPr>
          <w:rFonts w:ascii="Times New Roman" w:hAnsi="Times New Roman" w:cs="Times New Roman"/>
          <w:sz w:val="28"/>
          <w:szCs w:val="28"/>
        </w:rPr>
        <w:t xml:space="preserve">Известия Гомельского государственного университета имени Ф. Скорины.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 xml:space="preserve">16. </w:t>
      </w:r>
      <w:r w:rsidRPr="00BB0AC5">
        <w:rPr>
          <w:rFonts w:ascii="Times New Roman" w:hAnsi="Times New Roman" w:cs="Times New Roman"/>
          <w:sz w:val="28"/>
          <w:szCs w:val="28"/>
        </w:rPr>
        <w:t xml:space="preserve">Наука и инновации.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 xml:space="preserve">17. </w:t>
      </w:r>
      <w:r w:rsidRPr="00BB0AC5">
        <w:rPr>
          <w:rFonts w:ascii="Times New Roman" w:hAnsi="Times New Roman" w:cs="Times New Roman"/>
          <w:sz w:val="28"/>
          <w:szCs w:val="28"/>
        </w:rPr>
        <w:t xml:space="preserve">Ученые записки учреждения образования «Витебская ордена “Знак Почета” государственная академия ветеринарной медицины».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 xml:space="preserve">18. </w:t>
      </w:r>
      <w:r w:rsidRPr="00BB0AC5">
        <w:rPr>
          <w:rFonts w:ascii="Times New Roman" w:hAnsi="Times New Roman" w:cs="Times New Roman"/>
          <w:sz w:val="28"/>
          <w:szCs w:val="28"/>
        </w:rPr>
        <w:t xml:space="preserve">Экологический вестник.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 xml:space="preserve">19. </w:t>
      </w:r>
      <w:r w:rsidRPr="00BB0AC5">
        <w:rPr>
          <w:rFonts w:ascii="Times New Roman" w:hAnsi="Times New Roman" w:cs="Times New Roman"/>
          <w:sz w:val="28"/>
          <w:szCs w:val="28"/>
        </w:rPr>
        <w:t xml:space="preserve">Экология и животный мир.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b/>
          <w:bCs/>
          <w:sz w:val="28"/>
          <w:szCs w:val="28"/>
        </w:rPr>
        <w:t xml:space="preserve">20. </w:t>
      </w:r>
      <w:r w:rsidRPr="00BB0AC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Актуальные проблемы интенсивного развития животноводства.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 xml:space="preserve">21. Вопросы рыбного хозяйства Беларуси.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 xml:space="preserve">22. Зоотехническая наука Беларуси.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 xml:space="preserve">23. Сельское хозяйство – проблемы и перспективы. </w:t>
      </w:r>
    </w:p>
    <w:p w:rsid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0AC5" w:rsidRPr="00BB0AC5" w:rsidRDefault="00BB0AC5" w:rsidP="00BB0AC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BB0AC5">
        <w:rPr>
          <w:rFonts w:ascii="Times New Roman" w:hAnsi="Times New Roman" w:cs="Times New Roman"/>
          <w:b/>
          <w:bCs/>
          <w:sz w:val="28"/>
          <w:szCs w:val="28"/>
        </w:rPr>
        <w:t xml:space="preserve">Журналы, входящие в базу данных </w:t>
      </w:r>
      <w:r w:rsidRPr="00BB0AC5">
        <w:rPr>
          <w:rFonts w:ascii="Times New Roman" w:hAnsi="Times New Roman" w:cs="Times New Roman"/>
          <w:b/>
          <w:bCs/>
          <w:sz w:val="28"/>
          <w:szCs w:val="28"/>
          <w:lang w:val="en-US"/>
        </w:rPr>
        <w:t>Scopus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0AC5">
        <w:rPr>
          <w:rFonts w:ascii="Times New Roman" w:hAnsi="Times New Roman" w:cs="Times New Roman"/>
          <w:sz w:val="28"/>
          <w:szCs w:val="28"/>
        </w:rPr>
        <w:t>Scopus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является одним из самых авторитетных собраний библиограф</w:t>
      </w:r>
      <w:r w:rsidRPr="00BB0AC5">
        <w:rPr>
          <w:rFonts w:ascii="Times New Roman" w:hAnsi="Times New Roman" w:cs="Times New Roman"/>
          <w:sz w:val="28"/>
          <w:szCs w:val="28"/>
        </w:rPr>
        <w:t>и</w:t>
      </w:r>
      <w:r w:rsidRPr="00BB0AC5">
        <w:rPr>
          <w:rFonts w:ascii="Times New Roman" w:hAnsi="Times New Roman" w:cs="Times New Roman"/>
          <w:sz w:val="28"/>
          <w:szCs w:val="28"/>
        </w:rPr>
        <w:t xml:space="preserve">ческих и реферативных научных материалов в мире. База цитирования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lastRenderedPageBreak/>
        <w:t>Scopus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– самая крупная в своём роде. В ней индексируются журналы, име</w:t>
      </w:r>
      <w:r w:rsidRPr="00BB0AC5">
        <w:rPr>
          <w:rFonts w:ascii="Times New Roman" w:hAnsi="Times New Roman" w:cs="Times New Roman"/>
          <w:sz w:val="28"/>
          <w:szCs w:val="28"/>
        </w:rPr>
        <w:t>ю</w:t>
      </w:r>
      <w:r w:rsidRPr="00BB0AC5">
        <w:rPr>
          <w:rFonts w:ascii="Times New Roman" w:hAnsi="Times New Roman" w:cs="Times New Roman"/>
          <w:sz w:val="28"/>
          <w:szCs w:val="28"/>
        </w:rPr>
        <w:t>щие самую разную научную направленность от точных наук до гуманита</w:t>
      </w:r>
      <w:r w:rsidRPr="00BB0AC5">
        <w:rPr>
          <w:rFonts w:ascii="Times New Roman" w:hAnsi="Times New Roman" w:cs="Times New Roman"/>
          <w:sz w:val="28"/>
          <w:szCs w:val="28"/>
        </w:rPr>
        <w:t>р</w:t>
      </w:r>
      <w:r w:rsidRPr="00BB0AC5">
        <w:rPr>
          <w:rFonts w:ascii="Times New Roman" w:hAnsi="Times New Roman" w:cs="Times New Roman"/>
          <w:sz w:val="28"/>
          <w:szCs w:val="28"/>
        </w:rPr>
        <w:t>ных дисциплин.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 xml:space="preserve">Материал, опубликованный в индексируемом издании, независимо от его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наукометрических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показателей, априори считается более авторитетным, чем публикация в любом другом издании. По этой причине, любая научная работа, поданная на рассмотрение для публикации в изданиях, входящих в базу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Scopus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>, проходит очень строгий отбор.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AC5">
        <w:rPr>
          <w:rFonts w:ascii="Times New Roman" w:hAnsi="Times New Roman" w:cs="Times New Roman"/>
          <w:sz w:val="28"/>
          <w:szCs w:val="28"/>
        </w:rPr>
        <w:t xml:space="preserve">Англоязычные издания, входящие в международные реферативные и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наукометрические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базы данных, в том числе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Scopus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Science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, в свою очередь, ранжируются по многим показателям, одним из которых является </w:t>
      </w: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импакт-фактор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0AC5" w:rsidRP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0AC5">
        <w:rPr>
          <w:rFonts w:ascii="Times New Roman" w:hAnsi="Times New Roman" w:cs="Times New Roman"/>
          <w:sz w:val="28"/>
          <w:szCs w:val="28"/>
        </w:rPr>
        <w:t>Импакт-фактор</w:t>
      </w:r>
      <w:proofErr w:type="spellEnd"/>
      <w:r w:rsidRPr="00BB0AC5">
        <w:rPr>
          <w:rFonts w:ascii="Times New Roman" w:hAnsi="Times New Roman" w:cs="Times New Roman"/>
          <w:sz w:val="28"/>
          <w:szCs w:val="28"/>
        </w:rPr>
        <w:t xml:space="preserve"> (ИФ, или IF) – численный показатель важности научного журнала, отражающий среднее количество цитирований каждой статьи, опубликованной в конкретном журнале. </w:t>
      </w:r>
    </w:p>
    <w:tbl>
      <w:tblPr>
        <w:tblStyle w:val="13"/>
        <w:tblW w:w="0" w:type="auto"/>
        <w:tblLayout w:type="fixed"/>
        <w:tblLook w:val="04A0"/>
      </w:tblPr>
      <w:tblGrid>
        <w:gridCol w:w="617"/>
        <w:gridCol w:w="7996"/>
        <w:gridCol w:w="958"/>
      </w:tblGrid>
      <w:tr w:rsidR="00BB0AC5" w:rsidRPr="00BB0AC5" w:rsidTr="008504C8">
        <w:trPr>
          <w:trHeight w:val="20"/>
        </w:trPr>
        <w:tc>
          <w:tcPr>
            <w:tcW w:w="617" w:type="dxa"/>
            <w:hideMark/>
          </w:tcPr>
          <w:p w:rsidR="00BB0AC5" w:rsidRPr="00BB0AC5" w:rsidRDefault="00BB0AC5" w:rsidP="00850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0AC5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  <w:p w:rsidR="00BB0AC5" w:rsidRPr="00BB0AC5" w:rsidRDefault="00BB0AC5" w:rsidP="00850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B0AC5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BB0AC5">
              <w:rPr>
                <w:rFonts w:ascii="Times New Roman" w:hAnsi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7996" w:type="dxa"/>
            <w:hideMark/>
          </w:tcPr>
          <w:p w:rsidR="00BB0AC5" w:rsidRPr="00BB0AC5" w:rsidRDefault="00BB0AC5" w:rsidP="00850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0AC5">
              <w:rPr>
                <w:rFonts w:ascii="Times New Roman" w:hAnsi="Times New Roman"/>
                <w:b/>
                <w:bCs/>
                <w:sz w:val="28"/>
                <w:szCs w:val="28"/>
              </w:rPr>
              <w:t>Название журнала</w:t>
            </w:r>
          </w:p>
        </w:tc>
        <w:tc>
          <w:tcPr>
            <w:tcW w:w="958" w:type="dxa"/>
            <w:hideMark/>
          </w:tcPr>
          <w:p w:rsidR="00BB0AC5" w:rsidRPr="00BB0AC5" w:rsidRDefault="00BB0AC5" w:rsidP="008504C8">
            <w:pPr>
              <w:ind w:hanging="2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0AC5">
              <w:rPr>
                <w:rFonts w:ascii="Times New Roman" w:hAnsi="Times New Roman"/>
                <w:b/>
                <w:bCs/>
                <w:sz w:val="28"/>
                <w:szCs w:val="28"/>
              </w:rPr>
              <w:t>И</w:t>
            </w:r>
            <w:r w:rsidRPr="00BB0AC5">
              <w:rPr>
                <w:rFonts w:ascii="Times New Roman" w:hAnsi="Times New Roman"/>
                <w:b/>
                <w:bCs/>
                <w:sz w:val="28"/>
                <w:szCs w:val="28"/>
              </w:rPr>
              <w:t>м</w:t>
            </w:r>
            <w:r w:rsidRPr="00BB0AC5">
              <w:rPr>
                <w:rFonts w:ascii="Times New Roman" w:hAnsi="Times New Roman"/>
                <w:b/>
                <w:bCs/>
                <w:sz w:val="28"/>
                <w:szCs w:val="28"/>
              </w:rPr>
              <w:t>пакт-фа</w:t>
            </w:r>
            <w:r w:rsidRPr="00BB0AC5">
              <w:rPr>
                <w:rFonts w:ascii="Times New Roman" w:hAnsi="Times New Roman"/>
                <w:b/>
                <w:bCs/>
                <w:sz w:val="28"/>
                <w:szCs w:val="28"/>
              </w:rPr>
              <w:t>к</w:t>
            </w:r>
            <w:r w:rsidRPr="00BB0AC5">
              <w:rPr>
                <w:rFonts w:ascii="Times New Roman" w:hAnsi="Times New Roman"/>
                <w:b/>
                <w:bCs/>
                <w:sz w:val="28"/>
                <w:szCs w:val="28"/>
              </w:rPr>
              <w:t>тор</w:t>
            </w:r>
            <w:proofErr w:type="spellEnd"/>
          </w:p>
        </w:tc>
      </w:tr>
      <w:tr w:rsidR="00BB0AC5" w:rsidRPr="00BB0AC5" w:rsidTr="008504C8">
        <w:trPr>
          <w:trHeight w:val="20"/>
        </w:trPr>
        <w:tc>
          <w:tcPr>
            <w:tcW w:w="617" w:type="dxa"/>
            <w:hideMark/>
          </w:tcPr>
          <w:p w:rsidR="00BB0AC5" w:rsidRPr="00BB0AC5" w:rsidRDefault="00BB0AC5" w:rsidP="00850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0AC5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996" w:type="dxa"/>
            <w:hideMark/>
          </w:tcPr>
          <w:p w:rsidR="00BB0AC5" w:rsidRPr="00BB0AC5" w:rsidRDefault="00BB0AC5" w:rsidP="00850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0AC5">
              <w:rPr>
                <w:rFonts w:ascii="Times New Roman" w:hAnsi="Times New Roman"/>
                <w:sz w:val="28"/>
                <w:szCs w:val="28"/>
                <w:lang w:val="en-GB"/>
              </w:rPr>
              <w:t>Nature</w:t>
            </w:r>
          </w:p>
        </w:tc>
        <w:tc>
          <w:tcPr>
            <w:tcW w:w="958" w:type="dxa"/>
            <w:hideMark/>
          </w:tcPr>
          <w:p w:rsidR="00BB0AC5" w:rsidRPr="00BB0AC5" w:rsidRDefault="00BB0AC5" w:rsidP="008504C8">
            <w:pPr>
              <w:ind w:hanging="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0AC5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BB0AC5" w:rsidRPr="00BB0AC5" w:rsidTr="008504C8">
        <w:trPr>
          <w:trHeight w:val="20"/>
        </w:trPr>
        <w:tc>
          <w:tcPr>
            <w:tcW w:w="617" w:type="dxa"/>
            <w:hideMark/>
          </w:tcPr>
          <w:p w:rsidR="00BB0AC5" w:rsidRPr="00BB0AC5" w:rsidRDefault="00BB0AC5" w:rsidP="00850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0AC5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996" w:type="dxa"/>
            <w:hideMark/>
          </w:tcPr>
          <w:p w:rsidR="00BB0AC5" w:rsidRPr="00BB0AC5" w:rsidRDefault="00BB0AC5" w:rsidP="00850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0AC5">
              <w:rPr>
                <w:rFonts w:ascii="Times New Roman" w:hAnsi="Times New Roman"/>
                <w:sz w:val="28"/>
                <w:szCs w:val="28"/>
                <w:lang w:val="en-GB"/>
              </w:rPr>
              <w:t>Science</w:t>
            </w:r>
          </w:p>
        </w:tc>
        <w:tc>
          <w:tcPr>
            <w:tcW w:w="958" w:type="dxa"/>
            <w:hideMark/>
          </w:tcPr>
          <w:p w:rsidR="00BB0AC5" w:rsidRPr="00BB0AC5" w:rsidRDefault="00BB0AC5" w:rsidP="008504C8">
            <w:pPr>
              <w:ind w:hanging="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0AC5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BB0AC5" w:rsidRPr="00BB0AC5" w:rsidTr="008504C8">
        <w:trPr>
          <w:trHeight w:val="20"/>
        </w:trPr>
        <w:tc>
          <w:tcPr>
            <w:tcW w:w="617" w:type="dxa"/>
            <w:hideMark/>
          </w:tcPr>
          <w:p w:rsidR="00BB0AC5" w:rsidRPr="00BB0AC5" w:rsidRDefault="00BB0AC5" w:rsidP="00850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0AC5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996" w:type="dxa"/>
            <w:hideMark/>
          </w:tcPr>
          <w:p w:rsidR="00BB0AC5" w:rsidRPr="00BB0AC5" w:rsidRDefault="00BB0AC5" w:rsidP="00850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B0AC5">
              <w:rPr>
                <w:rFonts w:ascii="Times New Roman" w:hAnsi="Times New Roman"/>
                <w:sz w:val="28"/>
                <w:szCs w:val="28"/>
                <w:lang w:val="en-GB"/>
              </w:rPr>
              <w:t>PLoS</w:t>
            </w:r>
            <w:proofErr w:type="spellEnd"/>
            <w:r w:rsidRPr="00BB0AC5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 O</w:t>
            </w:r>
            <w:r w:rsidRPr="00BB0AC5">
              <w:rPr>
                <w:rFonts w:ascii="Times New Roman" w:hAnsi="Times New Roman"/>
                <w:sz w:val="28"/>
                <w:szCs w:val="28"/>
                <w:lang w:val="en-US"/>
              </w:rPr>
              <w:t>ne</w:t>
            </w:r>
          </w:p>
        </w:tc>
        <w:tc>
          <w:tcPr>
            <w:tcW w:w="958" w:type="dxa"/>
            <w:hideMark/>
          </w:tcPr>
          <w:p w:rsidR="00BB0AC5" w:rsidRPr="00BB0AC5" w:rsidRDefault="00BB0AC5" w:rsidP="008504C8">
            <w:pPr>
              <w:ind w:hanging="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0AC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BB0AC5" w:rsidRPr="00BB0AC5" w:rsidTr="008504C8">
        <w:trPr>
          <w:trHeight w:val="20"/>
        </w:trPr>
        <w:tc>
          <w:tcPr>
            <w:tcW w:w="617" w:type="dxa"/>
            <w:hideMark/>
          </w:tcPr>
          <w:p w:rsidR="00BB0AC5" w:rsidRPr="00BB0AC5" w:rsidRDefault="00BB0AC5" w:rsidP="00850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0AC5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996" w:type="dxa"/>
            <w:hideMark/>
          </w:tcPr>
          <w:p w:rsidR="00BB0AC5" w:rsidRPr="002823A6" w:rsidRDefault="00BB0AC5" w:rsidP="008504C8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0AC5">
              <w:rPr>
                <w:rFonts w:ascii="Times New Roman" w:hAnsi="Times New Roman"/>
                <w:sz w:val="28"/>
                <w:szCs w:val="28"/>
                <w:lang w:val="en-US"/>
              </w:rPr>
              <w:t>Turkish Journal of Fisheries and Aquatic Sciences</w:t>
            </w:r>
          </w:p>
        </w:tc>
        <w:tc>
          <w:tcPr>
            <w:tcW w:w="958" w:type="dxa"/>
            <w:hideMark/>
          </w:tcPr>
          <w:p w:rsidR="00BB0AC5" w:rsidRPr="00BB0AC5" w:rsidRDefault="00BB0AC5" w:rsidP="008504C8">
            <w:pPr>
              <w:ind w:hanging="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0AC5">
              <w:rPr>
                <w:rFonts w:ascii="Times New Roman" w:hAnsi="Times New Roman"/>
                <w:sz w:val="28"/>
                <w:szCs w:val="28"/>
                <w:lang w:val="en-GB"/>
              </w:rPr>
              <w:t>0.7</w:t>
            </w:r>
          </w:p>
        </w:tc>
      </w:tr>
      <w:tr w:rsidR="00BB0AC5" w:rsidRPr="00BB0AC5" w:rsidTr="008504C8">
        <w:trPr>
          <w:trHeight w:val="20"/>
        </w:trPr>
        <w:tc>
          <w:tcPr>
            <w:tcW w:w="617" w:type="dxa"/>
            <w:hideMark/>
          </w:tcPr>
          <w:p w:rsidR="00BB0AC5" w:rsidRPr="00BB0AC5" w:rsidRDefault="00BB0AC5" w:rsidP="00850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0AC5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5</w:t>
            </w:r>
          </w:p>
        </w:tc>
        <w:tc>
          <w:tcPr>
            <w:tcW w:w="7996" w:type="dxa"/>
            <w:hideMark/>
          </w:tcPr>
          <w:p w:rsidR="00BB0AC5" w:rsidRPr="002823A6" w:rsidRDefault="00BB0AC5" w:rsidP="008504C8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B0AC5">
              <w:rPr>
                <w:rFonts w:ascii="Times New Roman" w:hAnsi="Times New Roman"/>
                <w:sz w:val="28"/>
                <w:szCs w:val="28"/>
                <w:lang w:val="en-US"/>
              </w:rPr>
              <w:t>Zoologischer</w:t>
            </w:r>
            <w:proofErr w:type="spellEnd"/>
            <w:r w:rsidRPr="00BB0AC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B0AC5">
              <w:rPr>
                <w:rFonts w:ascii="Times New Roman" w:hAnsi="Times New Roman"/>
                <w:sz w:val="28"/>
                <w:szCs w:val="28"/>
                <w:lang w:val="en-US"/>
              </w:rPr>
              <w:t>Anzeiger</w:t>
            </w:r>
            <w:proofErr w:type="spellEnd"/>
            <w:r w:rsidRPr="00BB0AC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A Journal of Comparative Zoology</w:t>
            </w:r>
          </w:p>
        </w:tc>
        <w:tc>
          <w:tcPr>
            <w:tcW w:w="958" w:type="dxa"/>
            <w:hideMark/>
          </w:tcPr>
          <w:p w:rsidR="00BB0AC5" w:rsidRPr="00BB0AC5" w:rsidRDefault="00BB0AC5" w:rsidP="008504C8">
            <w:pPr>
              <w:ind w:hanging="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0AC5">
              <w:rPr>
                <w:rFonts w:ascii="Times New Roman" w:hAnsi="Times New Roman"/>
                <w:sz w:val="28"/>
                <w:szCs w:val="28"/>
                <w:lang w:val="en-GB"/>
              </w:rPr>
              <w:t>1</w:t>
            </w:r>
          </w:p>
        </w:tc>
      </w:tr>
      <w:tr w:rsidR="00BB0AC5" w:rsidRPr="00BB0AC5" w:rsidTr="008504C8">
        <w:trPr>
          <w:trHeight w:val="20"/>
        </w:trPr>
        <w:tc>
          <w:tcPr>
            <w:tcW w:w="617" w:type="dxa"/>
            <w:hideMark/>
          </w:tcPr>
          <w:p w:rsidR="00BB0AC5" w:rsidRPr="00BB0AC5" w:rsidRDefault="00BB0AC5" w:rsidP="00850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0AC5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6</w:t>
            </w:r>
          </w:p>
        </w:tc>
        <w:tc>
          <w:tcPr>
            <w:tcW w:w="7996" w:type="dxa"/>
            <w:hideMark/>
          </w:tcPr>
          <w:p w:rsidR="00BB0AC5" w:rsidRPr="002823A6" w:rsidRDefault="00BB0AC5" w:rsidP="008504C8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B0AC5">
              <w:rPr>
                <w:rFonts w:ascii="Times New Roman" w:hAnsi="Times New Roman"/>
                <w:sz w:val="28"/>
                <w:szCs w:val="28"/>
                <w:lang w:val="en-US"/>
              </w:rPr>
              <w:t>Annals of the New York Academy of Sciences</w:t>
            </w:r>
          </w:p>
        </w:tc>
        <w:tc>
          <w:tcPr>
            <w:tcW w:w="958" w:type="dxa"/>
            <w:hideMark/>
          </w:tcPr>
          <w:p w:rsidR="00BB0AC5" w:rsidRPr="00BB0AC5" w:rsidRDefault="00BB0AC5" w:rsidP="008504C8">
            <w:pPr>
              <w:ind w:hanging="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0AC5">
              <w:rPr>
                <w:rFonts w:ascii="Times New Roman" w:hAnsi="Times New Roman"/>
                <w:sz w:val="28"/>
                <w:szCs w:val="28"/>
                <w:lang w:val="en-GB"/>
              </w:rPr>
              <w:t>4</w:t>
            </w:r>
          </w:p>
        </w:tc>
      </w:tr>
      <w:tr w:rsidR="00BB0AC5" w:rsidRPr="00BB0AC5" w:rsidTr="008504C8">
        <w:trPr>
          <w:trHeight w:val="20"/>
        </w:trPr>
        <w:tc>
          <w:tcPr>
            <w:tcW w:w="617" w:type="dxa"/>
            <w:hideMark/>
          </w:tcPr>
          <w:p w:rsidR="00BB0AC5" w:rsidRPr="00BB0AC5" w:rsidRDefault="00BB0AC5" w:rsidP="00850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0AC5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7</w:t>
            </w:r>
          </w:p>
        </w:tc>
        <w:tc>
          <w:tcPr>
            <w:tcW w:w="7996" w:type="dxa"/>
            <w:hideMark/>
          </w:tcPr>
          <w:p w:rsidR="00BB0AC5" w:rsidRPr="00BB0AC5" w:rsidRDefault="00BB0AC5" w:rsidP="00850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0AC5">
              <w:rPr>
                <w:rFonts w:ascii="Times New Roman" w:hAnsi="Times New Roman"/>
                <w:sz w:val="28"/>
                <w:szCs w:val="28"/>
                <w:lang w:val="en-GB"/>
              </w:rPr>
              <w:t>Aquaculture</w:t>
            </w:r>
          </w:p>
        </w:tc>
        <w:tc>
          <w:tcPr>
            <w:tcW w:w="958" w:type="dxa"/>
            <w:hideMark/>
          </w:tcPr>
          <w:p w:rsidR="00BB0AC5" w:rsidRPr="00BB0AC5" w:rsidRDefault="00BB0AC5" w:rsidP="008504C8">
            <w:pPr>
              <w:ind w:hanging="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0AC5">
              <w:rPr>
                <w:rFonts w:ascii="Times New Roman" w:hAnsi="Times New Roman"/>
                <w:sz w:val="28"/>
                <w:szCs w:val="28"/>
                <w:lang w:val="en-GB"/>
              </w:rPr>
              <w:t>1.8</w:t>
            </w:r>
          </w:p>
        </w:tc>
      </w:tr>
      <w:tr w:rsidR="00BB0AC5" w:rsidRPr="00BB0AC5" w:rsidTr="008504C8">
        <w:trPr>
          <w:trHeight w:val="20"/>
        </w:trPr>
        <w:tc>
          <w:tcPr>
            <w:tcW w:w="617" w:type="dxa"/>
            <w:hideMark/>
          </w:tcPr>
          <w:p w:rsidR="00BB0AC5" w:rsidRPr="00BB0AC5" w:rsidRDefault="00BB0AC5" w:rsidP="00850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0AC5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8</w:t>
            </w:r>
          </w:p>
        </w:tc>
        <w:tc>
          <w:tcPr>
            <w:tcW w:w="7996" w:type="dxa"/>
            <w:hideMark/>
          </w:tcPr>
          <w:p w:rsidR="00BB0AC5" w:rsidRPr="00BB0AC5" w:rsidRDefault="00BB0AC5" w:rsidP="00850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0AC5">
              <w:rPr>
                <w:rFonts w:ascii="Times New Roman" w:hAnsi="Times New Roman"/>
                <w:sz w:val="28"/>
                <w:szCs w:val="28"/>
                <w:lang w:val="en-GB"/>
              </w:rPr>
              <w:t>Aquaculture International</w:t>
            </w:r>
          </w:p>
        </w:tc>
        <w:tc>
          <w:tcPr>
            <w:tcW w:w="958" w:type="dxa"/>
            <w:hideMark/>
          </w:tcPr>
          <w:p w:rsidR="00BB0AC5" w:rsidRPr="00BB0AC5" w:rsidRDefault="00BB0AC5" w:rsidP="008504C8">
            <w:pPr>
              <w:ind w:hanging="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0AC5">
              <w:rPr>
                <w:rFonts w:ascii="Times New Roman" w:hAnsi="Times New Roman"/>
                <w:sz w:val="28"/>
                <w:szCs w:val="28"/>
                <w:lang w:val="en-GB"/>
              </w:rPr>
              <w:t>1</w:t>
            </w:r>
          </w:p>
        </w:tc>
      </w:tr>
      <w:tr w:rsidR="00BB0AC5" w:rsidRPr="00BB0AC5" w:rsidTr="008504C8">
        <w:trPr>
          <w:trHeight w:val="20"/>
        </w:trPr>
        <w:tc>
          <w:tcPr>
            <w:tcW w:w="617" w:type="dxa"/>
            <w:hideMark/>
          </w:tcPr>
          <w:p w:rsidR="00BB0AC5" w:rsidRPr="00BB0AC5" w:rsidRDefault="00BB0AC5" w:rsidP="00850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0AC5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9</w:t>
            </w:r>
          </w:p>
        </w:tc>
        <w:tc>
          <w:tcPr>
            <w:tcW w:w="7996" w:type="dxa"/>
            <w:hideMark/>
          </w:tcPr>
          <w:p w:rsidR="00BB0AC5" w:rsidRPr="00BB0AC5" w:rsidRDefault="00BB0AC5" w:rsidP="00850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0AC5">
              <w:rPr>
                <w:rFonts w:ascii="Times New Roman" w:hAnsi="Times New Roman"/>
                <w:sz w:val="28"/>
                <w:szCs w:val="28"/>
                <w:lang w:val="en-GB"/>
              </w:rPr>
              <w:t>Aquaculture Research</w:t>
            </w:r>
          </w:p>
        </w:tc>
        <w:tc>
          <w:tcPr>
            <w:tcW w:w="958" w:type="dxa"/>
            <w:hideMark/>
          </w:tcPr>
          <w:p w:rsidR="00BB0AC5" w:rsidRPr="00BB0AC5" w:rsidRDefault="00BB0AC5" w:rsidP="008504C8">
            <w:pPr>
              <w:ind w:hanging="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0AC5">
              <w:rPr>
                <w:rFonts w:ascii="Times New Roman" w:hAnsi="Times New Roman"/>
                <w:sz w:val="28"/>
                <w:szCs w:val="28"/>
                <w:lang w:val="en-GB"/>
              </w:rPr>
              <w:t>1.6</w:t>
            </w:r>
          </w:p>
        </w:tc>
      </w:tr>
      <w:tr w:rsidR="008504C8" w:rsidRPr="008504C8" w:rsidTr="008504C8">
        <w:trPr>
          <w:trHeight w:val="20"/>
        </w:trPr>
        <w:tc>
          <w:tcPr>
            <w:tcW w:w="617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10</w:t>
            </w:r>
          </w:p>
        </w:tc>
        <w:tc>
          <w:tcPr>
            <w:tcW w:w="7996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Aquatic Living Resources</w:t>
            </w:r>
          </w:p>
        </w:tc>
        <w:tc>
          <w:tcPr>
            <w:tcW w:w="958" w:type="dxa"/>
            <w:hideMark/>
          </w:tcPr>
          <w:p w:rsidR="00B730CD" w:rsidRPr="008504C8" w:rsidRDefault="008504C8" w:rsidP="008504C8">
            <w:pPr>
              <w:ind w:hanging="2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1.3</w:t>
            </w:r>
          </w:p>
        </w:tc>
      </w:tr>
      <w:tr w:rsidR="008504C8" w:rsidRPr="008504C8" w:rsidTr="008504C8">
        <w:trPr>
          <w:trHeight w:val="20"/>
        </w:trPr>
        <w:tc>
          <w:tcPr>
            <w:tcW w:w="617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11</w:t>
            </w:r>
          </w:p>
        </w:tc>
        <w:tc>
          <w:tcPr>
            <w:tcW w:w="7996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Archives of Polish Fisheries</w:t>
            </w:r>
          </w:p>
        </w:tc>
        <w:tc>
          <w:tcPr>
            <w:tcW w:w="958" w:type="dxa"/>
            <w:hideMark/>
          </w:tcPr>
          <w:p w:rsidR="00B730CD" w:rsidRPr="008504C8" w:rsidRDefault="008504C8" w:rsidP="008504C8">
            <w:pPr>
              <w:ind w:hanging="2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0.7</w:t>
            </w:r>
          </w:p>
        </w:tc>
      </w:tr>
      <w:tr w:rsidR="008504C8" w:rsidRPr="008504C8" w:rsidTr="008504C8">
        <w:trPr>
          <w:trHeight w:val="20"/>
        </w:trPr>
        <w:tc>
          <w:tcPr>
            <w:tcW w:w="617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12</w:t>
            </w:r>
          </w:p>
        </w:tc>
        <w:tc>
          <w:tcPr>
            <w:tcW w:w="7996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proofErr w:type="spellStart"/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BioEssays</w:t>
            </w:r>
            <w:proofErr w:type="spellEnd"/>
          </w:p>
        </w:tc>
        <w:tc>
          <w:tcPr>
            <w:tcW w:w="958" w:type="dxa"/>
            <w:hideMark/>
          </w:tcPr>
          <w:p w:rsidR="00B730CD" w:rsidRPr="008504C8" w:rsidRDefault="008504C8" w:rsidP="008504C8">
            <w:pPr>
              <w:ind w:hanging="2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3</w:t>
            </w:r>
          </w:p>
        </w:tc>
      </w:tr>
      <w:tr w:rsidR="008504C8" w:rsidRPr="008504C8" w:rsidTr="008504C8">
        <w:trPr>
          <w:trHeight w:val="20"/>
        </w:trPr>
        <w:tc>
          <w:tcPr>
            <w:tcW w:w="617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13</w:t>
            </w:r>
          </w:p>
        </w:tc>
        <w:tc>
          <w:tcPr>
            <w:tcW w:w="7996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Biology of Reproduction</w:t>
            </w:r>
          </w:p>
        </w:tc>
        <w:tc>
          <w:tcPr>
            <w:tcW w:w="958" w:type="dxa"/>
            <w:hideMark/>
          </w:tcPr>
          <w:p w:rsidR="00B730CD" w:rsidRPr="008504C8" w:rsidRDefault="008504C8" w:rsidP="008504C8">
            <w:pPr>
              <w:ind w:hanging="2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3</w:t>
            </w:r>
          </w:p>
        </w:tc>
      </w:tr>
      <w:tr w:rsidR="008504C8" w:rsidRPr="008504C8" w:rsidTr="008504C8">
        <w:trPr>
          <w:trHeight w:val="20"/>
        </w:trPr>
        <w:tc>
          <w:tcPr>
            <w:tcW w:w="617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14</w:t>
            </w:r>
          </w:p>
        </w:tc>
        <w:tc>
          <w:tcPr>
            <w:tcW w:w="7996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Canadian Journal of Fisheries and Aquatic Sciences</w:t>
            </w:r>
          </w:p>
        </w:tc>
        <w:tc>
          <w:tcPr>
            <w:tcW w:w="958" w:type="dxa"/>
            <w:hideMark/>
          </w:tcPr>
          <w:p w:rsidR="00B730CD" w:rsidRPr="008504C8" w:rsidRDefault="008504C8" w:rsidP="008504C8">
            <w:pPr>
              <w:ind w:hanging="2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1.5</w:t>
            </w:r>
          </w:p>
        </w:tc>
      </w:tr>
      <w:tr w:rsidR="008504C8" w:rsidRPr="008504C8" w:rsidTr="008504C8">
        <w:trPr>
          <w:trHeight w:val="20"/>
        </w:trPr>
        <w:tc>
          <w:tcPr>
            <w:tcW w:w="617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15</w:t>
            </w:r>
          </w:p>
        </w:tc>
        <w:tc>
          <w:tcPr>
            <w:tcW w:w="7996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Current Biology</w:t>
            </w:r>
          </w:p>
        </w:tc>
        <w:tc>
          <w:tcPr>
            <w:tcW w:w="958" w:type="dxa"/>
            <w:hideMark/>
          </w:tcPr>
          <w:p w:rsidR="00B730CD" w:rsidRPr="008504C8" w:rsidRDefault="008504C8" w:rsidP="008504C8">
            <w:pPr>
              <w:ind w:hanging="2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8</w:t>
            </w:r>
          </w:p>
        </w:tc>
      </w:tr>
      <w:tr w:rsidR="008504C8" w:rsidRPr="008504C8" w:rsidTr="008504C8">
        <w:trPr>
          <w:trHeight w:val="20"/>
        </w:trPr>
        <w:tc>
          <w:tcPr>
            <w:tcW w:w="617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16</w:t>
            </w:r>
          </w:p>
        </w:tc>
        <w:tc>
          <w:tcPr>
            <w:tcW w:w="7996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Czech Journal of Animal Science</w:t>
            </w:r>
          </w:p>
        </w:tc>
        <w:tc>
          <w:tcPr>
            <w:tcW w:w="958" w:type="dxa"/>
            <w:hideMark/>
          </w:tcPr>
          <w:p w:rsidR="00B730CD" w:rsidRPr="008504C8" w:rsidRDefault="008504C8" w:rsidP="008504C8">
            <w:pPr>
              <w:ind w:hanging="2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0.5</w:t>
            </w:r>
          </w:p>
        </w:tc>
      </w:tr>
      <w:tr w:rsidR="008504C8" w:rsidRPr="008504C8" w:rsidTr="008504C8">
        <w:trPr>
          <w:trHeight w:val="20"/>
        </w:trPr>
        <w:tc>
          <w:tcPr>
            <w:tcW w:w="617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17</w:t>
            </w:r>
          </w:p>
        </w:tc>
        <w:tc>
          <w:tcPr>
            <w:tcW w:w="7996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Endangered Species Research</w:t>
            </w:r>
          </w:p>
        </w:tc>
        <w:tc>
          <w:tcPr>
            <w:tcW w:w="958" w:type="dxa"/>
            <w:hideMark/>
          </w:tcPr>
          <w:p w:rsidR="00B730CD" w:rsidRPr="008504C8" w:rsidRDefault="008504C8" w:rsidP="008504C8">
            <w:pPr>
              <w:ind w:hanging="2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1</w:t>
            </w:r>
          </w:p>
        </w:tc>
      </w:tr>
      <w:tr w:rsidR="008504C8" w:rsidRPr="008504C8" w:rsidTr="008504C8">
        <w:trPr>
          <w:trHeight w:val="20"/>
        </w:trPr>
        <w:tc>
          <w:tcPr>
            <w:tcW w:w="617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18</w:t>
            </w:r>
          </w:p>
        </w:tc>
        <w:tc>
          <w:tcPr>
            <w:tcW w:w="7996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Environmental Biology of Fishes</w:t>
            </w:r>
          </w:p>
        </w:tc>
        <w:tc>
          <w:tcPr>
            <w:tcW w:w="958" w:type="dxa"/>
            <w:hideMark/>
          </w:tcPr>
          <w:p w:rsidR="00B730CD" w:rsidRPr="008504C8" w:rsidRDefault="008504C8" w:rsidP="008504C8">
            <w:pPr>
              <w:ind w:hanging="2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0.7</w:t>
            </w:r>
          </w:p>
        </w:tc>
      </w:tr>
      <w:tr w:rsidR="008504C8" w:rsidRPr="008504C8" w:rsidTr="008504C8">
        <w:trPr>
          <w:trHeight w:val="20"/>
        </w:trPr>
        <w:tc>
          <w:tcPr>
            <w:tcW w:w="617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19</w:t>
            </w:r>
          </w:p>
        </w:tc>
        <w:tc>
          <w:tcPr>
            <w:tcW w:w="7996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Fisheries Science</w:t>
            </w:r>
          </w:p>
        </w:tc>
        <w:tc>
          <w:tcPr>
            <w:tcW w:w="958" w:type="dxa"/>
            <w:hideMark/>
          </w:tcPr>
          <w:p w:rsidR="00B730CD" w:rsidRPr="008504C8" w:rsidRDefault="008504C8" w:rsidP="008504C8">
            <w:pPr>
              <w:ind w:hanging="2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0.6</w:t>
            </w:r>
          </w:p>
        </w:tc>
      </w:tr>
      <w:tr w:rsidR="008504C8" w:rsidRPr="008504C8" w:rsidTr="008504C8">
        <w:trPr>
          <w:trHeight w:val="20"/>
        </w:trPr>
        <w:tc>
          <w:tcPr>
            <w:tcW w:w="617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20</w:t>
            </w:r>
          </w:p>
        </w:tc>
        <w:tc>
          <w:tcPr>
            <w:tcW w:w="7996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International Aquatic Research</w:t>
            </w:r>
          </w:p>
        </w:tc>
        <w:tc>
          <w:tcPr>
            <w:tcW w:w="958" w:type="dxa"/>
            <w:hideMark/>
          </w:tcPr>
          <w:p w:rsidR="00B730CD" w:rsidRPr="008504C8" w:rsidRDefault="008504C8" w:rsidP="008504C8">
            <w:pPr>
              <w:ind w:hanging="2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0.3</w:t>
            </w:r>
          </w:p>
        </w:tc>
      </w:tr>
      <w:tr w:rsidR="008504C8" w:rsidRPr="008504C8" w:rsidTr="008504C8">
        <w:trPr>
          <w:trHeight w:val="20"/>
        </w:trPr>
        <w:tc>
          <w:tcPr>
            <w:tcW w:w="617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21</w:t>
            </w:r>
          </w:p>
        </w:tc>
        <w:tc>
          <w:tcPr>
            <w:tcW w:w="7996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Journal of Animal Science</w:t>
            </w:r>
          </w:p>
        </w:tc>
        <w:tc>
          <w:tcPr>
            <w:tcW w:w="958" w:type="dxa"/>
            <w:hideMark/>
          </w:tcPr>
          <w:p w:rsidR="00B730CD" w:rsidRPr="008504C8" w:rsidRDefault="008504C8" w:rsidP="008504C8">
            <w:pPr>
              <w:ind w:hanging="2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1.3</w:t>
            </w:r>
          </w:p>
        </w:tc>
      </w:tr>
      <w:tr w:rsidR="008504C8" w:rsidRPr="008504C8" w:rsidTr="008504C8">
        <w:trPr>
          <w:trHeight w:val="20"/>
        </w:trPr>
        <w:tc>
          <w:tcPr>
            <w:tcW w:w="617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22</w:t>
            </w:r>
          </w:p>
        </w:tc>
        <w:tc>
          <w:tcPr>
            <w:tcW w:w="7996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Journal of Fish Biology</w:t>
            </w:r>
          </w:p>
        </w:tc>
        <w:tc>
          <w:tcPr>
            <w:tcW w:w="958" w:type="dxa"/>
            <w:hideMark/>
          </w:tcPr>
          <w:p w:rsidR="00B730CD" w:rsidRPr="008504C8" w:rsidRDefault="008504C8" w:rsidP="008504C8">
            <w:pPr>
              <w:ind w:hanging="2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1.2</w:t>
            </w:r>
          </w:p>
        </w:tc>
      </w:tr>
      <w:tr w:rsidR="008504C8" w:rsidRPr="008504C8" w:rsidTr="008504C8">
        <w:trPr>
          <w:trHeight w:val="20"/>
        </w:trPr>
        <w:tc>
          <w:tcPr>
            <w:tcW w:w="617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23</w:t>
            </w:r>
          </w:p>
        </w:tc>
        <w:tc>
          <w:tcPr>
            <w:tcW w:w="7996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Journal of Morphology</w:t>
            </w:r>
          </w:p>
        </w:tc>
        <w:tc>
          <w:tcPr>
            <w:tcW w:w="958" w:type="dxa"/>
            <w:hideMark/>
          </w:tcPr>
          <w:p w:rsidR="00B730CD" w:rsidRPr="008504C8" w:rsidRDefault="008504C8" w:rsidP="008504C8">
            <w:pPr>
              <w:ind w:hanging="2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1.5</w:t>
            </w:r>
          </w:p>
        </w:tc>
      </w:tr>
      <w:tr w:rsidR="008504C8" w:rsidRPr="008504C8" w:rsidTr="008504C8">
        <w:trPr>
          <w:trHeight w:val="20"/>
        </w:trPr>
        <w:tc>
          <w:tcPr>
            <w:tcW w:w="617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24</w:t>
            </w:r>
          </w:p>
        </w:tc>
        <w:tc>
          <w:tcPr>
            <w:tcW w:w="7996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Journal of the World Aquaculture Society</w:t>
            </w:r>
          </w:p>
        </w:tc>
        <w:tc>
          <w:tcPr>
            <w:tcW w:w="958" w:type="dxa"/>
            <w:hideMark/>
          </w:tcPr>
          <w:p w:rsidR="00B730CD" w:rsidRPr="008504C8" w:rsidRDefault="008504C8" w:rsidP="008504C8">
            <w:pPr>
              <w:ind w:hanging="2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0.6</w:t>
            </w:r>
          </w:p>
        </w:tc>
      </w:tr>
      <w:tr w:rsidR="008504C8" w:rsidRPr="008504C8" w:rsidTr="008504C8">
        <w:trPr>
          <w:trHeight w:val="20"/>
        </w:trPr>
        <w:tc>
          <w:tcPr>
            <w:tcW w:w="617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25</w:t>
            </w:r>
          </w:p>
        </w:tc>
        <w:tc>
          <w:tcPr>
            <w:tcW w:w="7996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North American Journal of Fisheries Management</w:t>
            </w:r>
          </w:p>
        </w:tc>
        <w:tc>
          <w:tcPr>
            <w:tcW w:w="958" w:type="dxa"/>
            <w:hideMark/>
          </w:tcPr>
          <w:p w:rsidR="00B730CD" w:rsidRPr="008504C8" w:rsidRDefault="008504C8" w:rsidP="008504C8">
            <w:pPr>
              <w:ind w:hanging="2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1</w:t>
            </w:r>
          </w:p>
        </w:tc>
      </w:tr>
      <w:tr w:rsidR="008504C8" w:rsidRPr="008504C8" w:rsidTr="008504C8">
        <w:trPr>
          <w:trHeight w:val="20"/>
        </w:trPr>
        <w:tc>
          <w:tcPr>
            <w:tcW w:w="617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lastRenderedPageBreak/>
              <w:t>26</w:t>
            </w:r>
          </w:p>
        </w:tc>
        <w:tc>
          <w:tcPr>
            <w:tcW w:w="7996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proofErr w:type="spellStart"/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PeerJ</w:t>
            </w:r>
            <w:proofErr w:type="spellEnd"/>
          </w:p>
        </w:tc>
        <w:tc>
          <w:tcPr>
            <w:tcW w:w="958" w:type="dxa"/>
            <w:hideMark/>
          </w:tcPr>
          <w:p w:rsidR="00B730CD" w:rsidRPr="008504C8" w:rsidRDefault="008504C8" w:rsidP="008504C8">
            <w:pPr>
              <w:ind w:hanging="2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1</w:t>
            </w:r>
          </w:p>
        </w:tc>
      </w:tr>
      <w:tr w:rsidR="008504C8" w:rsidRPr="008504C8" w:rsidTr="008504C8">
        <w:trPr>
          <w:trHeight w:val="20"/>
        </w:trPr>
        <w:tc>
          <w:tcPr>
            <w:tcW w:w="617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27</w:t>
            </w:r>
          </w:p>
        </w:tc>
        <w:tc>
          <w:tcPr>
            <w:tcW w:w="7996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The Science of Nature</w:t>
            </w:r>
          </w:p>
        </w:tc>
        <w:tc>
          <w:tcPr>
            <w:tcW w:w="958" w:type="dxa"/>
            <w:hideMark/>
          </w:tcPr>
          <w:p w:rsidR="00B730CD" w:rsidRPr="008504C8" w:rsidRDefault="008504C8" w:rsidP="008504C8">
            <w:pPr>
              <w:ind w:hanging="2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1.7</w:t>
            </w:r>
          </w:p>
        </w:tc>
      </w:tr>
      <w:tr w:rsidR="008504C8" w:rsidRPr="008504C8" w:rsidTr="008504C8">
        <w:trPr>
          <w:trHeight w:val="20"/>
        </w:trPr>
        <w:tc>
          <w:tcPr>
            <w:tcW w:w="617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28</w:t>
            </w:r>
          </w:p>
        </w:tc>
        <w:tc>
          <w:tcPr>
            <w:tcW w:w="7996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Agriculture and Natural Resources</w:t>
            </w:r>
          </w:p>
        </w:tc>
        <w:tc>
          <w:tcPr>
            <w:tcW w:w="958" w:type="dxa"/>
            <w:hideMark/>
          </w:tcPr>
          <w:p w:rsidR="00B730CD" w:rsidRPr="008504C8" w:rsidRDefault="008504C8" w:rsidP="008504C8">
            <w:pPr>
              <w:ind w:hanging="2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–</w:t>
            </w:r>
          </w:p>
        </w:tc>
      </w:tr>
      <w:tr w:rsidR="008504C8" w:rsidRPr="008504C8" w:rsidTr="008504C8">
        <w:trPr>
          <w:trHeight w:val="20"/>
        </w:trPr>
        <w:tc>
          <w:tcPr>
            <w:tcW w:w="617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29</w:t>
            </w:r>
          </w:p>
        </w:tc>
        <w:tc>
          <w:tcPr>
            <w:tcW w:w="7996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Livestock Science</w:t>
            </w:r>
          </w:p>
        </w:tc>
        <w:tc>
          <w:tcPr>
            <w:tcW w:w="958" w:type="dxa"/>
            <w:hideMark/>
          </w:tcPr>
          <w:p w:rsidR="00B730CD" w:rsidRPr="008504C8" w:rsidRDefault="008504C8" w:rsidP="008504C8">
            <w:pPr>
              <w:ind w:hanging="2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1.2</w:t>
            </w:r>
          </w:p>
        </w:tc>
      </w:tr>
      <w:tr w:rsidR="008504C8" w:rsidRPr="008504C8" w:rsidTr="008504C8">
        <w:trPr>
          <w:trHeight w:val="20"/>
        </w:trPr>
        <w:tc>
          <w:tcPr>
            <w:tcW w:w="617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30</w:t>
            </w:r>
          </w:p>
        </w:tc>
        <w:tc>
          <w:tcPr>
            <w:tcW w:w="7996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Zoology</w:t>
            </w:r>
          </w:p>
        </w:tc>
        <w:tc>
          <w:tcPr>
            <w:tcW w:w="958" w:type="dxa"/>
            <w:hideMark/>
          </w:tcPr>
          <w:p w:rsidR="00B730CD" w:rsidRPr="008504C8" w:rsidRDefault="008504C8" w:rsidP="008504C8">
            <w:pPr>
              <w:ind w:hanging="2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1.6</w:t>
            </w:r>
          </w:p>
        </w:tc>
      </w:tr>
      <w:tr w:rsidR="008504C8" w:rsidRPr="008504C8" w:rsidTr="008504C8">
        <w:trPr>
          <w:trHeight w:val="20"/>
        </w:trPr>
        <w:tc>
          <w:tcPr>
            <w:tcW w:w="617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31</w:t>
            </w:r>
          </w:p>
        </w:tc>
        <w:tc>
          <w:tcPr>
            <w:tcW w:w="7996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Aquaculture Reports</w:t>
            </w:r>
          </w:p>
        </w:tc>
        <w:tc>
          <w:tcPr>
            <w:tcW w:w="958" w:type="dxa"/>
            <w:hideMark/>
          </w:tcPr>
          <w:p w:rsidR="00B730CD" w:rsidRPr="008504C8" w:rsidRDefault="008504C8" w:rsidP="008504C8">
            <w:pPr>
              <w:ind w:hanging="2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–</w:t>
            </w:r>
          </w:p>
        </w:tc>
      </w:tr>
      <w:tr w:rsidR="008504C8" w:rsidRPr="008504C8" w:rsidTr="008504C8">
        <w:trPr>
          <w:trHeight w:val="20"/>
        </w:trPr>
        <w:tc>
          <w:tcPr>
            <w:tcW w:w="617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32</w:t>
            </w:r>
          </w:p>
        </w:tc>
        <w:tc>
          <w:tcPr>
            <w:tcW w:w="7996" w:type="dxa"/>
            <w:hideMark/>
          </w:tcPr>
          <w:p w:rsidR="00B730CD" w:rsidRPr="008504C8" w:rsidRDefault="008504C8" w:rsidP="008504C8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 w:rsidRPr="008504C8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Journal of Applied Ichthyology</w:t>
            </w:r>
          </w:p>
        </w:tc>
        <w:tc>
          <w:tcPr>
            <w:tcW w:w="958" w:type="dxa"/>
            <w:hideMark/>
          </w:tcPr>
          <w:p w:rsidR="008504C8" w:rsidRPr="008504C8" w:rsidRDefault="008504C8" w:rsidP="008504C8">
            <w:pPr>
              <w:ind w:hanging="2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</w:p>
        </w:tc>
      </w:tr>
    </w:tbl>
    <w:p w:rsid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0AC5" w:rsidRDefault="00BB0AC5" w:rsidP="00BB0A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04C8" w:rsidRPr="008504C8" w:rsidRDefault="008504C8" w:rsidP="008504C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Pr="008504C8">
        <w:rPr>
          <w:rFonts w:ascii="Times New Roman" w:hAnsi="Times New Roman" w:cs="Times New Roman"/>
          <w:b/>
          <w:bCs/>
          <w:sz w:val="28"/>
          <w:szCs w:val="28"/>
        </w:rPr>
        <w:t>Основные структурные элементы статьи</w:t>
      </w:r>
    </w:p>
    <w:p w:rsidR="00BB0AC5" w:rsidRDefault="00BB0AC5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30CD" w:rsidRPr="008504C8" w:rsidRDefault="00D8402C" w:rsidP="008504C8">
      <w:pPr>
        <w:numPr>
          <w:ilvl w:val="0"/>
          <w:numId w:val="4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04C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Название</w:t>
      </w:r>
      <w:proofErr w:type="spellEnd"/>
      <w:r w:rsidRPr="008504C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 xml:space="preserve"> </w:t>
      </w:r>
      <w:proofErr w:type="spellStart"/>
      <w:r w:rsidRPr="008504C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статьи</w:t>
      </w:r>
      <w:proofErr w:type="spellEnd"/>
      <w:r w:rsidRPr="008504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B730CD" w:rsidRPr="008504C8" w:rsidRDefault="00D8402C" w:rsidP="008504C8">
      <w:pPr>
        <w:numPr>
          <w:ilvl w:val="0"/>
          <w:numId w:val="4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Ключевые слова.</w:t>
      </w:r>
    </w:p>
    <w:p w:rsidR="00B730CD" w:rsidRPr="008504C8" w:rsidRDefault="00D8402C" w:rsidP="008504C8">
      <w:pPr>
        <w:numPr>
          <w:ilvl w:val="0"/>
          <w:numId w:val="4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Абстракт (Резюме).</w:t>
      </w:r>
    </w:p>
    <w:p w:rsidR="00B730CD" w:rsidRPr="008504C8" w:rsidRDefault="00D8402C" w:rsidP="008504C8">
      <w:pPr>
        <w:numPr>
          <w:ilvl w:val="0"/>
          <w:numId w:val="4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04C8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Введение</w:t>
      </w:r>
      <w:proofErr w:type="spellEnd"/>
      <w:r w:rsidRPr="008504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B730CD" w:rsidRPr="008504C8" w:rsidRDefault="00D8402C" w:rsidP="008504C8">
      <w:pPr>
        <w:numPr>
          <w:ilvl w:val="0"/>
          <w:numId w:val="4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Материал и методика исследований</w:t>
      </w:r>
    </w:p>
    <w:p w:rsidR="00B730CD" w:rsidRPr="008504C8" w:rsidRDefault="00D8402C" w:rsidP="008504C8">
      <w:pPr>
        <w:numPr>
          <w:ilvl w:val="0"/>
          <w:numId w:val="4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Результаты.</w:t>
      </w:r>
    </w:p>
    <w:p w:rsidR="00B730CD" w:rsidRPr="008504C8" w:rsidRDefault="00D8402C" w:rsidP="008504C8">
      <w:pPr>
        <w:numPr>
          <w:ilvl w:val="0"/>
          <w:numId w:val="4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Дискуссия.</w:t>
      </w:r>
    </w:p>
    <w:p w:rsidR="00B730CD" w:rsidRPr="008504C8" w:rsidRDefault="00D8402C" w:rsidP="008504C8">
      <w:pPr>
        <w:numPr>
          <w:ilvl w:val="0"/>
          <w:numId w:val="4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Заключение (Выводы).</w:t>
      </w:r>
    </w:p>
    <w:p w:rsidR="00B730CD" w:rsidRPr="008504C8" w:rsidRDefault="00D8402C" w:rsidP="008504C8">
      <w:pPr>
        <w:numPr>
          <w:ilvl w:val="0"/>
          <w:numId w:val="4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Благодарность.</w:t>
      </w:r>
    </w:p>
    <w:p w:rsidR="00B730CD" w:rsidRPr="008504C8" w:rsidRDefault="00D8402C" w:rsidP="008504C8">
      <w:pPr>
        <w:numPr>
          <w:ilvl w:val="0"/>
          <w:numId w:val="4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Литература.</w:t>
      </w:r>
    </w:p>
    <w:p w:rsidR="008504C8" w:rsidRPr="002823A6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23A6">
        <w:rPr>
          <w:rFonts w:ascii="Times New Roman" w:hAnsi="Times New Roman" w:cs="Times New Roman"/>
          <w:sz w:val="28"/>
          <w:szCs w:val="28"/>
        </w:rPr>
        <w:t xml:space="preserve">Каждое научное издание имеет свои правила для авторов, которые включают как общенаучные требования, так и узкие требования, свойственные только одному журналу. </w:t>
      </w:r>
    </w:p>
    <w:p w:rsidR="008504C8" w:rsidRPr="002823A6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23A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Название статьи. </w:t>
      </w:r>
    </w:p>
    <w:p w:rsidR="008504C8" w:rsidRPr="002823A6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23A6">
        <w:rPr>
          <w:rFonts w:ascii="Times New Roman" w:hAnsi="Times New Roman" w:cs="Times New Roman"/>
          <w:sz w:val="28"/>
          <w:szCs w:val="28"/>
        </w:rPr>
        <w:t xml:space="preserve">• Должно привлекать внимание. </w:t>
      </w:r>
    </w:p>
    <w:p w:rsidR="008504C8" w:rsidRPr="002823A6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23A6">
        <w:rPr>
          <w:rFonts w:ascii="Times New Roman" w:hAnsi="Times New Roman" w:cs="Times New Roman"/>
          <w:sz w:val="28"/>
          <w:szCs w:val="28"/>
        </w:rPr>
        <w:t xml:space="preserve">• Должно содержать наименьшее количество возможных слов. </w:t>
      </w:r>
    </w:p>
    <w:p w:rsidR="008504C8" w:rsidRPr="002823A6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23A6">
        <w:rPr>
          <w:rFonts w:ascii="Times New Roman" w:hAnsi="Times New Roman" w:cs="Times New Roman"/>
          <w:sz w:val="28"/>
          <w:szCs w:val="28"/>
        </w:rPr>
        <w:t xml:space="preserve">• Должно адекватно описывать содержание. </w:t>
      </w:r>
    </w:p>
    <w:p w:rsidR="008504C8" w:rsidRPr="002823A6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23A6">
        <w:rPr>
          <w:rFonts w:ascii="Times New Roman" w:hAnsi="Times New Roman" w:cs="Times New Roman"/>
          <w:sz w:val="28"/>
          <w:szCs w:val="28"/>
        </w:rPr>
        <w:t xml:space="preserve">• Должно быть информативным, но кратким и понятным любому читателю.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Ключевые слова.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• Должны быть конкретными и давать очень быстрое понимание о ва</w:t>
      </w:r>
      <w:r w:rsidRPr="008504C8">
        <w:rPr>
          <w:rFonts w:ascii="Times New Roman" w:hAnsi="Times New Roman" w:cs="Times New Roman"/>
          <w:sz w:val="28"/>
          <w:szCs w:val="28"/>
        </w:rPr>
        <w:t>ж</w:t>
      </w:r>
      <w:r w:rsidRPr="008504C8">
        <w:rPr>
          <w:rFonts w:ascii="Times New Roman" w:hAnsi="Times New Roman" w:cs="Times New Roman"/>
          <w:sz w:val="28"/>
          <w:szCs w:val="28"/>
        </w:rPr>
        <w:t xml:space="preserve">ности работы.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• Необходимо использовать только общепринятые сокращения, напр</w:t>
      </w:r>
      <w:r w:rsidRPr="008504C8">
        <w:rPr>
          <w:rFonts w:ascii="Times New Roman" w:hAnsi="Times New Roman" w:cs="Times New Roman"/>
          <w:sz w:val="28"/>
          <w:szCs w:val="28"/>
        </w:rPr>
        <w:t>и</w:t>
      </w:r>
      <w:r w:rsidRPr="008504C8">
        <w:rPr>
          <w:rFonts w:ascii="Times New Roman" w:hAnsi="Times New Roman" w:cs="Times New Roman"/>
          <w:sz w:val="28"/>
          <w:szCs w:val="28"/>
        </w:rPr>
        <w:t xml:space="preserve">мер ДНК.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Абстракт (Резюме).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Должен соответствовать содержанию работы.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Должен включать цели и задачи, ключевые результаты.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Не должен иметь второстепенную информацию.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Должен содержать в среднем 150–200 слов.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• Должен содержать в одном абзаце актуальность (проблему), цели, р</w:t>
      </w:r>
      <w:r w:rsidRPr="008504C8">
        <w:rPr>
          <w:rFonts w:ascii="Times New Roman" w:hAnsi="Times New Roman" w:cs="Times New Roman"/>
          <w:sz w:val="28"/>
          <w:szCs w:val="28"/>
        </w:rPr>
        <w:t>е</w:t>
      </w:r>
      <w:r w:rsidRPr="008504C8">
        <w:rPr>
          <w:rFonts w:ascii="Times New Roman" w:hAnsi="Times New Roman" w:cs="Times New Roman"/>
          <w:sz w:val="28"/>
          <w:szCs w:val="28"/>
        </w:rPr>
        <w:t xml:space="preserve">зультаты и выводы.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Введение.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Определяет цели работы и гипотезы.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lastRenderedPageBreak/>
        <w:t xml:space="preserve">• Нежелательно приводить много истории по направлению </w:t>
      </w:r>
      <w:proofErr w:type="spellStart"/>
      <w:proofErr w:type="gramStart"/>
      <w:r w:rsidRPr="008504C8">
        <w:rPr>
          <w:rFonts w:ascii="Times New Roman" w:hAnsi="Times New Roman" w:cs="Times New Roman"/>
          <w:sz w:val="28"/>
          <w:szCs w:val="28"/>
        </w:rPr>
        <w:t>иссле-дований</w:t>
      </w:r>
      <w:proofErr w:type="spellEnd"/>
      <w:proofErr w:type="gramEnd"/>
      <w:r w:rsidRPr="008504C8">
        <w:rPr>
          <w:rFonts w:ascii="Times New Roman" w:hAnsi="Times New Roman" w:cs="Times New Roman"/>
          <w:sz w:val="28"/>
          <w:szCs w:val="28"/>
        </w:rPr>
        <w:t xml:space="preserve"> или повторять большую часть предыдущих исследований.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Должно мотивировать читателя к прочтению. Размер данного раздела должен быть достаточным, чтобы понять, почему эта статья важна.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• В максимально доступной форме должно быть описано, какую пр</w:t>
      </w:r>
      <w:r w:rsidRPr="008504C8">
        <w:rPr>
          <w:rFonts w:ascii="Times New Roman" w:hAnsi="Times New Roman" w:cs="Times New Roman"/>
          <w:sz w:val="28"/>
          <w:szCs w:val="28"/>
        </w:rPr>
        <w:t>о</w:t>
      </w:r>
      <w:r w:rsidRPr="008504C8">
        <w:rPr>
          <w:rFonts w:ascii="Times New Roman" w:hAnsi="Times New Roman" w:cs="Times New Roman"/>
          <w:sz w:val="28"/>
          <w:szCs w:val="28"/>
        </w:rPr>
        <w:t>блему необходимо решить автору.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Должно содержать ссылки на серьезные работы последних лет.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Определяет, какие пути </w:t>
      </w:r>
      <w:proofErr w:type="gramStart"/>
      <w:r w:rsidRPr="008504C8">
        <w:rPr>
          <w:rFonts w:ascii="Times New Roman" w:hAnsi="Times New Roman" w:cs="Times New Roman"/>
          <w:sz w:val="28"/>
          <w:szCs w:val="28"/>
        </w:rPr>
        <w:t>решения</w:t>
      </w:r>
      <w:proofErr w:type="gramEnd"/>
      <w:r w:rsidRPr="008504C8">
        <w:rPr>
          <w:rFonts w:ascii="Times New Roman" w:hAnsi="Times New Roman" w:cs="Times New Roman"/>
          <w:sz w:val="28"/>
          <w:szCs w:val="28"/>
        </w:rPr>
        <w:t xml:space="preserve"> существуют и </w:t>
      </w:r>
      <w:proofErr w:type="gramStart"/>
      <w:r w:rsidRPr="008504C8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8504C8">
        <w:rPr>
          <w:rFonts w:ascii="Times New Roman" w:hAnsi="Times New Roman" w:cs="Times New Roman"/>
          <w:sz w:val="28"/>
          <w:szCs w:val="28"/>
        </w:rPr>
        <w:t xml:space="preserve"> из них являются лучшими.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Материал и методика исследований.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Указать причину выбора метода и его целесообразность.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• Подробно описать новый метод, если он используется. Обосновать а</w:t>
      </w:r>
      <w:r w:rsidRPr="008504C8">
        <w:rPr>
          <w:rFonts w:ascii="Times New Roman" w:hAnsi="Times New Roman" w:cs="Times New Roman"/>
          <w:sz w:val="28"/>
          <w:szCs w:val="28"/>
        </w:rPr>
        <w:t>к</w:t>
      </w:r>
      <w:r w:rsidRPr="008504C8">
        <w:rPr>
          <w:rFonts w:ascii="Times New Roman" w:hAnsi="Times New Roman" w:cs="Times New Roman"/>
          <w:sz w:val="28"/>
          <w:szCs w:val="28"/>
        </w:rPr>
        <w:t xml:space="preserve">туальность метода. Указать уровень новизны и актуальности используемых методов.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• Описать все факторы в проводимом эксперименте, которые могут п</w:t>
      </w:r>
      <w:r w:rsidRPr="008504C8">
        <w:rPr>
          <w:rFonts w:ascii="Times New Roman" w:hAnsi="Times New Roman" w:cs="Times New Roman"/>
          <w:sz w:val="28"/>
          <w:szCs w:val="28"/>
        </w:rPr>
        <w:t>о</w:t>
      </w:r>
      <w:r w:rsidRPr="008504C8">
        <w:rPr>
          <w:rFonts w:ascii="Times New Roman" w:hAnsi="Times New Roman" w:cs="Times New Roman"/>
          <w:sz w:val="28"/>
          <w:szCs w:val="28"/>
        </w:rPr>
        <w:t xml:space="preserve">влиять на результат.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Методы должны быть максимально расписаны. Читатель должен быть в состоянии самостоятельно воспроизвести эксперимент.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Указать все используемое оборудование.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• Если в исследованиях использовались животные, то проведенные эк</w:t>
      </w:r>
      <w:r w:rsidRPr="008504C8">
        <w:rPr>
          <w:rFonts w:ascii="Times New Roman" w:hAnsi="Times New Roman" w:cs="Times New Roman"/>
          <w:sz w:val="28"/>
          <w:szCs w:val="28"/>
        </w:rPr>
        <w:t>с</w:t>
      </w:r>
      <w:r w:rsidRPr="008504C8">
        <w:rPr>
          <w:rFonts w:ascii="Times New Roman" w:hAnsi="Times New Roman" w:cs="Times New Roman"/>
          <w:sz w:val="28"/>
          <w:szCs w:val="28"/>
        </w:rPr>
        <w:t xml:space="preserve">перименты должны соответствовать этическим требованиям.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• Конкретно и прозрачно отразить используемые статистические мет</w:t>
      </w:r>
      <w:r w:rsidRPr="008504C8">
        <w:rPr>
          <w:rFonts w:ascii="Times New Roman" w:hAnsi="Times New Roman" w:cs="Times New Roman"/>
          <w:sz w:val="28"/>
          <w:szCs w:val="28"/>
        </w:rPr>
        <w:t>о</w:t>
      </w:r>
      <w:r w:rsidRPr="008504C8">
        <w:rPr>
          <w:rFonts w:ascii="Times New Roman" w:hAnsi="Times New Roman" w:cs="Times New Roman"/>
          <w:sz w:val="28"/>
          <w:szCs w:val="28"/>
        </w:rPr>
        <w:t xml:space="preserve">ды.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Результаты.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Цель – простой отчет о результатах исследований.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В данном разделе представляются данные первостепенной </w:t>
      </w:r>
      <w:proofErr w:type="spellStart"/>
      <w:proofErr w:type="gramStart"/>
      <w:r w:rsidRPr="008504C8">
        <w:rPr>
          <w:rFonts w:ascii="Times New Roman" w:hAnsi="Times New Roman" w:cs="Times New Roman"/>
          <w:sz w:val="28"/>
          <w:szCs w:val="28"/>
        </w:rPr>
        <w:t>важ-ности</w:t>
      </w:r>
      <w:proofErr w:type="spellEnd"/>
      <w:proofErr w:type="gramEnd"/>
      <w:r w:rsidRPr="008504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• Дополнительные материалы помещаются в приложении или, как пр</w:t>
      </w:r>
      <w:r w:rsidRPr="008504C8">
        <w:rPr>
          <w:rFonts w:ascii="Times New Roman" w:hAnsi="Times New Roman" w:cs="Times New Roman"/>
          <w:sz w:val="28"/>
          <w:szCs w:val="28"/>
        </w:rPr>
        <w:t>а</w:t>
      </w:r>
      <w:r w:rsidRPr="008504C8">
        <w:rPr>
          <w:rFonts w:ascii="Times New Roman" w:hAnsi="Times New Roman" w:cs="Times New Roman"/>
          <w:sz w:val="28"/>
          <w:szCs w:val="28"/>
        </w:rPr>
        <w:t xml:space="preserve">вило, в электронном виде на сайте журнала.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Должна быть максимальная открытость таблиц и рисунков.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Данные должны быть выстроены логично.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Необходимо объяснить любые результаты, особенно неожиданные.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Рисунки используются только для важных данных.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В рисунках используется расширенная легенда.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Цвет используется только при необходимости.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Следует учитывать оттенки и то, что выбранные цвета могут быть н</w:t>
      </w:r>
      <w:r w:rsidRPr="008504C8">
        <w:rPr>
          <w:rFonts w:ascii="Times New Roman" w:hAnsi="Times New Roman" w:cs="Times New Roman"/>
          <w:sz w:val="28"/>
          <w:szCs w:val="28"/>
        </w:rPr>
        <w:t>е</w:t>
      </w:r>
      <w:r w:rsidRPr="008504C8">
        <w:rPr>
          <w:rFonts w:ascii="Times New Roman" w:hAnsi="Times New Roman" w:cs="Times New Roman"/>
          <w:sz w:val="28"/>
          <w:szCs w:val="28"/>
        </w:rPr>
        <w:t xml:space="preserve">различимы между собой при черно-белой печати. Необходимо иметь в виду, что ваши данные, возможно, будут печататься в черно-белом режиме.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Цветные рисунки и графики использовать </w:t>
      </w:r>
      <w:proofErr w:type="gramStart"/>
      <w:r w:rsidRPr="008504C8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8504C8">
        <w:rPr>
          <w:rFonts w:ascii="Times New Roman" w:hAnsi="Times New Roman" w:cs="Times New Roman"/>
          <w:sz w:val="28"/>
          <w:szCs w:val="28"/>
        </w:rPr>
        <w:t xml:space="preserve"> острой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необхо-димости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Не включать без крайней необходимости длинные таблицы.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Каждая фотография должна быть представлена с маркером </w:t>
      </w:r>
      <w:proofErr w:type="spellStart"/>
      <w:proofErr w:type="gramStart"/>
      <w:r w:rsidRPr="008504C8">
        <w:rPr>
          <w:rFonts w:ascii="Times New Roman" w:hAnsi="Times New Roman" w:cs="Times New Roman"/>
          <w:sz w:val="28"/>
          <w:szCs w:val="28"/>
        </w:rPr>
        <w:t>мас-штаба</w:t>
      </w:r>
      <w:proofErr w:type="spellEnd"/>
      <w:proofErr w:type="gramEnd"/>
      <w:r w:rsidRPr="008504C8">
        <w:rPr>
          <w:rFonts w:ascii="Times New Roman" w:hAnsi="Times New Roman" w:cs="Times New Roman"/>
          <w:sz w:val="28"/>
          <w:szCs w:val="28"/>
        </w:rPr>
        <w:t>.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Легенды рисунков должны быть правильными и информативными.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Рисунки должны быть высокого качества.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Следует избегать чрезмерного числа рисунков.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• Рисунки и их подписи, а также таблицы должны быть понятны читат</w:t>
      </w:r>
      <w:r w:rsidRPr="008504C8">
        <w:rPr>
          <w:rFonts w:ascii="Times New Roman" w:hAnsi="Times New Roman" w:cs="Times New Roman"/>
          <w:sz w:val="28"/>
          <w:szCs w:val="28"/>
        </w:rPr>
        <w:t>е</w:t>
      </w:r>
      <w:r w:rsidRPr="008504C8">
        <w:rPr>
          <w:rFonts w:ascii="Times New Roman" w:hAnsi="Times New Roman" w:cs="Times New Roman"/>
          <w:sz w:val="28"/>
          <w:szCs w:val="28"/>
        </w:rPr>
        <w:t xml:space="preserve">лю даже без прочтения основного содержания статьи.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Дискуссия.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Данный раздел посвящен интерпретации полученных результатов.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Это самая главная часть статьи.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• Огромное количество статей отвергается из-за плохо написанного эт</w:t>
      </w:r>
      <w:r w:rsidRPr="008504C8">
        <w:rPr>
          <w:rFonts w:ascii="Times New Roman" w:hAnsi="Times New Roman" w:cs="Times New Roman"/>
          <w:sz w:val="28"/>
          <w:szCs w:val="28"/>
        </w:rPr>
        <w:t>о</w:t>
      </w:r>
      <w:r w:rsidRPr="008504C8">
        <w:rPr>
          <w:rFonts w:ascii="Times New Roman" w:hAnsi="Times New Roman" w:cs="Times New Roman"/>
          <w:sz w:val="28"/>
          <w:szCs w:val="28"/>
        </w:rPr>
        <w:t xml:space="preserve">го раздела.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• Спросите себя, все ли выводы были обеспечены достоверными резул</w:t>
      </w:r>
      <w:r w:rsidRPr="008504C8">
        <w:rPr>
          <w:rFonts w:ascii="Times New Roman" w:hAnsi="Times New Roman" w:cs="Times New Roman"/>
          <w:sz w:val="28"/>
          <w:szCs w:val="28"/>
        </w:rPr>
        <w:t>ь</w:t>
      </w:r>
      <w:r w:rsidRPr="008504C8">
        <w:rPr>
          <w:rFonts w:ascii="Times New Roman" w:hAnsi="Times New Roman" w:cs="Times New Roman"/>
          <w:sz w:val="28"/>
          <w:szCs w:val="28"/>
        </w:rPr>
        <w:t xml:space="preserve">татами.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Раздел «Дискуссия» считается хорошо написанным, если имеет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отсыл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к разделу «Введение» (логическая связь с этим разделом), а также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отсыл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к целям и задачам.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Дискуссия должна дополнять результаты.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Важно сравнивать другие опубликованные работы </w:t>
      </w:r>
      <w:proofErr w:type="gramStart"/>
      <w:r w:rsidRPr="008504C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504C8">
        <w:rPr>
          <w:rFonts w:ascii="Times New Roman" w:hAnsi="Times New Roman" w:cs="Times New Roman"/>
          <w:sz w:val="28"/>
          <w:szCs w:val="28"/>
        </w:rPr>
        <w:t xml:space="preserve"> вашей.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Важно не игнорировать известные работы.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Не использовать: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– не подтвержденные результатами заявления;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– неспецифические выражения;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– новые термины, которые раньше не были упомянуты;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– спекуляции на тему, возможные интерпретации, которые </w:t>
      </w:r>
      <w:proofErr w:type="spellStart"/>
      <w:proofErr w:type="gramStart"/>
      <w:r w:rsidRPr="008504C8">
        <w:rPr>
          <w:rFonts w:ascii="Times New Roman" w:hAnsi="Times New Roman" w:cs="Times New Roman"/>
          <w:sz w:val="28"/>
          <w:szCs w:val="28"/>
        </w:rPr>
        <w:t>основа-ны</w:t>
      </w:r>
      <w:proofErr w:type="spellEnd"/>
      <w:proofErr w:type="gramEnd"/>
      <w:r w:rsidRPr="008504C8">
        <w:rPr>
          <w:rFonts w:ascii="Times New Roman" w:hAnsi="Times New Roman" w:cs="Times New Roman"/>
          <w:sz w:val="28"/>
          <w:szCs w:val="28"/>
        </w:rPr>
        <w:t xml:space="preserve"> на вашем воображении.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• Главное придерживаться принципа: исследования должны иметь з</w:t>
      </w:r>
      <w:r w:rsidRPr="008504C8">
        <w:rPr>
          <w:rFonts w:ascii="Times New Roman" w:hAnsi="Times New Roman" w:cs="Times New Roman"/>
          <w:sz w:val="28"/>
          <w:szCs w:val="28"/>
        </w:rPr>
        <w:t>а</w:t>
      </w:r>
      <w:r w:rsidRPr="008504C8">
        <w:rPr>
          <w:rFonts w:ascii="Times New Roman" w:hAnsi="Times New Roman" w:cs="Times New Roman"/>
          <w:sz w:val="28"/>
          <w:szCs w:val="28"/>
        </w:rPr>
        <w:t xml:space="preserve">вершенный вид (или основная часть исследований).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Заключение (Выводы).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Представляет собой более широкое обзорное заключение.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Должно быть обоснованным и поддерживаться результатами.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Заключение – это не дискуссия или абстракт.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• Абстракт и заключение не должны иметь одинаковое содержание. А</w:t>
      </w:r>
      <w:r w:rsidRPr="008504C8">
        <w:rPr>
          <w:rFonts w:ascii="Times New Roman" w:hAnsi="Times New Roman" w:cs="Times New Roman"/>
          <w:sz w:val="28"/>
          <w:szCs w:val="28"/>
        </w:rPr>
        <w:t>б</w:t>
      </w:r>
      <w:r w:rsidRPr="008504C8">
        <w:rPr>
          <w:rFonts w:ascii="Times New Roman" w:hAnsi="Times New Roman" w:cs="Times New Roman"/>
          <w:sz w:val="28"/>
          <w:szCs w:val="28"/>
        </w:rPr>
        <w:t xml:space="preserve">стракт и заключение служат разным целям. Абстракт – это, прежде всего, реклама вашей статьи, так называемый трейлер к фильму. А заключение – это описание того, как ваши данные продвинут науку дальше.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• Выводы используют, чтобы показать, как ваша работа продвигает о</w:t>
      </w:r>
      <w:r w:rsidRPr="008504C8">
        <w:rPr>
          <w:rFonts w:ascii="Times New Roman" w:hAnsi="Times New Roman" w:cs="Times New Roman"/>
          <w:sz w:val="28"/>
          <w:szCs w:val="28"/>
        </w:rPr>
        <w:t>б</w:t>
      </w:r>
      <w:r w:rsidRPr="008504C8">
        <w:rPr>
          <w:rFonts w:ascii="Times New Roman" w:hAnsi="Times New Roman" w:cs="Times New Roman"/>
          <w:sz w:val="28"/>
          <w:szCs w:val="28"/>
        </w:rPr>
        <w:t>ласть исследований.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•Обеспечьте четкое обоснование того, как ваша статья продвигает о</w:t>
      </w:r>
      <w:r w:rsidRPr="008504C8">
        <w:rPr>
          <w:rFonts w:ascii="Times New Roman" w:hAnsi="Times New Roman" w:cs="Times New Roman"/>
          <w:sz w:val="28"/>
          <w:szCs w:val="28"/>
        </w:rPr>
        <w:t>б</w:t>
      </w:r>
      <w:r w:rsidRPr="008504C8">
        <w:rPr>
          <w:rFonts w:ascii="Times New Roman" w:hAnsi="Times New Roman" w:cs="Times New Roman"/>
          <w:sz w:val="28"/>
          <w:szCs w:val="28"/>
        </w:rPr>
        <w:t xml:space="preserve">ласть исследования или как практически применить ваши исследования.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Незначительный свод результатов неприемлем в данном разделе.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Предложите будущие эксперименты. Расскажите об экспериментах в стадии реализации.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• Задайте сами себе вопрос после прочтения заключения: «Что я только что прочитал?». Читатель должен ясно и просто для себя понять, что он пр</w:t>
      </w:r>
      <w:r w:rsidRPr="008504C8">
        <w:rPr>
          <w:rFonts w:ascii="Times New Roman" w:hAnsi="Times New Roman" w:cs="Times New Roman"/>
          <w:sz w:val="28"/>
          <w:szCs w:val="28"/>
        </w:rPr>
        <w:t>о</w:t>
      </w:r>
      <w:r w:rsidRPr="008504C8">
        <w:rPr>
          <w:rFonts w:ascii="Times New Roman" w:hAnsi="Times New Roman" w:cs="Times New Roman"/>
          <w:sz w:val="28"/>
          <w:szCs w:val="28"/>
        </w:rPr>
        <w:t xml:space="preserve">читал. И почему это было значимым.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• В заключении необходимо описать будущее направление исследов</w:t>
      </w:r>
      <w:r w:rsidRPr="008504C8">
        <w:rPr>
          <w:rFonts w:ascii="Times New Roman" w:hAnsi="Times New Roman" w:cs="Times New Roman"/>
          <w:sz w:val="28"/>
          <w:szCs w:val="28"/>
        </w:rPr>
        <w:t>а</w:t>
      </w:r>
      <w:r w:rsidRPr="008504C8">
        <w:rPr>
          <w:rFonts w:ascii="Times New Roman" w:hAnsi="Times New Roman" w:cs="Times New Roman"/>
          <w:sz w:val="28"/>
          <w:szCs w:val="28"/>
        </w:rPr>
        <w:t xml:space="preserve">ний.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Благодарность.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Указать фонды, гранты и другие источники финансирования.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• Поблагодарить консультантов, лаборантов и других лиц, которые п</w:t>
      </w:r>
      <w:r w:rsidRPr="008504C8">
        <w:rPr>
          <w:rFonts w:ascii="Times New Roman" w:hAnsi="Times New Roman" w:cs="Times New Roman"/>
          <w:sz w:val="28"/>
          <w:szCs w:val="28"/>
        </w:rPr>
        <w:t>о</w:t>
      </w:r>
      <w:r w:rsidRPr="008504C8">
        <w:rPr>
          <w:rFonts w:ascii="Times New Roman" w:hAnsi="Times New Roman" w:cs="Times New Roman"/>
          <w:sz w:val="28"/>
          <w:szCs w:val="28"/>
        </w:rPr>
        <w:t xml:space="preserve">могали вам в исследованиях.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Литература.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• Необходимо использовать как можно больше новейших данных. Н</w:t>
      </w:r>
      <w:r w:rsidRPr="008504C8">
        <w:rPr>
          <w:rFonts w:ascii="Times New Roman" w:hAnsi="Times New Roman" w:cs="Times New Roman"/>
          <w:sz w:val="28"/>
          <w:szCs w:val="28"/>
        </w:rPr>
        <w:t>а</w:t>
      </w:r>
      <w:r w:rsidRPr="008504C8">
        <w:rPr>
          <w:rFonts w:ascii="Times New Roman" w:hAnsi="Times New Roman" w:cs="Times New Roman"/>
          <w:sz w:val="28"/>
          <w:szCs w:val="28"/>
        </w:rPr>
        <w:t>пример, желательно, чтобы статьи из высокорейтинговых журналов, на кот</w:t>
      </w:r>
      <w:r w:rsidRPr="008504C8">
        <w:rPr>
          <w:rFonts w:ascii="Times New Roman" w:hAnsi="Times New Roman" w:cs="Times New Roman"/>
          <w:sz w:val="28"/>
          <w:szCs w:val="28"/>
        </w:rPr>
        <w:t>о</w:t>
      </w:r>
      <w:r w:rsidRPr="008504C8">
        <w:rPr>
          <w:rFonts w:ascii="Times New Roman" w:hAnsi="Times New Roman" w:cs="Times New Roman"/>
          <w:sz w:val="28"/>
          <w:szCs w:val="28"/>
        </w:rPr>
        <w:t>рые вы ссылаетесь, были не старше 2–3 лет. Во-первых, это свидетельствует о том, что вы держите руку на пульсе, т. е. следите за основными исследов</w:t>
      </w:r>
      <w:r w:rsidRPr="008504C8">
        <w:rPr>
          <w:rFonts w:ascii="Times New Roman" w:hAnsi="Times New Roman" w:cs="Times New Roman"/>
          <w:sz w:val="28"/>
          <w:szCs w:val="28"/>
        </w:rPr>
        <w:t>а</w:t>
      </w:r>
      <w:r w:rsidRPr="008504C8">
        <w:rPr>
          <w:rFonts w:ascii="Times New Roman" w:hAnsi="Times New Roman" w:cs="Times New Roman"/>
          <w:sz w:val="28"/>
          <w:szCs w:val="28"/>
        </w:rPr>
        <w:t>ниями вашей тематики. Во-вторых, это свидетельствует о том, что ваши и</w:t>
      </w:r>
      <w:r w:rsidRPr="008504C8">
        <w:rPr>
          <w:rFonts w:ascii="Times New Roman" w:hAnsi="Times New Roman" w:cs="Times New Roman"/>
          <w:sz w:val="28"/>
          <w:szCs w:val="28"/>
        </w:rPr>
        <w:t>с</w:t>
      </w:r>
      <w:r w:rsidRPr="008504C8">
        <w:rPr>
          <w:rFonts w:ascii="Times New Roman" w:hAnsi="Times New Roman" w:cs="Times New Roman"/>
          <w:sz w:val="28"/>
          <w:szCs w:val="28"/>
        </w:rPr>
        <w:t xml:space="preserve">следования на данный момент являются актуальными для мирового научного сообщества.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Все данные проходят проверку на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Желательно иметь ссылки на работы, входящие в список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Scopus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ScienceDirect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и другие крупные англоязычные базы.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При необходимости указать конфликт интересов.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Не приводить слишком много источников литературы, особенно если они имеют только косвенное отношение к вашей работе.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• Не приветствуется только цитирование отрывка литературы, без анал</w:t>
      </w:r>
      <w:r w:rsidRPr="008504C8">
        <w:rPr>
          <w:rFonts w:ascii="Times New Roman" w:hAnsi="Times New Roman" w:cs="Times New Roman"/>
          <w:sz w:val="28"/>
          <w:szCs w:val="28"/>
        </w:rPr>
        <w:t>и</w:t>
      </w:r>
      <w:r w:rsidRPr="008504C8">
        <w:rPr>
          <w:rFonts w:ascii="Times New Roman" w:hAnsi="Times New Roman" w:cs="Times New Roman"/>
          <w:sz w:val="28"/>
          <w:szCs w:val="28"/>
        </w:rPr>
        <w:t xml:space="preserve">за.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• Избегать умышленного необоснованного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самоцитирования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или н</w:t>
      </w:r>
      <w:r w:rsidRPr="008504C8">
        <w:rPr>
          <w:rFonts w:ascii="Times New Roman" w:hAnsi="Times New Roman" w:cs="Times New Roman"/>
          <w:sz w:val="28"/>
          <w:szCs w:val="28"/>
        </w:rPr>
        <w:t>е</w:t>
      </w:r>
      <w:r w:rsidRPr="008504C8">
        <w:rPr>
          <w:rFonts w:ascii="Times New Roman" w:hAnsi="Times New Roman" w:cs="Times New Roman"/>
          <w:sz w:val="28"/>
          <w:szCs w:val="28"/>
        </w:rPr>
        <w:t xml:space="preserve">обоснованного цитирования коллег института. </w:t>
      </w:r>
    </w:p>
    <w:p w:rsid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A4595" w:rsidRDefault="002A4595" w:rsidP="008504C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4C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Лекция №7. Информационные базы поиска результатов </w:t>
      </w:r>
      <w:proofErr w:type="spellStart"/>
      <w:r w:rsidRPr="008504C8">
        <w:rPr>
          <w:rFonts w:ascii="Times New Roman" w:hAnsi="Times New Roman" w:cs="Times New Roman"/>
          <w:b/>
          <w:sz w:val="28"/>
          <w:szCs w:val="28"/>
        </w:rPr>
        <w:t>рыбохозя</w:t>
      </w:r>
      <w:r w:rsidRPr="008504C8">
        <w:rPr>
          <w:rFonts w:ascii="Times New Roman" w:hAnsi="Times New Roman" w:cs="Times New Roman"/>
          <w:b/>
          <w:sz w:val="28"/>
          <w:szCs w:val="28"/>
        </w:rPr>
        <w:t>й</w:t>
      </w:r>
      <w:r w:rsidRPr="008504C8">
        <w:rPr>
          <w:rFonts w:ascii="Times New Roman" w:hAnsi="Times New Roman" w:cs="Times New Roman"/>
          <w:b/>
          <w:sz w:val="28"/>
          <w:szCs w:val="28"/>
        </w:rPr>
        <w:t>ственных</w:t>
      </w:r>
      <w:proofErr w:type="spellEnd"/>
      <w:r w:rsidRPr="008504C8">
        <w:rPr>
          <w:rFonts w:ascii="Times New Roman" w:hAnsi="Times New Roman" w:cs="Times New Roman"/>
          <w:b/>
          <w:sz w:val="28"/>
          <w:szCs w:val="28"/>
        </w:rPr>
        <w:t xml:space="preserve"> исследований</w:t>
      </w:r>
    </w:p>
    <w:p w:rsidR="008504C8" w:rsidRDefault="008504C8" w:rsidP="008504C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4C8" w:rsidRDefault="008504C8" w:rsidP="008504C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</w:p>
    <w:p w:rsidR="008504C8" w:rsidRPr="008504C8" w:rsidRDefault="008504C8" w:rsidP="008504C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1. Поиск научной информации</w:t>
      </w:r>
    </w:p>
    <w:p w:rsidR="008504C8" w:rsidRPr="008504C8" w:rsidRDefault="008504C8" w:rsidP="008504C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2. </w:t>
      </w:r>
      <w:r w:rsidRPr="008504C8">
        <w:rPr>
          <w:rFonts w:ascii="Times New Roman" w:hAnsi="Times New Roman" w:cs="Times New Roman"/>
          <w:bCs/>
          <w:sz w:val="28"/>
          <w:szCs w:val="28"/>
        </w:rPr>
        <w:t>Издающие организации</w:t>
      </w:r>
    </w:p>
    <w:p w:rsidR="008504C8" w:rsidRPr="008504C8" w:rsidRDefault="008504C8" w:rsidP="008504C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8504C8">
        <w:rPr>
          <w:rFonts w:ascii="Times New Roman" w:hAnsi="Times New Roman" w:cs="Times New Roman"/>
          <w:bCs/>
          <w:sz w:val="28"/>
          <w:szCs w:val="28"/>
        </w:rPr>
        <w:t>3. Зарубежная текущая библиография</w:t>
      </w:r>
    </w:p>
    <w:p w:rsidR="008504C8" w:rsidRPr="008504C8" w:rsidRDefault="008504C8" w:rsidP="008504C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8504C8">
        <w:rPr>
          <w:rFonts w:ascii="Times New Roman" w:hAnsi="Times New Roman" w:cs="Times New Roman"/>
          <w:bCs/>
          <w:sz w:val="28"/>
          <w:szCs w:val="28"/>
        </w:rPr>
        <w:t>4. Электронные информационные ресурсы</w:t>
      </w:r>
    </w:p>
    <w:p w:rsidR="008504C8" w:rsidRPr="008504C8" w:rsidRDefault="008504C8" w:rsidP="008504C8">
      <w:pPr>
        <w:autoSpaceDE w:val="0"/>
        <w:autoSpaceDN w:val="0"/>
        <w:adjustRightInd w:val="0"/>
        <w:spacing w:line="238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8504C8" w:rsidRPr="008504C8" w:rsidRDefault="008504C8" w:rsidP="008504C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4C8">
        <w:rPr>
          <w:rFonts w:ascii="Times New Roman" w:hAnsi="Times New Roman" w:cs="Times New Roman"/>
          <w:b/>
          <w:sz w:val="28"/>
          <w:szCs w:val="28"/>
        </w:rPr>
        <w:t>1. Поиск научной информации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Основной результат научного труда – это информация, которая отраж</w:t>
      </w:r>
      <w:r w:rsidRPr="008504C8">
        <w:rPr>
          <w:rFonts w:ascii="Times New Roman" w:hAnsi="Times New Roman" w:cs="Times New Roman"/>
          <w:sz w:val="28"/>
          <w:szCs w:val="28"/>
        </w:rPr>
        <w:t>а</w:t>
      </w:r>
      <w:r w:rsidRPr="008504C8">
        <w:rPr>
          <w:rFonts w:ascii="Times New Roman" w:hAnsi="Times New Roman" w:cs="Times New Roman"/>
          <w:sz w:val="28"/>
          <w:szCs w:val="28"/>
        </w:rPr>
        <w:t>ется в книгах, статьях и других публикациях. Каждое поколение ученых з</w:t>
      </w:r>
      <w:r w:rsidRPr="008504C8">
        <w:rPr>
          <w:rFonts w:ascii="Times New Roman" w:hAnsi="Times New Roman" w:cs="Times New Roman"/>
          <w:sz w:val="28"/>
          <w:szCs w:val="28"/>
        </w:rPr>
        <w:t>а</w:t>
      </w:r>
      <w:r w:rsidRPr="008504C8">
        <w:rPr>
          <w:rFonts w:ascii="Times New Roman" w:hAnsi="Times New Roman" w:cs="Times New Roman"/>
          <w:sz w:val="28"/>
          <w:szCs w:val="28"/>
        </w:rPr>
        <w:t>нято не только получением новых данных, но и проводит огромную работу по систематизации всей суммы ранее накопленных знаний. В настоящее вр</w:t>
      </w:r>
      <w:r w:rsidRPr="008504C8">
        <w:rPr>
          <w:rFonts w:ascii="Times New Roman" w:hAnsi="Times New Roman" w:cs="Times New Roman"/>
          <w:sz w:val="28"/>
          <w:szCs w:val="28"/>
        </w:rPr>
        <w:t>е</w:t>
      </w:r>
      <w:r w:rsidRPr="008504C8">
        <w:rPr>
          <w:rFonts w:ascii="Times New Roman" w:hAnsi="Times New Roman" w:cs="Times New Roman"/>
          <w:sz w:val="28"/>
          <w:szCs w:val="28"/>
        </w:rPr>
        <w:t>мя поток научной информации настолько возрос, что его называют информ</w:t>
      </w:r>
      <w:r w:rsidRPr="008504C8">
        <w:rPr>
          <w:rFonts w:ascii="Times New Roman" w:hAnsi="Times New Roman" w:cs="Times New Roman"/>
          <w:sz w:val="28"/>
          <w:szCs w:val="28"/>
        </w:rPr>
        <w:t>а</w:t>
      </w:r>
      <w:r w:rsidRPr="008504C8">
        <w:rPr>
          <w:rFonts w:ascii="Times New Roman" w:hAnsi="Times New Roman" w:cs="Times New Roman"/>
          <w:sz w:val="28"/>
          <w:szCs w:val="28"/>
        </w:rPr>
        <w:t xml:space="preserve">ционным взрывом. По данным ЮНЕСКО, в начале XIX </w:t>
      </w:r>
      <w:proofErr w:type="gramStart"/>
      <w:r w:rsidRPr="008504C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504C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504C8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8504C8">
        <w:rPr>
          <w:rFonts w:ascii="Times New Roman" w:hAnsi="Times New Roman" w:cs="Times New Roman"/>
          <w:sz w:val="28"/>
          <w:szCs w:val="28"/>
        </w:rPr>
        <w:t xml:space="preserve"> всем мире в</w:t>
      </w:r>
      <w:r w:rsidRPr="008504C8">
        <w:rPr>
          <w:rFonts w:ascii="Times New Roman" w:hAnsi="Times New Roman" w:cs="Times New Roman"/>
          <w:sz w:val="28"/>
          <w:szCs w:val="28"/>
        </w:rPr>
        <w:t>ы</w:t>
      </w:r>
      <w:r w:rsidRPr="008504C8">
        <w:rPr>
          <w:rFonts w:ascii="Times New Roman" w:hAnsi="Times New Roman" w:cs="Times New Roman"/>
          <w:sz w:val="28"/>
          <w:szCs w:val="28"/>
        </w:rPr>
        <w:t>ходило около 100 научных журналов. К 1850 г. их количество достигло 1000, к 1900 г. – превысило 10000, а в настоящее время – около 100000. Управлять этим потоком без определенных знаний невозможно. Поиск информации часто трудоемок не только из-за обилия литературы, но и рассеянности да</w:t>
      </w:r>
      <w:r w:rsidRPr="008504C8">
        <w:rPr>
          <w:rFonts w:ascii="Times New Roman" w:hAnsi="Times New Roman" w:cs="Times New Roman"/>
          <w:sz w:val="28"/>
          <w:szCs w:val="28"/>
        </w:rPr>
        <w:t>н</w:t>
      </w:r>
      <w:r w:rsidRPr="008504C8">
        <w:rPr>
          <w:rFonts w:ascii="Times New Roman" w:hAnsi="Times New Roman" w:cs="Times New Roman"/>
          <w:sz w:val="28"/>
          <w:szCs w:val="28"/>
        </w:rPr>
        <w:t>ных, т. е. опубликования статей определенной тематики в непрофильных и</w:t>
      </w:r>
      <w:r w:rsidRPr="008504C8">
        <w:rPr>
          <w:rFonts w:ascii="Times New Roman" w:hAnsi="Times New Roman" w:cs="Times New Roman"/>
          <w:sz w:val="28"/>
          <w:szCs w:val="28"/>
        </w:rPr>
        <w:t>с</w:t>
      </w:r>
      <w:r w:rsidRPr="008504C8">
        <w:rPr>
          <w:rFonts w:ascii="Times New Roman" w:hAnsi="Times New Roman" w:cs="Times New Roman"/>
          <w:sz w:val="28"/>
          <w:szCs w:val="28"/>
        </w:rPr>
        <w:t>точниках. Поэтому минимум библиотечно-библиографических знаний обле</w:t>
      </w:r>
      <w:r w:rsidRPr="008504C8">
        <w:rPr>
          <w:rFonts w:ascii="Times New Roman" w:hAnsi="Times New Roman" w:cs="Times New Roman"/>
          <w:sz w:val="28"/>
          <w:szCs w:val="28"/>
        </w:rPr>
        <w:t>г</w:t>
      </w:r>
      <w:r w:rsidRPr="008504C8">
        <w:rPr>
          <w:rFonts w:ascii="Times New Roman" w:hAnsi="Times New Roman" w:cs="Times New Roman"/>
          <w:sz w:val="28"/>
          <w:szCs w:val="28"/>
        </w:rPr>
        <w:t>чит поиск информации и даст возможность значительно эффективнее раб</w:t>
      </w:r>
      <w:r w:rsidRPr="008504C8">
        <w:rPr>
          <w:rFonts w:ascii="Times New Roman" w:hAnsi="Times New Roman" w:cs="Times New Roman"/>
          <w:sz w:val="28"/>
          <w:szCs w:val="28"/>
        </w:rPr>
        <w:t>о</w:t>
      </w:r>
      <w:r w:rsidRPr="008504C8">
        <w:rPr>
          <w:rFonts w:ascii="Times New Roman" w:hAnsi="Times New Roman" w:cs="Times New Roman"/>
          <w:sz w:val="28"/>
          <w:szCs w:val="28"/>
        </w:rPr>
        <w:t>тать с ее источниками. Рассмотрим основные источники научной информ</w:t>
      </w:r>
      <w:r w:rsidRPr="008504C8">
        <w:rPr>
          <w:rFonts w:ascii="Times New Roman" w:hAnsi="Times New Roman" w:cs="Times New Roman"/>
          <w:sz w:val="28"/>
          <w:szCs w:val="28"/>
        </w:rPr>
        <w:t>а</w:t>
      </w:r>
      <w:r w:rsidRPr="008504C8">
        <w:rPr>
          <w:rFonts w:ascii="Times New Roman" w:hAnsi="Times New Roman" w:cs="Times New Roman"/>
          <w:sz w:val="28"/>
          <w:szCs w:val="28"/>
        </w:rPr>
        <w:t>ции.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04C8" w:rsidRPr="008504C8" w:rsidRDefault="008504C8" w:rsidP="008504C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4C8">
        <w:rPr>
          <w:rFonts w:ascii="Times New Roman" w:hAnsi="Times New Roman" w:cs="Times New Roman"/>
          <w:b/>
          <w:sz w:val="28"/>
          <w:szCs w:val="28"/>
        </w:rPr>
        <w:t>2. Издающие организации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К наиболее крупным универсальным российским издательствам отн</w:t>
      </w:r>
      <w:r w:rsidRPr="008504C8">
        <w:rPr>
          <w:rFonts w:ascii="Times New Roman" w:hAnsi="Times New Roman" w:cs="Times New Roman"/>
          <w:sz w:val="28"/>
          <w:szCs w:val="28"/>
        </w:rPr>
        <w:t>о</w:t>
      </w:r>
      <w:r w:rsidRPr="008504C8">
        <w:rPr>
          <w:rFonts w:ascii="Times New Roman" w:hAnsi="Times New Roman" w:cs="Times New Roman"/>
          <w:sz w:val="28"/>
          <w:szCs w:val="28"/>
        </w:rPr>
        <w:t>сятся: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04C8">
        <w:rPr>
          <w:rFonts w:ascii="Times New Roman" w:hAnsi="Times New Roman" w:cs="Times New Roman"/>
          <w:sz w:val="28"/>
          <w:szCs w:val="28"/>
        </w:rPr>
        <w:t>Академиздатцентр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«Наука» РАН. Осуществляет основную издательскую деятельность РАН. Старейшее отечественное научное издательство, которое в 2014 г. отметило 290-летие, и крупнейшая издательская организация стр</w:t>
      </w:r>
      <w:r w:rsidRPr="008504C8">
        <w:rPr>
          <w:rFonts w:ascii="Times New Roman" w:hAnsi="Times New Roman" w:cs="Times New Roman"/>
          <w:sz w:val="28"/>
          <w:szCs w:val="28"/>
        </w:rPr>
        <w:t>а</w:t>
      </w:r>
      <w:r w:rsidRPr="008504C8">
        <w:rPr>
          <w:rFonts w:ascii="Times New Roman" w:hAnsi="Times New Roman" w:cs="Times New Roman"/>
          <w:sz w:val="28"/>
          <w:szCs w:val="28"/>
        </w:rPr>
        <w:t>ны, одна из крупнейших в мире. Имеет филиалы в Новосибирске, Санкт-Петербурге и других городах.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Международная академическая издательская компания (МАИК) «На</w:t>
      </w:r>
      <w:r w:rsidRPr="008504C8">
        <w:rPr>
          <w:rFonts w:ascii="Times New Roman" w:hAnsi="Times New Roman" w:cs="Times New Roman"/>
          <w:sz w:val="28"/>
          <w:szCs w:val="28"/>
        </w:rPr>
        <w:t>у</w:t>
      </w:r>
      <w:r w:rsidRPr="008504C8">
        <w:rPr>
          <w:rFonts w:ascii="Times New Roman" w:hAnsi="Times New Roman" w:cs="Times New Roman"/>
          <w:sz w:val="28"/>
          <w:szCs w:val="28"/>
        </w:rPr>
        <w:t xml:space="preserve">ка/Интерпериодика». </w:t>
      </w:r>
      <w:proofErr w:type="gramStart"/>
      <w:r w:rsidRPr="008504C8">
        <w:rPr>
          <w:rFonts w:ascii="Times New Roman" w:hAnsi="Times New Roman" w:cs="Times New Roman"/>
          <w:sz w:val="28"/>
          <w:szCs w:val="28"/>
        </w:rPr>
        <w:t>Создана</w:t>
      </w:r>
      <w:proofErr w:type="gramEnd"/>
      <w:r w:rsidRPr="008504C8">
        <w:rPr>
          <w:rFonts w:ascii="Times New Roman" w:hAnsi="Times New Roman" w:cs="Times New Roman"/>
          <w:sz w:val="28"/>
          <w:szCs w:val="28"/>
        </w:rPr>
        <w:t xml:space="preserve"> в 1992 г. для издания научных журналов, с 1997 г. издает научно-популярную и учебную литературу. В 1992 г. МАИК «Наука/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Итерпериодика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» начала свою деятельность с выпуска 5 журналов на английском языке. К 2001 г. их количество возросло до 95. Совместно с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Ак</w:t>
      </w:r>
      <w:r w:rsidRPr="008504C8">
        <w:rPr>
          <w:rFonts w:ascii="Times New Roman" w:hAnsi="Times New Roman" w:cs="Times New Roman"/>
          <w:sz w:val="28"/>
          <w:szCs w:val="28"/>
        </w:rPr>
        <w:t>а</w:t>
      </w:r>
      <w:r w:rsidRPr="008504C8">
        <w:rPr>
          <w:rFonts w:ascii="Times New Roman" w:hAnsi="Times New Roman" w:cs="Times New Roman"/>
          <w:sz w:val="28"/>
          <w:szCs w:val="28"/>
        </w:rPr>
        <w:t>демиздатцентром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«Наука» издает более 100 журналов на русском языке.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«Высшая школа» – специализированное государственное издательство по выпуску учебной и методической литературы.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lastRenderedPageBreak/>
        <w:t>«Мир» выпускает переводную литературу по фундаментальным иссл</w:t>
      </w:r>
      <w:r w:rsidRPr="008504C8">
        <w:rPr>
          <w:rFonts w:ascii="Times New Roman" w:hAnsi="Times New Roman" w:cs="Times New Roman"/>
          <w:sz w:val="28"/>
          <w:szCs w:val="28"/>
        </w:rPr>
        <w:t>е</w:t>
      </w:r>
      <w:r w:rsidRPr="008504C8">
        <w:rPr>
          <w:rFonts w:ascii="Times New Roman" w:hAnsi="Times New Roman" w:cs="Times New Roman"/>
          <w:sz w:val="28"/>
          <w:szCs w:val="28"/>
        </w:rPr>
        <w:t>дованиям в области естественных наук, а также учебную, справочную и н</w:t>
      </w:r>
      <w:r w:rsidRPr="008504C8">
        <w:rPr>
          <w:rFonts w:ascii="Times New Roman" w:hAnsi="Times New Roman" w:cs="Times New Roman"/>
          <w:sz w:val="28"/>
          <w:szCs w:val="28"/>
        </w:rPr>
        <w:t>а</w:t>
      </w:r>
      <w:r w:rsidRPr="008504C8">
        <w:rPr>
          <w:rFonts w:ascii="Times New Roman" w:hAnsi="Times New Roman" w:cs="Times New Roman"/>
          <w:sz w:val="28"/>
          <w:szCs w:val="28"/>
        </w:rPr>
        <w:t>учно-популярную литературу.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«Научный мир» издает научную, научно-популярную, учебно-методическую литературу, в основном при поддержке Российского фонда фундаментальных исследований (РФФИ).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Издательство МГУ выпускает литературу практически по всем областям современной науки.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Издательство СПбГУ ежегодно издает более 200 наименований учебной, научной и научно-популярной литературы по всем разделам естественных наук. 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Существует также много издательств, специализирующихся на выпуске литературы по отдельным отраслям («Недра», «Медицина», «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Гидрометеои</w:t>
      </w:r>
      <w:r w:rsidRPr="008504C8">
        <w:rPr>
          <w:rFonts w:ascii="Times New Roman" w:hAnsi="Times New Roman" w:cs="Times New Roman"/>
          <w:sz w:val="28"/>
          <w:szCs w:val="28"/>
        </w:rPr>
        <w:t>з</w:t>
      </w:r>
      <w:r w:rsidRPr="008504C8">
        <w:rPr>
          <w:rFonts w:ascii="Times New Roman" w:hAnsi="Times New Roman" w:cs="Times New Roman"/>
          <w:sz w:val="28"/>
          <w:szCs w:val="28"/>
        </w:rPr>
        <w:t>дат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>» и др.). Кроме этого многие НИИ и вузы имеют собственные издател</w:t>
      </w:r>
      <w:r w:rsidRPr="008504C8">
        <w:rPr>
          <w:rFonts w:ascii="Times New Roman" w:hAnsi="Times New Roman" w:cs="Times New Roman"/>
          <w:sz w:val="28"/>
          <w:szCs w:val="28"/>
        </w:rPr>
        <w:t>ь</w:t>
      </w:r>
      <w:r w:rsidRPr="008504C8">
        <w:rPr>
          <w:rFonts w:ascii="Times New Roman" w:hAnsi="Times New Roman" w:cs="Times New Roman"/>
          <w:sz w:val="28"/>
          <w:szCs w:val="28"/>
        </w:rPr>
        <w:t>ские структуры.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С описанием изданий (журналы, монографии, энциклопедии и пр.) крупных зарубежных общенаучных издательств можно ознакомиться на их сайтах:</w:t>
      </w:r>
    </w:p>
    <w:p w:rsidR="008504C8" w:rsidRPr="002823A6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823A6">
        <w:rPr>
          <w:rFonts w:ascii="Times New Roman" w:hAnsi="Times New Roman" w:cs="Times New Roman"/>
          <w:sz w:val="28"/>
          <w:szCs w:val="28"/>
          <w:lang w:val="en-US"/>
        </w:rPr>
        <w:t>AcademicPress</w:t>
      </w:r>
      <w:proofErr w:type="spellEnd"/>
      <w:r w:rsidRPr="002823A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504C8">
        <w:rPr>
          <w:rFonts w:ascii="Times New Roman" w:hAnsi="Times New Roman" w:cs="Times New Roman"/>
          <w:sz w:val="28"/>
          <w:szCs w:val="28"/>
        </w:rPr>
        <w:t>и</w:t>
      </w:r>
      <w:r w:rsidRPr="002823A6">
        <w:rPr>
          <w:rFonts w:ascii="Times New Roman" w:hAnsi="Times New Roman" w:cs="Times New Roman"/>
          <w:sz w:val="28"/>
          <w:szCs w:val="28"/>
          <w:lang w:val="en-US"/>
        </w:rPr>
        <w:t xml:space="preserve"> Elsevier: http://www.sciencedirect.com/;</w:t>
      </w:r>
    </w:p>
    <w:p w:rsidR="008504C8" w:rsidRPr="002823A6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823A6">
        <w:rPr>
          <w:rFonts w:ascii="Times New Roman" w:hAnsi="Times New Roman" w:cs="Times New Roman"/>
          <w:sz w:val="28"/>
          <w:szCs w:val="28"/>
          <w:lang w:val="en-US"/>
        </w:rPr>
        <w:t>Blackwell: http://www.blackwell-synergy.com;</w:t>
      </w:r>
    </w:p>
    <w:p w:rsidR="008504C8" w:rsidRPr="002823A6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823A6">
        <w:rPr>
          <w:rFonts w:ascii="Times New Roman" w:hAnsi="Times New Roman" w:cs="Times New Roman"/>
          <w:sz w:val="28"/>
          <w:szCs w:val="28"/>
          <w:lang w:val="en-US"/>
        </w:rPr>
        <w:t>Cambridge University Press: http://www.journals.cup.org/;</w:t>
      </w:r>
    </w:p>
    <w:p w:rsidR="008504C8" w:rsidRPr="002823A6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823A6">
        <w:rPr>
          <w:rFonts w:ascii="Times New Roman" w:hAnsi="Times New Roman" w:cs="Times New Roman"/>
          <w:sz w:val="28"/>
          <w:szCs w:val="28"/>
          <w:lang w:val="en-US"/>
        </w:rPr>
        <w:t xml:space="preserve">J. Willey </w:t>
      </w:r>
      <w:proofErr w:type="spellStart"/>
      <w:r w:rsidRPr="002823A6">
        <w:rPr>
          <w:rFonts w:ascii="Times New Roman" w:hAnsi="Times New Roman" w:cs="Times New Roman"/>
          <w:sz w:val="28"/>
          <w:szCs w:val="28"/>
          <w:lang w:val="en-US"/>
        </w:rPr>
        <w:t>Interscience</w:t>
      </w:r>
      <w:proofErr w:type="spellEnd"/>
      <w:r w:rsidRPr="002823A6">
        <w:rPr>
          <w:rFonts w:ascii="Times New Roman" w:hAnsi="Times New Roman" w:cs="Times New Roman"/>
          <w:sz w:val="28"/>
          <w:szCs w:val="28"/>
          <w:lang w:val="en-US"/>
        </w:rPr>
        <w:t>: http://www.interscience.wiley.com/;</w:t>
      </w:r>
    </w:p>
    <w:p w:rsidR="008504C8" w:rsidRPr="002823A6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823A6">
        <w:rPr>
          <w:rFonts w:ascii="Times New Roman" w:hAnsi="Times New Roman" w:cs="Times New Roman"/>
          <w:sz w:val="28"/>
          <w:szCs w:val="28"/>
          <w:lang w:val="en-US"/>
        </w:rPr>
        <w:t>Kluwer</w:t>
      </w:r>
      <w:proofErr w:type="spellEnd"/>
      <w:r w:rsidRPr="002823A6">
        <w:rPr>
          <w:rFonts w:ascii="Times New Roman" w:hAnsi="Times New Roman" w:cs="Times New Roman"/>
          <w:sz w:val="28"/>
          <w:szCs w:val="28"/>
          <w:lang w:val="en-US"/>
        </w:rPr>
        <w:t>: http://www.wkap.nl/;</w:t>
      </w:r>
    </w:p>
    <w:p w:rsidR="008504C8" w:rsidRPr="002823A6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823A6">
        <w:rPr>
          <w:rFonts w:ascii="Times New Roman" w:hAnsi="Times New Roman" w:cs="Times New Roman"/>
          <w:sz w:val="28"/>
          <w:szCs w:val="28"/>
          <w:lang w:val="en-US"/>
        </w:rPr>
        <w:t>Oxford University Press: http://www.oup.co.uk;</w:t>
      </w:r>
    </w:p>
    <w:p w:rsidR="008504C8" w:rsidRPr="002823A6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823A6">
        <w:rPr>
          <w:rFonts w:ascii="Times New Roman" w:hAnsi="Times New Roman" w:cs="Times New Roman"/>
          <w:sz w:val="28"/>
          <w:szCs w:val="28"/>
          <w:lang w:val="en-US"/>
        </w:rPr>
        <w:t xml:space="preserve">Springer </w:t>
      </w:r>
      <w:proofErr w:type="spellStart"/>
      <w:r w:rsidRPr="002823A6">
        <w:rPr>
          <w:rFonts w:ascii="Times New Roman" w:hAnsi="Times New Roman" w:cs="Times New Roman"/>
          <w:sz w:val="28"/>
          <w:szCs w:val="28"/>
          <w:lang w:val="en-US"/>
        </w:rPr>
        <w:t>Verlag</w:t>
      </w:r>
      <w:proofErr w:type="spellEnd"/>
      <w:r w:rsidRPr="002823A6">
        <w:rPr>
          <w:rFonts w:ascii="Times New Roman" w:hAnsi="Times New Roman" w:cs="Times New Roman"/>
          <w:sz w:val="28"/>
          <w:szCs w:val="28"/>
          <w:lang w:val="en-US"/>
        </w:rPr>
        <w:t>: http://www.springerlink.com.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В большинстве случаев, к сожалению, доступ к полнотекстовым верс</w:t>
      </w:r>
      <w:r w:rsidRPr="008504C8">
        <w:rPr>
          <w:rFonts w:ascii="Times New Roman" w:hAnsi="Times New Roman" w:cs="Times New Roman"/>
          <w:sz w:val="28"/>
          <w:szCs w:val="28"/>
        </w:rPr>
        <w:t>и</w:t>
      </w:r>
      <w:r w:rsidRPr="008504C8">
        <w:rPr>
          <w:rFonts w:ascii="Times New Roman" w:hAnsi="Times New Roman" w:cs="Times New Roman"/>
          <w:sz w:val="28"/>
          <w:szCs w:val="28"/>
        </w:rPr>
        <w:t>ям изданий платный, а бесплатно можно получить лишь название статьи (книги), фамилии и адреса авторов и краткое резюме. Но благодаря РФФИ для всех академических институтов и многих вузов эта проблема в знач</w:t>
      </w:r>
      <w:r w:rsidRPr="008504C8">
        <w:rPr>
          <w:rFonts w:ascii="Times New Roman" w:hAnsi="Times New Roman" w:cs="Times New Roman"/>
          <w:sz w:val="28"/>
          <w:szCs w:val="28"/>
        </w:rPr>
        <w:t>и</w:t>
      </w:r>
      <w:r w:rsidRPr="008504C8">
        <w:rPr>
          <w:rFonts w:ascii="Times New Roman" w:hAnsi="Times New Roman" w:cs="Times New Roman"/>
          <w:sz w:val="28"/>
          <w:szCs w:val="28"/>
        </w:rPr>
        <w:t>тельной степени (но не полностью) решена. Создана Научная электронная библиотека: http://elibrary.ru.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В ней сосредоточены полнотекстовые версии журналов многих зар</w:t>
      </w:r>
      <w:r w:rsidRPr="008504C8">
        <w:rPr>
          <w:rFonts w:ascii="Times New Roman" w:hAnsi="Times New Roman" w:cs="Times New Roman"/>
          <w:sz w:val="28"/>
          <w:szCs w:val="28"/>
        </w:rPr>
        <w:t>у</w:t>
      </w:r>
      <w:r w:rsidRPr="008504C8">
        <w:rPr>
          <w:rFonts w:ascii="Times New Roman" w:hAnsi="Times New Roman" w:cs="Times New Roman"/>
          <w:sz w:val="28"/>
          <w:szCs w:val="28"/>
        </w:rPr>
        <w:t>бежных издательств (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Elsevier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Springer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Verlag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Academic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Press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и др.).</w:t>
      </w:r>
    </w:p>
    <w:p w:rsid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Библиотека охватывает период с 1995–1997 гг. и по настоящее время. Частично в ней представлены и отечественные издания. Электронная би</w:t>
      </w:r>
      <w:r w:rsidRPr="008504C8">
        <w:rPr>
          <w:rFonts w:ascii="Times New Roman" w:hAnsi="Times New Roman" w:cs="Times New Roman"/>
          <w:sz w:val="28"/>
          <w:szCs w:val="28"/>
        </w:rPr>
        <w:t>б</w:t>
      </w:r>
      <w:r w:rsidRPr="008504C8">
        <w:rPr>
          <w:rFonts w:ascii="Times New Roman" w:hAnsi="Times New Roman" w:cs="Times New Roman"/>
          <w:sz w:val="28"/>
          <w:szCs w:val="28"/>
        </w:rPr>
        <w:t>лиотека имеет очень удобный интерфейс. Для доступа к ресурсам от польз</w:t>
      </w:r>
      <w:r w:rsidRPr="008504C8">
        <w:rPr>
          <w:rFonts w:ascii="Times New Roman" w:hAnsi="Times New Roman" w:cs="Times New Roman"/>
          <w:sz w:val="28"/>
          <w:szCs w:val="28"/>
        </w:rPr>
        <w:t>о</w:t>
      </w:r>
      <w:r w:rsidRPr="008504C8">
        <w:rPr>
          <w:rFonts w:ascii="Times New Roman" w:hAnsi="Times New Roman" w:cs="Times New Roman"/>
          <w:sz w:val="28"/>
          <w:szCs w:val="28"/>
        </w:rPr>
        <w:t xml:space="preserve">вателя требуется зарегистрироваться (но только с </w:t>
      </w:r>
      <w:r w:rsidRPr="008504C8">
        <w:rPr>
          <w:rFonts w:ascii="Times New Roman" w:hAnsi="Times New Roman" w:cs="Times New Roman"/>
          <w:sz w:val="28"/>
          <w:szCs w:val="28"/>
        </w:rPr>
        <w:br/>
        <w:t xml:space="preserve">IP-адреса организации, входящей в консорциум пользователей электронной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библитеки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>) и запомнить свой логин и пароль. Для просмотра статей необх</w:t>
      </w:r>
      <w:r w:rsidRPr="008504C8">
        <w:rPr>
          <w:rFonts w:ascii="Times New Roman" w:hAnsi="Times New Roman" w:cs="Times New Roman"/>
          <w:sz w:val="28"/>
          <w:szCs w:val="28"/>
        </w:rPr>
        <w:t>о</w:t>
      </w:r>
      <w:r w:rsidRPr="008504C8">
        <w:rPr>
          <w:rFonts w:ascii="Times New Roman" w:hAnsi="Times New Roman" w:cs="Times New Roman"/>
          <w:sz w:val="28"/>
          <w:szCs w:val="28"/>
        </w:rPr>
        <w:t xml:space="preserve">дима программа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Acrobat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Reader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(распространяется свободно).</w:t>
      </w:r>
    </w:p>
    <w:p w:rsidR="0050031E" w:rsidRPr="008504C8" w:rsidRDefault="0050031E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04C8" w:rsidRPr="0050031E" w:rsidRDefault="0050031E" w:rsidP="0050031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8504C8" w:rsidRPr="0050031E">
        <w:rPr>
          <w:rFonts w:ascii="Times New Roman" w:hAnsi="Times New Roman" w:cs="Times New Roman"/>
          <w:b/>
          <w:sz w:val="28"/>
          <w:szCs w:val="28"/>
        </w:rPr>
        <w:t>Зарубежная текущая библиография</w:t>
      </w:r>
    </w:p>
    <w:p w:rsidR="008504C8" w:rsidRPr="0050031E" w:rsidRDefault="008504C8" w:rsidP="0050031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Зарубежная текущая библиография по естествознанию представлена в основном библиографическими и реферативными базами данных (БД). </w:t>
      </w:r>
      <w:r w:rsidRPr="008504C8">
        <w:rPr>
          <w:rFonts w:ascii="Times New Roman" w:hAnsi="Times New Roman" w:cs="Times New Roman"/>
          <w:sz w:val="28"/>
          <w:szCs w:val="28"/>
        </w:rPr>
        <w:lastRenderedPageBreak/>
        <w:t>Большинство БД распространяются на компакт-дисках, к некоторым возм</w:t>
      </w:r>
      <w:r w:rsidRPr="008504C8">
        <w:rPr>
          <w:rFonts w:ascii="Times New Roman" w:hAnsi="Times New Roman" w:cs="Times New Roman"/>
          <w:sz w:val="28"/>
          <w:szCs w:val="28"/>
        </w:rPr>
        <w:t>о</w:t>
      </w:r>
      <w:r w:rsidRPr="008504C8">
        <w:rPr>
          <w:rFonts w:ascii="Times New Roman" w:hAnsi="Times New Roman" w:cs="Times New Roman"/>
          <w:sz w:val="28"/>
          <w:szCs w:val="28"/>
        </w:rPr>
        <w:t>жен доступ через Интернет. Наиболее распространенные и авторитетные БД по естествознанию и технике приведены ниже.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04C8">
        <w:rPr>
          <w:rFonts w:ascii="Times New Roman" w:hAnsi="Times New Roman" w:cs="Times New Roman"/>
          <w:sz w:val="28"/>
          <w:szCs w:val="28"/>
        </w:rPr>
        <w:t>Current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Contents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Institute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Scientific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Information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>, USA) – электронный аналог одноименного печатного издания, включает оглавления ведущих н</w:t>
      </w:r>
      <w:r w:rsidRPr="008504C8">
        <w:rPr>
          <w:rFonts w:ascii="Times New Roman" w:hAnsi="Times New Roman" w:cs="Times New Roman"/>
          <w:sz w:val="28"/>
          <w:szCs w:val="28"/>
        </w:rPr>
        <w:t>а</w:t>
      </w:r>
      <w:r w:rsidRPr="008504C8">
        <w:rPr>
          <w:rFonts w:ascii="Times New Roman" w:hAnsi="Times New Roman" w:cs="Times New Roman"/>
          <w:sz w:val="28"/>
          <w:szCs w:val="28"/>
        </w:rPr>
        <w:t>учных журналов мира.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8504C8">
        <w:rPr>
          <w:rFonts w:ascii="Times New Roman" w:hAnsi="Times New Roman" w:cs="Times New Roman"/>
          <w:sz w:val="28"/>
          <w:szCs w:val="28"/>
        </w:rPr>
        <w:t>Science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Citation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Index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(SCI) (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Institute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Scientific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Information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>, USA) – о</w:t>
      </w:r>
      <w:r w:rsidRPr="008504C8">
        <w:rPr>
          <w:rFonts w:ascii="Times New Roman" w:hAnsi="Times New Roman" w:cs="Times New Roman"/>
          <w:sz w:val="28"/>
          <w:szCs w:val="28"/>
        </w:rPr>
        <w:t>т</w:t>
      </w:r>
      <w:r w:rsidRPr="008504C8">
        <w:rPr>
          <w:rFonts w:ascii="Times New Roman" w:hAnsi="Times New Roman" w:cs="Times New Roman"/>
          <w:sz w:val="28"/>
          <w:szCs w:val="28"/>
        </w:rPr>
        <w:t>ражает статьи и сделанные в них ссылки более чем из 3400 лучших научных журналов 70 стран мира; благодаря РФФИ данная библиография доступна для всех академических институтов с сайта Электронной научной библиот</w:t>
      </w:r>
      <w:r w:rsidRPr="008504C8">
        <w:rPr>
          <w:rFonts w:ascii="Times New Roman" w:hAnsi="Times New Roman" w:cs="Times New Roman"/>
          <w:sz w:val="28"/>
          <w:szCs w:val="28"/>
        </w:rPr>
        <w:t>е</w:t>
      </w:r>
      <w:r w:rsidRPr="008504C8">
        <w:rPr>
          <w:rFonts w:ascii="Times New Roman" w:hAnsi="Times New Roman" w:cs="Times New Roman"/>
          <w:sz w:val="28"/>
          <w:szCs w:val="28"/>
        </w:rPr>
        <w:t>ки (охватывает период с 1991 по 2003 г.) – http://wos.elibrary.ru/wos/ciw.cgi/.</w:t>
      </w:r>
      <w:proofErr w:type="gramEnd"/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CONFSCI (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Conference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Papers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Index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>) (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Cambridge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Scientific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Abstracts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>, USA) – библиографическое описание докладов на конференциях и симпозиумах.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PASCAL (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Programme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Applique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le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Selection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la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Compilation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</w:t>
      </w:r>
      <w:r w:rsidRPr="008504C8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Automatique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de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la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Literature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>) (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French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National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Research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Council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>) – пол</w:t>
      </w:r>
      <w:proofErr w:type="gramStart"/>
      <w:r w:rsidRPr="008504C8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8504C8">
        <w:rPr>
          <w:rFonts w:ascii="Times New Roman" w:hAnsi="Times New Roman" w:cs="Times New Roman"/>
          <w:sz w:val="28"/>
          <w:szCs w:val="28"/>
        </w:rPr>
        <w:br/>
        <w:t>тематическая БД по всем отраслям естествознания, отражает статьи из п</w:t>
      </w:r>
      <w:r w:rsidRPr="008504C8">
        <w:rPr>
          <w:rFonts w:ascii="Times New Roman" w:hAnsi="Times New Roman" w:cs="Times New Roman"/>
          <w:sz w:val="28"/>
          <w:szCs w:val="28"/>
        </w:rPr>
        <w:t>е</w:t>
      </w:r>
      <w:r w:rsidRPr="008504C8">
        <w:rPr>
          <w:rFonts w:ascii="Times New Roman" w:hAnsi="Times New Roman" w:cs="Times New Roman"/>
          <w:sz w:val="28"/>
          <w:szCs w:val="28"/>
        </w:rPr>
        <w:t>риодических и продолжающихся изданий, сборников, монографии, отчеты, материалы конференций, диссертации; формируется на английском и фра</w:t>
      </w:r>
      <w:r w:rsidRPr="008504C8">
        <w:rPr>
          <w:rFonts w:ascii="Times New Roman" w:hAnsi="Times New Roman" w:cs="Times New Roman"/>
          <w:sz w:val="28"/>
          <w:szCs w:val="28"/>
        </w:rPr>
        <w:t>н</w:t>
      </w:r>
      <w:r w:rsidRPr="008504C8">
        <w:rPr>
          <w:rFonts w:ascii="Times New Roman" w:hAnsi="Times New Roman" w:cs="Times New Roman"/>
          <w:sz w:val="28"/>
          <w:szCs w:val="28"/>
        </w:rPr>
        <w:t>цузском языках.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04C8">
        <w:rPr>
          <w:rFonts w:ascii="Times New Roman" w:hAnsi="Times New Roman" w:cs="Times New Roman"/>
          <w:sz w:val="28"/>
          <w:szCs w:val="28"/>
        </w:rPr>
        <w:t>Biological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Abstracts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(BIOSIS) – информация о статьях из журналов по всем отраслям биологии.</w:t>
      </w:r>
    </w:p>
    <w:p w:rsidR="008504C8" w:rsidRPr="002823A6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2823A6">
        <w:rPr>
          <w:rFonts w:ascii="Times New Roman" w:hAnsi="Times New Roman" w:cs="Times New Roman"/>
          <w:sz w:val="28"/>
          <w:szCs w:val="28"/>
          <w:lang w:val="en-US"/>
        </w:rPr>
        <w:t xml:space="preserve">MEDLINE (Medical Literature Analysis and Retrieval System Online) (National Library of Medicine) – </w:t>
      </w:r>
      <w:r w:rsidRPr="008504C8">
        <w:rPr>
          <w:rFonts w:ascii="Times New Roman" w:hAnsi="Times New Roman" w:cs="Times New Roman"/>
          <w:sz w:val="28"/>
          <w:szCs w:val="28"/>
        </w:rPr>
        <w:t>статьи</w:t>
      </w:r>
      <w:r w:rsidRPr="002823A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504C8">
        <w:rPr>
          <w:rFonts w:ascii="Times New Roman" w:hAnsi="Times New Roman" w:cs="Times New Roman"/>
          <w:sz w:val="28"/>
          <w:szCs w:val="28"/>
        </w:rPr>
        <w:t>в</w:t>
      </w:r>
      <w:r w:rsidRPr="002823A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504C8">
        <w:rPr>
          <w:rFonts w:ascii="Times New Roman" w:hAnsi="Times New Roman" w:cs="Times New Roman"/>
          <w:sz w:val="28"/>
          <w:szCs w:val="28"/>
        </w:rPr>
        <w:t>области</w:t>
      </w:r>
      <w:r w:rsidRPr="002823A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504C8">
        <w:rPr>
          <w:rFonts w:ascii="Times New Roman" w:hAnsi="Times New Roman" w:cs="Times New Roman"/>
          <w:sz w:val="28"/>
          <w:szCs w:val="28"/>
        </w:rPr>
        <w:t>медицины</w:t>
      </w:r>
      <w:r w:rsidRPr="002823A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8504C8">
        <w:rPr>
          <w:rFonts w:ascii="Times New Roman" w:hAnsi="Times New Roman" w:cs="Times New Roman"/>
          <w:sz w:val="28"/>
          <w:szCs w:val="28"/>
        </w:rPr>
        <w:t>молекулярной</w:t>
      </w:r>
      <w:r w:rsidRPr="002823A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504C8">
        <w:rPr>
          <w:rFonts w:ascii="Times New Roman" w:hAnsi="Times New Roman" w:cs="Times New Roman"/>
          <w:sz w:val="28"/>
          <w:szCs w:val="28"/>
        </w:rPr>
        <w:t>биологии</w:t>
      </w:r>
      <w:r w:rsidRPr="002823A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504C8">
        <w:rPr>
          <w:rFonts w:ascii="Times New Roman" w:hAnsi="Times New Roman" w:cs="Times New Roman"/>
          <w:sz w:val="28"/>
          <w:szCs w:val="28"/>
        </w:rPr>
        <w:t>и</w:t>
      </w:r>
      <w:r w:rsidRPr="002823A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504C8">
        <w:rPr>
          <w:rFonts w:ascii="Times New Roman" w:hAnsi="Times New Roman" w:cs="Times New Roman"/>
          <w:sz w:val="28"/>
          <w:szCs w:val="28"/>
        </w:rPr>
        <w:t>биохимии</w:t>
      </w:r>
      <w:r w:rsidRPr="002823A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504C8">
        <w:rPr>
          <w:rFonts w:ascii="Times New Roman" w:hAnsi="Times New Roman" w:cs="Times New Roman"/>
          <w:sz w:val="28"/>
          <w:szCs w:val="28"/>
        </w:rPr>
        <w:t>из</w:t>
      </w:r>
      <w:r w:rsidRPr="002823A6">
        <w:rPr>
          <w:rFonts w:ascii="Times New Roman" w:hAnsi="Times New Roman" w:cs="Times New Roman"/>
          <w:sz w:val="28"/>
          <w:szCs w:val="28"/>
          <w:lang w:val="en-US"/>
        </w:rPr>
        <w:t xml:space="preserve"> 4200 </w:t>
      </w:r>
      <w:r w:rsidRPr="008504C8">
        <w:rPr>
          <w:rFonts w:ascii="Times New Roman" w:hAnsi="Times New Roman" w:cs="Times New Roman"/>
          <w:sz w:val="28"/>
          <w:szCs w:val="28"/>
        </w:rPr>
        <w:t>журналов</w:t>
      </w:r>
      <w:r w:rsidRPr="002823A6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8504C8" w:rsidRPr="002823A6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504C8" w:rsidRPr="0050031E" w:rsidRDefault="0050031E" w:rsidP="0050031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31E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8504C8" w:rsidRPr="0050031E">
        <w:rPr>
          <w:rFonts w:ascii="Times New Roman" w:hAnsi="Times New Roman" w:cs="Times New Roman"/>
          <w:b/>
          <w:sz w:val="28"/>
          <w:szCs w:val="28"/>
        </w:rPr>
        <w:t>Электронные информационные ресурсы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В сети Интернет представлены огромные массивы информации. Важно не утонуть в этом море и найти именно то, что вам необходимо. Используйте поисковые системы общего назначения: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Яндекс – русскоязычный Интернет: http://www.yandex.ru/;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Рамблер – русскоязычный Интернет: http://www.rambler.ru/;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04C8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504C8">
        <w:rPr>
          <w:rFonts w:ascii="Times New Roman" w:hAnsi="Times New Roman" w:cs="Times New Roman"/>
          <w:sz w:val="28"/>
          <w:szCs w:val="28"/>
        </w:rPr>
        <w:t>русск</w:t>
      </w:r>
      <w:proofErr w:type="gramStart"/>
      <w:r w:rsidRPr="008504C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504C8">
        <w:rPr>
          <w:rFonts w:ascii="Times New Roman" w:hAnsi="Times New Roman" w:cs="Times New Roman"/>
          <w:sz w:val="28"/>
          <w:szCs w:val="28"/>
        </w:rPr>
        <w:t xml:space="preserve"> и англоязычный Интернет: http://www.google.com/;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04C8">
        <w:rPr>
          <w:rFonts w:ascii="Times New Roman" w:hAnsi="Times New Roman" w:cs="Times New Roman"/>
          <w:sz w:val="28"/>
          <w:szCs w:val="28"/>
        </w:rPr>
        <w:t>Yahoo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– англоязычный Интернет: http://www.yahoo.com/;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04C8">
        <w:rPr>
          <w:rFonts w:ascii="Times New Roman" w:hAnsi="Times New Roman" w:cs="Times New Roman"/>
          <w:sz w:val="28"/>
          <w:szCs w:val="28"/>
        </w:rPr>
        <w:t>AltaVista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– англоязычный Интернет: http://www.altavista.com/.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Для поиска библиографической информации используйте поисковые системы специального назначения: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04C8">
        <w:rPr>
          <w:rFonts w:ascii="Times New Roman" w:hAnsi="Times New Roman" w:cs="Times New Roman"/>
          <w:sz w:val="28"/>
          <w:szCs w:val="28"/>
        </w:rPr>
        <w:t>Scirus</w:t>
      </w:r>
      <w:proofErr w:type="spellEnd"/>
      <w:r w:rsidRPr="008504C8">
        <w:rPr>
          <w:rFonts w:ascii="Times New Roman" w:hAnsi="Times New Roman" w:cs="Times New Roman"/>
          <w:sz w:val="28"/>
          <w:szCs w:val="28"/>
        </w:rPr>
        <w:t xml:space="preserve"> – поиск библиографии: http://www.scirus.com/srsapp/;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ISI – Институт научной информации (библиография, цитирование): http://wos.elibrary.ru/wos/ciw.cgi/.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Не забывайте, что эффективность поиска зависит от того, насколько правильно был сформулирован запрос и набраны ключевые слова. Во всех поисковых системах существует так называемый расширенный поиск с ра</w:t>
      </w:r>
      <w:r w:rsidRPr="008504C8">
        <w:rPr>
          <w:rFonts w:ascii="Times New Roman" w:hAnsi="Times New Roman" w:cs="Times New Roman"/>
          <w:sz w:val="28"/>
          <w:szCs w:val="28"/>
        </w:rPr>
        <w:t>з</w:t>
      </w:r>
      <w:r w:rsidRPr="008504C8">
        <w:rPr>
          <w:rFonts w:ascii="Times New Roman" w:hAnsi="Times New Roman" w:cs="Times New Roman"/>
          <w:sz w:val="28"/>
          <w:szCs w:val="28"/>
        </w:rPr>
        <w:t xml:space="preserve">ветвленной логикой запросов (операторы AND, OR, NOT). Лучше потратить </w:t>
      </w:r>
      <w:r w:rsidRPr="008504C8">
        <w:rPr>
          <w:rFonts w:ascii="Times New Roman" w:hAnsi="Times New Roman" w:cs="Times New Roman"/>
          <w:sz w:val="28"/>
          <w:szCs w:val="28"/>
        </w:rPr>
        <w:lastRenderedPageBreak/>
        <w:t>время на составление и отладку запроса, чем просматривать сотни случайно отобранных страниц.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Поиск можно начать со следующих мест в Интернете: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http://vm.cfsan.fda.gov//~frf/biologic.html/;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http://biodiversty.uno.edu/;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http://vlib.org/;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http://media.lib.kth.se/ejournal/.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 xml:space="preserve">Сайты крупных органов НТИ и библиотек России, Беларуси, на которых </w:t>
      </w:r>
      <w:proofErr w:type="gramStart"/>
      <w:r w:rsidRPr="008504C8">
        <w:rPr>
          <w:rFonts w:ascii="Times New Roman" w:hAnsi="Times New Roman" w:cs="Times New Roman"/>
          <w:sz w:val="28"/>
          <w:szCs w:val="28"/>
        </w:rPr>
        <w:t>бывает</w:t>
      </w:r>
      <w:proofErr w:type="gramEnd"/>
      <w:r w:rsidRPr="008504C8">
        <w:rPr>
          <w:rFonts w:ascii="Times New Roman" w:hAnsi="Times New Roman" w:cs="Times New Roman"/>
          <w:sz w:val="28"/>
          <w:szCs w:val="28"/>
        </w:rPr>
        <w:t xml:space="preserve"> открыт полнотекстовой доступ к российским и зарубежным журн</w:t>
      </w:r>
      <w:r w:rsidRPr="008504C8">
        <w:rPr>
          <w:rFonts w:ascii="Times New Roman" w:hAnsi="Times New Roman" w:cs="Times New Roman"/>
          <w:sz w:val="28"/>
          <w:szCs w:val="28"/>
        </w:rPr>
        <w:t>а</w:t>
      </w:r>
      <w:r w:rsidRPr="008504C8">
        <w:rPr>
          <w:rFonts w:ascii="Times New Roman" w:hAnsi="Times New Roman" w:cs="Times New Roman"/>
          <w:sz w:val="28"/>
          <w:szCs w:val="28"/>
        </w:rPr>
        <w:t>лам: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ВИНИТИ: http://www.viniti.msk.ru;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Государственная публичная научно-техническая библиотека России (ГПНТБ России): http://www.gpntb.ru/;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Библиотека Российской академии наук: http://www.csa.ru/;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Российская национальная библиотека: http://www.nlr.ru/;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Библиотека по естественным наукам РАН: http://www.benran.ru/;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Государственная публичная научно-техническая библиотека Сибирского отделения Российской академии наук (ГПНТБ СО РАН): http://www.spsl.nsc.ru/;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Корпоративная сеть библиотек Урала – сводный электронный каталог: http://consensus.eunnet.net/;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Свердловская областная научная библиотека им. В. Г. Белинского: http://book.uraic.ru/;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Библиотека Конгресса США: http://www.copyright.ru/loc/index.html/;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Белорусская сельскохозяйственная библиотека: http://belal.by/;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4C8">
        <w:rPr>
          <w:rFonts w:ascii="Times New Roman" w:hAnsi="Times New Roman" w:cs="Times New Roman"/>
          <w:sz w:val="28"/>
          <w:szCs w:val="28"/>
        </w:rPr>
        <w:t>Коллекция авторефератов Высшей аттестационной комиссии Республ</w:t>
      </w:r>
      <w:r w:rsidRPr="008504C8">
        <w:rPr>
          <w:rFonts w:ascii="Times New Roman" w:hAnsi="Times New Roman" w:cs="Times New Roman"/>
          <w:sz w:val="28"/>
          <w:szCs w:val="28"/>
        </w:rPr>
        <w:t>и</w:t>
      </w:r>
      <w:r w:rsidRPr="008504C8">
        <w:rPr>
          <w:rFonts w:ascii="Times New Roman" w:hAnsi="Times New Roman" w:cs="Times New Roman"/>
          <w:sz w:val="28"/>
          <w:szCs w:val="28"/>
        </w:rPr>
        <w:t>ки Беларусь: http://www.vak.org.by/library.</w:t>
      </w:r>
    </w:p>
    <w:p w:rsidR="008504C8" w:rsidRPr="008504C8" w:rsidRDefault="008504C8" w:rsidP="008504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504C8" w:rsidRPr="008504C8" w:rsidSect="00B730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utiger 45 Light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Neo Sans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KGCHW S+ 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315440F"/>
    <w:multiLevelType w:val="hybridMultilevel"/>
    <w:tmpl w:val="82D678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1AE3C8F"/>
    <w:multiLevelType w:val="hybridMultilevel"/>
    <w:tmpl w:val="44AB66A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6094487"/>
    <w:multiLevelType w:val="hybridMultilevel"/>
    <w:tmpl w:val="453C98C8"/>
    <w:lvl w:ilvl="0" w:tplc="C11027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308C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8ED1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8CBA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B6B1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9895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2A56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DED4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30B1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2B0528"/>
    <w:multiLevelType w:val="hybridMultilevel"/>
    <w:tmpl w:val="F9BEB9EC"/>
    <w:lvl w:ilvl="0" w:tplc="F968BC08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A9059E2"/>
    <w:multiLevelType w:val="multilevel"/>
    <w:tmpl w:val="13449C4A"/>
    <w:lvl w:ilvl="0">
      <w:start w:val="1"/>
      <w:numFmt w:val="decimal"/>
      <w:pStyle w:val="Caption"/>
      <w:suff w:val="space"/>
      <w:lvlText w:val="Figure 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0DE23D17"/>
    <w:multiLevelType w:val="hybridMultilevel"/>
    <w:tmpl w:val="9D62265E"/>
    <w:lvl w:ilvl="0" w:tplc="4F9C6262">
      <w:start w:val="1"/>
      <w:numFmt w:val="decimal"/>
      <w:suff w:val="space"/>
      <w:lvlText w:val="%1."/>
      <w:lvlJc w:val="left"/>
      <w:pPr>
        <w:ind w:left="764" w:hanging="48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0F1C658B"/>
    <w:multiLevelType w:val="hybridMultilevel"/>
    <w:tmpl w:val="936E6506"/>
    <w:lvl w:ilvl="0" w:tplc="754C777E">
      <w:start w:val="1"/>
      <w:numFmt w:val="bullet"/>
      <w:suff w:val="space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0F903505"/>
    <w:multiLevelType w:val="hybridMultilevel"/>
    <w:tmpl w:val="90882B86"/>
    <w:lvl w:ilvl="0" w:tplc="438A5E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AA35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4A56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AE54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2691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042C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C8A3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C6A6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FA2A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4FA6311"/>
    <w:multiLevelType w:val="hybridMultilevel"/>
    <w:tmpl w:val="868E8E10"/>
    <w:lvl w:ilvl="0" w:tplc="ABE02464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16043D29"/>
    <w:multiLevelType w:val="hybridMultilevel"/>
    <w:tmpl w:val="1564F644"/>
    <w:lvl w:ilvl="0" w:tplc="23224AB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C82AA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FC3E4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201FF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54A1B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EE202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F45D9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82A13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68EEF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A165C5"/>
    <w:multiLevelType w:val="hybridMultilevel"/>
    <w:tmpl w:val="696EFBAC"/>
    <w:lvl w:ilvl="0" w:tplc="04190001">
      <w:start w:val="1"/>
      <w:numFmt w:val="bullet"/>
      <w:pStyle w:val="Bullet"/>
      <w:lvlText w:val=""/>
      <w:lvlJc w:val="left"/>
      <w:pPr>
        <w:tabs>
          <w:tab w:val="num" w:pos="284"/>
        </w:tabs>
        <w:ind w:left="1077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D44F65"/>
    <w:multiLevelType w:val="hybridMultilevel"/>
    <w:tmpl w:val="1A66031C"/>
    <w:lvl w:ilvl="0" w:tplc="E10E9554">
      <w:start w:val="1"/>
      <w:numFmt w:val="bullet"/>
      <w:suff w:val="space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02729C4"/>
    <w:multiLevelType w:val="hybridMultilevel"/>
    <w:tmpl w:val="8A5C7218"/>
    <w:lvl w:ilvl="0" w:tplc="DA64E6AA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2531118"/>
    <w:multiLevelType w:val="hybridMultilevel"/>
    <w:tmpl w:val="4E56D0A0"/>
    <w:lvl w:ilvl="0" w:tplc="DA80208E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B6E45C"/>
    <w:multiLevelType w:val="hybridMultilevel"/>
    <w:tmpl w:val="2F65F33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2BAD4BD2"/>
    <w:multiLevelType w:val="multilevel"/>
    <w:tmpl w:val="8A323B00"/>
    <w:lvl w:ilvl="0">
      <w:start w:val="1"/>
      <w:numFmt w:val="decimal"/>
      <w:pStyle w:val="Heading1"/>
      <w:lvlText w:val="%1."/>
      <w:lvlJc w:val="left"/>
      <w:pPr>
        <w:tabs>
          <w:tab w:val="num" w:pos="714"/>
        </w:tabs>
        <w:ind w:left="714" w:hanging="360"/>
      </w:pPr>
      <w:rPr>
        <w:rFonts w:hint="default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1146" w:hanging="432"/>
      </w:pPr>
      <w:rPr>
        <w:rFonts w:hint="default"/>
      </w:rPr>
    </w:lvl>
    <w:lvl w:ilvl="2">
      <w:start w:val="1"/>
      <w:numFmt w:val="decimal"/>
      <w:pStyle w:val="Heading3"/>
      <w:suff w:val="space"/>
      <w:lvlText w:val="%1.%2.%3."/>
      <w:lvlJc w:val="left"/>
      <w:pPr>
        <w:ind w:left="28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74"/>
        </w:tabs>
        <w:ind w:left="20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94"/>
        </w:tabs>
        <w:ind w:left="25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14"/>
        </w:tabs>
        <w:ind w:left="30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34"/>
        </w:tabs>
        <w:ind w:left="35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54"/>
        </w:tabs>
        <w:ind w:left="40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74"/>
        </w:tabs>
        <w:ind w:left="4674" w:hanging="1440"/>
      </w:pPr>
      <w:rPr>
        <w:rFonts w:hint="default"/>
      </w:rPr>
    </w:lvl>
  </w:abstractNum>
  <w:abstractNum w:abstractNumId="16">
    <w:nsid w:val="2C145371"/>
    <w:multiLevelType w:val="hybridMultilevel"/>
    <w:tmpl w:val="E632E2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2CD6EE87"/>
    <w:multiLevelType w:val="hybridMultilevel"/>
    <w:tmpl w:val="7CD8CC0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355C3CC5"/>
    <w:multiLevelType w:val="multilevel"/>
    <w:tmpl w:val="8F2AEBE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Restart w:val="0"/>
      <w:pStyle w:val="2"/>
      <w:lvlText w:val="%1.%2"/>
      <w:lvlJc w:val="left"/>
      <w:pPr>
        <w:tabs>
          <w:tab w:val="num" w:pos="284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>
    <w:nsid w:val="366C7E84"/>
    <w:multiLevelType w:val="hybridMultilevel"/>
    <w:tmpl w:val="49721228"/>
    <w:lvl w:ilvl="0" w:tplc="EDE618CA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D54FE6"/>
    <w:multiLevelType w:val="hybridMultilevel"/>
    <w:tmpl w:val="FBAA4EA6"/>
    <w:lvl w:ilvl="0" w:tplc="B8D8E95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5EEF9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3EB5A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CE11F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0E08A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08B79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9EB20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A87F8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526CA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72006D9"/>
    <w:multiLevelType w:val="hybridMultilevel"/>
    <w:tmpl w:val="A69C1A34"/>
    <w:lvl w:ilvl="0" w:tplc="6218AB86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39B63596"/>
    <w:multiLevelType w:val="hybridMultilevel"/>
    <w:tmpl w:val="8B829FD0"/>
    <w:lvl w:ilvl="0" w:tplc="F77E5C5C">
      <w:start w:val="1"/>
      <w:numFmt w:val="bullet"/>
      <w:suff w:val="space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3C5130E3"/>
    <w:multiLevelType w:val="hybridMultilevel"/>
    <w:tmpl w:val="63701934"/>
    <w:lvl w:ilvl="0" w:tplc="CAACC53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3D855C03"/>
    <w:multiLevelType w:val="hybridMultilevel"/>
    <w:tmpl w:val="744AA2A0"/>
    <w:lvl w:ilvl="0" w:tplc="788861E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B6E49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4A1DF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906D6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AA8A8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58FDA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E03D4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B275A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BA598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02C2762"/>
    <w:multiLevelType w:val="hybridMultilevel"/>
    <w:tmpl w:val="56ECECA2"/>
    <w:lvl w:ilvl="0" w:tplc="FDF65DC8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40BB054E"/>
    <w:multiLevelType w:val="multilevel"/>
    <w:tmpl w:val="071289E0"/>
    <w:styleLink w:val="Tyyli1"/>
    <w:lvl w:ilvl="0">
      <w:start w:val="1"/>
      <w:numFmt w:val="decimal"/>
      <w:suff w:val="space"/>
      <w:lvlText w:val="Kuva %1."/>
      <w:lvlJc w:val="left"/>
      <w:pPr>
        <w:ind w:left="0" w:firstLine="0"/>
      </w:pPr>
      <w:rPr>
        <w:rFonts w:ascii="Calibri" w:hAnsi="Calibri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>
    <w:nsid w:val="45476E47"/>
    <w:multiLevelType w:val="hybridMultilevel"/>
    <w:tmpl w:val="AAA043F2"/>
    <w:lvl w:ilvl="0" w:tplc="7E1ECC2E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4715459E"/>
    <w:multiLevelType w:val="hybridMultilevel"/>
    <w:tmpl w:val="20165756"/>
    <w:lvl w:ilvl="0" w:tplc="035404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603F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F41C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0A39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8066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5ECD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36BC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66E1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9CF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4C9403AC"/>
    <w:multiLevelType w:val="multilevel"/>
    <w:tmpl w:val="4B0EB4E6"/>
    <w:lvl w:ilvl="0">
      <w:start w:val="1"/>
      <w:numFmt w:val="decimal"/>
      <w:pStyle w:val="TableHeading"/>
      <w:suff w:val="space"/>
      <w:lvlText w:val="Table %1."/>
      <w:lvlJc w:val="left"/>
      <w:pPr>
        <w:ind w:left="0" w:firstLine="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0">
    <w:nsid w:val="53E8255F"/>
    <w:multiLevelType w:val="hybridMultilevel"/>
    <w:tmpl w:val="EA685B78"/>
    <w:lvl w:ilvl="0" w:tplc="5DB8B8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E448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DE15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F694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1022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F64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3EB6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20D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E419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55CB01A9"/>
    <w:multiLevelType w:val="hybridMultilevel"/>
    <w:tmpl w:val="541ACA40"/>
    <w:lvl w:ilvl="0" w:tplc="F50EDBAE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594B51C2"/>
    <w:multiLevelType w:val="hybridMultilevel"/>
    <w:tmpl w:val="10A87E7E"/>
    <w:lvl w:ilvl="0" w:tplc="B59A6CA2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5AC45219"/>
    <w:multiLevelType w:val="hybridMultilevel"/>
    <w:tmpl w:val="FA30941C"/>
    <w:lvl w:ilvl="0" w:tplc="2236E3A6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5BCD7EA9"/>
    <w:multiLevelType w:val="hybridMultilevel"/>
    <w:tmpl w:val="73AC0686"/>
    <w:lvl w:ilvl="0" w:tplc="AEA478A2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>
    <w:nsid w:val="622E3763"/>
    <w:multiLevelType w:val="hybridMultilevel"/>
    <w:tmpl w:val="01905F6C"/>
    <w:lvl w:ilvl="0" w:tplc="155A88B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A86AA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44100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04A71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18C6D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94846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A4DC1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6A114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3CDE3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4316800"/>
    <w:multiLevelType w:val="hybridMultilevel"/>
    <w:tmpl w:val="2C5E8304"/>
    <w:lvl w:ilvl="0" w:tplc="AA9CB09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28341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2A5D6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0EF75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6C353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68759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82A05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D4D92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5848E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B1F5C38"/>
    <w:multiLevelType w:val="multilevel"/>
    <w:tmpl w:val="2BA48F08"/>
    <w:styleLink w:val="Tyyli2"/>
    <w:lvl w:ilvl="0">
      <w:start w:val="1"/>
      <w:numFmt w:val="decimal"/>
      <w:suff w:val="space"/>
      <w:lvlText w:val="Taulukko %1."/>
      <w:lvlJc w:val="left"/>
      <w:pPr>
        <w:ind w:left="0" w:firstLine="0"/>
      </w:pPr>
      <w:rPr>
        <w:rFonts w:ascii="Calibri" w:hAnsi="Calibri" w:cs="Calibr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8">
    <w:nsid w:val="6E5F05B2"/>
    <w:multiLevelType w:val="hybridMultilevel"/>
    <w:tmpl w:val="61FEB0D6"/>
    <w:lvl w:ilvl="0" w:tplc="AF0001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4E7E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C41D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DA93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46FB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481D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8AA4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10E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CA06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72BC6942"/>
    <w:multiLevelType w:val="hybridMultilevel"/>
    <w:tmpl w:val="F8A8CF76"/>
    <w:lvl w:ilvl="0" w:tplc="54BADD14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>
    <w:nsid w:val="75D9636A"/>
    <w:multiLevelType w:val="hybridMultilevel"/>
    <w:tmpl w:val="3F4A7E6A"/>
    <w:lvl w:ilvl="0" w:tplc="E830264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8424B5C"/>
    <w:multiLevelType w:val="hybridMultilevel"/>
    <w:tmpl w:val="BAB8C276"/>
    <w:lvl w:ilvl="0" w:tplc="26DAE6AA">
      <w:start w:val="1"/>
      <w:numFmt w:val="upperLetter"/>
      <w:pStyle w:val="BulletA"/>
      <w:lvlText w:val="%1."/>
      <w:lvlJc w:val="left"/>
      <w:pPr>
        <w:ind w:left="1174" w:hanging="360"/>
      </w:pPr>
    </w:lvl>
    <w:lvl w:ilvl="1" w:tplc="04190003" w:tentative="1">
      <w:start w:val="1"/>
      <w:numFmt w:val="lowerLetter"/>
      <w:lvlText w:val="%2."/>
      <w:lvlJc w:val="left"/>
      <w:pPr>
        <w:ind w:left="1894" w:hanging="360"/>
      </w:pPr>
    </w:lvl>
    <w:lvl w:ilvl="2" w:tplc="04190005" w:tentative="1">
      <w:start w:val="1"/>
      <w:numFmt w:val="lowerRoman"/>
      <w:lvlText w:val="%3."/>
      <w:lvlJc w:val="right"/>
      <w:pPr>
        <w:ind w:left="2614" w:hanging="180"/>
      </w:pPr>
    </w:lvl>
    <w:lvl w:ilvl="3" w:tplc="04190001" w:tentative="1">
      <w:start w:val="1"/>
      <w:numFmt w:val="decimal"/>
      <w:lvlText w:val="%4."/>
      <w:lvlJc w:val="left"/>
      <w:pPr>
        <w:ind w:left="3334" w:hanging="360"/>
      </w:pPr>
    </w:lvl>
    <w:lvl w:ilvl="4" w:tplc="04190003" w:tentative="1">
      <w:start w:val="1"/>
      <w:numFmt w:val="lowerLetter"/>
      <w:lvlText w:val="%5."/>
      <w:lvlJc w:val="left"/>
      <w:pPr>
        <w:ind w:left="4054" w:hanging="360"/>
      </w:pPr>
    </w:lvl>
    <w:lvl w:ilvl="5" w:tplc="04190005" w:tentative="1">
      <w:start w:val="1"/>
      <w:numFmt w:val="lowerRoman"/>
      <w:lvlText w:val="%6."/>
      <w:lvlJc w:val="right"/>
      <w:pPr>
        <w:ind w:left="4774" w:hanging="180"/>
      </w:pPr>
    </w:lvl>
    <w:lvl w:ilvl="6" w:tplc="04190001" w:tentative="1">
      <w:start w:val="1"/>
      <w:numFmt w:val="decimal"/>
      <w:lvlText w:val="%7."/>
      <w:lvlJc w:val="left"/>
      <w:pPr>
        <w:ind w:left="5494" w:hanging="360"/>
      </w:pPr>
    </w:lvl>
    <w:lvl w:ilvl="7" w:tplc="04190003" w:tentative="1">
      <w:start w:val="1"/>
      <w:numFmt w:val="lowerLetter"/>
      <w:lvlText w:val="%8."/>
      <w:lvlJc w:val="left"/>
      <w:pPr>
        <w:ind w:left="6214" w:hanging="360"/>
      </w:pPr>
    </w:lvl>
    <w:lvl w:ilvl="8" w:tplc="04190005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42">
    <w:nsid w:val="7AEF62D4"/>
    <w:multiLevelType w:val="hybridMultilevel"/>
    <w:tmpl w:val="C50E532A"/>
    <w:lvl w:ilvl="0" w:tplc="714A9312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3">
    <w:nsid w:val="7BF64E4D"/>
    <w:multiLevelType w:val="hybridMultilevel"/>
    <w:tmpl w:val="2A3486B0"/>
    <w:lvl w:ilvl="0" w:tplc="84E230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F479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06D8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1017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6894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084B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0CCF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442C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2013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C883256"/>
    <w:multiLevelType w:val="hybridMultilevel"/>
    <w:tmpl w:val="CC3E198E"/>
    <w:lvl w:ilvl="0" w:tplc="2F80AD88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897B7A"/>
    <w:multiLevelType w:val="hybridMultilevel"/>
    <w:tmpl w:val="35F2E49C"/>
    <w:lvl w:ilvl="0" w:tplc="04190001">
      <w:start w:val="1"/>
      <w:numFmt w:val="decimal"/>
      <w:pStyle w:val="Bullet1"/>
      <w:lvlText w:val="%1."/>
      <w:lvlJc w:val="left"/>
      <w:pPr>
        <w:ind w:left="1174" w:hanging="360"/>
      </w:pPr>
    </w:lvl>
    <w:lvl w:ilvl="1" w:tplc="04190003" w:tentative="1">
      <w:start w:val="1"/>
      <w:numFmt w:val="lowerLetter"/>
      <w:lvlText w:val="%2."/>
      <w:lvlJc w:val="left"/>
      <w:pPr>
        <w:ind w:left="1894" w:hanging="360"/>
      </w:pPr>
    </w:lvl>
    <w:lvl w:ilvl="2" w:tplc="04190005" w:tentative="1">
      <w:start w:val="1"/>
      <w:numFmt w:val="lowerRoman"/>
      <w:lvlText w:val="%3."/>
      <w:lvlJc w:val="right"/>
      <w:pPr>
        <w:ind w:left="2614" w:hanging="180"/>
      </w:pPr>
    </w:lvl>
    <w:lvl w:ilvl="3" w:tplc="04190001" w:tentative="1">
      <w:start w:val="1"/>
      <w:numFmt w:val="decimal"/>
      <w:lvlText w:val="%4."/>
      <w:lvlJc w:val="left"/>
      <w:pPr>
        <w:ind w:left="3334" w:hanging="360"/>
      </w:pPr>
    </w:lvl>
    <w:lvl w:ilvl="4" w:tplc="04190003" w:tentative="1">
      <w:start w:val="1"/>
      <w:numFmt w:val="lowerLetter"/>
      <w:lvlText w:val="%5."/>
      <w:lvlJc w:val="left"/>
      <w:pPr>
        <w:ind w:left="4054" w:hanging="360"/>
      </w:pPr>
    </w:lvl>
    <w:lvl w:ilvl="5" w:tplc="04190005" w:tentative="1">
      <w:start w:val="1"/>
      <w:numFmt w:val="lowerRoman"/>
      <w:lvlText w:val="%6."/>
      <w:lvlJc w:val="right"/>
      <w:pPr>
        <w:ind w:left="4774" w:hanging="180"/>
      </w:pPr>
    </w:lvl>
    <w:lvl w:ilvl="6" w:tplc="04190001" w:tentative="1">
      <w:start w:val="1"/>
      <w:numFmt w:val="decimal"/>
      <w:lvlText w:val="%7."/>
      <w:lvlJc w:val="left"/>
      <w:pPr>
        <w:ind w:left="5494" w:hanging="360"/>
      </w:pPr>
    </w:lvl>
    <w:lvl w:ilvl="7" w:tplc="04190003" w:tentative="1">
      <w:start w:val="1"/>
      <w:numFmt w:val="lowerLetter"/>
      <w:lvlText w:val="%8."/>
      <w:lvlJc w:val="left"/>
      <w:pPr>
        <w:ind w:left="6214" w:hanging="360"/>
      </w:pPr>
    </w:lvl>
    <w:lvl w:ilvl="8" w:tplc="04190005" w:tentative="1">
      <w:start w:val="1"/>
      <w:numFmt w:val="lowerRoman"/>
      <w:lvlText w:val="%9."/>
      <w:lvlJc w:val="right"/>
      <w:pPr>
        <w:ind w:left="6934" w:hanging="180"/>
      </w:pPr>
    </w:lvl>
  </w:abstractNum>
  <w:num w:numId="1">
    <w:abstractNumId w:val="40"/>
  </w:num>
  <w:num w:numId="2">
    <w:abstractNumId w:val="15"/>
  </w:num>
  <w:num w:numId="3">
    <w:abstractNumId w:val="18"/>
  </w:num>
  <w:num w:numId="4">
    <w:abstractNumId w:val="10"/>
  </w:num>
  <w:num w:numId="5">
    <w:abstractNumId w:val="26"/>
  </w:num>
  <w:num w:numId="6">
    <w:abstractNumId w:val="37"/>
  </w:num>
  <w:num w:numId="7">
    <w:abstractNumId w:val="4"/>
  </w:num>
  <w:num w:numId="8">
    <w:abstractNumId w:val="29"/>
  </w:num>
  <w:num w:numId="9">
    <w:abstractNumId w:val="45"/>
  </w:num>
  <w:num w:numId="10">
    <w:abstractNumId w:val="41"/>
  </w:num>
  <w:num w:numId="11">
    <w:abstractNumId w:val="19"/>
  </w:num>
  <w:num w:numId="12">
    <w:abstractNumId w:val="13"/>
  </w:num>
  <w:num w:numId="13">
    <w:abstractNumId w:val="33"/>
  </w:num>
  <w:num w:numId="14">
    <w:abstractNumId w:val="27"/>
  </w:num>
  <w:num w:numId="15">
    <w:abstractNumId w:val="11"/>
  </w:num>
  <w:num w:numId="16">
    <w:abstractNumId w:val="22"/>
  </w:num>
  <w:num w:numId="17">
    <w:abstractNumId w:val="6"/>
  </w:num>
  <w:num w:numId="18">
    <w:abstractNumId w:val="44"/>
  </w:num>
  <w:num w:numId="19">
    <w:abstractNumId w:val="3"/>
  </w:num>
  <w:num w:numId="20">
    <w:abstractNumId w:val="42"/>
  </w:num>
  <w:num w:numId="21">
    <w:abstractNumId w:val="34"/>
  </w:num>
  <w:num w:numId="22">
    <w:abstractNumId w:val="23"/>
  </w:num>
  <w:num w:numId="23">
    <w:abstractNumId w:val="12"/>
  </w:num>
  <w:num w:numId="24">
    <w:abstractNumId w:val="31"/>
  </w:num>
  <w:num w:numId="25">
    <w:abstractNumId w:val="32"/>
  </w:num>
  <w:num w:numId="26">
    <w:abstractNumId w:val="39"/>
  </w:num>
  <w:num w:numId="27">
    <w:abstractNumId w:val="8"/>
  </w:num>
  <w:num w:numId="28">
    <w:abstractNumId w:val="25"/>
  </w:num>
  <w:num w:numId="29">
    <w:abstractNumId w:val="21"/>
  </w:num>
  <w:num w:numId="30">
    <w:abstractNumId w:val="5"/>
  </w:num>
  <w:num w:numId="31">
    <w:abstractNumId w:val="36"/>
  </w:num>
  <w:num w:numId="32">
    <w:abstractNumId w:val="24"/>
  </w:num>
  <w:num w:numId="33">
    <w:abstractNumId w:val="9"/>
  </w:num>
  <w:num w:numId="34">
    <w:abstractNumId w:val="20"/>
  </w:num>
  <w:num w:numId="35">
    <w:abstractNumId w:val="7"/>
  </w:num>
  <w:num w:numId="36">
    <w:abstractNumId w:val="35"/>
  </w:num>
  <w:num w:numId="37">
    <w:abstractNumId w:val="38"/>
  </w:num>
  <w:num w:numId="38">
    <w:abstractNumId w:val="28"/>
  </w:num>
  <w:num w:numId="39">
    <w:abstractNumId w:val="30"/>
  </w:num>
  <w:num w:numId="40">
    <w:abstractNumId w:val="17"/>
  </w:num>
  <w:num w:numId="41">
    <w:abstractNumId w:val="1"/>
  </w:num>
  <w:num w:numId="42">
    <w:abstractNumId w:val="14"/>
  </w:num>
  <w:num w:numId="43">
    <w:abstractNumId w:val="16"/>
  </w:num>
  <w:num w:numId="44">
    <w:abstractNumId w:val="0"/>
  </w:num>
  <w:num w:numId="45">
    <w:abstractNumId w:val="2"/>
  </w:num>
  <w:num w:numId="46">
    <w:abstractNumId w:val="4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compat/>
  <w:rsids>
    <w:rsidRoot w:val="002A4595"/>
    <w:rsid w:val="00011C51"/>
    <w:rsid w:val="000F4118"/>
    <w:rsid w:val="002823A6"/>
    <w:rsid w:val="002A4595"/>
    <w:rsid w:val="002D6CF4"/>
    <w:rsid w:val="003B4DFF"/>
    <w:rsid w:val="0050031E"/>
    <w:rsid w:val="006975D3"/>
    <w:rsid w:val="0078340E"/>
    <w:rsid w:val="008504C8"/>
    <w:rsid w:val="00854714"/>
    <w:rsid w:val="00B730CD"/>
    <w:rsid w:val="00BA6D8C"/>
    <w:rsid w:val="00BB0AC5"/>
    <w:rsid w:val="00BE5249"/>
    <w:rsid w:val="00D8402C"/>
    <w:rsid w:val="00EF5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Date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List 2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0CD"/>
  </w:style>
  <w:style w:type="paragraph" w:styleId="1">
    <w:name w:val="heading 1"/>
    <w:basedOn w:val="a"/>
    <w:next w:val="a"/>
    <w:link w:val="10"/>
    <w:uiPriority w:val="9"/>
    <w:unhideWhenUsed/>
    <w:qFormat/>
    <w:rsid w:val="00011C51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unhideWhenUsed/>
    <w:qFormat/>
    <w:rsid w:val="00011C51"/>
    <w:pPr>
      <w:keepNext/>
      <w:numPr>
        <w:ilvl w:val="1"/>
        <w:numId w:val="3"/>
      </w:numPr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en-GB"/>
    </w:rPr>
  </w:style>
  <w:style w:type="paragraph" w:styleId="3">
    <w:name w:val="heading 3"/>
    <w:basedOn w:val="a"/>
    <w:next w:val="a"/>
    <w:link w:val="30"/>
    <w:uiPriority w:val="99"/>
    <w:unhideWhenUsed/>
    <w:qFormat/>
    <w:rsid w:val="00011C51"/>
    <w:pPr>
      <w:keepNext/>
      <w:numPr>
        <w:ilvl w:val="2"/>
        <w:numId w:val="3"/>
      </w:numPr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en-GB"/>
    </w:rPr>
  </w:style>
  <w:style w:type="paragraph" w:styleId="4">
    <w:name w:val="heading 4"/>
    <w:basedOn w:val="a"/>
    <w:next w:val="a"/>
    <w:link w:val="40"/>
    <w:unhideWhenUsed/>
    <w:qFormat/>
    <w:rsid w:val="00011C51"/>
    <w:pPr>
      <w:keepNext/>
      <w:numPr>
        <w:ilvl w:val="3"/>
        <w:numId w:val="3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n-GB"/>
    </w:rPr>
  </w:style>
  <w:style w:type="paragraph" w:styleId="5">
    <w:name w:val="heading 5"/>
    <w:basedOn w:val="a"/>
    <w:next w:val="a"/>
    <w:link w:val="50"/>
    <w:uiPriority w:val="9"/>
    <w:unhideWhenUsed/>
    <w:qFormat/>
    <w:rsid w:val="00011C51"/>
    <w:pPr>
      <w:numPr>
        <w:ilvl w:val="4"/>
        <w:numId w:val="3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en-GB" w:eastAsia="fi-FI"/>
    </w:rPr>
  </w:style>
  <w:style w:type="paragraph" w:styleId="6">
    <w:name w:val="heading 6"/>
    <w:basedOn w:val="a"/>
    <w:next w:val="a"/>
    <w:link w:val="60"/>
    <w:semiHidden/>
    <w:unhideWhenUsed/>
    <w:qFormat/>
    <w:rsid w:val="00011C51"/>
    <w:pPr>
      <w:numPr>
        <w:ilvl w:val="5"/>
        <w:numId w:val="3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GB" w:eastAsia="fi-FI"/>
    </w:rPr>
  </w:style>
  <w:style w:type="paragraph" w:styleId="7">
    <w:name w:val="heading 7"/>
    <w:basedOn w:val="a"/>
    <w:next w:val="a"/>
    <w:link w:val="70"/>
    <w:semiHidden/>
    <w:unhideWhenUsed/>
    <w:qFormat/>
    <w:rsid w:val="00011C51"/>
    <w:pPr>
      <w:numPr>
        <w:ilvl w:val="6"/>
        <w:numId w:val="3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GB" w:eastAsia="fi-FI"/>
    </w:rPr>
  </w:style>
  <w:style w:type="paragraph" w:styleId="8">
    <w:name w:val="heading 8"/>
    <w:basedOn w:val="a"/>
    <w:next w:val="a"/>
    <w:link w:val="80"/>
    <w:semiHidden/>
    <w:unhideWhenUsed/>
    <w:qFormat/>
    <w:rsid w:val="00011C51"/>
    <w:pPr>
      <w:numPr>
        <w:ilvl w:val="7"/>
        <w:numId w:val="3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en-GB" w:eastAsia="fi-FI"/>
    </w:rPr>
  </w:style>
  <w:style w:type="paragraph" w:styleId="9">
    <w:name w:val="heading 9"/>
    <w:basedOn w:val="a"/>
    <w:next w:val="a"/>
    <w:link w:val="90"/>
    <w:semiHidden/>
    <w:unhideWhenUsed/>
    <w:qFormat/>
    <w:rsid w:val="00011C51"/>
    <w:pPr>
      <w:numPr>
        <w:ilvl w:val="8"/>
        <w:numId w:val="3"/>
      </w:numPr>
      <w:spacing w:before="240" w:after="60" w:line="240" w:lineRule="auto"/>
      <w:outlineLvl w:val="8"/>
    </w:pPr>
    <w:rPr>
      <w:rFonts w:ascii="Arial" w:eastAsia="Times New Roman" w:hAnsi="Arial" w:cs="Times New Roman"/>
      <w:lang w:val="en-GB" w:eastAsia="fi-F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unhideWhenUsed/>
    <w:qFormat/>
    <w:rsid w:val="002A459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 w:eastAsia="fi-FI"/>
    </w:rPr>
  </w:style>
  <w:style w:type="paragraph" w:styleId="a4">
    <w:name w:val="Normal (Web)"/>
    <w:basedOn w:val="a"/>
    <w:uiPriority w:val="99"/>
    <w:unhideWhenUsed/>
    <w:rsid w:val="002A4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unhideWhenUsed/>
    <w:rsid w:val="002A4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2A459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11C51"/>
    <w:rPr>
      <w:rFonts w:ascii="Arial" w:eastAsia="Times New Roman" w:hAnsi="Arial" w:cs="Times New Roman"/>
      <w:b/>
      <w:bCs/>
      <w:kern w:val="32"/>
      <w:sz w:val="32"/>
      <w:szCs w:val="32"/>
      <w:lang/>
    </w:rPr>
  </w:style>
  <w:style w:type="character" w:customStyle="1" w:styleId="20">
    <w:name w:val="Заголовок 2 Знак"/>
    <w:basedOn w:val="a0"/>
    <w:link w:val="2"/>
    <w:rsid w:val="00011C51"/>
    <w:rPr>
      <w:rFonts w:ascii="Arial" w:eastAsia="Times New Roman" w:hAnsi="Arial" w:cs="Times New Roman"/>
      <w:b/>
      <w:bCs/>
      <w:i/>
      <w:iCs/>
      <w:sz w:val="28"/>
      <w:szCs w:val="28"/>
      <w:lang w:val="en-GB"/>
    </w:rPr>
  </w:style>
  <w:style w:type="character" w:customStyle="1" w:styleId="30">
    <w:name w:val="Заголовок 3 Знак"/>
    <w:basedOn w:val="a0"/>
    <w:link w:val="3"/>
    <w:uiPriority w:val="99"/>
    <w:rsid w:val="00011C51"/>
    <w:rPr>
      <w:rFonts w:ascii="Arial" w:eastAsia="Times New Roman" w:hAnsi="Arial" w:cs="Times New Roman"/>
      <w:b/>
      <w:bCs/>
      <w:sz w:val="26"/>
      <w:szCs w:val="26"/>
      <w:lang w:val="en-GB"/>
    </w:rPr>
  </w:style>
  <w:style w:type="character" w:customStyle="1" w:styleId="40">
    <w:name w:val="Заголовок 4 Знак"/>
    <w:basedOn w:val="a0"/>
    <w:link w:val="4"/>
    <w:rsid w:val="00011C51"/>
    <w:rPr>
      <w:rFonts w:ascii="Times New Roman" w:eastAsia="Times New Roman" w:hAnsi="Times New Roman" w:cs="Times New Roman"/>
      <w:b/>
      <w:bCs/>
      <w:sz w:val="28"/>
      <w:szCs w:val="28"/>
      <w:lang w:val="en-GB"/>
    </w:rPr>
  </w:style>
  <w:style w:type="character" w:customStyle="1" w:styleId="50">
    <w:name w:val="Заголовок 5 Знак"/>
    <w:basedOn w:val="a0"/>
    <w:link w:val="5"/>
    <w:uiPriority w:val="9"/>
    <w:rsid w:val="00011C51"/>
    <w:rPr>
      <w:rFonts w:ascii="Times New Roman" w:eastAsia="Times New Roman" w:hAnsi="Times New Roman" w:cs="Times New Roman"/>
      <w:b/>
      <w:bCs/>
      <w:i/>
      <w:iCs/>
      <w:sz w:val="26"/>
      <w:szCs w:val="26"/>
      <w:lang w:val="en-GB" w:eastAsia="fi-FI"/>
    </w:rPr>
  </w:style>
  <w:style w:type="character" w:customStyle="1" w:styleId="60">
    <w:name w:val="Заголовок 6 Знак"/>
    <w:basedOn w:val="a0"/>
    <w:link w:val="6"/>
    <w:semiHidden/>
    <w:rsid w:val="00011C51"/>
    <w:rPr>
      <w:rFonts w:ascii="Times New Roman" w:eastAsia="Times New Roman" w:hAnsi="Times New Roman" w:cs="Times New Roman"/>
      <w:b/>
      <w:bCs/>
      <w:lang w:val="en-GB" w:eastAsia="fi-FI"/>
    </w:rPr>
  </w:style>
  <w:style w:type="character" w:customStyle="1" w:styleId="70">
    <w:name w:val="Заголовок 7 Знак"/>
    <w:basedOn w:val="a0"/>
    <w:link w:val="7"/>
    <w:semiHidden/>
    <w:rsid w:val="00011C51"/>
    <w:rPr>
      <w:rFonts w:ascii="Times New Roman" w:eastAsia="Times New Roman" w:hAnsi="Times New Roman" w:cs="Times New Roman"/>
      <w:sz w:val="24"/>
      <w:szCs w:val="24"/>
      <w:lang w:val="en-GB" w:eastAsia="fi-FI"/>
    </w:rPr>
  </w:style>
  <w:style w:type="character" w:customStyle="1" w:styleId="80">
    <w:name w:val="Заголовок 8 Знак"/>
    <w:basedOn w:val="a0"/>
    <w:link w:val="8"/>
    <w:semiHidden/>
    <w:rsid w:val="00011C51"/>
    <w:rPr>
      <w:rFonts w:ascii="Times New Roman" w:eastAsia="Times New Roman" w:hAnsi="Times New Roman" w:cs="Times New Roman"/>
      <w:i/>
      <w:iCs/>
      <w:sz w:val="24"/>
      <w:szCs w:val="24"/>
      <w:lang w:val="en-GB" w:eastAsia="fi-FI"/>
    </w:rPr>
  </w:style>
  <w:style w:type="character" w:customStyle="1" w:styleId="90">
    <w:name w:val="Заголовок 9 Знак"/>
    <w:basedOn w:val="a0"/>
    <w:link w:val="9"/>
    <w:semiHidden/>
    <w:rsid w:val="00011C51"/>
    <w:rPr>
      <w:rFonts w:ascii="Arial" w:eastAsia="Times New Roman" w:hAnsi="Arial" w:cs="Times New Roman"/>
      <w:lang w:val="en-GB" w:eastAsia="fi-FI"/>
    </w:rPr>
  </w:style>
  <w:style w:type="paragraph" w:styleId="a7">
    <w:name w:val="Document Map"/>
    <w:basedOn w:val="a"/>
    <w:link w:val="a8"/>
    <w:uiPriority w:val="99"/>
    <w:semiHidden/>
    <w:rsid w:val="00011C51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en-GB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011C51"/>
    <w:rPr>
      <w:rFonts w:ascii="Tahoma" w:eastAsia="Times New Roman" w:hAnsi="Tahoma" w:cs="Times New Roman"/>
      <w:sz w:val="20"/>
      <w:szCs w:val="20"/>
      <w:shd w:val="clear" w:color="auto" w:fill="000080"/>
      <w:lang w:val="en-GB"/>
    </w:rPr>
  </w:style>
  <w:style w:type="paragraph" w:customStyle="1" w:styleId="References">
    <w:name w:val="+ References"/>
    <w:basedOn w:val="a"/>
    <w:link w:val="ReferencesChar"/>
    <w:rsid w:val="00011C51"/>
    <w:pPr>
      <w:autoSpaceDE w:val="0"/>
      <w:autoSpaceDN w:val="0"/>
      <w:adjustRightInd w:val="0"/>
      <w:spacing w:after="0" w:line="240" w:lineRule="atLeast"/>
      <w:ind w:left="567" w:hanging="397"/>
      <w:jc w:val="both"/>
      <w:textAlignment w:val="center"/>
    </w:pPr>
    <w:rPr>
      <w:rFonts w:ascii="Arial" w:eastAsia="Times New Roman" w:hAnsi="Arial" w:cs="Times New Roman"/>
      <w:color w:val="000000"/>
      <w:sz w:val="20"/>
      <w:szCs w:val="17"/>
      <w:lang/>
    </w:rPr>
  </w:style>
  <w:style w:type="paragraph" w:styleId="a9">
    <w:name w:val="header"/>
    <w:basedOn w:val="a"/>
    <w:link w:val="aa"/>
    <w:uiPriority w:val="99"/>
    <w:rsid w:val="00011C51"/>
    <w:pPr>
      <w:tabs>
        <w:tab w:val="center" w:pos="4819"/>
        <w:tab w:val="right" w:pos="9638"/>
      </w:tabs>
      <w:spacing w:after="0" w:line="240" w:lineRule="auto"/>
    </w:pPr>
    <w:rPr>
      <w:rFonts w:ascii="Calibri" w:eastAsia="Times New Roman" w:hAnsi="Calibri" w:cs="Times New Roman"/>
      <w:b/>
      <w:sz w:val="24"/>
      <w:szCs w:val="24"/>
      <w:lang/>
    </w:rPr>
  </w:style>
  <w:style w:type="character" w:customStyle="1" w:styleId="aa">
    <w:name w:val="Верхний колонтитул Знак"/>
    <w:basedOn w:val="a0"/>
    <w:link w:val="a9"/>
    <w:uiPriority w:val="99"/>
    <w:rsid w:val="00011C51"/>
    <w:rPr>
      <w:rFonts w:ascii="Calibri" w:eastAsia="Times New Roman" w:hAnsi="Calibri" w:cs="Times New Roman"/>
      <w:b/>
      <w:sz w:val="24"/>
      <w:szCs w:val="24"/>
      <w:lang/>
    </w:rPr>
  </w:style>
  <w:style w:type="paragraph" w:styleId="ab">
    <w:name w:val="footer"/>
    <w:basedOn w:val="a"/>
    <w:link w:val="ac"/>
    <w:uiPriority w:val="99"/>
    <w:rsid w:val="00011C5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ac">
    <w:name w:val="Нижний колонтитул Знак"/>
    <w:basedOn w:val="a0"/>
    <w:link w:val="ab"/>
    <w:uiPriority w:val="99"/>
    <w:rsid w:val="00011C51"/>
    <w:rPr>
      <w:rFonts w:ascii="Times New Roman" w:eastAsia="Times New Roman" w:hAnsi="Times New Roman" w:cs="Times New Roman"/>
      <w:sz w:val="24"/>
      <w:szCs w:val="24"/>
      <w:lang/>
    </w:rPr>
  </w:style>
  <w:style w:type="paragraph" w:customStyle="1" w:styleId="Heading1">
    <w:name w:val="+ Heading 1"/>
    <w:basedOn w:val="a"/>
    <w:next w:val="BodyText1stParagraph"/>
    <w:link w:val="Heading1Char"/>
    <w:rsid w:val="00011C51"/>
    <w:pPr>
      <w:numPr>
        <w:numId w:val="2"/>
      </w:numPr>
      <w:tabs>
        <w:tab w:val="left" w:pos="1834"/>
      </w:tabs>
      <w:spacing w:before="480" w:after="240" w:line="240" w:lineRule="auto"/>
      <w:ind w:left="0" w:firstLine="0"/>
      <w:outlineLvl w:val="0"/>
    </w:pPr>
    <w:rPr>
      <w:rFonts w:ascii="Arial" w:eastAsia="Times New Roman" w:hAnsi="Arial" w:cs="Times New Roman"/>
      <w:b/>
      <w:color w:val="0078C1"/>
      <w:sz w:val="36"/>
      <w:szCs w:val="17"/>
      <w:lang w:val="en-US"/>
    </w:rPr>
  </w:style>
  <w:style w:type="paragraph" w:customStyle="1" w:styleId="Sislu1">
    <w:name w:val="Sislu1"/>
    <w:basedOn w:val="a"/>
    <w:semiHidden/>
    <w:rsid w:val="00011C51"/>
    <w:pPr>
      <w:tabs>
        <w:tab w:val="right" w:leader="dot" w:pos="8240"/>
      </w:tabs>
      <w:autoSpaceDE w:val="0"/>
      <w:autoSpaceDN w:val="0"/>
      <w:adjustRightInd w:val="0"/>
      <w:spacing w:after="113" w:line="240" w:lineRule="atLeast"/>
      <w:ind w:left="567" w:hanging="567"/>
      <w:textAlignment w:val="center"/>
    </w:pPr>
    <w:rPr>
      <w:rFonts w:ascii="Frutiger 45 Light" w:eastAsia="Times New Roman" w:hAnsi="Frutiger 45 Light" w:cs="Frutiger 45 Light"/>
      <w:b/>
      <w:bCs/>
      <w:color w:val="7C7C7C"/>
      <w:sz w:val="20"/>
      <w:szCs w:val="20"/>
      <w:lang w:val="en-GB" w:eastAsia="fi-FI"/>
    </w:rPr>
  </w:style>
  <w:style w:type="paragraph" w:customStyle="1" w:styleId="Sislu2">
    <w:name w:val="Sislu2"/>
    <w:basedOn w:val="Sislu1"/>
    <w:semiHidden/>
    <w:rsid w:val="00011C51"/>
    <w:pPr>
      <w:ind w:left="1134"/>
    </w:pPr>
  </w:style>
  <w:style w:type="paragraph" w:customStyle="1" w:styleId="Sislu3">
    <w:name w:val="Sislu3"/>
    <w:basedOn w:val="Sislu2"/>
    <w:semiHidden/>
    <w:rsid w:val="00011C51"/>
    <w:pPr>
      <w:ind w:left="1701"/>
    </w:pPr>
  </w:style>
  <w:style w:type="paragraph" w:styleId="11">
    <w:name w:val="toc 1"/>
    <w:next w:val="a"/>
    <w:autoRedefine/>
    <w:uiPriority w:val="39"/>
    <w:rsid w:val="00011C51"/>
    <w:pPr>
      <w:tabs>
        <w:tab w:val="left" w:pos="709"/>
        <w:tab w:val="right" w:pos="8494"/>
      </w:tabs>
      <w:spacing w:after="120" w:line="240" w:lineRule="auto"/>
      <w:ind w:left="357"/>
    </w:pPr>
    <w:rPr>
      <w:rFonts w:ascii="Calibri" w:eastAsia="Times New Roman" w:hAnsi="Calibri" w:cs="Times New Roman"/>
      <w:b/>
      <w:noProof/>
      <w:color w:val="000000"/>
      <w:szCs w:val="28"/>
      <w:lang w:val="fi-FI" w:eastAsia="fi-FI"/>
    </w:rPr>
  </w:style>
  <w:style w:type="paragraph" w:styleId="21">
    <w:name w:val="toc 2"/>
    <w:basedOn w:val="11"/>
    <w:next w:val="a"/>
    <w:uiPriority w:val="39"/>
    <w:rsid w:val="00011C51"/>
    <w:pPr>
      <w:ind w:left="714"/>
    </w:pPr>
    <w:rPr>
      <w:b w:val="0"/>
      <w:sz w:val="21"/>
      <w:szCs w:val="24"/>
    </w:rPr>
  </w:style>
  <w:style w:type="paragraph" w:styleId="31">
    <w:name w:val="toc 3"/>
    <w:basedOn w:val="21"/>
    <w:next w:val="a"/>
    <w:rsid w:val="00011C51"/>
    <w:pPr>
      <w:ind w:left="1072"/>
    </w:pPr>
    <w:rPr>
      <w:sz w:val="20"/>
      <w:szCs w:val="28"/>
    </w:rPr>
  </w:style>
  <w:style w:type="paragraph" w:styleId="41">
    <w:name w:val="toc 4"/>
    <w:basedOn w:val="31"/>
    <w:next w:val="a"/>
    <w:uiPriority w:val="39"/>
    <w:rsid w:val="00011C51"/>
    <w:pPr>
      <w:ind w:left="1134"/>
    </w:pPr>
  </w:style>
  <w:style w:type="paragraph" w:customStyle="1" w:styleId="BodyText">
    <w:name w:val="+ Body Text"/>
    <w:basedOn w:val="a"/>
    <w:link w:val="BodyTextChar"/>
    <w:rsid w:val="00011C51"/>
    <w:pPr>
      <w:autoSpaceDE w:val="0"/>
      <w:autoSpaceDN w:val="0"/>
      <w:adjustRightInd w:val="0"/>
      <w:spacing w:after="0" w:line="310" w:lineRule="atLeast"/>
      <w:ind w:firstLine="397"/>
      <w:jc w:val="both"/>
      <w:textAlignment w:val="center"/>
    </w:pPr>
    <w:rPr>
      <w:rFonts w:ascii="Arial" w:eastAsia="Times New Roman" w:hAnsi="Arial" w:cs="Times New Roman"/>
      <w:color w:val="000000"/>
      <w:sz w:val="20"/>
      <w:szCs w:val="20"/>
      <w:lang w:val="en-US"/>
    </w:rPr>
  </w:style>
  <w:style w:type="paragraph" w:customStyle="1" w:styleId="BodyText1stParagraph">
    <w:name w:val="+ Body Text 1st Paragraph"/>
    <w:basedOn w:val="BodyText"/>
    <w:next w:val="BodyText"/>
    <w:link w:val="BodyText1stParagraphChar"/>
    <w:rsid w:val="00011C51"/>
    <w:pPr>
      <w:ind w:firstLine="0"/>
    </w:pPr>
  </w:style>
  <w:style w:type="paragraph" w:customStyle="1" w:styleId="Heading2">
    <w:name w:val="+ Heading 2"/>
    <w:basedOn w:val="Heading1"/>
    <w:next w:val="BodyText1stParagraph"/>
    <w:rsid w:val="00011C51"/>
    <w:pPr>
      <w:numPr>
        <w:ilvl w:val="1"/>
      </w:numPr>
      <w:spacing w:before="360" w:after="150"/>
      <w:ind w:left="0" w:firstLine="0"/>
      <w:outlineLvl w:val="1"/>
    </w:pPr>
    <w:rPr>
      <w:sz w:val="28"/>
      <w:szCs w:val="28"/>
    </w:rPr>
  </w:style>
  <w:style w:type="character" w:customStyle="1" w:styleId="EtusivuRKTL">
    <w:name w:val="Etusivu RKTL"/>
    <w:semiHidden/>
    <w:rsid w:val="00011C51"/>
    <w:rPr>
      <w:color w:val="000000"/>
      <w:sz w:val="24"/>
      <w:szCs w:val="24"/>
      <w:lang w:val="en-US"/>
    </w:rPr>
  </w:style>
  <w:style w:type="paragraph" w:customStyle="1" w:styleId="Numeroimatonpotsikko">
    <w:name w:val="Numeroimaton pääotsikko"/>
    <w:semiHidden/>
    <w:rsid w:val="00011C51"/>
    <w:pPr>
      <w:spacing w:after="0" w:line="240" w:lineRule="auto"/>
    </w:pPr>
    <w:rPr>
      <w:rFonts w:ascii="Arial" w:eastAsia="Times New Roman" w:hAnsi="Arial" w:cs="Arial"/>
      <w:sz w:val="32"/>
      <w:szCs w:val="17"/>
      <w:lang w:val="fi-FI" w:eastAsia="fi-FI"/>
    </w:rPr>
  </w:style>
  <w:style w:type="paragraph" w:customStyle="1" w:styleId="Heading3">
    <w:name w:val="+ Heading 3"/>
    <w:basedOn w:val="Heading2"/>
    <w:next w:val="BodyText1stParagraph"/>
    <w:rsid w:val="00011C51"/>
    <w:pPr>
      <w:numPr>
        <w:ilvl w:val="2"/>
      </w:numPr>
      <w:spacing w:after="0"/>
      <w:ind w:left="0" w:firstLine="0"/>
      <w:outlineLvl w:val="2"/>
    </w:pPr>
    <w:rPr>
      <w:color w:val="0070C0"/>
      <w:sz w:val="24"/>
      <w:szCs w:val="24"/>
    </w:rPr>
  </w:style>
  <w:style w:type="paragraph" w:customStyle="1" w:styleId="Heading1NotIndexed">
    <w:name w:val="+ Heading 1 Not Indexed"/>
    <w:next w:val="BodyText1stParagraph"/>
    <w:link w:val="Heading1NotIndexedChar"/>
    <w:rsid w:val="00011C51"/>
    <w:pPr>
      <w:spacing w:after="360" w:line="240" w:lineRule="auto"/>
      <w:ind w:left="357"/>
    </w:pPr>
    <w:rPr>
      <w:rFonts w:ascii="Calibri" w:eastAsia="Times New Roman" w:hAnsi="Calibri" w:cs="Times New Roman"/>
      <w:color w:val="0070C0"/>
      <w:sz w:val="38"/>
      <w:szCs w:val="20"/>
      <w:lang w:val="en-US" w:eastAsia="fi-FI"/>
    </w:rPr>
  </w:style>
  <w:style w:type="paragraph" w:customStyle="1" w:styleId="Bibliografisettiedot">
    <w:name w:val="Bibliografiset tiedot"/>
    <w:basedOn w:val="References"/>
    <w:semiHidden/>
    <w:rsid w:val="00011C51"/>
    <w:pPr>
      <w:ind w:left="0" w:firstLine="0"/>
      <w:jc w:val="left"/>
    </w:pPr>
    <w:rPr>
      <w:szCs w:val="20"/>
    </w:rPr>
  </w:style>
  <w:style w:type="paragraph" w:customStyle="1" w:styleId="TableHeadingNotNumbered">
    <w:name w:val="+ Table Heading Not Numbered"/>
    <w:basedOn w:val="a"/>
    <w:next w:val="Table"/>
    <w:link w:val="TableHeadingNotNumberedChar"/>
    <w:rsid w:val="00011C51"/>
    <w:pPr>
      <w:autoSpaceDE w:val="0"/>
      <w:autoSpaceDN w:val="0"/>
      <w:adjustRightInd w:val="0"/>
      <w:spacing w:before="240" w:after="100" w:line="320" w:lineRule="atLeast"/>
      <w:textAlignment w:val="center"/>
      <w:outlineLvl w:val="1"/>
    </w:pPr>
    <w:rPr>
      <w:rFonts w:ascii="Arial" w:eastAsia="Times New Roman" w:hAnsi="Arial" w:cs="Times New Roman"/>
      <w:bCs/>
      <w:color w:val="000000"/>
      <w:sz w:val="20"/>
      <w:szCs w:val="20"/>
      <w:lang/>
    </w:rPr>
  </w:style>
  <w:style w:type="character" w:styleId="ad">
    <w:name w:val="page number"/>
    <w:uiPriority w:val="99"/>
    <w:rsid w:val="00011C51"/>
    <w:rPr>
      <w:rFonts w:ascii="Arial" w:hAnsi="Arial"/>
      <w:b/>
      <w:color w:val="808080"/>
      <w:sz w:val="20"/>
    </w:rPr>
  </w:style>
  <w:style w:type="paragraph" w:customStyle="1" w:styleId="TableHeading">
    <w:name w:val="+ Table Heading"/>
    <w:basedOn w:val="TableHeadingNotNumbered"/>
    <w:next w:val="Table"/>
    <w:link w:val="TableHeadingChar"/>
    <w:rsid w:val="00011C51"/>
    <w:pPr>
      <w:numPr>
        <w:numId w:val="8"/>
      </w:numPr>
    </w:pPr>
    <w:rPr>
      <w:lang w:val="en-US"/>
    </w:rPr>
  </w:style>
  <w:style w:type="paragraph" w:customStyle="1" w:styleId="Heading1NotNumbered">
    <w:name w:val="+ Heading 1 Not Numbered"/>
    <w:basedOn w:val="Heading1NotIndexed"/>
    <w:next w:val="BodyText1stParagraph"/>
    <w:link w:val="Heading1NotNumberedChar"/>
    <w:rsid w:val="00011C51"/>
    <w:pPr>
      <w:ind w:left="0"/>
    </w:pPr>
  </w:style>
  <w:style w:type="paragraph" w:customStyle="1" w:styleId="Heading2NotNumbered">
    <w:name w:val="+ Heading 2 Not Numbered"/>
    <w:basedOn w:val="TableHeadingNotNumbered"/>
    <w:link w:val="Heading2NotNumberedChar"/>
    <w:rsid w:val="00011C51"/>
    <w:pPr>
      <w:spacing w:after="20"/>
    </w:pPr>
    <w:rPr>
      <w:rFonts w:ascii="Calibri" w:hAnsi="Calibri"/>
      <w:sz w:val="26"/>
      <w:szCs w:val="22"/>
      <w:lang w:val="en-US"/>
    </w:rPr>
  </w:style>
  <w:style w:type="character" w:customStyle="1" w:styleId="TableHeadingNotNumberedChar">
    <w:name w:val="+ Table Heading Not Numbered Char"/>
    <w:link w:val="TableHeadingNotNumbered"/>
    <w:rsid w:val="00011C51"/>
    <w:rPr>
      <w:rFonts w:ascii="Arial" w:eastAsia="Times New Roman" w:hAnsi="Arial" w:cs="Times New Roman"/>
      <w:bCs/>
      <w:color w:val="000000"/>
      <w:sz w:val="20"/>
      <w:szCs w:val="20"/>
      <w:lang/>
    </w:rPr>
  </w:style>
  <w:style w:type="character" w:customStyle="1" w:styleId="TableHeadingChar">
    <w:name w:val="+ Table Heading Char"/>
    <w:link w:val="TableHeading"/>
    <w:rsid w:val="00011C51"/>
    <w:rPr>
      <w:rFonts w:ascii="Arial" w:eastAsia="Times New Roman" w:hAnsi="Arial" w:cs="Times New Roman"/>
      <w:bCs/>
      <w:color w:val="000000"/>
      <w:sz w:val="20"/>
      <w:szCs w:val="20"/>
      <w:lang w:val="en-US"/>
    </w:rPr>
  </w:style>
  <w:style w:type="character" w:customStyle="1" w:styleId="BodyTextChar">
    <w:name w:val="+ Body Text Char"/>
    <w:link w:val="BodyText"/>
    <w:rsid w:val="00011C51"/>
    <w:rPr>
      <w:rFonts w:ascii="Arial" w:eastAsia="Times New Roman" w:hAnsi="Arial" w:cs="Times New Roman"/>
      <w:color w:val="000000"/>
      <w:sz w:val="20"/>
      <w:szCs w:val="20"/>
      <w:lang w:val="en-US"/>
    </w:rPr>
  </w:style>
  <w:style w:type="character" w:styleId="ae">
    <w:name w:val="annotation reference"/>
    <w:uiPriority w:val="99"/>
    <w:rsid w:val="00011C51"/>
    <w:rPr>
      <w:rFonts w:ascii="Calibri" w:hAnsi="Calibri" w:cs="Arial"/>
      <w:color w:val="000000"/>
      <w:sz w:val="16"/>
      <w:szCs w:val="16"/>
      <w:lang w:val="en-US"/>
    </w:rPr>
  </w:style>
  <w:style w:type="paragraph" w:styleId="af">
    <w:name w:val="annotation text"/>
    <w:basedOn w:val="a"/>
    <w:link w:val="af0"/>
    <w:uiPriority w:val="99"/>
    <w:rsid w:val="00011C5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en-GB"/>
    </w:rPr>
  </w:style>
  <w:style w:type="character" w:customStyle="1" w:styleId="af0">
    <w:name w:val="Текст примечания Знак"/>
    <w:basedOn w:val="a0"/>
    <w:link w:val="af"/>
    <w:uiPriority w:val="99"/>
    <w:rsid w:val="00011C51"/>
    <w:rPr>
      <w:rFonts w:ascii="Times New Roman" w:eastAsia="Times New Roman" w:hAnsi="Times New Roman" w:cs="Times New Roman"/>
      <w:sz w:val="28"/>
      <w:szCs w:val="20"/>
      <w:lang w:val="en-GB"/>
    </w:rPr>
  </w:style>
  <w:style w:type="paragraph" w:styleId="af1">
    <w:name w:val="annotation subject"/>
    <w:basedOn w:val="af"/>
    <w:next w:val="af"/>
    <w:link w:val="af2"/>
    <w:uiPriority w:val="99"/>
    <w:rsid w:val="00011C51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rsid w:val="00011C51"/>
    <w:rPr>
      <w:rFonts w:ascii="Times New Roman" w:eastAsia="Times New Roman" w:hAnsi="Times New Roman" w:cs="Times New Roman"/>
      <w:b/>
      <w:bCs/>
      <w:sz w:val="28"/>
      <w:szCs w:val="20"/>
      <w:lang w:val="en-GB"/>
    </w:rPr>
  </w:style>
  <w:style w:type="character" w:customStyle="1" w:styleId="BodyText1stParagraphChar">
    <w:name w:val="+ Body Text 1st Paragraph Char"/>
    <w:link w:val="BodyText1stParagraph"/>
    <w:rsid w:val="00011C51"/>
    <w:rPr>
      <w:rFonts w:ascii="Arial" w:eastAsia="Times New Roman" w:hAnsi="Arial" w:cs="Times New Roman"/>
      <w:color w:val="000000"/>
      <w:sz w:val="20"/>
      <w:szCs w:val="20"/>
      <w:lang w:val="en-US"/>
    </w:rPr>
  </w:style>
  <w:style w:type="paragraph" w:customStyle="1" w:styleId="Bullet">
    <w:name w:val="+ Bullet"/>
    <w:basedOn w:val="BodyText1stParagraph"/>
    <w:rsid w:val="00011C51"/>
    <w:pPr>
      <w:numPr>
        <w:numId w:val="4"/>
      </w:numPr>
      <w:spacing w:line="240" w:lineRule="atLeast"/>
      <w:ind w:left="738" w:hanging="284"/>
      <w:jc w:val="left"/>
    </w:pPr>
    <w:rPr>
      <w:lang w:val="en-GB"/>
    </w:rPr>
  </w:style>
  <w:style w:type="paragraph" w:customStyle="1" w:styleId="Figure">
    <w:name w:val="+ Figure"/>
    <w:basedOn w:val="BodyText1stParagraph"/>
    <w:link w:val="FigureChar"/>
    <w:rsid w:val="00011C51"/>
    <w:pPr>
      <w:spacing w:before="240" w:after="120"/>
    </w:pPr>
    <w:rPr>
      <w:rFonts w:ascii="Calibri" w:hAnsi="Calibri"/>
      <w:sz w:val="22"/>
      <w:szCs w:val="22"/>
    </w:rPr>
  </w:style>
  <w:style w:type="paragraph" w:customStyle="1" w:styleId="Table">
    <w:name w:val="+ Table"/>
    <w:basedOn w:val="Figure"/>
    <w:next w:val="BodyText1stParagraph"/>
    <w:rsid w:val="00011C51"/>
  </w:style>
  <w:style w:type="character" w:customStyle="1" w:styleId="ReferencesChar">
    <w:name w:val="+ References Char"/>
    <w:link w:val="References"/>
    <w:rsid w:val="00011C51"/>
    <w:rPr>
      <w:rFonts w:ascii="Arial" w:eastAsia="Times New Roman" w:hAnsi="Arial" w:cs="Times New Roman"/>
      <w:color w:val="000000"/>
      <w:sz w:val="20"/>
      <w:szCs w:val="17"/>
      <w:lang/>
    </w:rPr>
  </w:style>
  <w:style w:type="character" w:customStyle="1" w:styleId="Heading1NotIndexedChar">
    <w:name w:val="+ Heading 1 Not Indexed Char"/>
    <w:link w:val="Heading1NotIndexed"/>
    <w:rsid w:val="00011C51"/>
    <w:rPr>
      <w:rFonts w:ascii="Calibri" w:eastAsia="Times New Roman" w:hAnsi="Calibri" w:cs="Times New Roman"/>
      <w:color w:val="0070C0"/>
      <w:sz w:val="38"/>
      <w:szCs w:val="20"/>
      <w:lang w:val="en-US" w:eastAsia="fi-FI"/>
    </w:rPr>
  </w:style>
  <w:style w:type="character" w:customStyle="1" w:styleId="Heading1NotNumberedChar">
    <w:name w:val="+ Heading 1 Not Numbered Char"/>
    <w:link w:val="Heading1NotNumbered"/>
    <w:rsid w:val="00011C51"/>
    <w:rPr>
      <w:rFonts w:ascii="Calibri" w:eastAsia="Times New Roman" w:hAnsi="Calibri" w:cs="Times New Roman"/>
      <w:color w:val="0070C0"/>
      <w:sz w:val="38"/>
      <w:szCs w:val="20"/>
      <w:lang w:val="en-US" w:eastAsia="fi-FI"/>
    </w:rPr>
  </w:style>
  <w:style w:type="character" w:customStyle="1" w:styleId="Heading1Char">
    <w:name w:val="+ Heading 1 Char"/>
    <w:link w:val="Heading1"/>
    <w:rsid w:val="00011C51"/>
    <w:rPr>
      <w:rFonts w:ascii="Arial" w:eastAsia="Times New Roman" w:hAnsi="Arial" w:cs="Times New Roman"/>
      <w:b/>
      <w:color w:val="0078C1"/>
      <w:sz w:val="36"/>
      <w:szCs w:val="17"/>
      <w:lang w:val="en-US"/>
    </w:rPr>
  </w:style>
  <w:style w:type="character" w:customStyle="1" w:styleId="FigureChar">
    <w:name w:val="+ Figure Char"/>
    <w:link w:val="Figure"/>
    <w:rsid w:val="00011C51"/>
    <w:rPr>
      <w:rFonts w:ascii="Calibri" w:eastAsia="Times New Roman" w:hAnsi="Calibri" w:cs="Times New Roman"/>
      <w:color w:val="000000"/>
      <w:lang w:val="en-US"/>
    </w:rPr>
  </w:style>
  <w:style w:type="character" w:customStyle="1" w:styleId="Heading2NotNumberedChar">
    <w:name w:val="+ Heading 2 Not Numbered Char"/>
    <w:link w:val="Heading2NotNumbered"/>
    <w:rsid w:val="00011C51"/>
    <w:rPr>
      <w:rFonts w:ascii="Calibri" w:eastAsia="Times New Roman" w:hAnsi="Calibri" w:cs="Times New Roman"/>
      <w:bCs/>
      <w:color w:val="000000"/>
      <w:sz w:val="26"/>
      <w:lang w:val="en-US"/>
    </w:rPr>
  </w:style>
  <w:style w:type="paragraph" w:customStyle="1" w:styleId="Etusivujulkaisusarja">
    <w:name w:val="Etusivu julkaisusarja"/>
    <w:basedOn w:val="a"/>
    <w:unhideWhenUsed/>
    <w:qFormat/>
    <w:rsid w:val="00011C51"/>
    <w:pPr>
      <w:tabs>
        <w:tab w:val="left" w:pos="1834"/>
      </w:tabs>
      <w:spacing w:after="0" w:line="240" w:lineRule="auto"/>
      <w:outlineLvl w:val="0"/>
    </w:pPr>
    <w:rPr>
      <w:rFonts w:ascii="Calibri" w:eastAsia="Times New Roman" w:hAnsi="Calibri" w:cs="Arial"/>
      <w:caps/>
      <w:color w:val="000000"/>
      <w:spacing w:val="60"/>
      <w:sz w:val="21"/>
      <w:szCs w:val="18"/>
      <w:lang w:val="en-US" w:eastAsia="fi-FI"/>
    </w:rPr>
  </w:style>
  <w:style w:type="paragraph" w:customStyle="1" w:styleId="EtusivuOtsikko">
    <w:name w:val="Etusivu Otsikko"/>
    <w:basedOn w:val="a"/>
    <w:unhideWhenUsed/>
    <w:qFormat/>
    <w:rsid w:val="00011C51"/>
    <w:pPr>
      <w:tabs>
        <w:tab w:val="left" w:pos="1834"/>
      </w:tabs>
      <w:spacing w:after="0" w:line="240" w:lineRule="auto"/>
      <w:jc w:val="center"/>
    </w:pPr>
    <w:rPr>
      <w:rFonts w:ascii="Arial" w:eastAsia="Times New Roman" w:hAnsi="Arial" w:cs="Arial"/>
      <w:b/>
      <w:color w:val="92D050"/>
      <w:sz w:val="72"/>
      <w:szCs w:val="72"/>
      <w:lang w:val="en-US" w:eastAsia="fi-FI"/>
    </w:rPr>
  </w:style>
  <w:style w:type="paragraph" w:customStyle="1" w:styleId="Etusivutekijt">
    <w:name w:val="Etusivu tekijät"/>
    <w:basedOn w:val="a"/>
    <w:unhideWhenUsed/>
    <w:qFormat/>
    <w:rsid w:val="00011C51"/>
    <w:pPr>
      <w:tabs>
        <w:tab w:val="left" w:pos="1834"/>
      </w:tabs>
      <w:spacing w:after="0" w:line="240" w:lineRule="auto"/>
      <w:jc w:val="center"/>
    </w:pPr>
    <w:rPr>
      <w:rFonts w:ascii="Calibri" w:eastAsia="Times New Roman" w:hAnsi="Calibri" w:cs="Arial"/>
      <w:b/>
      <w:color w:val="000000"/>
      <w:sz w:val="29"/>
      <w:szCs w:val="24"/>
      <w:lang w:val="en-GB" w:eastAsia="fi-FI"/>
    </w:rPr>
  </w:style>
  <w:style w:type="paragraph" w:customStyle="1" w:styleId="EtusivuBibliografisettiedot">
    <w:name w:val="Etusivu Bibliografiset tiedot"/>
    <w:basedOn w:val="Bibliografisettiedot"/>
    <w:unhideWhenUsed/>
    <w:qFormat/>
    <w:rsid w:val="00011C51"/>
    <w:rPr>
      <w:szCs w:val="17"/>
    </w:rPr>
  </w:style>
  <w:style w:type="paragraph" w:styleId="af3">
    <w:name w:val="Revision"/>
    <w:hidden/>
    <w:uiPriority w:val="99"/>
    <w:semiHidden/>
    <w:rsid w:val="00011C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i-FI" w:eastAsia="fi-FI"/>
    </w:rPr>
  </w:style>
  <w:style w:type="table" w:styleId="af4">
    <w:name w:val="Table Grid"/>
    <w:basedOn w:val="a1"/>
    <w:uiPriority w:val="59"/>
    <w:rsid w:val="00011C51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">
    <w:name w:val="+ Caption"/>
    <w:basedOn w:val="BodyText1stParagraph"/>
    <w:rsid w:val="00011C51"/>
    <w:pPr>
      <w:numPr>
        <w:numId w:val="7"/>
      </w:numPr>
      <w:spacing w:line="220" w:lineRule="atLeast"/>
    </w:pPr>
    <w:rPr>
      <w:sz w:val="18"/>
      <w:szCs w:val="18"/>
    </w:rPr>
  </w:style>
  <w:style w:type="numbering" w:customStyle="1" w:styleId="Tyyli1">
    <w:name w:val="Tyyli1"/>
    <w:uiPriority w:val="99"/>
    <w:rsid w:val="00011C51"/>
    <w:pPr>
      <w:numPr>
        <w:numId w:val="5"/>
      </w:numPr>
    </w:pPr>
  </w:style>
  <w:style w:type="numbering" w:customStyle="1" w:styleId="Tyyli2">
    <w:name w:val="Tyyli2"/>
    <w:uiPriority w:val="99"/>
    <w:rsid w:val="00011C51"/>
    <w:pPr>
      <w:numPr>
        <w:numId w:val="6"/>
      </w:numPr>
    </w:pPr>
  </w:style>
  <w:style w:type="table" w:styleId="-2">
    <w:name w:val="Table List 2"/>
    <w:basedOn w:val="a1"/>
    <w:rsid w:val="00011C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Vaalealuettelo-korostus11">
    <w:name w:val="Vaalea luettelo - korostus 11"/>
    <w:basedOn w:val="a1"/>
    <w:uiPriority w:val="61"/>
    <w:rsid w:val="00011C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3399CC"/>
        <w:left w:val="single" w:sz="8" w:space="0" w:color="3399CC"/>
        <w:bottom w:val="single" w:sz="8" w:space="0" w:color="3399CC"/>
        <w:right w:val="single" w:sz="8" w:space="0" w:color="3399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3399CC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399CC"/>
          <w:left w:val="single" w:sz="8" w:space="0" w:color="3399CC"/>
          <w:bottom w:val="single" w:sz="8" w:space="0" w:color="3399CC"/>
          <w:right w:val="single" w:sz="8" w:space="0" w:color="3399C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399CC"/>
          <w:left w:val="single" w:sz="8" w:space="0" w:color="3399CC"/>
          <w:bottom w:val="single" w:sz="8" w:space="0" w:color="3399CC"/>
          <w:right w:val="single" w:sz="8" w:space="0" w:color="3399CC"/>
        </w:tcBorders>
      </w:tcPr>
    </w:tblStylePr>
    <w:tblStylePr w:type="band1Horz">
      <w:tblPr/>
      <w:tcPr>
        <w:tcBorders>
          <w:top w:val="single" w:sz="8" w:space="0" w:color="3399CC"/>
          <w:left w:val="single" w:sz="8" w:space="0" w:color="3399CC"/>
          <w:bottom w:val="single" w:sz="8" w:space="0" w:color="3399CC"/>
          <w:right w:val="single" w:sz="8" w:space="0" w:color="3399CC"/>
        </w:tcBorders>
      </w:tcPr>
    </w:tblStylePr>
  </w:style>
  <w:style w:type="table" w:customStyle="1" w:styleId="Vaalearuudukko-korostus11">
    <w:name w:val="Vaalea ruudukko - korostus 11"/>
    <w:basedOn w:val="a1"/>
    <w:uiPriority w:val="62"/>
    <w:rsid w:val="00011C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3399CC"/>
        <w:left w:val="single" w:sz="8" w:space="0" w:color="3399CC"/>
        <w:bottom w:val="single" w:sz="8" w:space="0" w:color="3399CC"/>
        <w:right w:val="single" w:sz="8" w:space="0" w:color="3399CC"/>
        <w:insideH w:val="single" w:sz="8" w:space="0" w:color="3399CC"/>
        <w:insideV w:val="single" w:sz="8" w:space="0" w:color="3399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3399CC"/>
          <w:left w:val="single" w:sz="8" w:space="0" w:color="3399CC"/>
          <w:bottom w:val="single" w:sz="18" w:space="0" w:color="3399CC"/>
          <w:right w:val="single" w:sz="8" w:space="0" w:color="3399CC"/>
          <w:insideH w:val="nil"/>
          <w:insideV w:val="single" w:sz="8" w:space="0" w:color="3399CC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3399CC"/>
          <w:left w:val="single" w:sz="8" w:space="0" w:color="3399CC"/>
          <w:bottom w:val="single" w:sz="8" w:space="0" w:color="3399CC"/>
          <w:right w:val="single" w:sz="8" w:space="0" w:color="3399CC"/>
          <w:insideH w:val="nil"/>
          <w:insideV w:val="single" w:sz="8" w:space="0" w:color="3399CC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3399CC"/>
          <w:left w:val="single" w:sz="8" w:space="0" w:color="3399CC"/>
          <w:bottom w:val="single" w:sz="8" w:space="0" w:color="3399CC"/>
          <w:right w:val="single" w:sz="8" w:space="0" w:color="3399CC"/>
        </w:tcBorders>
      </w:tcPr>
    </w:tblStylePr>
    <w:tblStylePr w:type="band1Vert">
      <w:tblPr/>
      <w:tcPr>
        <w:tcBorders>
          <w:top w:val="single" w:sz="8" w:space="0" w:color="3399CC"/>
          <w:left w:val="single" w:sz="8" w:space="0" w:color="3399CC"/>
          <w:bottom w:val="single" w:sz="8" w:space="0" w:color="3399CC"/>
          <w:right w:val="single" w:sz="8" w:space="0" w:color="3399CC"/>
        </w:tcBorders>
        <w:shd w:val="clear" w:color="auto" w:fill="CCE5F2"/>
      </w:tcPr>
    </w:tblStylePr>
    <w:tblStylePr w:type="band1Horz">
      <w:tblPr/>
      <w:tcPr>
        <w:tcBorders>
          <w:top w:val="single" w:sz="8" w:space="0" w:color="3399CC"/>
          <w:left w:val="single" w:sz="8" w:space="0" w:color="3399CC"/>
          <w:bottom w:val="single" w:sz="8" w:space="0" w:color="3399CC"/>
          <w:right w:val="single" w:sz="8" w:space="0" w:color="3399CC"/>
          <w:insideV w:val="single" w:sz="8" w:space="0" w:color="3399CC"/>
        </w:tcBorders>
        <w:shd w:val="clear" w:color="auto" w:fill="CCE5F2"/>
      </w:tcPr>
    </w:tblStylePr>
    <w:tblStylePr w:type="band2Horz">
      <w:tblPr/>
      <w:tcPr>
        <w:tcBorders>
          <w:top w:val="single" w:sz="8" w:space="0" w:color="3399CC"/>
          <w:left w:val="single" w:sz="8" w:space="0" w:color="3399CC"/>
          <w:bottom w:val="single" w:sz="8" w:space="0" w:color="3399CC"/>
          <w:right w:val="single" w:sz="8" w:space="0" w:color="3399CC"/>
          <w:insideV w:val="single" w:sz="8" w:space="0" w:color="3399CC"/>
        </w:tcBorders>
      </w:tcPr>
    </w:tblStylePr>
  </w:style>
  <w:style w:type="table" w:styleId="-20">
    <w:name w:val="Light Grid Accent 2"/>
    <w:basedOn w:val="a1"/>
    <w:uiPriority w:val="62"/>
    <w:rsid w:val="00011C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A2B627"/>
        <w:left w:val="single" w:sz="8" w:space="0" w:color="A2B627"/>
        <w:bottom w:val="single" w:sz="8" w:space="0" w:color="A2B627"/>
        <w:right w:val="single" w:sz="8" w:space="0" w:color="A2B627"/>
        <w:insideH w:val="single" w:sz="8" w:space="0" w:color="A2B627"/>
        <w:insideV w:val="single" w:sz="8" w:space="0" w:color="A2B62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A2B627"/>
          <w:left w:val="single" w:sz="8" w:space="0" w:color="A2B627"/>
          <w:bottom w:val="single" w:sz="18" w:space="0" w:color="A2B627"/>
          <w:right w:val="single" w:sz="8" w:space="0" w:color="A2B627"/>
          <w:insideH w:val="nil"/>
          <w:insideV w:val="single" w:sz="8" w:space="0" w:color="A2B627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A2B627"/>
          <w:left w:val="single" w:sz="8" w:space="0" w:color="A2B627"/>
          <w:bottom w:val="single" w:sz="8" w:space="0" w:color="A2B627"/>
          <w:right w:val="single" w:sz="8" w:space="0" w:color="A2B627"/>
          <w:insideH w:val="nil"/>
          <w:insideV w:val="single" w:sz="8" w:space="0" w:color="A2B627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A2B627"/>
          <w:left w:val="single" w:sz="8" w:space="0" w:color="A2B627"/>
          <w:bottom w:val="single" w:sz="8" w:space="0" w:color="A2B627"/>
          <w:right w:val="single" w:sz="8" w:space="0" w:color="A2B627"/>
        </w:tcBorders>
      </w:tcPr>
    </w:tblStylePr>
    <w:tblStylePr w:type="band1Vert">
      <w:tblPr/>
      <w:tcPr>
        <w:tcBorders>
          <w:top w:val="single" w:sz="8" w:space="0" w:color="A2B627"/>
          <w:left w:val="single" w:sz="8" w:space="0" w:color="A2B627"/>
          <w:bottom w:val="single" w:sz="8" w:space="0" w:color="A2B627"/>
          <w:right w:val="single" w:sz="8" w:space="0" w:color="A2B627"/>
        </w:tcBorders>
        <w:shd w:val="clear" w:color="auto" w:fill="EBF2C3"/>
      </w:tcPr>
    </w:tblStylePr>
    <w:tblStylePr w:type="band1Horz">
      <w:tblPr/>
      <w:tcPr>
        <w:tcBorders>
          <w:top w:val="single" w:sz="8" w:space="0" w:color="A2B627"/>
          <w:left w:val="single" w:sz="8" w:space="0" w:color="A2B627"/>
          <w:bottom w:val="single" w:sz="8" w:space="0" w:color="A2B627"/>
          <w:right w:val="single" w:sz="8" w:space="0" w:color="A2B627"/>
          <w:insideV w:val="single" w:sz="8" w:space="0" w:color="A2B627"/>
        </w:tcBorders>
        <w:shd w:val="clear" w:color="auto" w:fill="EBF2C3"/>
      </w:tcPr>
    </w:tblStylePr>
    <w:tblStylePr w:type="band2Horz">
      <w:tblPr/>
      <w:tcPr>
        <w:tcBorders>
          <w:top w:val="single" w:sz="8" w:space="0" w:color="A2B627"/>
          <w:left w:val="single" w:sz="8" w:space="0" w:color="A2B627"/>
          <w:bottom w:val="single" w:sz="8" w:space="0" w:color="A2B627"/>
          <w:right w:val="single" w:sz="8" w:space="0" w:color="A2B627"/>
          <w:insideV w:val="single" w:sz="8" w:space="0" w:color="A2B627"/>
        </w:tcBorders>
      </w:tcPr>
    </w:tblStylePr>
  </w:style>
  <w:style w:type="paragraph" w:styleId="af5">
    <w:name w:val="No Spacing"/>
    <w:basedOn w:val="a"/>
    <w:link w:val="af6"/>
    <w:uiPriority w:val="99"/>
    <w:qFormat/>
    <w:rsid w:val="00011C51"/>
    <w:pPr>
      <w:spacing w:after="0" w:line="240" w:lineRule="auto"/>
    </w:pPr>
    <w:rPr>
      <w:rFonts w:ascii="Arial" w:eastAsia="Times New Roman" w:hAnsi="Arial" w:cs="Times New Roman"/>
      <w:color w:val="000000"/>
      <w:sz w:val="20"/>
      <w:szCs w:val="20"/>
      <w:lang w:val="en-GB" w:eastAsia="ja-JP"/>
    </w:rPr>
  </w:style>
  <w:style w:type="character" w:styleId="af7">
    <w:name w:val="Hyperlink"/>
    <w:uiPriority w:val="99"/>
    <w:unhideWhenUsed/>
    <w:rsid w:val="00011C51"/>
    <w:rPr>
      <w:color w:val="0000FF"/>
      <w:u w:val="single"/>
    </w:rPr>
  </w:style>
  <w:style w:type="paragraph" w:customStyle="1" w:styleId="Bullet1">
    <w:name w:val="+ Bullet (1"/>
    <w:aliases w:val="2,3)"/>
    <w:basedOn w:val="Bullet"/>
    <w:link w:val="22"/>
    <w:qFormat/>
    <w:rsid w:val="00011C51"/>
    <w:pPr>
      <w:numPr>
        <w:numId w:val="9"/>
      </w:numPr>
      <w:ind w:left="738" w:hanging="284"/>
    </w:pPr>
    <w:rPr>
      <w:sz w:val="24"/>
      <w:szCs w:val="24"/>
      <w:lang w:val="fi-FI"/>
    </w:rPr>
  </w:style>
  <w:style w:type="paragraph" w:customStyle="1" w:styleId="BulletA">
    <w:name w:val="+ Bullet (A"/>
    <w:aliases w:val="B,C)"/>
    <w:basedOn w:val="Bullet"/>
    <w:qFormat/>
    <w:rsid w:val="00011C51"/>
    <w:pPr>
      <w:numPr>
        <w:numId w:val="10"/>
      </w:numPr>
      <w:ind w:left="738" w:hanging="284"/>
    </w:pPr>
  </w:style>
  <w:style w:type="paragraph" w:customStyle="1" w:styleId="Default">
    <w:name w:val="Default"/>
    <w:link w:val="Default0"/>
    <w:rsid w:val="00011C51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val="fi-FI" w:eastAsia="fi-FI"/>
    </w:rPr>
  </w:style>
  <w:style w:type="character" w:styleId="af8">
    <w:name w:val="Strong"/>
    <w:uiPriority w:val="22"/>
    <w:qFormat/>
    <w:rsid w:val="00011C51"/>
    <w:rPr>
      <w:b/>
      <w:bCs/>
    </w:rPr>
  </w:style>
  <w:style w:type="paragraph" w:customStyle="1" w:styleId="Pa2">
    <w:name w:val="Pa2"/>
    <w:basedOn w:val="Default"/>
    <w:next w:val="Default"/>
    <w:uiPriority w:val="99"/>
    <w:rsid w:val="00011C51"/>
    <w:pPr>
      <w:spacing w:line="241" w:lineRule="atLeast"/>
    </w:pPr>
    <w:rPr>
      <w:rFonts w:ascii="Verdana" w:hAnsi="Verdana" w:cs="Times New Roman"/>
      <w:color w:val="auto"/>
    </w:rPr>
  </w:style>
  <w:style w:type="character" w:customStyle="1" w:styleId="A15">
    <w:name w:val="A15"/>
    <w:uiPriority w:val="99"/>
    <w:rsid w:val="00011C51"/>
    <w:rPr>
      <w:rFonts w:cs="Verdana"/>
      <w:color w:val="000000"/>
      <w:sz w:val="17"/>
      <w:szCs w:val="17"/>
    </w:rPr>
  </w:style>
  <w:style w:type="paragraph" w:customStyle="1" w:styleId="Pa4">
    <w:name w:val="Pa4"/>
    <w:basedOn w:val="Default"/>
    <w:next w:val="Default"/>
    <w:uiPriority w:val="99"/>
    <w:rsid w:val="00011C51"/>
    <w:pPr>
      <w:spacing w:line="161" w:lineRule="atLeast"/>
    </w:pPr>
    <w:rPr>
      <w:rFonts w:ascii="Verdana" w:hAnsi="Verdana" w:cs="Times New Roman"/>
      <w:color w:val="auto"/>
    </w:rPr>
  </w:style>
  <w:style w:type="character" w:customStyle="1" w:styleId="A13">
    <w:name w:val="A13"/>
    <w:uiPriority w:val="99"/>
    <w:rsid w:val="00011C51"/>
    <w:rPr>
      <w:rFonts w:cs="Verdana"/>
      <w:color w:val="000000"/>
      <w:sz w:val="36"/>
      <w:szCs w:val="36"/>
    </w:rPr>
  </w:style>
  <w:style w:type="character" w:customStyle="1" w:styleId="A21">
    <w:name w:val="A21"/>
    <w:uiPriority w:val="99"/>
    <w:rsid w:val="00011C51"/>
    <w:rPr>
      <w:rFonts w:cs="Verdana"/>
      <w:color w:val="000000"/>
      <w:sz w:val="14"/>
      <w:szCs w:val="14"/>
    </w:rPr>
  </w:style>
  <w:style w:type="paragraph" w:customStyle="1" w:styleId="JULKAISUT">
    <w:name w:val="JULKAISUT"/>
    <w:basedOn w:val="a"/>
    <w:rsid w:val="00011C51"/>
    <w:pPr>
      <w:spacing w:after="0" w:line="240" w:lineRule="auto"/>
      <w:ind w:left="284" w:hanging="284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12">
    <w:name w:val="A12"/>
    <w:uiPriority w:val="99"/>
    <w:rsid w:val="00011C51"/>
    <w:rPr>
      <w:rFonts w:cs="Verdana"/>
      <w:color w:val="000000"/>
      <w:sz w:val="18"/>
      <w:szCs w:val="18"/>
    </w:rPr>
  </w:style>
  <w:style w:type="character" w:customStyle="1" w:styleId="A44">
    <w:name w:val="A44"/>
    <w:uiPriority w:val="99"/>
    <w:rsid w:val="00011C51"/>
    <w:rPr>
      <w:rFonts w:cs="Verdana"/>
      <w:color w:val="000000"/>
      <w:sz w:val="10"/>
      <w:szCs w:val="10"/>
    </w:rPr>
  </w:style>
  <w:style w:type="paragraph" w:customStyle="1" w:styleId="Figurelegend">
    <w:name w:val="Figure legend"/>
    <w:basedOn w:val="a"/>
    <w:qFormat/>
    <w:rsid w:val="00011C51"/>
    <w:pPr>
      <w:keepNext/>
      <w:keepLines/>
      <w:spacing w:before="120" w:after="0" w:line="240" w:lineRule="auto"/>
      <w:outlineLvl w:val="8"/>
    </w:pPr>
    <w:rPr>
      <w:rFonts w:ascii="Arial" w:eastAsia="Times New Roman" w:hAnsi="Arial" w:cs="Arial"/>
      <w:b/>
      <w:bCs/>
      <w:iCs/>
      <w:sz w:val="20"/>
      <w:szCs w:val="20"/>
      <w:lang w:val="en-GB" w:eastAsia="es-ES"/>
    </w:rPr>
  </w:style>
  <w:style w:type="paragraph" w:customStyle="1" w:styleId="Tablelegend">
    <w:name w:val="Table legend"/>
    <w:basedOn w:val="a"/>
    <w:qFormat/>
    <w:rsid w:val="00011C51"/>
    <w:pPr>
      <w:keepNext/>
      <w:keepLines/>
      <w:spacing w:after="120" w:line="240" w:lineRule="auto"/>
      <w:outlineLvl w:val="7"/>
    </w:pPr>
    <w:rPr>
      <w:rFonts w:ascii="Arial" w:eastAsia="Times New Roman" w:hAnsi="Arial" w:cs="Times New Roman"/>
      <w:b/>
      <w:bCs/>
      <w:iCs/>
      <w:sz w:val="20"/>
      <w:szCs w:val="20"/>
      <w:lang w:val="en-GB" w:eastAsia="es-ES"/>
    </w:rPr>
  </w:style>
  <w:style w:type="character" w:styleId="af9">
    <w:name w:val="Placeholder Text"/>
    <w:uiPriority w:val="99"/>
    <w:semiHidden/>
    <w:rsid w:val="00011C51"/>
    <w:rPr>
      <w:color w:val="808080"/>
    </w:rPr>
  </w:style>
  <w:style w:type="table" w:styleId="-1">
    <w:name w:val="Colorful List Accent 1"/>
    <w:basedOn w:val="a1"/>
    <w:uiPriority w:val="72"/>
    <w:rsid w:val="00011C51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ProductRow">
    <w:name w:val="ProductRow"/>
    <w:basedOn w:val="a"/>
    <w:link w:val="ProductRowChar"/>
    <w:rsid w:val="00011C51"/>
    <w:rPr>
      <w:rFonts w:ascii="Calibri" w:eastAsia="Times New Roman" w:hAnsi="Calibri" w:cs="Times New Roman"/>
      <w:noProof/>
      <w:lang w:val="en-US"/>
    </w:rPr>
  </w:style>
  <w:style w:type="character" w:customStyle="1" w:styleId="ProductRowChar">
    <w:name w:val="ProductRow Char"/>
    <w:link w:val="ProductRow"/>
    <w:rsid w:val="00011C51"/>
    <w:rPr>
      <w:rFonts w:ascii="Calibri" w:eastAsia="Times New Roman" w:hAnsi="Calibri" w:cs="Times New Roman"/>
      <w:noProof/>
      <w:lang w:val="en-US"/>
    </w:rPr>
  </w:style>
  <w:style w:type="character" w:customStyle="1" w:styleId="Productline4">
    <w:name w:val="Productline4"/>
    <w:uiPriority w:val="1"/>
    <w:qFormat/>
    <w:rsid w:val="00011C51"/>
    <w:rPr>
      <w:rFonts w:ascii="Calibri" w:hAnsi="Calibri"/>
      <w:bCs/>
      <w:color w:val="000000"/>
      <w:sz w:val="22"/>
    </w:rPr>
  </w:style>
  <w:style w:type="paragraph" w:customStyle="1" w:styleId="Productline5">
    <w:name w:val="Productline5"/>
    <w:basedOn w:val="ProductRow"/>
    <w:next w:val="ProductRow"/>
    <w:link w:val="Productline5Char"/>
    <w:qFormat/>
    <w:rsid w:val="00011C51"/>
  </w:style>
  <w:style w:type="character" w:customStyle="1" w:styleId="Productline5Char">
    <w:name w:val="Productline5 Char"/>
    <w:link w:val="Productline5"/>
    <w:rsid w:val="00011C51"/>
    <w:rPr>
      <w:rFonts w:ascii="Calibri" w:eastAsia="Times New Roman" w:hAnsi="Calibri" w:cs="Times New Roman"/>
      <w:noProof/>
      <w:lang w:val="en-US"/>
    </w:rPr>
  </w:style>
  <w:style w:type="table" w:customStyle="1" w:styleId="LightList1">
    <w:name w:val="Light List1"/>
    <w:basedOn w:val="a1"/>
    <w:uiPriority w:val="61"/>
    <w:rsid w:val="00011C51"/>
    <w:pPr>
      <w:spacing w:after="0" w:line="240" w:lineRule="auto"/>
    </w:pPr>
    <w:rPr>
      <w:rFonts w:ascii="Calibri" w:eastAsia="Calibri" w:hAnsi="Calibri" w:cs="Times New Roman"/>
      <w:sz w:val="20"/>
      <w:szCs w:val="20"/>
      <w:lang w:val="nb-NO" w:eastAsia="nb-NO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Mottaker">
    <w:name w:val="Mottaker"/>
    <w:basedOn w:val="a"/>
    <w:autoRedefine/>
    <w:rsid w:val="00011C51"/>
    <w:pPr>
      <w:framePr w:wrap="around" w:vAnchor="page" w:hAnchor="text" w:y="2246"/>
      <w:spacing w:after="0" w:line="288" w:lineRule="auto"/>
      <w:suppressOverlap/>
    </w:pPr>
    <w:rPr>
      <w:rFonts w:ascii="Verdana" w:eastAsia="Times New Roman" w:hAnsi="Verdana" w:cs="Times New Roman"/>
      <w:noProof/>
      <w:sz w:val="17"/>
      <w:szCs w:val="18"/>
      <w:lang w:val="en-US"/>
    </w:rPr>
  </w:style>
  <w:style w:type="paragraph" w:styleId="afa">
    <w:name w:val="Date"/>
    <w:basedOn w:val="a"/>
    <w:next w:val="a"/>
    <w:link w:val="afb"/>
    <w:semiHidden/>
    <w:rsid w:val="00011C51"/>
    <w:pPr>
      <w:framePr w:wrap="around" w:vAnchor="page" w:hAnchor="text" w:y="2246"/>
      <w:spacing w:after="0" w:line="288" w:lineRule="auto"/>
      <w:suppressOverlap/>
      <w:jc w:val="right"/>
    </w:pPr>
    <w:rPr>
      <w:rFonts w:ascii="Verdana" w:eastAsia="Times New Roman" w:hAnsi="Verdana" w:cs="Times New Roman"/>
      <w:noProof/>
      <w:sz w:val="16"/>
      <w:szCs w:val="18"/>
      <w:lang w:val="nb-NO"/>
    </w:rPr>
  </w:style>
  <w:style w:type="character" w:customStyle="1" w:styleId="afb">
    <w:name w:val="Дата Знак"/>
    <w:basedOn w:val="a0"/>
    <w:link w:val="afa"/>
    <w:semiHidden/>
    <w:rsid w:val="00011C51"/>
    <w:rPr>
      <w:rFonts w:ascii="Verdana" w:eastAsia="Times New Roman" w:hAnsi="Verdana" w:cs="Times New Roman"/>
      <w:noProof/>
      <w:sz w:val="16"/>
      <w:szCs w:val="18"/>
      <w:lang w:val="nb-NO"/>
    </w:rPr>
  </w:style>
  <w:style w:type="table" w:customStyle="1" w:styleId="LightList11">
    <w:name w:val="Light List11"/>
    <w:basedOn w:val="a1"/>
    <w:uiPriority w:val="61"/>
    <w:rsid w:val="00011C51"/>
    <w:pPr>
      <w:spacing w:after="0" w:line="240" w:lineRule="auto"/>
    </w:pPr>
    <w:rPr>
      <w:rFonts w:ascii="Calibri" w:eastAsia="Calibri" w:hAnsi="Calibri" w:cs="Times New Roman"/>
      <w:sz w:val="20"/>
      <w:szCs w:val="20"/>
      <w:lang w:val="nb-NO" w:eastAsia="nb-NO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afc">
    <w:name w:val="Plain Text"/>
    <w:basedOn w:val="a"/>
    <w:link w:val="afd"/>
    <w:uiPriority w:val="99"/>
    <w:unhideWhenUsed/>
    <w:rsid w:val="00011C51"/>
    <w:pPr>
      <w:spacing w:after="0" w:line="240" w:lineRule="auto"/>
    </w:pPr>
    <w:rPr>
      <w:rFonts w:ascii="Arial" w:eastAsia="Calibri" w:hAnsi="Arial" w:cs="Times New Roman"/>
      <w:sz w:val="24"/>
      <w:szCs w:val="21"/>
      <w:lang w:val="nb-NO"/>
    </w:rPr>
  </w:style>
  <w:style w:type="character" w:customStyle="1" w:styleId="afd">
    <w:name w:val="Текст Знак"/>
    <w:basedOn w:val="a0"/>
    <w:link w:val="afc"/>
    <w:uiPriority w:val="99"/>
    <w:rsid w:val="00011C51"/>
    <w:rPr>
      <w:rFonts w:ascii="Arial" w:eastAsia="Calibri" w:hAnsi="Arial" w:cs="Times New Roman"/>
      <w:sz w:val="24"/>
      <w:szCs w:val="21"/>
      <w:lang w:val="nb-NO"/>
    </w:rPr>
  </w:style>
  <w:style w:type="paragraph" w:customStyle="1" w:styleId="Normalbody">
    <w:name w:val="Normal body"/>
    <w:basedOn w:val="a"/>
    <w:rsid w:val="00011C51"/>
    <w:pPr>
      <w:spacing w:after="120" w:line="240" w:lineRule="auto"/>
      <w:ind w:right="964"/>
    </w:pPr>
    <w:rPr>
      <w:rFonts w:ascii="Arial" w:eastAsia="Times New Roman" w:hAnsi="Arial" w:cs="Times New Roman"/>
      <w:sz w:val="24"/>
      <w:szCs w:val="20"/>
      <w:lang w:val="en-US" w:eastAsia="nb-NO"/>
    </w:rPr>
  </w:style>
  <w:style w:type="paragraph" w:styleId="afe">
    <w:name w:val="Body Text"/>
    <w:basedOn w:val="a"/>
    <w:link w:val="aff"/>
    <w:uiPriority w:val="99"/>
    <w:rsid w:val="00011C51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aff">
    <w:name w:val="Основной текст Знак"/>
    <w:basedOn w:val="a0"/>
    <w:link w:val="afe"/>
    <w:uiPriority w:val="99"/>
    <w:rsid w:val="00011C51"/>
    <w:rPr>
      <w:rFonts w:ascii="Arial" w:eastAsia="Times New Roman" w:hAnsi="Arial" w:cs="Times New Roman"/>
      <w:sz w:val="20"/>
      <w:szCs w:val="20"/>
      <w:lang w:val="en-US"/>
    </w:rPr>
  </w:style>
  <w:style w:type="paragraph" w:styleId="aff0">
    <w:name w:val="caption"/>
    <w:basedOn w:val="a"/>
    <w:next w:val="a"/>
    <w:uiPriority w:val="35"/>
    <w:unhideWhenUsed/>
    <w:qFormat/>
    <w:rsid w:val="00011C51"/>
    <w:pPr>
      <w:spacing w:line="240" w:lineRule="auto"/>
    </w:pPr>
    <w:rPr>
      <w:rFonts w:ascii="Arial" w:eastAsia="Times New Roman" w:hAnsi="Arial" w:cs="Times New Roman"/>
      <w:b/>
      <w:bCs/>
      <w:color w:val="4F81BD"/>
      <w:sz w:val="18"/>
      <w:szCs w:val="18"/>
      <w:lang w:val="en-US" w:eastAsia="nb-NO"/>
    </w:rPr>
  </w:style>
  <w:style w:type="paragraph" w:customStyle="1" w:styleId="Pa0">
    <w:name w:val="Pa0"/>
    <w:basedOn w:val="a"/>
    <w:next w:val="a"/>
    <w:uiPriority w:val="99"/>
    <w:rsid w:val="00011C51"/>
    <w:pPr>
      <w:autoSpaceDE w:val="0"/>
      <w:autoSpaceDN w:val="0"/>
      <w:adjustRightInd w:val="0"/>
      <w:spacing w:after="0" w:line="161" w:lineRule="atLeast"/>
    </w:pPr>
    <w:rPr>
      <w:rFonts w:ascii="Verdana" w:eastAsia="Times New Roman" w:hAnsi="Verdana" w:cs="Times New Roman"/>
      <w:sz w:val="24"/>
      <w:szCs w:val="24"/>
      <w:lang w:val="nb-NO" w:eastAsia="nb-NO"/>
    </w:rPr>
  </w:style>
  <w:style w:type="character" w:customStyle="1" w:styleId="A20">
    <w:name w:val="A2"/>
    <w:uiPriority w:val="99"/>
    <w:rsid w:val="00011C51"/>
    <w:rPr>
      <w:rFonts w:cs="Verdana"/>
      <w:color w:val="221E1F"/>
      <w:sz w:val="40"/>
      <w:szCs w:val="40"/>
    </w:rPr>
  </w:style>
  <w:style w:type="paragraph" w:customStyle="1" w:styleId="Pa1">
    <w:name w:val="Pa1"/>
    <w:basedOn w:val="a"/>
    <w:next w:val="a"/>
    <w:uiPriority w:val="99"/>
    <w:rsid w:val="00011C51"/>
    <w:pPr>
      <w:autoSpaceDE w:val="0"/>
      <w:autoSpaceDN w:val="0"/>
      <w:adjustRightInd w:val="0"/>
      <w:spacing w:after="0" w:line="241" w:lineRule="atLeast"/>
    </w:pPr>
    <w:rPr>
      <w:rFonts w:ascii="Verdana" w:eastAsia="Times New Roman" w:hAnsi="Verdana" w:cs="Times New Roman"/>
      <w:sz w:val="24"/>
      <w:szCs w:val="24"/>
      <w:lang w:val="nb-NO" w:eastAsia="nb-NO"/>
    </w:rPr>
  </w:style>
  <w:style w:type="character" w:customStyle="1" w:styleId="A40">
    <w:name w:val="A4"/>
    <w:uiPriority w:val="99"/>
    <w:rsid w:val="00011C51"/>
    <w:rPr>
      <w:rFonts w:cs="Verdana"/>
      <w:color w:val="221E1F"/>
      <w:sz w:val="17"/>
      <w:szCs w:val="17"/>
    </w:rPr>
  </w:style>
  <w:style w:type="character" w:customStyle="1" w:styleId="A30">
    <w:name w:val="A3"/>
    <w:uiPriority w:val="99"/>
    <w:rsid w:val="00011C51"/>
    <w:rPr>
      <w:rFonts w:cs="Verdana"/>
      <w:color w:val="221E1F"/>
      <w:sz w:val="14"/>
      <w:szCs w:val="14"/>
    </w:rPr>
  </w:style>
  <w:style w:type="character" w:customStyle="1" w:styleId="A11">
    <w:name w:val="A11"/>
    <w:uiPriority w:val="99"/>
    <w:rsid w:val="00011C51"/>
    <w:rPr>
      <w:rFonts w:cs="Verdana"/>
      <w:color w:val="221E1F"/>
      <w:sz w:val="13"/>
      <w:szCs w:val="13"/>
    </w:rPr>
  </w:style>
  <w:style w:type="table" w:styleId="-5">
    <w:name w:val="Light Shading Accent 5"/>
    <w:basedOn w:val="a1"/>
    <w:uiPriority w:val="60"/>
    <w:rsid w:val="00011C51"/>
    <w:pPr>
      <w:spacing w:after="0" w:line="240" w:lineRule="auto"/>
    </w:pPr>
    <w:rPr>
      <w:rFonts w:ascii="Times New Roman" w:eastAsia="Times New Roman" w:hAnsi="Times New Roman" w:cs="Times New Roman"/>
      <w:color w:val="31849B"/>
      <w:sz w:val="20"/>
      <w:szCs w:val="20"/>
      <w:lang w:val="nb-NO" w:eastAsia="nb-NO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50">
    <w:name w:val="Light Grid Accent 5"/>
    <w:basedOn w:val="a1"/>
    <w:uiPriority w:val="62"/>
    <w:rsid w:val="00011C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nb-NO" w:eastAsia="nb-NO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styleId="aff1">
    <w:name w:val="footnote text"/>
    <w:basedOn w:val="a"/>
    <w:link w:val="aff2"/>
    <w:uiPriority w:val="99"/>
    <w:rsid w:val="00011C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f2">
    <w:name w:val="Текст сноски Знак"/>
    <w:basedOn w:val="a0"/>
    <w:link w:val="aff1"/>
    <w:uiPriority w:val="99"/>
    <w:rsid w:val="00011C51"/>
    <w:rPr>
      <w:rFonts w:ascii="Times New Roman" w:eastAsia="Times New Roman" w:hAnsi="Times New Roman" w:cs="Times New Roman"/>
      <w:sz w:val="20"/>
      <w:szCs w:val="20"/>
      <w:lang w:val="en-US"/>
    </w:rPr>
  </w:style>
  <w:style w:type="table" w:customStyle="1" w:styleId="Lystrutenett1">
    <w:name w:val="Lyst rutenett1"/>
    <w:basedOn w:val="a1"/>
    <w:uiPriority w:val="62"/>
    <w:rsid w:val="00011C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nb-NO" w:eastAsia="nb-NO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customStyle="1" w:styleId="hps">
    <w:name w:val="hps"/>
    <w:basedOn w:val="a0"/>
    <w:rsid w:val="00011C51"/>
  </w:style>
  <w:style w:type="paragraph" w:customStyle="1" w:styleId="Listaszerbekezds1">
    <w:name w:val="Listaszerű bekezdés1"/>
    <w:basedOn w:val="a"/>
    <w:rsid w:val="00011C51"/>
    <w:pPr>
      <w:spacing w:after="0" w:line="240" w:lineRule="auto"/>
      <w:ind w:left="720"/>
      <w:contextualSpacing/>
    </w:pPr>
    <w:rPr>
      <w:rFonts w:ascii="Century Gothic" w:eastAsia="Times New Roman" w:hAnsi="Century Gothic" w:cs="Times New Roman"/>
      <w:sz w:val="24"/>
      <w:szCs w:val="24"/>
      <w:lang w:val="en-GB"/>
    </w:rPr>
  </w:style>
  <w:style w:type="numbering" w:customStyle="1" w:styleId="12">
    <w:name w:val="Нет списка1"/>
    <w:next w:val="a2"/>
    <w:uiPriority w:val="99"/>
    <w:semiHidden/>
    <w:unhideWhenUsed/>
    <w:rsid w:val="00011C51"/>
  </w:style>
  <w:style w:type="table" w:customStyle="1" w:styleId="13">
    <w:name w:val="Сетка таблицы1"/>
    <w:basedOn w:val="a1"/>
    <w:next w:val="af4"/>
    <w:uiPriority w:val="1"/>
    <w:rsid w:val="00011C5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3">
    <w:name w:val="Основной текст_"/>
    <w:link w:val="51"/>
    <w:rsid w:val="00011C51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51">
    <w:name w:val="Основной текст5"/>
    <w:basedOn w:val="a"/>
    <w:link w:val="aff3"/>
    <w:rsid w:val="00011C51"/>
    <w:pPr>
      <w:widowControl w:val="0"/>
      <w:shd w:val="clear" w:color="auto" w:fill="FFFFFF"/>
      <w:spacing w:before="300" w:after="0" w:line="0" w:lineRule="atLeast"/>
      <w:ind w:hanging="400"/>
    </w:pPr>
    <w:rPr>
      <w:rFonts w:ascii="Arial" w:eastAsia="Arial" w:hAnsi="Arial" w:cs="Arial"/>
      <w:sz w:val="19"/>
      <w:szCs w:val="19"/>
    </w:rPr>
  </w:style>
  <w:style w:type="character" w:styleId="aff4">
    <w:name w:val="footnote reference"/>
    <w:uiPriority w:val="99"/>
    <w:semiHidden/>
    <w:unhideWhenUsed/>
    <w:rsid w:val="00011C51"/>
    <w:rPr>
      <w:vertAlign w:val="superscript"/>
    </w:rPr>
  </w:style>
  <w:style w:type="numbering" w:customStyle="1" w:styleId="23">
    <w:name w:val="Нет списка2"/>
    <w:next w:val="a2"/>
    <w:uiPriority w:val="99"/>
    <w:semiHidden/>
    <w:unhideWhenUsed/>
    <w:rsid w:val="00011C51"/>
  </w:style>
  <w:style w:type="table" w:customStyle="1" w:styleId="24">
    <w:name w:val="Сетка таблицы2"/>
    <w:basedOn w:val="a1"/>
    <w:next w:val="af4"/>
    <w:uiPriority w:val="59"/>
    <w:rsid w:val="00011C5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Нет списка3"/>
    <w:next w:val="a2"/>
    <w:uiPriority w:val="99"/>
    <w:semiHidden/>
    <w:unhideWhenUsed/>
    <w:rsid w:val="00011C51"/>
  </w:style>
  <w:style w:type="paragraph" w:styleId="aff5">
    <w:name w:val="endnote text"/>
    <w:basedOn w:val="a"/>
    <w:link w:val="aff6"/>
    <w:uiPriority w:val="99"/>
    <w:semiHidden/>
    <w:unhideWhenUsed/>
    <w:rsid w:val="00011C51"/>
    <w:rPr>
      <w:rFonts w:ascii="Calibri" w:eastAsia="Calibri" w:hAnsi="Calibri" w:cs="Times New Roman"/>
      <w:sz w:val="20"/>
      <w:szCs w:val="20"/>
    </w:rPr>
  </w:style>
  <w:style w:type="character" w:customStyle="1" w:styleId="aff6">
    <w:name w:val="Текст концевой сноски Знак"/>
    <w:basedOn w:val="a0"/>
    <w:link w:val="aff5"/>
    <w:uiPriority w:val="99"/>
    <w:semiHidden/>
    <w:rsid w:val="00011C51"/>
    <w:rPr>
      <w:rFonts w:ascii="Calibri" w:eastAsia="Calibri" w:hAnsi="Calibri" w:cs="Times New Roman"/>
      <w:sz w:val="20"/>
      <w:szCs w:val="20"/>
    </w:rPr>
  </w:style>
  <w:style w:type="character" w:styleId="aff7">
    <w:name w:val="endnote reference"/>
    <w:uiPriority w:val="99"/>
    <w:semiHidden/>
    <w:unhideWhenUsed/>
    <w:rsid w:val="00011C51"/>
    <w:rPr>
      <w:vertAlign w:val="superscript"/>
    </w:rPr>
  </w:style>
  <w:style w:type="table" w:customStyle="1" w:styleId="33">
    <w:name w:val="Сетка таблицы3"/>
    <w:basedOn w:val="a1"/>
    <w:next w:val="af4"/>
    <w:uiPriority w:val="59"/>
    <w:rsid w:val="00011C5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011C51"/>
  </w:style>
  <w:style w:type="table" w:customStyle="1" w:styleId="TableGrid">
    <w:name w:val="TableGrid"/>
    <w:rsid w:val="00011C5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011C51"/>
  </w:style>
  <w:style w:type="table" w:customStyle="1" w:styleId="111">
    <w:name w:val="Сетка таблицы11"/>
    <w:basedOn w:val="a1"/>
    <w:next w:val="af4"/>
    <w:uiPriority w:val="59"/>
    <w:rsid w:val="00011C51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1"/>
    <w:basedOn w:val="af5"/>
    <w:link w:val="15"/>
    <w:qFormat/>
    <w:rsid w:val="00011C51"/>
    <w:pPr>
      <w:spacing w:line="480" w:lineRule="auto"/>
      <w:jc w:val="both"/>
    </w:pPr>
    <w:rPr>
      <w:b/>
      <w:color w:val="548DD4"/>
      <w:sz w:val="32"/>
      <w:lang w:val="ru-RU"/>
    </w:rPr>
  </w:style>
  <w:style w:type="character" w:customStyle="1" w:styleId="af6">
    <w:name w:val="Без интервала Знак"/>
    <w:link w:val="af5"/>
    <w:uiPriority w:val="99"/>
    <w:rsid w:val="00011C51"/>
    <w:rPr>
      <w:rFonts w:ascii="Arial" w:eastAsia="Times New Roman" w:hAnsi="Arial" w:cs="Times New Roman"/>
      <w:color w:val="000000"/>
      <w:sz w:val="20"/>
      <w:szCs w:val="20"/>
      <w:lang w:val="en-GB" w:eastAsia="ja-JP"/>
    </w:rPr>
  </w:style>
  <w:style w:type="character" w:customStyle="1" w:styleId="15">
    <w:name w:val="1 Знак"/>
    <w:link w:val="14"/>
    <w:rsid w:val="00011C51"/>
    <w:rPr>
      <w:rFonts w:ascii="Arial" w:eastAsia="Times New Roman" w:hAnsi="Arial" w:cs="Times New Roman"/>
      <w:b/>
      <w:color w:val="548DD4"/>
      <w:sz w:val="32"/>
      <w:szCs w:val="20"/>
      <w:lang w:eastAsia="ja-JP"/>
    </w:rPr>
  </w:style>
  <w:style w:type="character" w:customStyle="1" w:styleId="Default0">
    <w:name w:val="Default Знак"/>
    <w:link w:val="Default"/>
    <w:rsid w:val="00011C51"/>
    <w:rPr>
      <w:rFonts w:ascii="Cambria" w:eastAsia="Times New Roman" w:hAnsi="Cambria" w:cs="Cambria"/>
      <w:color w:val="000000"/>
      <w:sz w:val="24"/>
      <w:szCs w:val="24"/>
      <w:lang w:val="fi-FI" w:eastAsia="fi-FI"/>
    </w:rPr>
  </w:style>
  <w:style w:type="character" w:customStyle="1" w:styleId="22">
    <w:name w:val="2 Знак"/>
    <w:link w:val="Bullet1"/>
    <w:rsid w:val="00011C51"/>
    <w:rPr>
      <w:rFonts w:ascii="Arial" w:eastAsia="Times New Roman" w:hAnsi="Arial" w:cs="Times New Roman"/>
      <w:color w:val="000000"/>
      <w:sz w:val="24"/>
      <w:szCs w:val="24"/>
      <w:lang w:val="fi-FI"/>
    </w:rPr>
  </w:style>
  <w:style w:type="character" w:customStyle="1" w:styleId="st">
    <w:name w:val="st"/>
    <w:basedOn w:val="a0"/>
    <w:rsid w:val="00011C51"/>
  </w:style>
  <w:style w:type="character" w:styleId="aff8">
    <w:name w:val="Emphasis"/>
    <w:uiPriority w:val="20"/>
    <w:qFormat/>
    <w:rsid w:val="00011C51"/>
    <w:rPr>
      <w:i/>
      <w:iCs/>
    </w:rPr>
  </w:style>
  <w:style w:type="character" w:customStyle="1" w:styleId="aff9">
    <w:name w:val="Сноска_"/>
    <w:link w:val="affa"/>
    <w:locked/>
    <w:rsid w:val="00011C51"/>
    <w:rPr>
      <w:rFonts w:ascii="Arial" w:hAnsi="Arial" w:cs="Arial"/>
      <w:sz w:val="17"/>
      <w:szCs w:val="17"/>
      <w:shd w:val="clear" w:color="auto" w:fill="FFFFFF"/>
    </w:rPr>
  </w:style>
  <w:style w:type="character" w:customStyle="1" w:styleId="affb">
    <w:name w:val="Сноска + Курсив"/>
    <w:uiPriority w:val="99"/>
    <w:rsid w:val="00011C51"/>
    <w:rPr>
      <w:rFonts w:ascii="Arial" w:hAnsi="Arial" w:cs="Arial"/>
      <w:i/>
      <w:iCs/>
      <w:color w:val="000000"/>
      <w:spacing w:val="0"/>
      <w:w w:val="100"/>
      <w:position w:val="0"/>
      <w:sz w:val="17"/>
      <w:szCs w:val="17"/>
      <w:shd w:val="clear" w:color="auto" w:fill="FFFFFF"/>
    </w:rPr>
  </w:style>
  <w:style w:type="paragraph" w:customStyle="1" w:styleId="affa">
    <w:name w:val="Сноска"/>
    <w:basedOn w:val="a"/>
    <w:link w:val="aff9"/>
    <w:rsid w:val="00011C51"/>
    <w:pPr>
      <w:widowControl w:val="0"/>
      <w:shd w:val="clear" w:color="auto" w:fill="FFFFFF"/>
      <w:spacing w:after="0" w:line="208" w:lineRule="exact"/>
    </w:pPr>
    <w:rPr>
      <w:rFonts w:ascii="Arial" w:hAnsi="Arial" w:cs="Arial"/>
      <w:sz w:val="17"/>
      <w:szCs w:val="17"/>
    </w:rPr>
  </w:style>
  <w:style w:type="numbering" w:customStyle="1" w:styleId="42">
    <w:name w:val="Нет списка4"/>
    <w:next w:val="a2"/>
    <w:uiPriority w:val="99"/>
    <w:semiHidden/>
    <w:unhideWhenUsed/>
    <w:rsid w:val="00011C51"/>
  </w:style>
  <w:style w:type="table" w:customStyle="1" w:styleId="43">
    <w:name w:val="Сетка таблицы4"/>
    <w:basedOn w:val="a1"/>
    <w:next w:val="af4"/>
    <w:uiPriority w:val="59"/>
    <w:rsid w:val="00011C5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pt">
    <w:name w:val="Основной текст + 7 pt"/>
    <w:rsid w:val="00011C51"/>
    <w:rPr>
      <w:rFonts w:ascii="Arial" w:eastAsia="Arial" w:hAnsi="Arial" w:cs="Arial"/>
      <w:color w:val="000000"/>
      <w:spacing w:val="3"/>
      <w:w w:val="100"/>
      <w:position w:val="0"/>
      <w:sz w:val="14"/>
      <w:szCs w:val="14"/>
      <w:shd w:val="clear" w:color="auto" w:fill="FFFFFF"/>
      <w:lang w:val="en-US" w:eastAsia="en-US" w:bidi="en-US"/>
    </w:rPr>
  </w:style>
  <w:style w:type="paragraph" w:customStyle="1" w:styleId="112">
    <w:name w:val="Основной текст11"/>
    <w:basedOn w:val="a"/>
    <w:rsid w:val="00011C51"/>
    <w:pPr>
      <w:widowControl w:val="0"/>
      <w:shd w:val="clear" w:color="auto" w:fill="FFFFFF"/>
      <w:spacing w:after="420" w:line="237" w:lineRule="exact"/>
      <w:ind w:hanging="400"/>
    </w:pPr>
    <w:rPr>
      <w:rFonts w:ascii="Arial" w:eastAsia="Arial" w:hAnsi="Arial" w:cs="Arial"/>
      <w:spacing w:val="3"/>
      <w:sz w:val="16"/>
      <w:szCs w:val="16"/>
      <w:lang w:eastAsia="ru-RU"/>
    </w:rPr>
  </w:style>
  <w:style w:type="character" w:customStyle="1" w:styleId="34">
    <w:name w:val="Подпись к таблице (3)_"/>
    <w:link w:val="35"/>
    <w:rsid w:val="00011C51"/>
    <w:rPr>
      <w:rFonts w:ascii="Arial" w:eastAsia="Arial" w:hAnsi="Arial" w:cs="Arial"/>
      <w:spacing w:val="4"/>
      <w:sz w:val="12"/>
      <w:szCs w:val="12"/>
      <w:shd w:val="clear" w:color="auto" w:fill="FFFFFF"/>
    </w:rPr>
  </w:style>
  <w:style w:type="character" w:customStyle="1" w:styleId="34pt0pt">
    <w:name w:val="Подпись к таблице (3) + 4 pt;Интервал 0 pt"/>
    <w:rsid w:val="00011C51"/>
    <w:rPr>
      <w:rFonts w:ascii="Arial" w:eastAsia="Arial" w:hAnsi="Arial" w:cs="Arial"/>
      <w:color w:val="000000"/>
      <w:spacing w:val="0"/>
      <w:w w:val="100"/>
      <w:position w:val="0"/>
      <w:sz w:val="8"/>
      <w:szCs w:val="8"/>
      <w:shd w:val="clear" w:color="auto" w:fill="FFFFFF"/>
      <w:lang w:val="en-US" w:eastAsia="en-US" w:bidi="en-US"/>
    </w:rPr>
  </w:style>
  <w:style w:type="paragraph" w:customStyle="1" w:styleId="35">
    <w:name w:val="Подпись к таблице (3)"/>
    <w:basedOn w:val="a"/>
    <w:link w:val="34"/>
    <w:rsid w:val="00011C51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pacing w:val="4"/>
      <w:sz w:val="12"/>
      <w:szCs w:val="12"/>
    </w:rPr>
  </w:style>
  <w:style w:type="table" w:customStyle="1" w:styleId="52">
    <w:name w:val="Сетка таблицы5"/>
    <w:basedOn w:val="a1"/>
    <w:next w:val="af4"/>
    <w:uiPriority w:val="59"/>
    <w:rsid w:val="00011C51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uettelokappale1">
    <w:name w:val="Luettelokappale1"/>
    <w:basedOn w:val="a"/>
    <w:uiPriority w:val="99"/>
    <w:rsid w:val="00011C51"/>
    <w:pPr>
      <w:spacing w:after="0" w:line="240" w:lineRule="auto"/>
      <w:ind w:left="1304"/>
    </w:pPr>
    <w:rPr>
      <w:rFonts w:ascii="Times New Roman" w:eastAsia="Times New Roman" w:hAnsi="Times New Roman" w:cs="Times New Roman"/>
      <w:sz w:val="24"/>
      <w:szCs w:val="24"/>
      <w:lang w:val="en-GB" w:eastAsia="da-DK"/>
    </w:rPr>
  </w:style>
  <w:style w:type="character" w:customStyle="1" w:styleId="16">
    <w:name w:val="Текст примечания Знак1"/>
    <w:semiHidden/>
    <w:rsid w:val="00011C51"/>
    <w:rPr>
      <w:lang w:val="fi-FI" w:eastAsia="en-US"/>
    </w:rPr>
  </w:style>
  <w:style w:type="character" w:customStyle="1" w:styleId="17">
    <w:name w:val="Тема примечания Знак1"/>
    <w:semiHidden/>
    <w:rsid w:val="00011C51"/>
    <w:rPr>
      <w:b/>
      <w:bCs/>
      <w:lang w:val="fi-FI" w:eastAsia="en-US"/>
    </w:rPr>
  </w:style>
  <w:style w:type="character" w:customStyle="1" w:styleId="shorttext">
    <w:name w:val="short_text"/>
    <w:rsid w:val="00011C51"/>
  </w:style>
  <w:style w:type="paragraph" w:styleId="53">
    <w:name w:val="toc 5"/>
    <w:basedOn w:val="a"/>
    <w:next w:val="a"/>
    <w:autoRedefine/>
    <w:uiPriority w:val="39"/>
    <w:rsid w:val="00011C51"/>
    <w:pPr>
      <w:spacing w:after="100"/>
      <w:ind w:left="880"/>
    </w:pPr>
    <w:rPr>
      <w:rFonts w:ascii="Calibri" w:eastAsia="Times New Roman" w:hAnsi="Calibri" w:cs="Times New Roman"/>
      <w:lang w:val="da-DK" w:eastAsia="da-DK"/>
    </w:rPr>
  </w:style>
  <w:style w:type="paragraph" w:styleId="61">
    <w:name w:val="toc 6"/>
    <w:basedOn w:val="a"/>
    <w:next w:val="a"/>
    <w:autoRedefine/>
    <w:uiPriority w:val="39"/>
    <w:rsid w:val="00011C51"/>
    <w:pPr>
      <w:spacing w:after="100"/>
      <w:ind w:left="1100"/>
    </w:pPr>
    <w:rPr>
      <w:rFonts w:ascii="Calibri" w:eastAsia="Times New Roman" w:hAnsi="Calibri" w:cs="Times New Roman"/>
      <w:lang w:val="da-DK" w:eastAsia="da-DK"/>
    </w:rPr>
  </w:style>
  <w:style w:type="paragraph" w:styleId="71">
    <w:name w:val="toc 7"/>
    <w:basedOn w:val="a"/>
    <w:next w:val="a"/>
    <w:autoRedefine/>
    <w:uiPriority w:val="39"/>
    <w:rsid w:val="00011C51"/>
    <w:pPr>
      <w:spacing w:after="100"/>
      <w:ind w:left="1320"/>
    </w:pPr>
    <w:rPr>
      <w:rFonts w:ascii="Calibri" w:eastAsia="Times New Roman" w:hAnsi="Calibri" w:cs="Times New Roman"/>
      <w:lang w:val="da-DK" w:eastAsia="da-DK"/>
    </w:rPr>
  </w:style>
  <w:style w:type="paragraph" w:styleId="81">
    <w:name w:val="toc 8"/>
    <w:basedOn w:val="a"/>
    <w:next w:val="a"/>
    <w:autoRedefine/>
    <w:uiPriority w:val="39"/>
    <w:rsid w:val="00011C51"/>
    <w:pPr>
      <w:spacing w:after="100"/>
      <w:ind w:left="1540"/>
    </w:pPr>
    <w:rPr>
      <w:rFonts w:ascii="Calibri" w:eastAsia="Times New Roman" w:hAnsi="Calibri" w:cs="Times New Roman"/>
      <w:lang w:val="da-DK" w:eastAsia="da-DK"/>
    </w:rPr>
  </w:style>
  <w:style w:type="paragraph" w:styleId="91">
    <w:name w:val="toc 9"/>
    <w:basedOn w:val="a"/>
    <w:next w:val="a"/>
    <w:autoRedefine/>
    <w:uiPriority w:val="39"/>
    <w:rsid w:val="00011C51"/>
    <w:pPr>
      <w:spacing w:after="100"/>
      <w:ind w:left="1760"/>
    </w:pPr>
    <w:rPr>
      <w:rFonts w:ascii="Calibri" w:eastAsia="Times New Roman" w:hAnsi="Calibri" w:cs="Times New Roman"/>
      <w:lang w:val="da-DK" w:eastAsia="da-DK"/>
    </w:rPr>
  </w:style>
  <w:style w:type="paragraph" w:styleId="affc">
    <w:name w:val="TOC Heading"/>
    <w:basedOn w:val="1"/>
    <w:next w:val="a"/>
    <w:uiPriority w:val="39"/>
    <w:qFormat/>
    <w:rsid w:val="00011C51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da-DK" w:eastAsia="da-DK"/>
    </w:rPr>
  </w:style>
  <w:style w:type="character" w:styleId="affd">
    <w:name w:val="FollowedHyperlink"/>
    <w:uiPriority w:val="99"/>
    <w:semiHidden/>
    <w:unhideWhenUsed/>
    <w:rsid w:val="00011C51"/>
    <w:rPr>
      <w:color w:val="800080"/>
      <w:u w:val="single"/>
    </w:rPr>
  </w:style>
  <w:style w:type="paragraph" w:customStyle="1" w:styleId="Text">
    <w:name w:val="Text"/>
    <w:basedOn w:val="affe"/>
    <w:rsid w:val="00011C51"/>
    <w:pPr>
      <w:spacing w:after="0" w:line="240" w:lineRule="auto"/>
    </w:pPr>
    <w:rPr>
      <w:rFonts w:ascii="Arial" w:eastAsia="Times New Roman" w:hAnsi="Arial"/>
      <w:sz w:val="24"/>
      <w:szCs w:val="20"/>
      <w:lang w:val="de-DE" w:eastAsia="de-DE"/>
    </w:rPr>
  </w:style>
  <w:style w:type="paragraph" w:styleId="affe">
    <w:name w:val="Salutation"/>
    <w:basedOn w:val="a"/>
    <w:next w:val="a"/>
    <w:link w:val="afff"/>
    <w:uiPriority w:val="99"/>
    <w:semiHidden/>
    <w:unhideWhenUsed/>
    <w:rsid w:val="00011C51"/>
    <w:rPr>
      <w:rFonts w:ascii="Calibri" w:eastAsia="Calibri" w:hAnsi="Calibri" w:cs="Times New Roman"/>
    </w:rPr>
  </w:style>
  <w:style w:type="character" w:customStyle="1" w:styleId="afff">
    <w:name w:val="Приветствие Знак"/>
    <w:basedOn w:val="a0"/>
    <w:link w:val="affe"/>
    <w:uiPriority w:val="99"/>
    <w:semiHidden/>
    <w:rsid w:val="00011C51"/>
    <w:rPr>
      <w:rFonts w:ascii="Calibri" w:eastAsia="Calibri" w:hAnsi="Calibri" w:cs="Times New Roman"/>
    </w:rPr>
  </w:style>
  <w:style w:type="character" w:customStyle="1" w:styleId="18">
    <w:name w:val="Заголовок №1_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70"/>
      <w:szCs w:val="70"/>
      <w:u w:val="none"/>
    </w:rPr>
  </w:style>
  <w:style w:type="character" w:customStyle="1" w:styleId="19">
    <w:name w:val="Заголовок №1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31F20"/>
      <w:spacing w:val="0"/>
      <w:w w:val="100"/>
      <w:position w:val="0"/>
      <w:sz w:val="70"/>
      <w:szCs w:val="70"/>
      <w:u w:val="none"/>
      <w:lang w:val="en-US" w:eastAsia="en-US" w:bidi="en-US"/>
    </w:rPr>
  </w:style>
  <w:style w:type="character" w:customStyle="1" w:styleId="44">
    <w:name w:val="Заголовок №4_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45">
    <w:name w:val="Заголовок №4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31F2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25">
    <w:name w:val="Основной текст (2)_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6">
    <w:name w:val="Основной текст (2)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31F2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36">
    <w:name w:val="Заголовок №3_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37">
    <w:name w:val="Заголовок №3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31F2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27">
    <w:name w:val="Заголовок №2_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8">
    <w:name w:val="Заголовок №2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31F2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38">
    <w:name w:val="Основной текст (3)_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9">
    <w:name w:val="Основной текст (3)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31F2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82">
    <w:name w:val="Заголовок №8_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83">
    <w:name w:val="Заголовок №8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afff0">
    <w:name w:val="Колонтитул_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fff1">
    <w:name w:val="Колонтитул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a">
    <w:name w:val="Основной текст1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Exact">
    <w:name w:val="Основной текст Exact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0"/>
      <w:szCs w:val="20"/>
      <w:u w:val="none"/>
    </w:rPr>
  </w:style>
  <w:style w:type="character" w:customStyle="1" w:styleId="Arial105pt">
    <w:name w:val="Основной текст + Arial;10;5 pt"/>
    <w:rsid w:val="00011C51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afff2">
    <w:name w:val="Подпись к картинке_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3">
    <w:name w:val="Подпись к картинке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92">
    <w:name w:val="Заголовок №9_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93">
    <w:name w:val="Заголовок №9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Candara">
    <w:name w:val="Подпись к картинке + Candara"/>
    <w:rsid w:val="00011C51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72">
    <w:name w:val="Заголовок №7_"/>
    <w:rsid w:val="00011C51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7TimesNewRoman115pt">
    <w:name w:val="Заголовок №7 + Times New Roman;11;5 pt;Полужирный;Курсив"/>
    <w:rsid w:val="00011C51"/>
    <w:rPr>
      <w:rFonts w:ascii="Times New Roman" w:eastAsia="Times New Roman" w:hAnsi="Times New Roman" w:cs="Times New Roman"/>
      <w:b/>
      <w:bCs/>
      <w:i/>
      <w:iCs/>
      <w:smallCaps w:val="0"/>
      <w:strike w:val="0"/>
      <w:color w:val="231F2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73">
    <w:name w:val="Заголовок №7"/>
    <w:rsid w:val="00011C51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9">
    <w:name w:val="Подпись к картинке (2)_"/>
    <w:rsid w:val="00011C51"/>
    <w:rPr>
      <w:rFonts w:ascii="Arial" w:eastAsia="Arial" w:hAnsi="Arial" w:cs="Arial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2a">
    <w:name w:val="Подпись к картинке (2)"/>
    <w:rsid w:val="00011C51"/>
    <w:rPr>
      <w:rFonts w:ascii="Arial" w:eastAsia="Arial" w:hAnsi="Arial" w:cs="Arial"/>
      <w:b/>
      <w:bCs/>
      <w:i w:val="0"/>
      <w:iCs w:val="0"/>
      <w:smallCaps w:val="0"/>
      <w:strike w:val="0"/>
      <w:color w:val="231F2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3a">
    <w:name w:val="Подпись к картинке (3)_"/>
    <w:rsid w:val="00011C51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b">
    <w:name w:val="Подпись к картинке (3) + Полужирный"/>
    <w:rsid w:val="00011C51"/>
    <w:rPr>
      <w:rFonts w:ascii="Arial" w:eastAsia="Arial" w:hAnsi="Arial" w:cs="Arial"/>
      <w:b/>
      <w:bCs/>
      <w:i w:val="0"/>
      <w:iCs w:val="0"/>
      <w:smallCaps w:val="0"/>
      <w:strike w:val="0"/>
      <w:color w:val="231F2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3c">
    <w:name w:val="Подпись к картинке (3)"/>
    <w:rsid w:val="00011C51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Candara0">
    <w:name w:val="Основной текст + Candara"/>
    <w:aliases w:val="13 pt"/>
    <w:rsid w:val="00011C51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Candara10pt">
    <w:name w:val="Основной текст + Candara;10 pt;Курсив"/>
    <w:rsid w:val="00011C51"/>
    <w:rPr>
      <w:rFonts w:ascii="Candara" w:eastAsia="Candara" w:hAnsi="Candara" w:cs="Candara"/>
      <w:b w:val="0"/>
      <w:bCs w:val="0"/>
      <w:i/>
      <w:iCs/>
      <w:smallCaps w:val="0"/>
      <w:strike w:val="0"/>
      <w:color w:val="231F2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afff4">
    <w:name w:val="Подпись к таблице_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5">
    <w:name w:val="Подпись к таблице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b">
    <w:name w:val="Основной текст2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c">
    <w:name w:val="Подпись к таблице (2)_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d">
    <w:name w:val="Подпись к таблице (2)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Arial65pt">
    <w:name w:val="Основной текст + Arial;6;5 pt;Полужирный"/>
    <w:rsid w:val="00011C5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46">
    <w:name w:val="Основной текст (4)_"/>
    <w:rsid w:val="00011C51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47">
    <w:name w:val="Основной текст (4)"/>
    <w:rsid w:val="00011C51"/>
    <w:rPr>
      <w:rFonts w:ascii="Arial" w:eastAsia="Arial" w:hAnsi="Arial" w:cs="Arial"/>
      <w:b/>
      <w:bCs/>
      <w:i w:val="0"/>
      <w:iCs w:val="0"/>
      <w:smallCaps w:val="0"/>
      <w:strike w:val="0"/>
      <w:color w:val="231F2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5Exact">
    <w:name w:val="Основной текст (5) Exact"/>
    <w:rsid w:val="00011C51"/>
    <w:rPr>
      <w:rFonts w:ascii="Arial" w:eastAsia="Arial" w:hAnsi="Arial" w:cs="Arial"/>
      <w:b/>
      <w:bCs/>
      <w:i w:val="0"/>
      <w:iCs w:val="0"/>
      <w:smallCaps w:val="0"/>
      <w:strike w:val="0"/>
      <w:spacing w:val="-1"/>
      <w:sz w:val="12"/>
      <w:szCs w:val="12"/>
      <w:u w:val="none"/>
    </w:rPr>
  </w:style>
  <w:style w:type="character" w:customStyle="1" w:styleId="54">
    <w:name w:val="Основной текст (5)_"/>
    <w:rsid w:val="00011C51"/>
    <w:rPr>
      <w:rFonts w:ascii="Arial" w:eastAsia="Arial" w:hAnsi="Arial" w:cs="Arial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55">
    <w:name w:val="Основной текст (5)"/>
    <w:rsid w:val="00011C51"/>
    <w:rPr>
      <w:rFonts w:ascii="Arial" w:eastAsia="Arial" w:hAnsi="Arial" w:cs="Arial"/>
      <w:b/>
      <w:bCs/>
      <w:i w:val="0"/>
      <w:iCs w:val="0"/>
      <w:smallCaps w:val="0"/>
      <w:strike w:val="0"/>
      <w:color w:val="231F2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6Exact">
    <w:name w:val="Основной текст (6) Exact"/>
    <w:link w:val="62"/>
    <w:rsid w:val="00011C51"/>
    <w:rPr>
      <w:rFonts w:ascii="Impact" w:eastAsia="Impact" w:hAnsi="Impact" w:cs="Impact"/>
      <w:shd w:val="clear" w:color="auto" w:fill="FFFFFF"/>
    </w:rPr>
  </w:style>
  <w:style w:type="character" w:customStyle="1" w:styleId="7Exact">
    <w:name w:val="Основной текст (7) Exact"/>
    <w:link w:val="74"/>
    <w:rsid w:val="00011C51"/>
    <w:rPr>
      <w:rFonts w:ascii="Verdana" w:eastAsia="Verdana" w:hAnsi="Verdana" w:cs="Verdana"/>
      <w:b/>
      <w:bCs/>
      <w:i/>
      <w:iCs/>
      <w:sz w:val="26"/>
      <w:szCs w:val="26"/>
      <w:shd w:val="clear" w:color="auto" w:fill="FFFFFF"/>
    </w:rPr>
  </w:style>
  <w:style w:type="character" w:customStyle="1" w:styleId="8Exact">
    <w:name w:val="Основной текст (8) Exact"/>
    <w:link w:val="84"/>
    <w:rsid w:val="00011C51"/>
    <w:rPr>
      <w:rFonts w:ascii="Candara" w:eastAsia="Candara" w:hAnsi="Candara" w:cs="Candara"/>
      <w:i/>
      <w:iCs/>
      <w:spacing w:val="10"/>
      <w:sz w:val="19"/>
      <w:szCs w:val="19"/>
      <w:shd w:val="clear" w:color="auto" w:fill="FFFFFF"/>
      <w:lang w:bidi="ru-RU"/>
    </w:rPr>
  </w:style>
  <w:style w:type="character" w:customStyle="1" w:styleId="9Exact">
    <w:name w:val="Основной текст (9) Exact"/>
    <w:link w:val="94"/>
    <w:rsid w:val="00011C51"/>
    <w:rPr>
      <w:b/>
      <w:bCs/>
      <w:i/>
      <w:iCs/>
      <w:w w:val="50"/>
      <w:sz w:val="30"/>
      <w:szCs w:val="30"/>
      <w:shd w:val="clear" w:color="auto" w:fill="FFFFFF"/>
    </w:rPr>
  </w:style>
  <w:style w:type="character" w:customStyle="1" w:styleId="10Exact">
    <w:name w:val="Основной текст (10) Exact"/>
    <w:link w:val="100"/>
    <w:rsid w:val="00011C51"/>
    <w:rPr>
      <w:b/>
      <w:bCs/>
      <w:spacing w:val="-1"/>
      <w:sz w:val="66"/>
      <w:szCs w:val="66"/>
      <w:shd w:val="clear" w:color="auto" w:fill="FFFFFF"/>
    </w:rPr>
  </w:style>
  <w:style w:type="character" w:customStyle="1" w:styleId="5Consolas65pt0ptExact">
    <w:name w:val="Основной текст (5) + Consolas;6;5 pt;Не полужирный;Интервал 0 pt Exact"/>
    <w:rsid w:val="00011C51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5CourierNew65pt0ptExact">
    <w:name w:val="Основной текст (5) + Courier New;6;5 pt;Интервал 0 pt Exact"/>
    <w:rsid w:val="00011C51"/>
    <w:rPr>
      <w:rFonts w:ascii="Courier New" w:eastAsia="Courier New" w:hAnsi="Courier New" w:cs="Courier New"/>
      <w:b/>
      <w:bCs/>
      <w:i w:val="0"/>
      <w:iCs w:val="0"/>
      <w:smallCaps w:val="0"/>
      <w:strike w:val="0"/>
      <w:color w:val="231F2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Exact0">
    <w:name w:val="Подпись к картинке Exact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0"/>
      <w:szCs w:val="20"/>
      <w:u w:val="none"/>
    </w:rPr>
  </w:style>
  <w:style w:type="character" w:customStyle="1" w:styleId="Candara95pt0ptExact">
    <w:name w:val="Подпись к картинке + Candara;9;5 pt;Интервал 0 pt Exact"/>
    <w:rsid w:val="00011C51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231F20"/>
      <w:spacing w:val="5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Candara1">
    <w:name w:val="Подпись к таблице + Candara"/>
    <w:rsid w:val="00011C51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afff6">
    <w:name w:val="Основной текст + Малые прописные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231F2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48">
    <w:name w:val="Подпись к картинке (4)_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9">
    <w:name w:val="Подпись к картинке (4)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9515A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63">
    <w:name w:val="Заголовок №6_"/>
    <w:rsid w:val="00011C51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6TimesNewRoman115pt">
    <w:name w:val="Заголовок №6 + Times New Roman;11;5 pt;Полужирный;Курсив"/>
    <w:rsid w:val="00011C51"/>
    <w:rPr>
      <w:rFonts w:ascii="Times New Roman" w:eastAsia="Times New Roman" w:hAnsi="Times New Roman" w:cs="Times New Roman"/>
      <w:b/>
      <w:bCs/>
      <w:i/>
      <w:iCs/>
      <w:smallCaps w:val="0"/>
      <w:strike w:val="0"/>
      <w:color w:val="231F2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64">
    <w:name w:val="Заголовок №6"/>
    <w:rsid w:val="00011C51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56">
    <w:name w:val="Заголовок №5_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57">
    <w:name w:val="Заголовок №5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73E07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10pt">
    <w:name w:val="Основной текст + 10 pt;Полужирный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31F2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05pt">
    <w:name w:val="Основной текст + 10;5 pt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113">
    <w:name w:val="Основной текст (11)_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14pt">
    <w:name w:val="Основной текст (11) + 4 pt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114">
    <w:name w:val="Основной текст (11)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11Candara4pt">
    <w:name w:val="Основной текст (11) + Candara;4 pt"/>
    <w:rsid w:val="00011C51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3d">
    <w:name w:val="Основной текст3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553A4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4a">
    <w:name w:val="Основной текст4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553A4"/>
      <w:spacing w:val="0"/>
      <w:w w:val="100"/>
      <w:position w:val="0"/>
      <w:sz w:val="22"/>
      <w:szCs w:val="22"/>
      <w:u w:val="none"/>
    </w:rPr>
  </w:style>
  <w:style w:type="paragraph" w:customStyle="1" w:styleId="62">
    <w:name w:val="Основной текст (6)"/>
    <w:basedOn w:val="a"/>
    <w:link w:val="6Exact"/>
    <w:rsid w:val="00011C51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</w:rPr>
  </w:style>
  <w:style w:type="paragraph" w:customStyle="1" w:styleId="74">
    <w:name w:val="Основной текст (7)"/>
    <w:basedOn w:val="a"/>
    <w:link w:val="7Exact"/>
    <w:rsid w:val="00011C51"/>
    <w:pPr>
      <w:widowControl w:val="0"/>
      <w:shd w:val="clear" w:color="auto" w:fill="FFFFFF"/>
      <w:spacing w:after="0" w:line="0" w:lineRule="atLeast"/>
    </w:pPr>
    <w:rPr>
      <w:rFonts w:ascii="Verdana" w:eastAsia="Verdana" w:hAnsi="Verdana" w:cs="Verdana"/>
      <w:b/>
      <w:bCs/>
      <w:i/>
      <w:iCs/>
      <w:sz w:val="26"/>
      <w:szCs w:val="26"/>
    </w:rPr>
  </w:style>
  <w:style w:type="paragraph" w:customStyle="1" w:styleId="84">
    <w:name w:val="Основной текст (8)"/>
    <w:basedOn w:val="a"/>
    <w:link w:val="8Exact"/>
    <w:rsid w:val="00011C51"/>
    <w:pPr>
      <w:widowControl w:val="0"/>
      <w:shd w:val="clear" w:color="auto" w:fill="FFFFFF"/>
      <w:spacing w:after="0" w:line="0" w:lineRule="atLeast"/>
    </w:pPr>
    <w:rPr>
      <w:rFonts w:ascii="Candara" w:eastAsia="Candara" w:hAnsi="Candara" w:cs="Candara"/>
      <w:i/>
      <w:iCs/>
      <w:spacing w:val="10"/>
      <w:sz w:val="19"/>
      <w:szCs w:val="19"/>
      <w:lang w:bidi="ru-RU"/>
    </w:rPr>
  </w:style>
  <w:style w:type="paragraph" w:customStyle="1" w:styleId="94">
    <w:name w:val="Основной текст (9)"/>
    <w:basedOn w:val="a"/>
    <w:link w:val="9Exact"/>
    <w:rsid w:val="00011C51"/>
    <w:pPr>
      <w:widowControl w:val="0"/>
      <w:shd w:val="clear" w:color="auto" w:fill="FFFFFF"/>
      <w:spacing w:after="0" w:line="0" w:lineRule="atLeast"/>
    </w:pPr>
    <w:rPr>
      <w:b/>
      <w:bCs/>
      <w:i/>
      <w:iCs/>
      <w:w w:val="50"/>
      <w:sz w:val="30"/>
      <w:szCs w:val="30"/>
    </w:rPr>
  </w:style>
  <w:style w:type="paragraph" w:customStyle="1" w:styleId="100">
    <w:name w:val="Основной текст (10)"/>
    <w:basedOn w:val="a"/>
    <w:link w:val="10Exact"/>
    <w:rsid w:val="00011C51"/>
    <w:pPr>
      <w:widowControl w:val="0"/>
      <w:shd w:val="clear" w:color="auto" w:fill="FFFFFF"/>
      <w:spacing w:after="0" w:line="0" w:lineRule="atLeast"/>
    </w:pPr>
    <w:rPr>
      <w:b/>
      <w:bCs/>
      <w:spacing w:val="-1"/>
      <w:sz w:val="66"/>
      <w:szCs w:val="66"/>
    </w:rPr>
  </w:style>
  <w:style w:type="character" w:customStyle="1" w:styleId="A00">
    <w:name w:val="A0"/>
    <w:uiPriority w:val="99"/>
    <w:rsid w:val="00011C51"/>
    <w:rPr>
      <w:rFonts w:cs="Neo Sans Std"/>
      <w:color w:val="000000"/>
    </w:rPr>
  </w:style>
  <w:style w:type="paragraph" w:customStyle="1" w:styleId="Aquabest">
    <w:name w:val="Aquabest"/>
    <w:basedOn w:val="Heading1"/>
    <w:link w:val="Aquabest0"/>
    <w:qFormat/>
    <w:rsid w:val="00011C51"/>
    <w:pPr>
      <w:numPr>
        <w:numId w:val="0"/>
      </w:numPr>
      <w:spacing w:before="0" w:after="120"/>
    </w:pPr>
    <w:rPr>
      <w:color w:val="0070C0"/>
      <w:sz w:val="28"/>
      <w:szCs w:val="28"/>
    </w:rPr>
  </w:style>
  <w:style w:type="paragraph" w:styleId="afff7">
    <w:name w:val="Title"/>
    <w:aliases w:val="Paper title"/>
    <w:basedOn w:val="a"/>
    <w:link w:val="afff8"/>
    <w:qFormat/>
    <w:rsid w:val="00011C51"/>
    <w:pPr>
      <w:tabs>
        <w:tab w:val="left" w:pos="567"/>
      </w:tabs>
      <w:spacing w:after="24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en-GB"/>
    </w:rPr>
  </w:style>
  <w:style w:type="character" w:customStyle="1" w:styleId="afff8">
    <w:name w:val="Название Знак"/>
    <w:aliases w:val="Paper title Знак"/>
    <w:basedOn w:val="a0"/>
    <w:link w:val="afff7"/>
    <w:rsid w:val="00011C51"/>
    <w:rPr>
      <w:rFonts w:ascii="Times New Roman" w:eastAsia="Times New Roman" w:hAnsi="Times New Roman" w:cs="Times New Roman"/>
      <w:b/>
      <w:sz w:val="28"/>
      <w:szCs w:val="20"/>
      <w:lang w:val="en-GB"/>
    </w:rPr>
  </w:style>
  <w:style w:type="character" w:customStyle="1" w:styleId="Aquabest0">
    <w:name w:val="Aquabest Знак"/>
    <w:link w:val="Aquabest"/>
    <w:rsid w:val="00011C51"/>
    <w:rPr>
      <w:rFonts w:ascii="Arial" w:eastAsia="Times New Roman" w:hAnsi="Arial" w:cs="Times New Roman"/>
      <w:b/>
      <w:color w:val="0070C0"/>
      <w:sz w:val="28"/>
      <w:szCs w:val="28"/>
      <w:lang w:val="en-US"/>
    </w:rPr>
  </w:style>
  <w:style w:type="paragraph" w:customStyle="1" w:styleId="Paragraph">
    <w:name w:val="Paragraph"/>
    <w:basedOn w:val="a"/>
    <w:rsid w:val="00011C5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Tablecaption">
    <w:name w:val="Table caption"/>
    <w:rsid w:val="00011C51"/>
    <w:pPr>
      <w:keepNext/>
      <w:suppressAutoHyphens/>
      <w:spacing w:before="240" w:after="6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Tablecell">
    <w:name w:val="Table cell"/>
    <w:rsid w:val="00011C51"/>
    <w:pPr>
      <w:spacing w:before="60" w:after="60" w:line="240" w:lineRule="auto"/>
      <w:ind w:left="-57" w:right="-57"/>
      <w:jc w:val="center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Caption1">
    <w:name w:val="Caption 1а"/>
    <w:next w:val="a"/>
    <w:rsid w:val="00011C51"/>
    <w:pPr>
      <w:suppressAutoHyphens/>
      <w:spacing w:before="240" w:after="60" w:line="240" w:lineRule="auto"/>
      <w:ind w:left="720"/>
      <w:jc w:val="both"/>
    </w:pPr>
    <w:rPr>
      <w:rFonts w:ascii="Times New Roman" w:eastAsia="Times New Roman" w:hAnsi="Times New Roman" w:cs="Times New Roman"/>
      <w:b/>
      <w:kern w:val="28"/>
      <w:sz w:val="24"/>
      <w:szCs w:val="20"/>
      <w:lang w:val="en-US"/>
    </w:rPr>
  </w:style>
  <w:style w:type="paragraph" w:customStyle="1" w:styleId="font5">
    <w:name w:val="font5"/>
    <w:basedOn w:val="a"/>
    <w:rsid w:val="00011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011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011C5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color w:val="0070C0"/>
      <w:sz w:val="24"/>
      <w:szCs w:val="24"/>
      <w:lang w:eastAsia="ru-RU"/>
    </w:rPr>
  </w:style>
  <w:style w:type="paragraph" w:customStyle="1" w:styleId="xl66">
    <w:name w:val="xl66"/>
    <w:basedOn w:val="a"/>
    <w:rsid w:val="00011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011C5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68">
    <w:name w:val="xl68"/>
    <w:basedOn w:val="a"/>
    <w:rsid w:val="00011C5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9">
    <w:name w:val="xl69"/>
    <w:basedOn w:val="a"/>
    <w:rsid w:val="00011C5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0">
    <w:name w:val="xl70"/>
    <w:basedOn w:val="a"/>
    <w:rsid w:val="00011C5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1">
    <w:name w:val="xl71"/>
    <w:basedOn w:val="a"/>
    <w:rsid w:val="00011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rtejustify">
    <w:name w:val="rtejustify"/>
    <w:basedOn w:val="a"/>
    <w:rsid w:val="00011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e">
    <w:name w:val="Body Text 3"/>
    <w:basedOn w:val="a"/>
    <w:link w:val="3f"/>
    <w:rsid w:val="00011C51"/>
    <w:pPr>
      <w:spacing w:after="0" w:line="280" w:lineRule="exact"/>
      <w:jc w:val="center"/>
    </w:pPr>
    <w:rPr>
      <w:rFonts w:ascii="Arial" w:eastAsia="Times New Roman" w:hAnsi="Arial" w:cs="Times New Roman"/>
      <w:b/>
      <w:sz w:val="24"/>
      <w:szCs w:val="20"/>
      <w:lang/>
    </w:rPr>
  </w:style>
  <w:style w:type="character" w:customStyle="1" w:styleId="3f">
    <w:name w:val="Основной текст 3 Знак"/>
    <w:basedOn w:val="a0"/>
    <w:link w:val="3e"/>
    <w:rsid w:val="00011C51"/>
    <w:rPr>
      <w:rFonts w:ascii="Arial" w:eastAsia="Times New Roman" w:hAnsi="Arial" w:cs="Times New Roman"/>
      <w:b/>
      <w:sz w:val="24"/>
      <w:szCs w:val="20"/>
      <w:lang/>
    </w:rPr>
  </w:style>
  <w:style w:type="paragraph" w:styleId="afff9">
    <w:name w:val="Body Text Indent"/>
    <w:basedOn w:val="a"/>
    <w:link w:val="afffa"/>
    <w:unhideWhenUsed/>
    <w:rsid w:val="00011C51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a">
    <w:name w:val="Основной текст с отступом Знак"/>
    <w:basedOn w:val="a0"/>
    <w:link w:val="afff9"/>
    <w:rsid w:val="00011C5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1">
    <w:name w:val="Основной текст с отступом 21"/>
    <w:basedOn w:val="a"/>
    <w:rsid w:val="00011C51"/>
    <w:pPr>
      <w:spacing w:after="0" w:line="360" w:lineRule="exact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e">
    <w:name w:val="Body Text Indent 2"/>
    <w:basedOn w:val="a"/>
    <w:link w:val="2f"/>
    <w:uiPriority w:val="99"/>
    <w:unhideWhenUsed/>
    <w:rsid w:val="00011C5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2f">
    <w:name w:val="Основной текст с отступом 2 Знак"/>
    <w:basedOn w:val="a0"/>
    <w:link w:val="2e"/>
    <w:uiPriority w:val="99"/>
    <w:rsid w:val="00011C51"/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1b">
    <w:name w:val="Название Знак1"/>
    <w:rsid w:val="00011C51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customStyle="1" w:styleId="100509">
    <w:name w:val="Обычный 10 Слева05 09"/>
    <w:basedOn w:val="a"/>
    <w:rsid w:val="00011C51"/>
    <w:pPr>
      <w:overflowPunct w:val="0"/>
      <w:autoSpaceDE w:val="0"/>
      <w:autoSpaceDN w:val="0"/>
      <w:adjustRightInd w:val="0"/>
      <w:spacing w:after="0" w:line="216" w:lineRule="auto"/>
      <w:ind w:firstLine="284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ti">
    <w:name w:val="ti"/>
    <w:basedOn w:val="a0"/>
    <w:rsid w:val="00011C51"/>
  </w:style>
  <w:style w:type="paragraph" w:styleId="HTML">
    <w:name w:val="HTML Preformatted"/>
    <w:basedOn w:val="a"/>
    <w:link w:val="HTML0"/>
    <w:rsid w:val="00011C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/>
    </w:rPr>
  </w:style>
  <w:style w:type="character" w:customStyle="1" w:styleId="HTML0">
    <w:name w:val="Стандартный HTML Знак"/>
    <w:basedOn w:val="a0"/>
    <w:link w:val="HTML"/>
    <w:rsid w:val="00011C51"/>
    <w:rPr>
      <w:rFonts w:ascii="Courier New" w:eastAsia="Times New Roman" w:hAnsi="Courier New" w:cs="Times New Roman"/>
      <w:sz w:val="20"/>
      <w:szCs w:val="20"/>
      <w:lang/>
    </w:rPr>
  </w:style>
  <w:style w:type="character" w:customStyle="1" w:styleId="hl">
    <w:name w:val="hl"/>
    <w:basedOn w:val="a0"/>
    <w:rsid w:val="00011C51"/>
  </w:style>
  <w:style w:type="character" w:styleId="afffb">
    <w:name w:val="line number"/>
    <w:basedOn w:val="a0"/>
    <w:rsid w:val="00011C51"/>
  </w:style>
  <w:style w:type="character" w:customStyle="1" w:styleId="postbody">
    <w:name w:val="postbody"/>
    <w:basedOn w:val="a0"/>
    <w:rsid w:val="00011C51"/>
  </w:style>
  <w:style w:type="paragraph" w:customStyle="1" w:styleId="118">
    <w:name w:val="Заголовок 1 18"/>
    <w:basedOn w:val="1"/>
    <w:autoRedefine/>
    <w:rsid w:val="00011C51"/>
    <w:pPr>
      <w:spacing w:before="0" w:after="480"/>
      <w:jc w:val="center"/>
      <w:outlineLvl w:val="9"/>
    </w:pPr>
    <w:rPr>
      <w:rFonts w:ascii="Times New Roman" w:hAnsi="Times New Roman"/>
      <w:bCs w:val="0"/>
      <w:caps/>
      <w:kern w:val="0"/>
      <w:lang w:val="ru-RU" w:eastAsia="ru-RU"/>
    </w:rPr>
  </w:style>
  <w:style w:type="paragraph" w:customStyle="1" w:styleId="2f0">
    <w:name w:val="Абзац списка2"/>
    <w:basedOn w:val="a"/>
    <w:uiPriority w:val="99"/>
    <w:rsid w:val="00011C51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5">
    <w:name w:val="Основной текст6"/>
    <w:basedOn w:val="a"/>
    <w:rsid w:val="00011C51"/>
    <w:pPr>
      <w:shd w:val="clear" w:color="auto" w:fill="FFFFFF"/>
      <w:spacing w:after="600" w:line="0" w:lineRule="atLeast"/>
      <w:jc w:val="both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paragraph" w:customStyle="1" w:styleId="75">
    <w:name w:val="Основной текст7"/>
    <w:basedOn w:val="a"/>
    <w:uiPriority w:val="99"/>
    <w:rsid w:val="00011C51"/>
    <w:pPr>
      <w:widowControl w:val="0"/>
      <w:shd w:val="clear" w:color="auto" w:fill="FFFFFF"/>
      <w:spacing w:before="60" w:after="0" w:line="216" w:lineRule="exact"/>
      <w:jc w:val="both"/>
    </w:pPr>
    <w:rPr>
      <w:rFonts w:ascii="Times New Roman" w:eastAsia="Times New Roman" w:hAnsi="Times New Roman" w:cs="Times New Roman"/>
      <w:sz w:val="19"/>
      <w:szCs w:val="19"/>
      <w:lang w:val="be-BY"/>
    </w:rPr>
  </w:style>
  <w:style w:type="character" w:customStyle="1" w:styleId="180">
    <w:name w:val="Заголовок №18_"/>
    <w:link w:val="181"/>
    <w:rsid w:val="00011C51"/>
    <w:rPr>
      <w:rFonts w:ascii="Arial" w:eastAsia="Arial" w:hAnsi="Arial" w:cs="Arial"/>
      <w:b/>
      <w:bCs/>
      <w:spacing w:val="-10"/>
      <w:shd w:val="clear" w:color="auto" w:fill="FFFFFF"/>
    </w:rPr>
  </w:style>
  <w:style w:type="paragraph" w:customStyle="1" w:styleId="181">
    <w:name w:val="Заголовок №18"/>
    <w:basedOn w:val="a"/>
    <w:link w:val="180"/>
    <w:rsid w:val="00011C51"/>
    <w:pPr>
      <w:widowControl w:val="0"/>
      <w:shd w:val="clear" w:color="auto" w:fill="FFFFFF"/>
      <w:spacing w:before="360" w:after="0" w:line="0" w:lineRule="atLeast"/>
    </w:pPr>
    <w:rPr>
      <w:rFonts w:ascii="Arial" w:eastAsia="Arial" w:hAnsi="Arial" w:cs="Arial"/>
      <w:b/>
      <w:bCs/>
      <w:spacing w:val="-10"/>
    </w:rPr>
  </w:style>
  <w:style w:type="character" w:customStyle="1" w:styleId="160">
    <w:name w:val="Заголовок №16_"/>
    <w:link w:val="161"/>
    <w:rsid w:val="00011C51"/>
    <w:rPr>
      <w:rFonts w:ascii="Arial" w:eastAsia="Arial" w:hAnsi="Arial" w:cs="Arial"/>
      <w:b/>
      <w:bCs/>
      <w:spacing w:val="-10"/>
      <w:shd w:val="clear" w:color="auto" w:fill="FFFFFF"/>
    </w:rPr>
  </w:style>
  <w:style w:type="paragraph" w:customStyle="1" w:styleId="161">
    <w:name w:val="Заголовок №16"/>
    <w:basedOn w:val="a"/>
    <w:link w:val="160"/>
    <w:rsid w:val="00011C51"/>
    <w:pPr>
      <w:widowControl w:val="0"/>
      <w:shd w:val="clear" w:color="auto" w:fill="FFFFFF"/>
      <w:spacing w:after="180" w:line="0" w:lineRule="atLeast"/>
      <w:jc w:val="both"/>
    </w:pPr>
    <w:rPr>
      <w:rFonts w:ascii="Arial" w:eastAsia="Arial" w:hAnsi="Arial" w:cs="Arial"/>
      <w:b/>
      <w:bCs/>
      <w:spacing w:val="-10"/>
    </w:rPr>
  </w:style>
  <w:style w:type="character" w:customStyle="1" w:styleId="183">
    <w:name w:val="Заголовок №18 (3)_"/>
    <w:link w:val="1830"/>
    <w:rsid w:val="00011C51"/>
    <w:rPr>
      <w:rFonts w:ascii="Arial" w:eastAsia="Arial" w:hAnsi="Arial" w:cs="Arial"/>
      <w:b/>
      <w:bCs/>
      <w:spacing w:val="-10"/>
      <w:shd w:val="clear" w:color="auto" w:fill="FFFFFF"/>
    </w:rPr>
  </w:style>
  <w:style w:type="paragraph" w:customStyle="1" w:styleId="1830">
    <w:name w:val="Заголовок №18 (3)"/>
    <w:basedOn w:val="a"/>
    <w:link w:val="183"/>
    <w:rsid w:val="00011C51"/>
    <w:pPr>
      <w:widowControl w:val="0"/>
      <w:shd w:val="clear" w:color="auto" w:fill="FFFFFF"/>
      <w:spacing w:before="300" w:after="300" w:line="0" w:lineRule="atLeast"/>
    </w:pPr>
    <w:rPr>
      <w:rFonts w:ascii="Arial" w:eastAsia="Arial" w:hAnsi="Arial" w:cs="Arial"/>
      <w:b/>
      <w:bCs/>
      <w:spacing w:val="-10"/>
    </w:rPr>
  </w:style>
  <w:style w:type="character" w:customStyle="1" w:styleId="150">
    <w:name w:val="Заголовок №15_"/>
    <w:link w:val="151"/>
    <w:rsid w:val="00011C51"/>
    <w:rPr>
      <w:rFonts w:ascii="Arial" w:eastAsia="Arial" w:hAnsi="Arial" w:cs="Arial"/>
      <w:b/>
      <w:bCs/>
      <w:i/>
      <w:iCs/>
      <w:spacing w:val="-10"/>
      <w:shd w:val="clear" w:color="auto" w:fill="FFFFFF"/>
    </w:rPr>
  </w:style>
  <w:style w:type="paragraph" w:customStyle="1" w:styleId="151">
    <w:name w:val="Заголовок №15"/>
    <w:basedOn w:val="a"/>
    <w:link w:val="150"/>
    <w:rsid w:val="00011C51"/>
    <w:pPr>
      <w:widowControl w:val="0"/>
      <w:shd w:val="clear" w:color="auto" w:fill="FFFFFF"/>
      <w:spacing w:before="240" w:after="240" w:line="0" w:lineRule="atLeast"/>
    </w:pPr>
    <w:rPr>
      <w:rFonts w:ascii="Arial" w:eastAsia="Arial" w:hAnsi="Arial" w:cs="Arial"/>
      <w:b/>
      <w:bCs/>
      <w:i/>
      <w:iCs/>
      <w:spacing w:val="-10"/>
    </w:rPr>
  </w:style>
  <w:style w:type="character" w:customStyle="1" w:styleId="1895pt0pt">
    <w:name w:val="Заголовок №18 + 9;5 pt;Интервал 0 pt"/>
    <w:rsid w:val="00011C5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95">
    <w:name w:val="Основной текст (9)_"/>
    <w:rsid w:val="00011C51"/>
    <w:rPr>
      <w:rFonts w:ascii="Century Gothic" w:eastAsia="Century Gothic" w:hAnsi="Century Gothic" w:cs="Century Gothic"/>
      <w:spacing w:val="-40"/>
      <w:sz w:val="36"/>
      <w:szCs w:val="36"/>
      <w:shd w:val="clear" w:color="auto" w:fill="FFFFFF"/>
    </w:rPr>
  </w:style>
  <w:style w:type="character" w:customStyle="1" w:styleId="9-1pt">
    <w:name w:val="Основной текст (9) + Интервал -1 pt"/>
    <w:rsid w:val="00011C51"/>
    <w:rPr>
      <w:rFonts w:ascii="Century Gothic" w:eastAsia="Century Gothic" w:hAnsi="Century Gothic" w:cs="Century Gothic"/>
      <w:spacing w:val="-20"/>
      <w:sz w:val="36"/>
      <w:szCs w:val="36"/>
      <w:shd w:val="clear" w:color="auto" w:fill="FFFFFF"/>
    </w:rPr>
  </w:style>
  <w:style w:type="character" w:customStyle="1" w:styleId="CenturyGothic18pt-1pt">
    <w:name w:val="Основной текст + Century Gothic;18 pt;Курсив;Интервал -1 pt"/>
    <w:rsid w:val="00011C51"/>
    <w:rPr>
      <w:rFonts w:ascii="Century Gothic" w:eastAsia="Century Gothic" w:hAnsi="Century Gothic" w:cs="Century Gothic"/>
      <w:b w:val="0"/>
      <w:bCs w:val="0"/>
      <w:i/>
      <w:iCs/>
      <w:smallCaps w:val="0"/>
      <w:strike w:val="0"/>
      <w:spacing w:val="-20"/>
      <w:w w:val="100"/>
      <w:sz w:val="36"/>
      <w:szCs w:val="36"/>
      <w:shd w:val="clear" w:color="auto" w:fill="FFFFFF"/>
    </w:rPr>
  </w:style>
  <w:style w:type="character" w:customStyle="1" w:styleId="Candara13pt">
    <w:name w:val="Основной текст + Candara;13 pt"/>
    <w:rsid w:val="00011C51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76">
    <w:name w:val="Основной текст (7)_"/>
    <w:rsid w:val="00011C51"/>
    <w:rPr>
      <w:rFonts w:ascii="Times New Roman" w:eastAsia="Times New Roman" w:hAnsi="Times New Roman"/>
      <w:sz w:val="70"/>
      <w:szCs w:val="70"/>
      <w:shd w:val="clear" w:color="auto" w:fill="FFFFFF"/>
    </w:rPr>
  </w:style>
  <w:style w:type="character" w:customStyle="1" w:styleId="afffc">
    <w:name w:val="Основной текст + Курсив"/>
    <w:rsid w:val="00011C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95pt">
    <w:name w:val="Основной текст + 9.5 pt"/>
    <w:rsid w:val="00011C51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4pt">
    <w:name w:val="Основной текст + 4 pt"/>
    <w:rsid w:val="00011C51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10pt0">
    <w:name w:val="Основной текст + 10 pt"/>
    <w:rsid w:val="00011C51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40">
    <w:name w:val="Заголовок №11 (4)_"/>
    <w:link w:val="1141"/>
    <w:locked/>
    <w:rsid w:val="00011C51"/>
    <w:rPr>
      <w:rFonts w:ascii="Arial" w:eastAsia="Arial" w:hAnsi="Arial" w:cs="Arial"/>
      <w:b/>
      <w:bCs/>
      <w:shd w:val="clear" w:color="auto" w:fill="FFFFFF"/>
    </w:rPr>
  </w:style>
  <w:style w:type="paragraph" w:customStyle="1" w:styleId="1141">
    <w:name w:val="Заголовок №11 (4)"/>
    <w:basedOn w:val="a"/>
    <w:link w:val="1140"/>
    <w:rsid w:val="00011C51"/>
    <w:pPr>
      <w:widowControl w:val="0"/>
      <w:shd w:val="clear" w:color="auto" w:fill="FFFFFF"/>
      <w:spacing w:before="120" w:after="120" w:line="0" w:lineRule="atLeast"/>
    </w:pPr>
    <w:rPr>
      <w:rFonts w:ascii="Arial" w:eastAsia="Arial" w:hAnsi="Arial" w:cs="Arial"/>
      <w:b/>
      <w:bCs/>
    </w:rPr>
  </w:style>
  <w:style w:type="character" w:customStyle="1" w:styleId="101">
    <w:name w:val="Основной текст + 10"/>
    <w:aliases w:val="5 pt,Основной текст (12) + 9,Не полужирный,Заголовок №18 + 9"/>
    <w:rsid w:val="00011C51"/>
    <w:rPr>
      <w:rFonts w:ascii="Times New Roman" w:eastAsia="Times New Roman" w:hAnsi="Times New Roman" w:cs="Arial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200">
    <w:name w:val="Основной текст (20)_"/>
    <w:link w:val="201"/>
    <w:locked/>
    <w:rsid w:val="00011C51"/>
    <w:rPr>
      <w:sz w:val="19"/>
      <w:szCs w:val="19"/>
      <w:shd w:val="clear" w:color="auto" w:fill="FFFFFF"/>
    </w:rPr>
  </w:style>
  <w:style w:type="paragraph" w:customStyle="1" w:styleId="201">
    <w:name w:val="Основной текст (20)"/>
    <w:basedOn w:val="a"/>
    <w:link w:val="200"/>
    <w:rsid w:val="00011C51"/>
    <w:pPr>
      <w:widowControl w:val="0"/>
      <w:shd w:val="clear" w:color="auto" w:fill="FFFFFF"/>
      <w:spacing w:after="0" w:line="0" w:lineRule="atLeast"/>
    </w:pPr>
    <w:rPr>
      <w:sz w:val="19"/>
      <w:szCs w:val="19"/>
    </w:rPr>
  </w:style>
  <w:style w:type="character" w:customStyle="1" w:styleId="20Corbel">
    <w:name w:val="Основной текст (20) + Corbel"/>
    <w:aliases w:val="7 pt,Курсив,Интервал 3 pt,Основной текст + Полужирный"/>
    <w:rsid w:val="00011C51"/>
    <w:rPr>
      <w:rFonts w:ascii="Corbel" w:eastAsia="Corbel" w:hAnsi="Corbel" w:cs="Corbel"/>
      <w:b w:val="0"/>
      <w:bCs w:val="0"/>
      <w:i/>
      <w:iCs/>
      <w:smallCaps w:val="0"/>
      <w:strike w:val="0"/>
      <w:dstrike w:val="0"/>
      <w:color w:val="000000"/>
      <w:spacing w:val="60"/>
      <w:w w:val="100"/>
      <w:position w:val="0"/>
      <w:sz w:val="14"/>
      <w:szCs w:val="14"/>
      <w:u w:val="none"/>
      <w:effect w:val="none"/>
      <w:shd w:val="clear" w:color="auto" w:fill="FFFFFF"/>
    </w:rPr>
  </w:style>
  <w:style w:type="character" w:customStyle="1" w:styleId="120">
    <w:name w:val="Основной текст (12)_"/>
    <w:link w:val="121"/>
    <w:locked/>
    <w:rsid w:val="00011C51"/>
    <w:rPr>
      <w:b/>
      <w:bCs/>
      <w:sz w:val="18"/>
      <w:szCs w:val="18"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011C51"/>
    <w:pPr>
      <w:widowControl w:val="0"/>
      <w:shd w:val="clear" w:color="auto" w:fill="FFFFFF"/>
      <w:spacing w:after="0" w:line="0" w:lineRule="atLeast"/>
    </w:pPr>
    <w:rPr>
      <w:b/>
      <w:bCs/>
      <w:sz w:val="18"/>
      <w:szCs w:val="18"/>
    </w:rPr>
  </w:style>
  <w:style w:type="character" w:customStyle="1" w:styleId="170">
    <w:name w:val="Заголовок №17_"/>
    <w:link w:val="171"/>
    <w:locked/>
    <w:rsid w:val="00011C51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paragraph" w:customStyle="1" w:styleId="171">
    <w:name w:val="Заголовок №17"/>
    <w:basedOn w:val="a"/>
    <w:link w:val="170"/>
    <w:rsid w:val="00011C51"/>
    <w:pPr>
      <w:widowControl w:val="0"/>
      <w:shd w:val="clear" w:color="auto" w:fill="FFFFFF"/>
      <w:spacing w:before="360" w:after="240" w:line="0" w:lineRule="atLeast"/>
      <w:jc w:val="both"/>
    </w:pPr>
    <w:rPr>
      <w:rFonts w:ascii="Arial" w:eastAsia="Arial" w:hAnsi="Arial" w:cs="Arial"/>
      <w:b/>
      <w:bCs/>
      <w:sz w:val="19"/>
      <w:szCs w:val="19"/>
    </w:rPr>
  </w:style>
  <w:style w:type="character" w:customStyle="1" w:styleId="120pt">
    <w:name w:val="Основной текст (12) + Интервал 0 pt"/>
    <w:rsid w:val="00011C51"/>
    <w:rPr>
      <w:b/>
      <w:bCs/>
      <w:i w:val="0"/>
      <w:iCs w:val="0"/>
      <w:smallCaps w:val="0"/>
      <w:strike w:val="0"/>
      <w:dstrike w:val="0"/>
      <w:color w:val="000000"/>
      <w:spacing w:val="-1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character" w:customStyle="1" w:styleId="128pt">
    <w:name w:val="Основной текст (12) + 8 pt"/>
    <w:rsid w:val="00011C51"/>
    <w:rPr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/>
    </w:rPr>
  </w:style>
  <w:style w:type="character" w:customStyle="1" w:styleId="172">
    <w:name w:val="Заголовок №17 (2)_"/>
    <w:link w:val="1720"/>
    <w:locked/>
    <w:rsid w:val="00011C51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1720">
    <w:name w:val="Заголовок №17 (2)"/>
    <w:basedOn w:val="a"/>
    <w:link w:val="172"/>
    <w:rsid w:val="00011C51"/>
    <w:pPr>
      <w:widowControl w:val="0"/>
      <w:shd w:val="clear" w:color="auto" w:fill="FFFFFF"/>
      <w:spacing w:after="60" w:line="0" w:lineRule="atLeast"/>
    </w:pPr>
    <w:rPr>
      <w:rFonts w:ascii="Arial" w:eastAsia="Arial" w:hAnsi="Arial" w:cs="Arial"/>
      <w:b/>
      <w:bCs/>
      <w:sz w:val="18"/>
      <w:szCs w:val="18"/>
    </w:rPr>
  </w:style>
  <w:style w:type="character" w:customStyle="1" w:styleId="9pt">
    <w:name w:val="Основной текст + 9 pt"/>
    <w:aliases w:val="Полужирный,Интервал 0 pt"/>
    <w:rsid w:val="00011C51"/>
    <w:rPr>
      <w:rFonts w:ascii="Times New Roman" w:eastAsia="Times New Roman" w:hAnsi="Times New Roman" w:cs="Arial"/>
      <w:b/>
      <w:bCs/>
      <w:i w:val="0"/>
      <w:iCs w:val="0"/>
      <w:smallCaps w:val="0"/>
      <w:strike w:val="0"/>
      <w:dstrike w:val="0"/>
      <w:color w:val="000000"/>
      <w:spacing w:val="-1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paragraph" w:styleId="3f0">
    <w:name w:val="Body Text Indent 3"/>
    <w:basedOn w:val="a"/>
    <w:link w:val="3f1"/>
    <w:unhideWhenUsed/>
    <w:rsid w:val="00011C5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/>
    </w:rPr>
  </w:style>
  <w:style w:type="character" w:customStyle="1" w:styleId="3f1">
    <w:name w:val="Основной текст с отступом 3 Знак"/>
    <w:basedOn w:val="a0"/>
    <w:link w:val="3f0"/>
    <w:rsid w:val="00011C51"/>
    <w:rPr>
      <w:rFonts w:ascii="Times New Roman" w:eastAsia="Times New Roman" w:hAnsi="Times New Roman" w:cs="Times New Roman"/>
      <w:sz w:val="16"/>
      <w:szCs w:val="16"/>
      <w:lang/>
    </w:rPr>
  </w:style>
  <w:style w:type="paragraph" w:styleId="afffd">
    <w:name w:val="List"/>
    <w:basedOn w:val="a"/>
    <w:uiPriority w:val="99"/>
    <w:semiHidden/>
    <w:rsid w:val="00011C51"/>
    <w:pPr>
      <w:spacing w:after="0" w:line="240" w:lineRule="auto"/>
      <w:ind w:left="283" w:hanging="283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85pt">
    <w:name w:val="Основной текст + 8;5 pt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495pt">
    <w:name w:val="Основной текст (4) + 9;5 pt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4Corbel">
    <w:name w:val="Основной текст (4) + Corbel"/>
    <w:rsid w:val="00011C51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customStyle="1" w:styleId="105pt0pt">
    <w:name w:val="Основной текст + 10;5 pt;Интервал 0 pt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430">
    <w:name w:val="Основной текст (43)_"/>
    <w:link w:val="431"/>
    <w:rsid w:val="00011C51"/>
    <w:rPr>
      <w:rFonts w:ascii="Arial" w:eastAsia="Arial" w:hAnsi="Arial" w:cs="Arial"/>
      <w:b/>
      <w:bCs/>
      <w:i/>
      <w:iCs/>
      <w:shd w:val="clear" w:color="auto" w:fill="FFFFFF"/>
    </w:rPr>
  </w:style>
  <w:style w:type="paragraph" w:customStyle="1" w:styleId="431">
    <w:name w:val="Основной текст (43)"/>
    <w:basedOn w:val="a"/>
    <w:link w:val="430"/>
    <w:rsid w:val="00011C51"/>
    <w:pPr>
      <w:widowControl w:val="0"/>
      <w:shd w:val="clear" w:color="auto" w:fill="FFFFFF"/>
      <w:spacing w:before="180" w:after="180" w:line="0" w:lineRule="atLeast"/>
    </w:pPr>
    <w:rPr>
      <w:rFonts w:ascii="Arial" w:eastAsia="Arial" w:hAnsi="Arial" w:cs="Arial"/>
      <w:b/>
      <w:bCs/>
      <w:i/>
      <w:iCs/>
    </w:rPr>
  </w:style>
  <w:style w:type="character" w:customStyle="1" w:styleId="40pt">
    <w:name w:val="Основной текст (4) + Интервал 0 pt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22">
    <w:name w:val="Заголовок №12_"/>
    <w:link w:val="123"/>
    <w:rsid w:val="00011C51"/>
    <w:rPr>
      <w:rFonts w:ascii="Arial" w:eastAsia="Arial" w:hAnsi="Arial" w:cs="Arial"/>
      <w:b/>
      <w:bCs/>
      <w:spacing w:val="-10"/>
      <w:shd w:val="clear" w:color="auto" w:fill="FFFFFF"/>
    </w:rPr>
  </w:style>
  <w:style w:type="paragraph" w:customStyle="1" w:styleId="123">
    <w:name w:val="Заголовок №12"/>
    <w:basedOn w:val="a"/>
    <w:link w:val="122"/>
    <w:rsid w:val="00011C51"/>
    <w:pPr>
      <w:widowControl w:val="0"/>
      <w:shd w:val="clear" w:color="auto" w:fill="FFFFFF"/>
      <w:spacing w:after="240" w:line="0" w:lineRule="atLeast"/>
    </w:pPr>
    <w:rPr>
      <w:rFonts w:ascii="Arial" w:eastAsia="Arial" w:hAnsi="Arial" w:cs="Arial"/>
      <w:b/>
      <w:bCs/>
      <w:spacing w:val="-10"/>
    </w:rPr>
  </w:style>
  <w:style w:type="character" w:customStyle="1" w:styleId="400">
    <w:name w:val="Основной текст (40)_"/>
    <w:link w:val="401"/>
    <w:rsid w:val="00011C51"/>
    <w:rPr>
      <w:rFonts w:ascii="Arial" w:eastAsia="Arial" w:hAnsi="Arial" w:cs="Arial"/>
      <w:b/>
      <w:bCs/>
      <w:shd w:val="clear" w:color="auto" w:fill="FFFFFF"/>
    </w:rPr>
  </w:style>
  <w:style w:type="paragraph" w:customStyle="1" w:styleId="401">
    <w:name w:val="Основной текст (40)"/>
    <w:basedOn w:val="a"/>
    <w:link w:val="400"/>
    <w:rsid w:val="00011C51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</w:rPr>
  </w:style>
  <w:style w:type="character" w:customStyle="1" w:styleId="400pt">
    <w:name w:val="Основной текст (40) + Интервал 0 pt"/>
    <w:rsid w:val="00011C51"/>
    <w:rPr>
      <w:rFonts w:ascii="Arial" w:eastAsia="Arial" w:hAnsi="Arial" w:cs="Arial"/>
      <w:b/>
      <w:bCs/>
      <w:color w:val="000000"/>
      <w:spacing w:val="-10"/>
      <w:w w:val="100"/>
      <w:position w:val="0"/>
      <w:shd w:val="clear" w:color="auto" w:fill="FFFFFF"/>
      <w:lang w:val="ru-RU"/>
    </w:rPr>
  </w:style>
  <w:style w:type="character" w:customStyle="1" w:styleId="0pt">
    <w:name w:val="Основной текст + Полужирный;Курсив;Интервал 0 pt"/>
    <w:rsid w:val="00011C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19"/>
      <w:szCs w:val="19"/>
      <w:u w:val="none"/>
      <w:shd w:val="clear" w:color="auto" w:fill="FFFFFF"/>
    </w:rPr>
  </w:style>
  <w:style w:type="paragraph" w:customStyle="1" w:styleId="FR2">
    <w:name w:val="FR2"/>
    <w:uiPriority w:val="99"/>
    <w:rsid w:val="00011C51"/>
    <w:pPr>
      <w:widowControl w:val="0"/>
      <w:spacing w:before="40" w:after="0" w:line="240" w:lineRule="auto"/>
      <w:ind w:left="120"/>
    </w:pPr>
    <w:rPr>
      <w:rFonts w:ascii="Times New Roman" w:eastAsia="Times New Roman" w:hAnsi="Times New Roman" w:cs="Times New Roman"/>
      <w:b/>
      <w:sz w:val="12"/>
      <w:szCs w:val="20"/>
      <w:lang w:eastAsia="ru-RU"/>
    </w:rPr>
  </w:style>
  <w:style w:type="character" w:customStyle="1" w:styleId="apple-converted-space">
    <w:name w:val="apple-converted-space"/>
    <w:rsid w:val="00011C51"/>
    <w:rPr>
      <w:rFonts w:cs="Times New Roman"/>
    </w:rPr>
  </w:style>
  <w:style w:type="paragraph" w:customStyle="1" w:styleId="msolistparagraph0">
    <w:name w:val="msolistparagraph"/>
    <w:basedOn w:val="a"/>
    <w:uiPriority w:val="99"/>
    <w:rsid w:val="00011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3">
    <w:name w:val="Font Style83"/>
    <w:uiPriority w:val="99"/>
    <w:rsid w:val="00011C51"/>
    <w:rPr>
      <w:rFonts w:ascii="Times New Roman" w:hAnsi="Times New Roman" w:cs="Times New Roman"/>
      <w:b/>
      <w:bCs/>
      <w:sz w:val="16"/>
      <w:szCs w:val="16"/>
    </w:rPr>
  </w:style>
  <w:style w:type="paragraph" w:customStyle="1" w:styleId="afffe">
    <w:name w:val="АА"/>
    <w:basedOn w:val="a"/>
    <w:uiPriority w:val="99"/>
    <w:rsid w:val="00011C51"/>
    <w:pPr>
      <w:overflowPunct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CM1">
    <w:name w:val="CM1"/>
    <w:basedOn w:val="a"/>
    <w:next w:val="a"/>
    <w:uiPriority w:val="99"/>
    <w:rsid w:val="00011C51"/>
    <w:pPr>
      <w:widowControl w:val="0"/>
      <w:autoSpaceDE w:val="0"/>
      <w:autoSpaceDN w:val="0"/>
      <w:adjustRightInd w:val="0"/>
      <w:spacing w:after="0" w:line="240" w:lineRule="auto"/>
    </w:pPr>
    <w:rPr>
      <w:rFonts w:ascii="KGCHW S+ Arial MT" w:eastAsia="Times New Roman" w:hAnsi="KGCHW S+ Arial MT" w:cs="Times New Roman"/>
      <w:sz w:val="24"/>
      <w:szCs w:val="24"/>
      <w:lang w:eastAsia="ru-RU"/>
    </w:rPr>
  </w:style>
  <w:style w:type="paragraph" w:styleId="affff">
    <w:name w:val="Subtitle"/>
    <w:basedOn w:val="a"/>
    <w:next w:val="a"/>
    <w:link w:val="affff0"/>
    <w:uiPriority w:val="11"/>
    <w:qFormat/>
    <w:rsid w:val="00011C51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/>
    </w:rPr>
  </w:style>
  <w:style w:type="character" w:customStyle="1" w:styleId="affff0">
    <w:name w:val="Подзаголовок Знак"/>
    <w:basedOn w:val="a0"/>
    <w:link w:val="affff"/>
    <w:uiPriority w:val="11"/>
    <w:rsid w:val="00011C51"/>
    <w:rPr>
      <w:rFonts w:ascii="Cambria" w:eastAsia="Times New Roman" w:hAnsi="Cambria" w:cs="Times New Roman"/>
      <w:sz w:val="24"/>
      <w:szCs w:val="24"/>
      <w:lang/>
    </w:rPr>
  </w:style>
  <w:style w:type="paragraph" w:customStyle="1" w:styleId="1c">
    <w:name w:val="Обычный1"/>
    <w:basedOn w:val="a"/>
    <w:rsid w:val="00011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GridTableLight">
    <w:name w:val="Grid Table Light"/>
    <w:basedOn w:val="a1"/>
    <w:uiPriority w:val="40"/>
    <w:rsid w:val="00011C5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1">
    <w:name w:val="Диплом"/>
    <w:basedOn w:val="a"/>
    <w:qFormat/>
    <w:rsid w:val="00011C51"/>
    <w:pPr>
      <w:spacing w:after="0" w:line="360" w:lineRule="exact"/>
      <w:ind w:firstLine="709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152">
    <w:name w:val="15"/>
    <w:basedOn w:val="a"/>
    <w:rsid w:val="00011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f1">
    <w:name w:val="Обычный2"/>
    <w:basedOn w:val="a"/>
    <w:rsid w:val="00011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Date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List 2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unhideWhenUsed/>
    <w:qFormat/>
    <w:rsid w:val="00011C51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011C51"/>
    <w:pPr>
      <w:keepNext/>
      <w:numPr>
        <w:ilvl w:val="1"/>
        <w:numId w:val="3"/>
      </w:numPr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en-GB" w:eastAsia="x-none"/>
    </w:rPr>
  </w:style>
  <w:style w:type="paragraph" w:styleId="3">
    <w:name w:val="heading 3"/>
    <w:basedOn w:val="a"/>
    <w:next w:val="a"/>
    <w:link w:val="30"/>
    <w:uiPriority w:val="99"/>
    <w:unhideWhenUsed/>
    <w:qFormat/>
    <w:rsid w:val="00011C51"/>
    <w:pPr>
      <w:keepNext/>
      <w:numPr>
        <w:ilvl w:val="2"/>
        <w:numId w:val="3"/>
      </w:numPr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en-GB" w:eastAsia="x-none"/>
    </w:rPr>
  </w:style>
  <w:style w:type="paragraph" w:styleId="4">
    <w:name w:val="heading 4"/>
    <w:basedOn w:val="a"/>
    <w:next w:val="a"/>
    <w:link w:val="40"/>
    <w:unhideWhenUsed/>
    <w:qFormat/>
    <w:rsid w:val="00011C51"/>
    <w:pPr>
      <w:keepNext/>
      <w:numPr>
        <w:ilvl w:val="3"/>
        <w:numId w:val="3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n-GB" w:eastAsia="x-none"/>
    </w:rPr>
  </w:style>
  <w:style w:type="paragraph" w:styleId="5">
    <w:name w:val="heading 5"/>
    <w:basedOn w:val="a"/>
    <w:next w:val="a"/>
    <w:link w:val="50"/>
    <w:uiPriority w:val="9"/>
    <w:unhideWhenUsed/>
    <w:qFormat/>
    <w:rsid w:val="00011C51"/>
    <w:pPr>
      <w:numPr>
        <w:ilvl w:val="4"/>
        <w:numId w:val="3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en-GB" w:eastAsia="fi-FI"/>
    </w:rPr>
  </w:style>
  <w:style w:type="paragraph" w:styleId="6">
    <w:name w:val="heading 6"/>
    <w:basedOn w:val="a"/>
    <w:next w:val="a"/>
    <w:link w:val="60"/>
    <w:semiHidden/>
    <w:unhideWhenUsed/>
    <w:qFormat/>
    <w:rsid w:val="00011C51"/>
    <w:pPr>
      <w:numPr>
        <w:ilvl w:val="5"/>
        <w:numId w:val="3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GB" w:eastAsia="fi-FI"/>
    </w:rPr>
  </w:style>
  <w:style w:type="paragraph" w:styleId="7">
    <w:name w:val="heading 7"/>
    <w:basedOn w:val="a"/>
    <w:next w:val="a"/>
    <w:link w:val="70"/>
    <w:semiHidden/>
    <w:unhideWhenUsed/>
    <w:qFormat/>
    <w:rsid w:val="00011C51"/>
    <w:pPr>
      <w:numPr>
        <w:ilvl w:val="6"/>
        <w:numId w:val="3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GB" w:eastAsia="fi-FI"/>
    </w:rPr>
  </w:style>
  <w:style w:type="paragraph" w:styleId="8">
    <w:name w:val="heading 8"/>
    <w:basedOn w:val="a"/>
    <w:next w:val="a"/>
    <w:link w:val="80"/>
    <w:semiHidden/>
    <w:unhideWhenUsed/>
    <w:qFormat/>
    <w:rsid w:val="00011C51"/>
    <w:pPr>
      <w:numPr>
        <w:ilvl w:val="7"/>
        <w:numId w:val="3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en-GB" w:eastAsia="fi-FI"/>
    </w:rPr>
  </w:style>
  <w:style w:type="paragraph" w:styleId="9">
    <w:name w:val="heading 9"/>
    <w:basedOn w:val="a"/>
    <w:next w:val="a"/>
    <w:link w:val="90"/>
    <w:semiHidden/>
    <w:unhideWhenUsed/>
    <w:qFormat/>
    <w:rsid w:val="00011C51"/>
    <w:pPr>
      <w:numPr>
        <w:ilvl w:val="8"/>
        <w:numId w:val="3"/>
      </w:numPr>
      <w:spacing w:before="240" w:after="60" w:line="240" w:lineRule="auto"/>
      <w:outlineLvl w:val="8"/>
    </w:pPr>
    <w:rPr>
      <w:rFonts w:ascii="Arial" w:eastAsia="Times New Roman" w:hAnsi="Arial" w:cs="Times New Roman"/>
      <w:lang w:val="en-GB" w:eastAsia="fi-F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unhideWhenUsed/>
    <w:qFormat/>
    <w:rsid w:val="002A459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 w:eastAsia="fi-FI"/>
    </w:rPr>
  </w:style>
  <w:style w:type="paragraph" w:styleId="a4">
    <w:name w:val="Normal (Web)"/>
    <w:basedOn w:val="a"/>
    <w:uiPriority w:val="99"/>
    <w:unhideWhenUsed/>
    <w:rsid w:val="002A4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unhideWhenUsed/>
    <w:rsid w:val="002A4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2A459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11C51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011C51"/>
    <w:rPr>
      <w:rFonts w:ascii="Arial" w:eastAsia="Times New Roman" w:hAnsi="Arial" w:cs="Times New Roman"/>
      <w:b/>
      <w:bCs/>
      <w:i/>
      <w:iCs/>
      <w:sz w:val="28"/>
      <w:szCs w:val="28"/>
      <w:lang w:val="en-GB" w:eastAsia="x-none"/>
    </w:rPr>
  </w:style>
  <w:style w:type="character" w:customStyle="1" w:styleId="30">
    <w:name w:val="Заголовок 3 Знак"/>
    <w:basedOn w:val="a0"/>
    <w:link w:val="3"/>
    <w:uiPriority w:val="99"/>
    <w:rsid w:val="00011C51"/>
    <w:rPr>
      <w:rFonts w:ascii="Arial" w:eastAsia="Times New Roman" w:hAnsi="Arial" w:cs="Times New Roman"/>
      <w:b/>
      <w:bCs/>
      <w:sz w:val="26"/>
      <w:szCs w:val="26"/>
      <w:lang w:val="en-GB" w:eastAsia="x-none"/>
    </w:rPr>
  </w:style>
  <w:style w:type="character" w:customStyle="1" w:styleId="40">
    <w:name w:val="Заголовок 4 Знак"/>
    <w:basedOn w:val="a0"/>
    <w:link w:val="4"/>
    <w:rsid w:val="00011C51"/>
    <w:rPr>
      <w:rFonts w:ascii="Times New Roman" w:eastAsia="Times New Roman" w:hAnsi="Times New Roman" w:cs="Times New Roman"/>
      <w:b/>
      <w:bCs/>
      <w:sz w:val="28"/>
      <w:szCs w:val="28"/>
      <w:lang w:val="en-GB" w:eastAsia="x-none"/>
    </w:rPr>
  </w:style>
  <w:style w:type="character" w:customStyle="1" w:styleId="50">
    <w:name w:val="Заголовок 5 Знак"/>
    <w:basedOn w:val="a0"/>
    <w:link w:val="5"/>
    <w:uiPriority w:val="9"/>
    <w:rsid w:val="00011C51"/>
    <w:rPr>
      <w:rFonts w:ascii="Times New Roman" w:eastAsia="Times New Roman" w:hAnsi="Times New Roman" w:cs="Times New Roman"/>
      <w:b/>
      <w:bCs/>
      <w:i/>
      <w:iCs/>
      <w:sz w:val="26"/>
      <w:szCs w:val="26"/>
      <w:lang w:val="en-GB" w:eastAsia="fi-FI"/>
    </w:rPr>
  </w:style>
  <w:style w:type="character" w:customStyle="1" w:styleId="60">
    <w:name w:val="Заголовок 6 Знак"/>
    <w:basedOn w:val="a0"/>
    <w:link w:val="6"/>
    <w:semiHidden/>
    <w:rsid w:val="00011C51"/>
    <w:rPr>
      <w:rFonts w:ascii="Times New Roman" w:eastAsia="Times New Roman" w:hAnsi="Times New Roman" w:cs="Times New Roman"/>
      <w:b/>
      <w:bCs/>
      <w:lang w:val="en-GB" w:eastAsia="fi-FI"/>
    </w:rPr>
  </w:style>
  <w:style w:type="character" w:customStyle="1" w:styleId="70">
    <w:name w:val="Заголовок 7 Знак"/>
    <w:basedOn w:val="a0"/>
    <w:link w:val="7"/>
    <w:semiHidden/>
    <w:rsid w:val="00011C51"/>
    <w:rPr>
      <w:rFonts w:ascii="Times New Roman" w:eastAsia="Times New Roman" w:hAnsi="Times New Roman" w:cs="Times New Roman"/>
      <w:sz w:val="24"/>
      <w:szCs w:val="24"/>
      <w:lang w:val="en-GB" w:eastAsia="fi-FI"/>
    </w:rPr>
  </w:style>
  <w:style w:type="character" w:customStyle="1" w:styleId="80">
    <w:name w:val="Заголовок 8 Знак"/>
    <w:basedOn w:val="a0"/>
    <w:link w:val="8"/>
    <w:semiHidden/>
    <w:rsid w:val="00011C51"/>
    <w:rPr>
      <w:rFonts w:ascii="Times New Roman" w:eastAsia="Times New Roman" w:hAnsi="Times New Roman" w:cs="Times New Roman"/>
      <w:i/>
      <w:iCs/>
      <w:sz w:val="24"/>
      <w:szCs w:val="24"/>
      <w:lang w:val="en-GB" w:eastAsia="fi-FI"/>
    </w:rPr>
  </w:style>
  <w:style w:type="character" w:customStyle="1" w:styleId="90">
    <w:name w:val="Заголовок 9 Знак"/>
    <w:basedOn w:val="a0"/>
    <w:link w:val="9"/>
    <w:semiHidden/>
    <w:rsid w:val="00011C51"/>
    <w:rPr>
      <w:rFonts w:ascii="Arial" w:eastAsia="Times New Roman" w:hAnsi="Arial" w:cs="Times New Roman"/>
      <w:lang w:val="en-GB" w:eastAsia="fi-FI"/>
    </w:rPr>
  </w:style>
  <w:style w:type="paragraph" w:styleId="a7">
    <w:name w:val="Document Map"/>
    <w:basedOn w:val="a"/>
    <w:link w:val="a8"/>
    <w:uiPriority w:val="99"/>
    <w:semiHidden/>
    <w:rsid w:val="00011C51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en-GB" w:eastAsia="x-none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011C51"/>
    <w:rPr>
      <w:rFonts w:ascii="Tahoma" w:eastAsia="Times New Roman" w:hAnsi="Tahoma" w:cs="Times New Roman"/>
      <w:sz w:val="20"/>
      <w:szCs w:val="20"/>
      <w:shd w:val="clear" w:color="auto" w:fill="000080"/>
      <w:lang w:val="en-GB" w:eastAsia="x-none"/>
    </w:rPr>
  </w:style>
  <w:style w:type="paragraph" w:customStyle="1" w:styleId="References">
    <w:name w:val="+ References"/>
    <w:basedOn w:val="a"/>
    <w:link w:val="ReferencesChar"/>
    <w:rsid w:val="00011C51"/>
    <w:pPr>
      <w:autoSpaceDE w:val="0"/>
      <w:autoSpaceDN w:val="0"/>
      <w:adjustRightInd w:val="0"/>
      <w:spacing w:after="0" w:line="240" w:lineRule="atLeast"/>
      <w:ind w:left="567" w:hanging="397"/>
      <w:jc w:val="both"/>
      <w:textAlignment w:val="center"/>
    </w:pPr>
    <w:rPr>
      <w:rFonts w:ascii="Arial" w:eastAsia="Times New Roman" w:hAnsi="Arial" w:cs="Times New Roman"/>
      <w:color w:val="000000"/>
      <w:sz w:val="20"/>
      <w:szCs w:val="17"/>
      <w:lang w:val="x-none" w:eastAsia="x-none"/>
    </w:rPr>
  </w:style>
  <w:style w:type="paragraph" w:styleId="a9">
    <w:name w:val="header"/>
    <w:basedOn w:val="a"/>
    <w:link w:val="aa"/>
    <w:uiPriority w:val="99"/>
    <w:rsid w:val="00011C51"/>
    <w:pPr>
      <w:tabs>
        <w:tab w:val="center" w:pos="4819"/>
        <w:tab w:val="right" w:pos="9638"/>
      </w:tabs>
      <w:spacing w:after="0" w:line="240" w:lineRule="auto"/>
    </w:pPr>
    <w:rPr>
      <w:rFonts w:ascii="Calibri" w:eastAsia="Times New Roman" w:hAnsi="Calibri" w:cs="Times New Roman"/>
      <w:b/>
      <w:sz w:val="24"/>
      <w:szCs w:val="24"/>
      <w:lang w:val="x-none" w:eastAsia="x-none"/>
    </w:rPr>
  </w:style>
  <w:style w:type="character" w:customStyle="1" w:styleId="aa">
    <w:name w:val="Верхний колонтитул Знак"/>
    <w:basedOn w:val="a0"/>
    <w:link w:val="a9"/>
    <w:uiPriority w:val="99"/>
    <w:rsid w:val="00011C51"/>
    <w:rPr>
      <w:rFonts w:ascii="Calibri" w:eastAsia="Times New Roman" w:hAnsi="Calibri" w:cs="Times New Roman"/>
      <w:b/>
      <w:sz w:val="24"/>
      <w:szCs w:val="24"/>
      <w:lang w:val="x-none" w:eastAsia="x-none"/>
    </w:rPr>
  </w:style>
  <w:style w:type="paragraph" w:styleId="ab">
    <w:name w:val="footer"/>
    <w:basedOn w:val="a"/>
    <w:link w:val="ac"/>
    <w:uiPriority w:val="99"/>
    <w:rsid w:val="00011C5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c">
    <w:name w:val="Нижний колонтитул Знак"/>
    <w:basedOn w:val="a0"/>
    <w:link w:val="ab"/>
    <w:uiPriority w:val="99"/>
    <w:rsid w:val="00011C5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Heading1">
    <w:name w:val="+ Heading 1"/>
    <w:basedOn w:val="a"/>
    <w:next w:val="BodyText1stParagraph"/>
    <w:link w:val="Heading1Char"/>
    <w:rsid w:val="00011C51"/>
    <w:pPr>
      <w:numPr>
        <w:numId w:val="2"/>
      </w:numPr>
      <w:tabs>
        <w:tab w:val="left" w:pos="1834"/>
      </w:tabs>
      <w:spacing w:before="480" w:after="240" w:line="240" w:lineRule="auto"/>
      <w:ind w:left="0" w:firstLine="0"/>
      <w:outlineLvl w:val="0"/>
    </w:pPr>
    <w:rPr>
      <w:rFonts w:ascii="Arial" w:eastAsia="Times New Roman" w:hAnsi="Arial" w:cs="Times New Roman"/>
      <w:b/>
      <w:color w:val="0078C1"/>
      <w:sz w:val="36"/>
      <w:szCs w:val="17"/>
      <w:lang w:val="en-US" w:eastAsia="x-none"/>
    </w:rPr>
  </w:style>
  <w:style w:type="paragraph" w:customStyle="1" w:styleId="Sislu1">
    <w:name w:val="Sislu1"/>
    <w:basedOn w:val="a"/>
    <w:semiHidden/>
    <w:rsid w:val="00011C51"/>
    <w:pPr>
      <w:tabs>
        <w:tab w:val="right" w:leader="dot" w:pos="8240"/>
      </w:tabs>
      <w:autoSpaceDE w:val="0"/>
      <w:autoSpaceDN w:val="0"/>
      <w:adjustRightInd w:val="0"/>
      <w:spacing w:after="113" w:line="240" w:lineRule="atLeast"/>
      <w:ind w:left="567" w:hanging="567"/>
      <w:textAlignment w:val="center"/>
    </w:pPr>
    <w:rPr>
      <w:rFonts w:ascii="Frutiger 45 Light" w:eastAsia="Times New Roman" w:hAnsi="Frutiger 45 Light" w:cs="Frutiger 45 Light"/>
      <w:b/>
      <w:bCs/>
      <w:color w:val="7C7C7C"/>
      <w:sz w:val="20"/>
      <w:szCs w:val="20"/>
      <w:lang w:val="en-GB" w:eastAsia="fi-FI"/>
    </w:rPr>
  </w:style>
  <w:style w:type="paragraph" w:customStyle="1" w:styleId="Sislu2">
    <w:name w:val="Sislu2"/>
    <w:basedOn w:val="Sislu1"/>
    <w:semiHidden/>
    <w:rsid w:val="00011C51"/>
    <w:pPr>
      <w:ind w:left="1134"/>
    </w:pPr>
  </w:style>
  <w:style w:type="paragraph" w:customStyle="1" w:styleId="Sislu3">
    <w:name w:val="Sislu3"/>
    <w:basedOn w:val="Sislu2"/>
    <w:semiHidden/>
    <w:rsid w:val="00011C51"/>
    <w:pPr>
      <w:ind w:left="1701"/>
    </w:pPr>
  </w:style>
  <w:style w:type="paragraph" w:styleId="11">
    <w:name w:val="toc 1"/>
    <w:next w:val="a"/>
    <w:autoRedefine/>
    <w:uiPriority w:val="39"/>
    <w:rsid w:val="00011C51"/>
    <w:pPr>
      <w:tabs>
        <w:tab w:val="left" w:pos="709"/>
        <w:tab w:val="right" w:pos="8494"/>
      </w:tabs>
      <w:spacing w:after="120" w:line="240" w:lineRule="auto"/>
      <w:ind w:left="357"/>
    </w:pPr>
    <w:rPr>
      <w:rFonts w:ascii="Calibri" w:eastAsia="Times New Roman" w:hAnsi="Calibri" w:cs="Times New Roman"/>
      <w:b/>
      <w:noProof/>
      <w:color w:val="000000"/>
      <w:szCs w:val="28"/>
      <w:lang w:val="fi-FI" w:eastAsia="fi-FI"/>
    </w:rPr>
  </w:style>
  <w:style w:type="paragraph" w:styleId="21">
    <w:name w:val="toc 2"/>
    <w:basedOn w:val="11"/>
    <w:next w:val="a"/>
    <w:uiPriority w:val="39"/>
    <w:rsid w:val="00011C51"/>
    <w:pPr>
      <w:ind w:left="714"/>
    </w:pPr>
    <w:rPr>
      <w:b w:val="0"/>
      <w:sz w:val="21"/>
      <w:szCs w:val="24"/>
    </w:rPr>
  </w:style>
  <w:style w:type="paragraph" w:styleId="31">
    <w:name w:val="toc 3"/>
    <w:basedOn w:val="21"/>
    <w:next w:val="a"/>
    <w:rsid w:val="00011C51"/>
    <w:pPr>
      <w:ind w:left="1072"/>
    </w:pPr>
    <w:rPr>
      <w:sz w:val="20"/>
      <w:szCs w:val="28"/>
    </w:rPr>
  </w:style>
  <w:style w:type="paragraph" w:styleId="41">
    <w:name w:val="toc 4"/>
    <w:basedOn w:val="31"/>
    <w:next w:val="a"/>
    <w:uiPriority w:val="39"/>
    <w:rsid w:val="00011C51"/>
    <w:pPr>
      <w:ind w:left="1134"/>
    </w:pPr>
  </w:style>
  <w:style w:type="paragraph" w:customStyle="1" w:styleId="BodyText">
    <w:name w:val="+ Body Text"/>
    <w:basedOn w:val="a"/>
    <w:link w:val="BodyTextChar"/>
    <w:rsid w:val="00011C51"/>
    <w:pPr>
      <w:autoSpaceDE w:val="0"/>
      <w:autoSpaceDN w:val="0"/>
      <w:adjustRightInd w:val="0"/>
      <w:spacing w:after="0" w:line="310" w:lineRule="atLeast"/>
      <w:ind w:firstLine="397"/>
      <w:jc w:val="both"/>
      <w:textAlignment w:val="center"/>
    </w:pPr>
    <w:rPr>
      <w:rFonts w:ascii="Arial" w:eastAsia="Times New Roman" w:hAnsi="Arial" w:cs="Times New Roman"/>
      <w:color w:val="000000"/>
      <w:sz w:val="20"/>
      <w:szCs w:val="20"/>
      <w:lang w:val="en-US" w:eastAsia="x-none"/>
    </w:rPr>
  </w:style>
  <w:style w:type="paragraph" w:customStyle="1" w:styleId="BodyText1stParagraph">
    <w:name w:val="+ Body Text 1st Paragraph"/>
    <w:basedOn w:val="BodyText"/>
    <w:next w:val="BodyText"/>
    <w:link w:val="BodyText1stParagraphChar"/>
    <w:rsid w:val="00011C51"/>
    <w:pPr>
      <w:ind w:firstLine="0"/>
    </w:pPr>
  </w:style>
  <w:style w:type="paragraph" w:customStyle="1" w:styleId="Heading2">
    <w:name w:val="+ Heading 2"/>
    <w:basedOn w:val="Heading1"/>
    <w:next w:val="BodyText1stParagraph"/>
    <w:rsid w:val="00011C51"/>
    <w:pPr>
      <w:numPr>
        <w:ilvl w:val="1"/>
      </w:numPr>
      <w:spacing w:before="360" w:after="150"/>
      <w:ind w:left="0" w:firstLine="0"/>
      <w:outlineLvl w:val="1"/>
    </w:pPr>
    <w:rPr>
      <w:sz w:val="28"/>
      <w:szCs w:val="28"/>
    </w:rPr>
  </w:style>
  <w:style w:type="character" w:customStyle="1" w:styleId="EtusivuRKTL">
    <w:name w:val="Etusivu RKTL"/>
    <w:semiHidden/>
    <w:rsid w:val="00011C51"/>
    <w:rPr>
      <w:color w:val="000000"/>
      <w:sz w:val="24"/>
      <w:szCs w:val="24"/>
      <w:lang w:val="en-US"/>
    </w:rPr>
  </w:style>
  <w:style w:type="paragraph" w:customStyle="1" w:styleId="Numeroimatonpotsikko">
    <w:name w:val="Numeroimaton pääotsikko"/>
    <w:semiHidden/>
    <w:rsid w:val="00011C51"/>
    <w:pPr>
      <w:spacing w:after="0" w:line="240" w:lineRule="auto"/>
    </w:pPr>
    <w:rPr>
      <w:rFonts w:ascii="Arial" w:eastAsia="Times New Roman" w:hAnsi="Arial" w:cs="Arial"/>
      <w:sz w:val="32"/>
      <w:szCs w:val="17"/>
      <w:lang w:val="fi-FI" w:eastAsia="fi-FI"/>
    </w:rPr>
  </w:style>
  <w:style w:type="paragraph" w:customStyle="1" w:styleId="Heading3">
    <w:name w:val="+ Heading 3"/>
    <w:basedOn w:val="Heading2"/>
    <w:next w:val="BodyText1stParagraph"/>
    <w:rsid w:val="00011C51"/>
    <w:pPr>
      <w:numPr>
        <w:ilvl w:val="2"/>
      </w:numPr>
      <w:spacing w:after="0"/>
      <w:ind w:left="0" w:firstLine="0"/>
      <w:outlineLvl w:val="2"/>
    </w:pPr>
    <w:rPr>
      <w:color w:val="0070C0"/>
      <w:sz w:val="24"/>
      <w:szCs w:val="24"/>
    </w:rPr>
  </w:style>
  <w:style w:type="paragraph" w:customStyle="1" w:styleId="Heading1NotIndexed">
    <w:name w:val="+ Heading 1 Not Indexed"/>
    <w:next w:val="BodyText1stParagraph"/>
    <w:link w:val="Heading1NotIndexedChar"/>
    <w:rsid w:val="00011C51"/>
    <w:pPr>
      <w:spacing w:after="360" w:line="240" w:lineRule="auto"/>
      <w:ind w:left="357"/>
    </w:pPr>
    <w:rPr>
      <w:rFonts w:ascii="Calibri" w:eastAsia="Times New Roman" w:hAnsi="Calibri" w:cs="Times New Roman"/>
      <w:color w:val="0070C0"/>
      <w:sz w:val="38"/>
      <w:szCs w:val="20"/>
      <w:lang w:val="en-US" w:eastAsia="fi-FI"/>
    </w:rPr>
  </w:style>
  <w:style w:type="paragraph" w:customStyle="1" w:styleId="Bibliografisettiedot">
    <w:name w:val="Bibliografiset tiedot"/>
    <w:basedOn w:val="References"/>
    <w:semiHidden/>
    <w:rsid w:val="00011C51"/>
    <w:pPr>
      <w:ind w:left="0" w:firstLine="0"/>
      <w:jc w:val="left"/>
    </w:pPr>
    <w:rPr>
      <w:szCs w:val="20"/>
    </w:rPr>
  </w:style>
  <w:style w:type="paragraph" w:customStyle="1" w:styleId="TableHeadingNotNumbered">
    <w:name w:val="+ Table Heading Not Numbered"/>
    <w:basedOn w:val="a"/>
    <w:next w:val="Table"/>
    <w:link w:val="TableHeadingNotNumberedChar"/>
    <w:rsid w:val="00011C51"/>
    <w:pPr>
      <w:autoSpaceDE w:val="0"/>
      <w:autoSpaceDN w:val="0"/>
      <w:adjustRightInd w:val="0"/>
      <w:spacing w:before="240" w:after="100" w:line="320" w:lineRule="atLeast"/>
      <w:textAlignment w:val="center"/>
      <w:outlineLvl w:val="1"/>
    </w:pPr>
    <w:rPr>
      <w:rFonts w:ascii="Arial" w:eastAsia="Times New Roman" w:hAnsi="Arial" w:cs="Times New Roman"/>
      <w:bCs/>
      <w:color w:val="000000"/>
      <w:sz w:val="20"/>
      <w:szCs w:val="20"/>
      <w:lang w:val="x-none" w:eastAsia="x-none"/>
    </w:rPr>
  </w:style>
  <w:style w:type="character" w:styleId="ad">
    <w:name w:val="page number"/>
    <w:uiPriority w:val="99"/>
    <w:rsid w:val="00011C51"/>
    <w:rPr>
      <w:rFonts w:ascii="Arial" w:hAnsi="Arial"/>
      <w:b/>
      <w:color w:val="808080"/>
      <w:sz w:val="20"/>
    </w:rPr>
  </w:style>
  <w:style w:type="paragraph" w:customStyle="1" w:styleId="TableHeading">
    <w:name w:val="+ Table Heading"/>
    <w:basedOn w:val="TableHeadingNotNumbered"/>
    <w:next w:val="Table"/>
    <w:link w:val="TableHeadingChar"/>
    <w:rsid w:val="00011C51"/>
    <w:pPr>
      <w:numPr>
        <w:numId w:val="8"/>
      </w:numPr>
    </w:pPr>
    <w:rPr>
      <w:lang w:val="en-US"/>
    </w:rPr>
  </w:style>
  <w:style w:type="paragraph" w:customStyle="1" w:styleId="Heading1NotNumbered">
    <w:name w:val="+ Heading 1 Not Numbered"/>
    <w:basedOn w:val="Heading1NotIndexed"/>
    <w:next w:val="BodyText1stParagraph"/>
    <w:link w:val="Heading1NotNumberedChar"/>
    <w:rsid w:val="00011C51"/>
    <w:pPr>
      <w:ind w:left="0"/>
    </w:pPr>
  </w:style>
  <w:style w:type="paragraph" w:customStyle="1" w:styleId="Heading2NotNumbered">
    <w:name w:val="+ Heading 2 Not Numbered"/>
    <w:basedOn w:val="TableHeadingNotNumbered"/>
    <w:link w:val="Heading2NotNumberedChar"/>
    <w:rsid w:val="00011C51"/>
    <w:pPr>
      <w:spacing w:after="20"/>
    </w:pPr>
    <w:rPr>
      <w:rFonts w:ascii="Calibri" w:hAnsi="Calibri"/>
      <w:sz w:val="26"/>
      <w:szCs w:val="22"/>
      <w:lang w:val="en-US"/>
    </w:rPr>
  </w:style>
  <w:style w:type="character" w:customStyle="1" w:styleId="TableHeadingNotNumberedChar">
    <w:name w:val="+ Table Heading Not Numbered Char"/>
    <w:link w:val="TableHeadingNotNumbered"/>
    <w:rsid w:val="00011C51"/>
    <w:rPr>
      <w:rFonts w:ascii="Arial" w:eastAsia="Times New Roman" w:hAnsi="Arial" w:cs="Times New Roman"/>
      <w:bCs/>
      <w:color w:val="000000"/>
      <w:sz w:val="20"/>
      <w:szCs w:val="20"/>
      <w:lang w:val="x-none" w:eastAsia="x-none"/>
    </w:rPr>
  </w:style>
  <w:style w:type="character" w:customStyle="1" w:styleId="TableHeadingChar">
    <w:name w:val="+ Table Heading Char"/>
    <w:link w:val="TableHeading"/>
    <w:rsid w:val="00011C51"/>
    <w:rPr>
      <w:rFonts w:ascii="Arial" w:eastAsia="Times New Roman" w:hAnsi="Arial" w:cs="Times New Roman"/>
      <w:bCs/>
      <w:color w:val="000000"/>
      <w:sz w:val="20"/>
      <w:szCs w:val="20"/>
      <w:lang w:val="en-US" w:eastAsia="x-none"/>
    </w:rPr>
  </w:style>
  <w:style w:type="character" w:customStyle="1" w:styleId="BodyTextChar">
    <w:name w:val="+ Body Text Char"/>
    <w:link w:val="BodyText"/>
    <w:rsid w:val="00011C51"/>
    <w:rPr>
      <w:rFonts w:ascii="Arial" w:eastAsia="Times New Roman" w:hAnsi="Arial" w:cs="Times New Roman"/>
      <w:color w:val="000000"/>
      <w:sz w:val="20"/>
      <w:szCs w:val="20"/>
      <w:lang w:val="en-US" w:eastAsia="x-none"/>
    </w:rPr>
  </w:style>
  <w:style w:type="character" w:styleId="ae">
    <w:name w:val="annotation reference"/>
    <w:uiPriority w:val="99"/>
    <w:rsid w:val="00011C51"/>
    <w:rPr>
      <w:rFonts w:ascii="Calibri" w:hAnsi="Calibri" w:cs="Arial"/>
      <w:color w:val="000000"/>
      <w:sz w:val="16"/>
      <w:szCs w:val="16"/>
      <w:lang w:val="en-US"/>
    </w:rPr>
  </w:style>
  <w:style w:type="paragraph" w:styleId="af">
    <w:name w:val="annotation text"/>
    <w:basedOn w:val="a"/>
    <w:link w:val="af0"/>
    <w:uiPriority w:val="99"/>
    <w:rsid w:val="00011C5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en-GB" w:eastAsia="x-none"/>
    </w:rPr>
  </w:style>
  <w:style w:type="character" w:customStyle="1" w:styleId="af0">
    <w:name w:val="Текст примечания Знак"/>
    <w:basedOn w:val="a0"/>
    <w:link w:val="af"/>
    <w:uiPriority w:val="99"/>
    <w:rsid w:val="00011C51"/>
    <w:rPr>
      <w:rFonts w:ascii="Times New Roman" w:eastAsia="Times New Roman" w:hAnsi="Times New Roman" w:cs="Times New Roman"/>
      <w:sz w:val="28"/>
      <w:szCs w:val="20"/>
      <w:lang w:val="en-GB" w:eastAsia="x-none"/>
    </w:rPr>
  </w:style>
  <w:style w:type="paragraph" w:styleId="af1">
    <w:name w:val="annotation subject"/>
    <w:basedOn w:val="af"/>
    <w:next w:val="af"/>
    <w:link w:val="af2"/>
    <w:uiPriority w:val="99"/>
    <w:rsid w:val="00011C51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rsid w:val="00011C51"/>
    <w:rPr>
      <w:rFonts w:ascii="Times New Roman" w:eastAsia="Times New Roman" w:hAnsi="Times New Roman" w:cs="Times New Roman"/>
      <w:b/>
      <w:bCs/>
      <w:sz w:val="28"/>
      <w:szCs w:val="20"/>
      <w:lang w:val="en-GB" w:eastAsia="x-none"/>
    </w:rPr>
  </w:style>
  <w:style w:type="character" w:customStyle="1" w:styleId="BodyText1stParagraphChar">
    <w:name w:val="+ Body Text 1st Paragraph Char"/>
    <w:link w:val="BodyText1stParagraph"/>
    <w:rsid w:val="00011C51"/>
    <w:rPr>
      <w:rFonts w:ascii="Arial" w:eastAsia="Times New Roman" w:hAnsi="Arial" w:cs="Times New Roman"/>
      <w:color w:val="000000"/>
      <w:sz w:val="20"/>
      <w:szCs w:val="20"/>
      <w:lang w:val="en-US" w:eastAsia="x-none"/>
    </w:rPr>
  </w:style>
  <w:style w:type="paragraph" w:customStyle="1" w:styleId="Bullet">
    <w:name w:val="+ Bullet"/>
    <w:basedOn w:val="BodyText1stParagraph"/>
    <w:rsid w:val="00011C51"/>
    <w:pPr>
      <w:numPr>
        <w:numId w:val="4"/>
      </w:numPr>
      <w:spacing w:line="240" w:lineRule="atLeast"/>
      <w:ind w:left="738" w:hanging="284"/>
      <w:jc w:val="left"/>
    </w:pPr>
    <w:rPr>
      <w:lang w:val="en-GB"/>
    </w:rPr>
  </w:style>
  <w:style w:type="paragraph" w:customStyle="1" w:styleId="Figure">
    <w:name w:val="+ Figure"/>
    <w:basedOn w:val="BodyText1stParagraph"/>
    <w:link w:val="FigureChar"/>
    <w:rsid w:val="00011C51"/>
    <w:pPr>
      <w:spacing w:before="240" w:after="120"/>
    </w:pPr>
    <w:rPr>
      <w:rFonts w:ascii="Calibri" w:hAnsi="Calibri"/>
      <w:sz w:val="22"/>
      <w:szCs w:val="22"/>
    </w:rPr>
  </w:style>
  <w:style w:type="paragraph" w:customStyle="1" w:styleId="Table">
    <w:name w:val="+ Table"/>
    <w:basedOn w:val="Figure"/>
    <w:next w:val="BodyText1stParagraph"/>
    <w:rsid w:val="00011C51"/>
  </w:style>
  <w:style w:type="character" w:customStyle="1" w:styleId="ReferencesChar">
    <w:name w:val="+ References Char"/>
    <w:link w:val="References"/>
    <w:rsid w:val="00011C51"/>
    <w:rPr>
      <w:rFonts w:ascii="Arial" w:eastAsia="Times New Roman" w:hAnsi="Arial" w:cs="Times New Roman"/>
      <w:color w:val="000000"/>
      <w:sz w:val="20"/>
      <w:szCs w:val="17"/>
      <w:lang w:val="x-none" w:eastAsia="x-none"/>
    </w:rPr>
  </w:style>
  <w:style w:type="character" w:customStyle="1" w:styleId="Heading1NotIndexedChar">
    <w:name w:val="+ Heading 1 Not Indexed Char"/>
    <w:link w:val="Heading1NotIndexed"/>
    <w:rsid w:val="00011C51"/>
    <w:rPr>
      <w:rFonts w:ascii="Calibri" w:eastAsia="Times New Roman" w:hAnsi="Calibri" w:cs="Times New Roman"/>
      <w:color w:val="0070C0"/>
      <w:sz w:val="38"/>
      <w:szCs w:val="20"/>
      <w:lang w:val="en-US" w:eastAsia="fi-FI"/>
    </w:rPr>
  </w:style>
  <w:style w:type="character" w:customStyle="1" w:styleId="Heading1NotNumberedChar">
    <w:name w:val="+ Heading 1 Not Numbered Char"/>
    <w:link w:val="Heading1NotNumbered"/>
    <w:rsid w:val="00011C51"/>
    <w:rPr>
      <w:rFonts w:ascii="Calibri" w:eastAsia="Times New Roman" w:hAnsi="Calibri" w:cs="Times New Roman"/>
      <w:color w:val="0070C0"/>
      <w:sz w:val="38"/>
      <w:szCs w:val="20"/>
      <w:lang w:val="en-US" w:eastAsia="fi-FI"/>
    </w:rPr>
  </w:style>
  <w:style w:type="character" w:customStyle="1" w:styleId="Heading1Char">
    <w:name w:val="+ Heading 1 Char"/>
    <w:link w:val="Heading1"/>
    <w:rsid w:val="00011C51"/>
    <w:rPr>
      <w:rFonts w:ascii="Arial" w:eastAsia="Times New Roman" w:hAnsi="Arial" w:cs="Times New Roman"/>
      <w:b/>
      <w:color w:val="0078C1"/>
      <w:sz w:val="36"/>
      <w:szCs w:val="17"/>
      <w:lang w:val="en-US" w:eastAsia="x-none"/>
    </w:rPr>
  </w:style>
  <w:style w:type="character" w:customStyle="1" w:styleId="FigureChar">
    <w:name w:val="+ Figure Char"/>
    <w:link w:val="Figure"/>
    <w:rsid w:val="00011C51"/>
    <w:rPr>
      <w:rFonts w:ascii="Calibri" w:eastAsia="Times New Roman" w:hAnsi="Calibri" w:cs="Times New Roman"/>
      <w:color w:val="000000"/>
      <w:lang w:val="en-US" w:eastAsia="x-none"/>
    </w:rPr>
  </w:style>
  <w:style w:type="character" w:customStyle="1" w:styleId="Heading2NotNumberedChar">
    <w:name w:val="+ Heading 2 Not Numbered Char"/>
    <w:link w:val="Heading2NotNumbered"/>
    <w:rsid w:val="00011C51"/>
    <w:rPr>
      <w:rFonts w:ascii="Calibri" w:eastAsia="Times New Roman" w:hAnsi="Calibri" w:cs="Times New Roman"/>
      <w:bCs/>
      <w:color w:val="000000"/>
      <w:sz w:val="26"/>
      <w:lang w:val="en-US" w:eastAsia="x-none"/>
    </w:rPr>
  </w:style>
  <w:style w:type="paragraph" w:customStyle="1" w:styleId="Etusivujulkaisusarja">
    <w:name w:val="Etusivu julkaisusarja"/>
    <w:basedOn w:val="a"/>
    <w:unhideWhenUsed/>
    <w:qFormat/>
    <w:rsid w:val="00011C51"/>
    <w:pPr>
      <w:tabs>
        <w:tab w:val="left" w:pos="1834"/>
      </w:tabs>
      <w:spacing w:after="0" w:line="240" w:lineRule="auto"/>
      <w:outlineLvl w:val="0"/>
    </w:pPr>
    <w:rPr>
      <w:rFonts w:ascii="Calibri" w:eastAsia="Times New Roman" w:hAnsi="Calibri" w:cs="Arial"/>
      <w:caps/>
      <w:color w:val="000000"/>
      <w:spacing w:val="60"/>
      <w:sz w:val="21"/>
      <w:szCs w:val="18"/>
      <w:lang w:val="en-US" w:eastAsia="fi-FI"/>
    </w:rPr>
  </w:style>
  <w:style w:type="paragraph" w:customStyle="1" w:styleId="EtusivuOtsikko">
    <w:name w:val="Etusivu Otsikko"/>
    <w:basedOn w:val="a"/>
    <w:unhideWhenUsed/>
    <w:qFormat/>
    <w:rsid w:val="00011C51"/>
    <w:pPr>
      <w:tabs>
        <w:tab w:val="left" w:pos="1834"/>
      </w:tabs>
      <w:spacing w:after="0" w:line="240" w:lineRule="auto"/>
      <w:jc w:val="center"/>
    </w:pPr>
    <w:rPr>
      <w:rFonts w:ascii="Arial" w:eastAsia="Times New Roman" w:hAnsi="Arial" w:cs="Arial"/>
      <w:b/>
      <w:color w:val="92D050"/>
      <w:sz w:val="72"/>
      <w:szCs w:val="72"/>
      <w:lang w:val="en-US" w:eastAsia="fi-FI"/>
    </w:rPr>
  </w:style>
  <w:style w:type="paragraph" w:customStyle="1" w:styleId="Etusivutekijt">
    <w:name w:val="Etusivu tekijät"/>
    <w:basedOn w:val="a"/>
    <w:unhideWhenUsed/>
    <w:qFormat/>
    <w:rsid w:val="00011C51"/>
    <w:pPr>
      <w:tabs>
        <w:tab w:val="left" w:pos="1834"/>
      </w:tabs>
      <w:spacing w:after="0" w:line="240" w:lineRule="auto"/>
      <w:jc w:val="center"/>
    </w:pPr>
    <w:rPr>
      <w:rFonts w:ascii="Calibri" w:eastAsia="Times New Roman" w:hAnsi="Calibri" w:cs="Arial"/>
      <w:b/>
      <w:color w:val="000000"/>
      <w:sz w:val="29"/>
      <w:szCs w:val="24"/>
      <w:lang w:val="en-GB" w:eastAsia="fi-FI"/>
    </w:rPr>
  </w:style>
  <w:style w:type="paragraph" w:customStyle="1" w:styleId="EtusivuBibliografisettiedot">
    <w:name w:val="Etusivu Bibliografiset tiedot"/>
    <w:basedOn w:val="Bibliografisettiedot"/>
    <w:unhideWhenUsed/>
    <w:qFormat/>
    <w:rsid w:val="00011C51"/>
    <w:rPr>
      <w:szCs w:val="17"/>
    </w:rPr>
  </w:style>
  <w:style w:type="paragraph" w:styleId="af3">
    <w:name w:val="Revision"/>
    <w:hidden/>
    <w:uiPriority w:val="99"/>
    <w:semiHidden/>
    <w:rsid w:val="00011C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i-FI" w:eastAsia="fi-FI"/>
    </w:rPr>
  </w:style>
  <w:style w:type="table" w:styleId="af4">
    <w:name w:val="Table Grid"/>
    <w:basedOn w:val="a1"/>
    <w:uiPriority w:val="59"/>
    <w:rsid w:val="00011C51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ption">
    <w:name w:val="+ Caption"/>
    <w:basedOn w:val="BodyText1stParagraph"/>
    <w:rsid w:val="00011C51"/>
    <w:pPr>
      <w:numPr>
        <w:numId w:val="7"/>
      </w:numPr>
      <w:spacing w:line="220" w:lineRule="atLeast"/>
    </w:pPr>
    <w:rPr>
      <w:sz w:val="18"/>
      <w:szCs w:val="18"/>
    </w:rPr>
  </w:style>
  <w:style w:type="numbering" w:customStyle="1" w:styleId="Tyyli1">
    <w:name w:val="Tyyli1"/>
    <w:uiPriority w:val="99"/>
    <w:rsid w:val="00011C51"/>
    <w:pPr>
      <w:numPr>
        <w:numId w:val="5"/>
      </w:numPr>
    </w:pPr>
  </w:style>
  <w:style w:type="numbering" w:customStyle="1" w:styleId="Tyyli2">
    <w:name w:val="Tyyli2"/>
    <w:uiPriority w:val="99"/>
    <w:rsid w:val="00011C51"/>
    <w:pPr>
      <w:numPr>
        <w:numId w:val="6"/>
      </w:numPr>
    </w:pPr>
  </w:style>
  <w:style w:type="table" w:styleId="-2">
    <w:name w:val="Table List 2"/>
    <w:basedOn w:val="a1"/>
    <w:rsid w:val="00011C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Vaalealuettelo-korostus11">
    <w:name w:val="Vaalea luettelo - korostus 11"/>
    <w:basedOn w:val="a1"/>
    <w:uiPriority w:val="61"/>
    <w:rsid w:val="00011C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3399CC"/>
        <w:left w:val="single" w:sz="8" w:space="0" w:color="3399CC"/>
        <w:bottom w:val="single" w:sz="8" w:space="0" w:color="3399CC"/>
        <w:right w:val="single" w:sz="8" w:space="0" w:color="3399C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3399CC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399CC"/>
          <w:left w:val="single" w:sz="8" w:space="0" w:color="3399CC"/>
          <w:bottom w:val="single" w:sz="8" w:space="0" w:color="3399CC"/>
          <w:right w:val="single" w:sz="8" w:space="0" w:color="3399C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399CC"/>
          <w:left w:val="single" w:sz="8" w:space="0" w:color="3399CC"/>
          <w:bottom w:val="single" w:sz="8" w:space="0" w:color="3399CC"/>
          <w:right w:val="single" w:sz="8" w:space="0" w:color="3399CC"/>
        </w:tcBorders>
      </w:tcPr>
    </w:tblStylePr>
    <w:tblStylePr w:type="band1Horz">
      <w:tblPr/>
      <w:tcPr>
        <w:tcBorders>
          <w:top w:val="single" w:sz="8" w:space="0" w:color="3399CC"/>
          <w:left w:val="single" w:sz="8" w:space="0" w:color="3399CC"/>
          <w:bottom w:val="single" w:sz="8" w:space="0" w:color="3399CC"/>
          <w:right w:val="single" w:sz="8" w:space="0" w:color="3399CC"/>
        </w:tcBorders>
      </w:tcPr>
    </w:tblStylePr>
  </w:style>
  <w:style w:type="table" w:customStyle="1" w:styleId="Vaalearuudukko-korostus11">
    <w:name w:val="Vaalea ruudukko - korostus 11"/>
    <w:basedOn w:val="a1"/>
    <w:uiPriority w:val="62"/>
    <w:rsid w:val="00011C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3399CC"/>
        <w:left w:val="single" w:sz="8" w:space="0" w:color="3399CC"/>
        <w:bottom w:val="single" w:sz="8" w:space="0" w:color="3399CC"/>
        <w:right w:val="single" w:sz="8" w:space="0" w:color="3399CC"/>
        <w:insideH w:val="single" w:sz="8" w:space="0" w:color="3399CC"/>
        <w:insideV w:val="single" w:sz="8" w:space="0" w:color="3399CC"/>
      </w:tblBorders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3399CC"/>
          <w:left w:val="single" w:sz="8" w:space="0" w:color="3399CC"/>
          <w:bottom w:val="single" w:sz="18" w:space="0" w:color="3399CC"/>
          <w:right w:val="single" w:sz="8" w:space="0" w:color="3399CC"/>
          <w:insideH w:val="nil"/>
          <w:insideV w:val="single" w:sz="8" w:space="0" w:color="3399CC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3399CC"/>
          <w:left w:val="single" w:sz="8" w:space="0" w:color="3399CC"/>
          <w:bottom w:val="single" w:sz="8" w:space="0" w:color="3399CC"/>
          <w:right w:val="single" w:sz="8" w:space="0" w:color="3399CC"/>
          <w:insideH w:val="nil"/>
          <w:insideV w:val="single" w:sz="8" w:space="0" w:color="3399CC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3399CC"/>
          <w:left w:val="single" w:sz="8" w:space="0" w:color="3399CC"/>
          <w:bottom w:val="single" w:sz="8" w:space="0" w:color="3399CC"/>
          <w:right w:val="single" w:sz="8" w:space="0" w:color="3399CC"/>
        </w:tcBorders>
      </w:tcPr>
    </w:tblStylePr>
    <w:tblStylePr w:type="band1Vert">
      <w:tblPr/>
      <w:tcPr>
        <w:tcBorders>
          <w:top w:val="single" w:sz="8" w:space="0" w:color="3399CC"/>
          <w:left w:val="single" w:sz="8" w:space="0" w:color="3399CC"/>
          <w:bottom w:val="single" w:sz="8" w:space="0" w:color="3399CC"/>
          <w:right w:val="single" w:sz="8" w:space="0" w:color="3399CC"/>
        </w:tcBorders>
        <w:shd w:val="clear" w:color="auto" w:fill="CCE5F2"/>
      </w:tcPr>
    </w:tblStylePr>
    <w:tblStylePr w:type="band1Horz">
      <w:tblPr/>
      <w:tcPr>
        <w:tcBorders>
          <w:top w:val="single" w:sz="8" w:space="0" w:color="3399CC"/>
          <w:left w:val="single" w:sz="8" w:space="0" w:color="3399CC"/>
          <w:bottom w:val="single" w:sz="8" w:space="0" w:color="3399CC"/>
          <w:right w:val="single" w:sz="8" w:space="0" w:color="3399CC"/>
          <w:insideV w:val="single" w:sz="8" w:space="0" w:color="3399CC"/>
        </w:tcBorders>
        <w:shd w:val="clear" w:color="auto" w:fill="CCE5F2"/>
      </w:tcPr>
    </w:tblStylePr>
    <w:tblStylePr w:type="band2Horz">
      <w:tblPr/>
      <w:tcPr>
        <w:tcBorders>
          <w:top w:val="single" w:sz="8" w:space="0" w:color="3399CC"/>
          <w:left w:val="single" w:sz="8" w:space="0" w:color="3399CC"/>
          <w:bottom w:val="single" w:sz="8" w:space="0" w:color="3399CC"/>
          <w:right w:val="single" w:sz="8" w:space="0" w:color="3399CC"/>
          <w:insideV w:val="single" w:sz="8" w:space="0" w:color="3399CC"/>
        </w:tcBorders>
      </w:tcPr>
    </w:tblStylePr>
  </w:style>
  <w:style w:type="table" w:styleId="-20">
    <w:name w:val="Light Grid Accent 2"/>
    <w:basedOn w:val="a1"/>
    <w:uiPriority w:val="62"/>
    <w:rsid w:val="00011C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A2B627"/>
        <w:left w:val="single" w:sz="8" w:space="0" w:color="A2B627"/>
        <w:bottom w:val="single" w:sz="8" w:space="0" w:color="A2B627"/>
        <w:right w:val="single" w:sz="8" w:space="0" w:color="A2B627"/>
        <w:insideH w:val="single" w:sz="8" w:space="0" w:color="A2B627"/>
        <w:insideV w:val="single" w:sz="8" w:space="0" w:color="A2B627"/>
      </w:tblBorders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A2B627"/>
          <w:left w:val="single" w:sz="8" w:space="0" w:color="A2B627"/>
          <w:bottom w:val="single" w:sz="18" w:space="0" w:color="A2B627"/>
          <w:right w:val="single" w:sz="8" w:space="0" w:color="A2B627"/>
          <w:insideH w:val="nil"/>
          <w:insideV w:val="single" w:sz="8" w:space="0" w:color="A2B627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A2B627"/>
          <w:left w:val="single" w:sz="8" w:space="0" w:color="A2B627"/>
          <w:bottom w:val="single" w:sz="8" w:space="0" w:color="A2B627"/>
          <w:right w:val="single" w:sz="8" w:space="0" w:color="A2B627"/>
          <w:insideH w:val="nil"/>
          <w:insideV w:val="single" w:sz="8" w:space="0" w:color="A2B627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A2B627"/>
          <w:left w:val="single" w:sz="8" w:space="0" w:color="A2B627"/>
          <w:bottom w:val="single" w:sz="8" w:space="0" w:color="A2B627"/>
          <w:right w:val="single" w:sz="8" w:space="0" w:color="A2B627"/>
        </w:tcBorders>
      </w:tcPr>
    </w:tblStylePr>
    <w:tblStylePr w:type="band1Vert">
      <w:tblPr/>
      <w:tcPr>
        <w:tcBorders>
          <w:top w:val="single" w:sz="8" w:space="0" w:color="A2B627"/>
          <w:left w:val="single" w:sz="8" w:space="0" w:color="A2B627"/>
          <w:bottom w:val="single" w:sz="8" w:space="0" w:color="A2B627"/>
          <w:right w:val="single" w:sz="8" w:space="0" w:color="A2B627"/>
        </w:tcBorders>
        <w:shd w:val="clear" w:color="auto" w:fill="EBF2C3"/>
      </w:tcPr>
    </w:tblStylePr>
    <w:tblStylePr w:type="band1Horz">
      <w:tblPr/>
      <w:tcPr>
        <w:tcBorders>
          <w:top w:val="single" w:sz="8" w:space="0" w:color="A2B627"/>
          <w:left w:val="single" w:sz="8" w:space="0" w:color="A2B627"/>
          <w:bottom w:val="single" w:sz="8" w:space="0" w:color="A2B627"/>
          <w:right w:val="single" w:sz="8" w:space="0" w:color="A2B627"/>
          <w:insideV w:val="single" w:sz="8" w:space="0" w:color="A2B627"/>
        </w:tcBorders>
        <w:shd w:val="clear" w:color="auto" w:fill="EBF2C3"/>
      </w:tcPr>
    </w:tblStylePr>
    <w:tblStylePr w:type="band2Horz">
      <w:tblPr/>
      <w:tcPr>
        <w:tcBorders>
          <w:top w:val="single" w:sz="8" w:space="0" w:color="A2B627"/>
          <w:left w:val="single" w:sz="8" w:space="0" w:color="A2B627"/>
          <w:bottom w:val="single" w:sz="8" w:space="0" w:color="A2B627"/>
          <w:right w:val="single" w:sz="8" w:space="0" w:color="A2B627"/>
          <w:insideV w:val="single" w:sz="8" w:space="0" w:color="A2B627"/>
        </w:tcBorders>
      </w:tcPr>
    </w:tblStylePr>
  </w:style>
  <w:style w:type="paragraph" w:styleId="af5">
    <w:name w:val="No Spacing"/>
    <w:basedOn w:val="a"/>
    <w:link w:val="af6"/>
    <w:uiPriority w:val="99"/>
    <w:qFormat/>
    <w:rsid w:val="00011C51"/>
    <w:pPr>
      <w:spacing w:after="0" w:line="240" w:lineRule="auto"/>
    </w:pPr>
    <w:rPr>
      <w:rFonts w:ascii="Arial" w:eastAsia="Times New Roman" w:hAnsi="Arial" w:cs="Times New Roman"/>
      <w:color w:val="000000"/>
      <w:sz w:val="20"/>
      <w:szCs w:val="20"/>
      <w:lang w:val="en-GB" w:eastAsia="ja-JP"/>
    </w:rPr>
  </w:style>
  <w:style w:type="character" w:styleId="af7">
    <w:name w:val="Hyperlink"/>
    <w:uiPriority w:val="99"/>
    <w:unhideWhenUsed/>
    <w:rsid w:val="00011C51"/>
    <w:rPr>
      <w:color w:val="0000FF"/>
      <w:u w:val="single"/>
    </w:rPr>
  </w:style>
  <w:style w:type="paragraph" w:customStyle="1" w:styleId="Bullet1">
    <w:name w:val="+ Bullet (1"/>
    <w:aliases w:val="2,3)"/>
    <w:basedOn w:val="Bullet"/>
    <w:link w:val="22"/>
    <w:qFormat/>
    <w:rsid w:val="00011C51"/>
    <w:pPr>
      <w:numPr>
        <w:numId w:val="9"/>
      </w:numPr>
      <w:ind w:left="738" w:hanging="284"/>
    </w:pPr>
    <w:rPr>
      <w:sz w:val="24"/>
      <w:szCs w:val="24"/>
      <w:lang w:val="fi-FI"/>
    </w:rPr>
  </w:style>
  <w:style w:type="paragraph" w:customStyle="1" w:styleId="BulletA">
    <w:name w:val="+ Bullet (A"/>
    <w:aliases w:val="B,C)"/>
    <w:basedOn w:val="Bullet"/>
    <w:qFormat/>
    <w:rsid w:val="00011C51"/>
    <w:pPr>
      <w:numPr>
        <w:numId w:val="10"/>
      </w:numPr>
      <w:ind w:left="738" w:hanging="284"/>
    </w:pPr>
  </w:style>
  <w:style w:type="paragraph" w:customStyle="1" w:styleId="Default">
    <w:name w:val="Default"/>
    <w:link w:val="Default0"/>
    <w:rsid w:val="00011C51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val="fi-FI" w:eastAsia="fi-FI"/>
    </w:rPr>
  </w:style>
  <w:style w:type="character" w:styleId="af8">
    <w:name w:val="Strong"/>
    <w:uiPriority w:val="22"/>
    <w:qFormat/>
    <w:rsid w:val="00011C51"/>
    <w:rPr>
      <w:b/>
      <w:bCs/>
    </w:rPr>
  </w:style>
  <w:style w:type="paragraph" w:customStyle="1" w:styleId="Pa2">
    <w:name w:val="Pa2"/>
    <w:basedOn w:val="Default"/>
    <w:next w:val="Default"/>
    <w:uiPriority w:val="99"/>
    <w:rsid w:val="00011C51"/>
    <w:pPr>
      <w:spacing w:line="241" w:lineRule="atLeast"/>
    </w:pPr>
    <w:rPr>
      <w:rFonts w:ascii="Verdana" w:hAnsi="Verdana" w:cs="Times New Roman"/>
      <w:color w:val="auto"/>
    </w:rPr>
  </w:style>
  <w:style w:type="character" w:customStyle="1" w:styleId="A15">
    <w:name w:val="A15"/>
    <w:uiPriority w:val="99"/>
    <w:rsid w:val="00011C51"/>
    <w:rPr>
      <w:rFonts w:cs="Verdana"/>
      <w:color w:val="000000"/>
      <w:sz w:val="17"/>
      <w:szCs w:val="17"/>
    </w:rPr>
  </w:style>
  <w:style w:type="paragraph" w:customStyle="1" w:styleId="Pa4">
    <w:name w:val="Pa4"/>
    <w:basedOn w:val="Default"/>
    <w:next w:val="Default"/>
    <w:uiPriority w:val="99"/>
    <w:rsid w:val="00011C51"/>
    <w:pPr>
      <w:spacing w:line="161" w:lineRule="atLeast"/>
    </w:pPr>
    <w:rPr>
      <w:rFonts w:ascii="Verdana" w:hAnsi="Verdana" w:cs="Times New Roman"/>
      <w:color w:val="auto"/>
    </w:rPr>
  </w:style>
  <w:style w:type="character" w:customStyle="1" w:styleId="A13">
    <w:name w:val="A13"/>
    <w:uiPriority w:val="99"/>
    <w:rsid w:val="00011C51"/>
    <w:rPr>
      <w:rFonts w:cs="Verdana"/>
      <w:color w:val="000000"/>
      <w:sz w:val="36"/>
      <w:szCs w:val="36"/>
    </w:rPr>
  </w:style>
  <w:style w:type="character" w:customStyle="1" w:styleId="A21">
    <w:name w:val="A21"/>
    <w:uiPriority w:val="99"/>
    <w:rsid w:val="00011C51"/>
    <w:rPr>
      <w:rFonts w:cs="Verdana"/>
      <w:color w:val="000000"/>
      <w:sz w:val="14"/>
      <w:szCs w:val="14"/>
    </w:rPr>
  </w:style>
  <w:style w:type="paragraph" w:customStyle="1" w:styleId="JULKAISUT">
    <w:name w:val="JULKAISUT"/>
    <w:basedOn w:val="a"/>
    <w:rsid w:val="00011C51"/>
    <w:pPr>
      <w:spacing w:after="0" w:line="240" w:lineRule="auto"/>
      <w:ind w:left="284" w:hanging="284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12">
    <w:name w:val="A12"/>
    <w:uiPriority w:val="99"/>
    <w:rsid w:val="00011C51"/>
    <w:rPr>
      <w:rFonts w:cs="Verdana"/>
      <w:color w:val="000000"/>
      <w:sz w:val="18"/>
      <w:szCs w:val="18"/>
    </w:rPr>
  </w:style>
  <w:style w:type="character" w:customStyle="1" w:styleId="A44">
    <w:name w:val="A44"/>
    <w:uiPriority w:val="99"/>
    <w:rsid w:val="00011C51"/>
    <w:rPr>
      <w:rFonts w:cs="Verdana"/>
      <w:color w:val="000000"/>
      <w:sz w:val="10"/>
      <w:szCs w:val="10"/>
    </w:rPr>
  </w:style>
  <w:style w:type="paragraph" w:customStyle="1" w:styleId="Figurelegend">
    <w:name w:val="Figure legend"/>
    <w:basedOn w:val="a"/>
    <w:qFormat/>
    <w:rsid w:val="00011C51"/>
    <w:pPr>
      <w:keepNext/>
      <w:keepLines/>
      <w:spacing w:before="120" w:after="0" w:line="240" w:lineRule="auto"/>
      <w:outlineLvl w:val="8"/>
    </w:pPr>
    <w:rPr>
      <w:rFonts w:ascii="Arial" w:eastAsia="Times New Roman" w:hAnsi="Arial" w:cs="Arial"/>
      <w:b/>
      <w:bCs/>
      <w:iCs/>
      <w:sz w:val="20"/>
      <w:szCs w:val="20"/>
      <w:lang w:val="en-GB" w:eastAsia="es-ES"/>
    </w:rPr>
  </w:style>
  <w:style w:type="paragraph" w:customStyle="1" w:styleId="Tablelegend">
    <w:name w:val="Table legend"/>
    <w:basedOn w:val="a"/>
    <w:qFormat/>
    <w:rsid w:val="00011C51"/>
    <w:pPr>
      <w:keepNext/>
      <w:keepLines/>
      <w:spacing w:after="120" w:line="240" w:lineRule="auto"/>
      <w:outlineLvl w:val="7"/>
    </w:pPr>
    <w:rPr>
      <w:rFonts w:ascii="Arial" w:eastAsia="Times New Roman" w:hAnsi="Arial" w:cs="Times New Roman"/>
      <w:b/>
      <w:bCs/>
      <w:iCs/>
      <w:sz w:val="20"/>
      <w:szCs w:val="20"/>
      <w:lang w:val="en-GB" w:eastAsia="es-ES"/>
    </w:rPr>
  </w:style>
  <w:style w:type="character" w:styleId="af9">
    <w:name w:val="Placeholder Text"/>
    <w:uiPriority w:val="99"/>
    <w:semiHidden/>
    <w:rsid w:val="00011C51"/>
    <w:rPr>
      <w:color w:val="808080"/>
    </w:rPr>
  </w:style>
  <w:style w:type="table" w:styleId="-1">
    <w:name w:val="Colorful List Accent 1"/>
    <w:basedOn w:val="a1"/>
    <w:uiPriority w:val="72"/>
    <w:rsid w:val="00011C51"/>
    <w:pPr>
      <w:spacing w:after="0" w:line="240" w:lineRule="auto"/>
    </w:pPr>
    <w:rPr>
      <w:rFonts w:ascii="Calibri" w:eastAsia="Times New Roman" w:hAnsi="Calibri" w:cs="Times New Roman"/>
      <w:color w:val="000000"/>
      <w:lang w:val="en-US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ProductRow">
    <w:name w:val="ProductRow"/>
    <w:basedOn w:val="a"/>
    <w:link w:val="ProductRowChar"/>
    <w:rsid w:val="00011C51"/>
    <w:rPr>
      <w:rFonts w:ascii="Calibri" w:eastAsia="Times New Roman" w:hAnsi="Calibri" w:cs="Times New Roman"/>
      <w:noProof/>
      <w:lang w:val="en-US"/>
    </w:rPr>
  </w:style>
  <w:style w:type="character" w:customStyle="1" w:styleId="ProductRowChar">
    <w:name w:val="ProductRow Char"/>
    <w:link w:val="ProductRow"/>
    <w:rsid w:val="00011C51"/>
    <w:rPr>
      <w:rFonts w:ascii="Calibri" w:eastAsia="Times New Roman" w:hAnsi="Calibri" w:cs="Times New Roman"/>
      <w:noProof/>
      <w:lang w:val="en-US"/>
    </w:rPr>
  </w:style>
  <w:style w:type="character" w:customStyle="1" w:styleId="Productline4">
    <w:name w:val="Productline4"/>
    <w:uiPriority w:val="1"/>
    <w:qFormat/>
    <w:rsid w:val="00011C51"/>
    <w:rPr>
      <w:rFonts w:ascii="Calibri" w:hAnsi="Calibri"/>
      <w:bCs/>
      <w:color w:val="000000"/>
      <w:sz w:val="22"/>
    </w:rPr>
  </w:style>
  <w:style w:type="paragraph" w:customStyle="1" w:styleId="Productline5">
    <w:name w:val="Productline5"/>
    <w:basedOn w:val="ProductRow"/>
    <w:next w:val="ProductRow"/>
    <w:link w:val="Productline5Char"/>
    <w:qFormat/>
    <w:rsid w:val="00011C51"/>
  </w:style>
  <w:style w:type="character" w:customStyle="1" w:styleId="Productline5Char">
    <w:name w:val="Productline5 Char"/>
    <w:link w:val="Productline5"/>
    <w:rsid w:val="00011C51"/>
    <w:rPr>
      <w:rFonts w:ascii="Calibri" w:eastAsia="Times New Roman" w:hAnsi="Calibri" w:cs="Times New Roman"/>
      <w:noProof/>
      <w:lang w:val="en-US"/>
    </w:rPr>
  </w:style>
  <w:style w:type="table" w:customStyle="1" w:styleId="LightList1">
    <w:name w:val="Light List1"/>
    <w:basedOn w:val="a1"/>
    <w:uiPriority w:val="61"/>
    <w:rsid w:val="00011C51"/>
    <w:pPr>
      <w:spacing w:after="0" w:line="240" w:lineRule="auto"/>
    </w:pPr>
    <w:rPr>
      <w:rFonts w:ascii="Calibri" w:eastAsia="Calibri" w:hAnsi="Calibri" w:cs="Times New Roman"/>
      <w:sz w:val="20"/>
      <w:szCs w:val="20"/>
      <w:lang w:val="nb-NO" w:eastAsia="nb-NO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Mottaker">
    <w:name w:val="Mottaker"/>
    <w:basedOn w:val="a"/>
    <w:autoRedefine/>
    <w:rsid w:val="00011C51"/>
    <w:pPr>
      <w:framePr w:wrap="around" w:vAnchor="page" w:hAnchor="text" w:y="2246"/>
      <w:spacing w:after="0" w:line="288" w:lineRule="auto"/>
      <w:suppressOverlap/>
    </w:pPr>
    <w:rPr>
      <w:rFonts w:ascii="Verdana" w:eastAsia="Times New Roman" w:hAnsi="Verdana" w:cs="Times New Roman"/>
      <w:noProof/>
      <w:sz w:val="17"/>
      <w:szCs w:val="18"/>
      <w:lang w:val="en-US"/>
    </w:rPr>
  </w:style>
  <w:style w:type="paragraph" w:styleId="afa">
    <w:name w:val="Date"/>
    <w:basedOn w:val="a"/>
    <w:next w:val="a"/>
    <w:link w:val="afb"/>
    <w:semiHidden/>
    <w:rsid w:val="00011C51"/>
    <w:pPr>
      <w:framePr w:wrap="around" w:vAnchor="page" w:hAnchor="text" w:y="2246"/>
      <w:spacing w:after="0" w:line="288" w:lineRule="auto"/>
      <w:suppressOverlap/>
      <w:jc w:val="right"/>
    </w:pPr>
    <w:rPr>
      <w:rFonts w:ascii="Verdana" w:eastAsia="Times New Roman" w:hAnsi="Verdana" w:cs="Times New Roman"/>
      <w:noProof/>
      <w:sz w:val="16"/>
      <w:szCs w:val="18"/>
      <w:lang w:val="nb-NO"/>
    </w:rPr>
  </w:style>
  <w:style w:type="character" w:customStyle="1" w:styleId="afb">
    <w:name w:val="Дата Знак"/>
    <w:basedOn w:val="a0"/>
    <w:link w:val="afa"/>
    <w:semiHidden/>
    <w:rsid w:val="00011C51"/>
    <w:rPr>
      <w:rFonts w:ascii="Verdana" w:eastAsia="Times New Roman" w:hAnsi="Verdana" w:cs="Times New Roman"/>
      <w:noProof/>
      <w:sz w:val="16"/>
      <w:szCs w:val="18"/>
      <w:lang w:val="nb-NO"/>
    </w:rPr>
  </w:style>
  <w:style w:type="table" w:customStyle="1" w:styleId="LightList11">
    <w:name w:val="Light List11"/>
    <w:basedOn w:val="a1"/>
    <w:uiPriority w:val="61"/>
    <w:rsid w:val="00011C51"/>
    <w:pPr>
      <w:spacing w:after="0" w:line="240" w:lineRule="auto"/>
    </w:pPr>
    <w:rPr>
      <w:rFonts w:ascii="Calibri" w:eastAsia="Calibri" w:hAnsi="Calibri" w:cs="Times New Roman"/>
      <w:sz w:val="20"/>
      <w:szCs w:val="20"/>
      <w:lang w:val="nb-NO" w:eastAsia="nb-NO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afc">
    <w:name w:val="Plain Text"/>
    <w:basedOn w:val="a"/>
    <w:link w:val="afd"/>
    <w:uiPriority w:val="99"/>
    <w:unhideWhenUsed/>
    <w:rsid w:val="00011C51"/>
    <w:pPr>
      <w:spacing w:after="0" w:line="240" w:lineRule="auto"/>
    </w:pPr>
    <w:rPr>
      <w:rFonts w:ascii="Arial" w:eastAsia="Calibri" w:hAnsi="Arial" w:cs="Times New Roman"/>
      <w:sz w:val="24"/>
      <w:szCs w:val="21"/>
      <w:lang w:val="nb-NO"/>
    </w:rPr>
  </w:style>
  <w:style w:type="character" w:customStyle="1" w:styleId="afd">
    <w:name w:val="Текст Знак"/>
    <w:basedOn w:val="a0"/>
    <w:link w:val="afc"/>
    <w:uiPriority w:val="99"/>
    <w:rsid w:val="00011C51"/>
    <w:rPr>
      <w:rFonts w:ascii="Arial" w:eastAsia="Calibri" w:hAnsi="Arial" w:cs="Times New Roman"/>
      <w:sz w:val="24"/>
      <w:szCs w:val="21"/>
      <w:lang w:val="nb-NO"/>
    </w:rPr>
  </w:style>
  <w:style w:type="paragraph" w:customStyle="1" w:styleId="Normalbody">
    <w:name w:val="Normal body"/>
    <w:basedOn w:val="a"/>
    <w:rsid w:val="00011C51"/>
    <w:pPr>
      <w:spacing w:after="120" w:line="240" w:lineRule="auto"/>
      <w:ind w:right="964"/>
    </w:pPr>
    <w:rPr>
      <w:rFonts w:ascii="Arial" w:eastAsia="Times New Roman" w:hAnsi="Arial" w:cs="Times New Roman"/>
      <w:sz w:val="24"/>
      <w:szCs w:val="20"/>
      <w:lang w:val="en-US" w:eastAsia="nb-NO"/>
    </w:rPr>
  </w:style>
  <w:style w:type="paragraph" w:styleId="afe">
    <w:name w:val="Body Text"/>
    <w:basedOn w:val="a"/>
    <w:link w:val="aff"/>
    <w:uiPriority w:val="99"/>
    <w:rsid w:val="00011C51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aff">
    <w:name w:val="Основной текст Знак"/>
    <w:basedOn w:val="a0"/>
    <w:link w:val="afe"/>
    <w:uiPriority w:val="99"/>
    <w:rsid w:val="00011C51"/>
    <w:rPr>
      <w:rFonts w:ascii="Arial" w:eastAsia="Times New Roman" w:hAnsi="Arial" w:cs="Times New Roman"/>
      <w:sz w:val="20"/>
      <w:szCs w:val="20"/>
      <w:lang w:val="en-US"/>
    </w:rPr>
  </w:style>
  <w:style w:type="paragraph" w:styleId="aff0">
    <w:name w:val="caption"/>
    <w:basedOn w:val="a"/>
    <w:next w:val="a"/>
    <w:uiPriority w:val="35"/>
    <w:unhideWhenUsed/>
    <w:qFormat/>
    <w:rsid w:val="00011C51"/>
    <w:pPr>
      <w:spacing w:line="240" w:lineRule="auto"/>
    </w:pPr>
    <w:rPr>
      <w:rFonts w:ascii="Arial" w:eastAsia="Times New Roman" w:hAnsi="Arial" w:cs="Times New Roman"/>
      <w:b/>
      <w:bCs/>
      <w:color w:val="4F81BD"/>
      <w:sz w:val="18"/>
      <w:szCs w:val="18"/>
      <w:lang w:val="en-US" w:eastAsia="nb-NO"/>
    </w:rPr>
  </w:style>
  <w:style w:type="paragraph" w:customStyle="1" w:styleId="Pa0">
    <w:name w:val="Pa0"/>
    <w:basedOn w:val="a"/>
    <w:next w:val="a"/>
    <w:uiPriority w:val="99"/>
    <w:rsid w:val="00011C51"/>
    <w:pPr>
      <w:autoSpaceDE w:val="0"/>
      <w:autoSpaceDN w:val="0"/>
      <w:adjustRightInd w:val="0"/>
      <w:spacing w:after="0" w:line="161" w:lineRule="atLeast"/>
    </w:pPr>
    <w:rPr>
      <w:rFonts w:ascii="Verdana" w:eastAsia="Times New Roman" w:hAnsi="Verdana" w:cs="Times New Roman"/>
      <w:sz w:val="24"/>
      <w:szCs w:val="24"/>
      <w:lang w:val="nb-NO" w:eastAsia="nb-NO"/>
    </w:rPr>
  </w:style>
  <w:style w:type="character" w:customStyle="1" w:styleId="A20">
    <w:name w:val="A2"/>
    <w:uiPriority w:val="99"/>
    <w:rsid w:val="00011C51"/>
    <w:rPr>
      <w:rFonts w:cs="Verdana"/>
      <w:color w:val="221E1F"/>
      <w:sz w:val="40"/>
      <w:szCs w:val="40"/>
    </w:rPr>
  </w:style>
  <w:style w:type="paragraph" w:customStyle="1" w:styleId="Pa1">
    <w:name w:val="Pa1"/>
    <w:basedOn w:val="a"/>
    <w:next w:val="a"/>
    <w:uiPriority w:val="99"/>
    <w:rsid w:val="00011C51"/>
    <w:pPr>
      <w:autoSpaceDE w:val="0"/>
      <w:autoSpaceDN w:val="0"/>
      <w:adjustRightInd w:val="0"/>
      <w:spacing w:after="0" w:line="241" w:lineRule="atLeast"/>
    </w:pPr>
    <w:rPr>
      <w:rFonts w:ascii="Verdana" w:eastAsia="Times New Roman" w:hAnsi="Verdana" w:cs="Times New Roman"/>
      <w:sz w:val="24"/>
      <w:szCs w:val="24"/>
      <w:lang w:val="nb-NO" w:eastAsia="nb-NO"/>
    </w:rPr>
  </w:style>
  <w:style w:type="character" w:customStyle="1" w:styleId="A40">
    <w:name w:val="A4"/>
    <w:uiPriority w:val="99"/>
    <w:rsid w:val="00011C51"/>
    <w:rPr>
      <w:rFonts w:cs="Verdana"/>
      <w:color w:val="221E1F"/>
      <w:sz w:val="17"/>
      <w:szCs w:val="17"/>
    </w:rPr>
  </w:style>
  <w:style w:type="character" w:customStyle="1" w:styleId="A30">
    <w:name w:val="A3"/>
    <w:uiPriority w:val="99"/>
    <w:rsid w:val="00011C51"/>
    <w:rPr>
      <w:rFonts w:cs="Verdana"/>
      <w:color w:val="221E1F"/>
      <w:sz w:val="14"/>
      <w:szCs w:val="14"/>
    </w:rPr>
  </w:style>
  <w:style w:type="character" w:customStyle="1" w:styleId="A11">
    <w:name w:val="A11"/>
    <w:uiPriority w:val="99"/>
    <w:rsid w:val="00011C51"/>
    <w:rPr>
      <w:rFonts w:cs="Verdana"/>
      <w:color w:val="221E1F"/>
      <w:sz w:val="13"/>
      <w:szCs w:val="13"/>
    </w:rPr>
  </w:style>
  <w:style w:type="table" w:styleId="-5">
    <w:name w:val="Light Shading Accent 5"/>
    <w:basedOn w:val="a1"/>
    <w:uiPriority w:val="60"/>
    <w:rsid w:val="00011C51"/>
    <w:pPr>
      <w:spacing w:after="0" w:line="240" w:lineRule="auto"/>
    </w:pPr>
    <w:rPr>
      <w:rFonts w:ascii="Times New Roman" w:eastAsia="Times New Roman" w:hAnsi="Times New Roman" w:cs="Times New Roman"/>
      <w:color w:val="31849B"/>
      <w:sz w:val="20"/>
      <w:szCs w:val="20"/>
      <w:lang w:val="nb-NO" w:eastAsia="nb-NO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50">
    <w:name w:val="Light Grid Accent 5"/>
    <w:basedOn w:val="a1"/>
    <w:uiPriority w:val="62"/>
    <w:rsid w:val="00011C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nb-NO" w:eastAsia="nb-NO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styleId="aff1">
    <w:name w:val="footnote text"/>
    <w:basedOn w:val="a"/>
    <w:link w:val="aff2"/>
    <w:uiPriority w:val="99"/>
    <w:rsid w:val="00011C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f2">
    <w:name w:val="Текст сноски Знак"/>
    <w:basedOn w:val="a0"/>
    <w:link w:val="aff1"/>
    <w:uiPriority w:val="99"/>
    <w:rsid w:val="00011C51"/>
    <w:rPr>
      <w:rFonts w:ascii="Times New Roman" w:eastAsia="Times New Roman" w:hAnsi="Times New Roman" w:cs="Times New Roman"/>
      <w:sz w:val="20"/>
      <w:szCs w:val="20"/>
      <w:lang w:val="en-US"/>
    </w:rPr>
  </w:style>
  <w:style w:type="table" w:customStyle="1" w:styleId="Lystrutenett1">
    <w:name w:val="Lyst rutenett1"/>
    <w:basedOn w:val="a1"/>
    <w:uiPriority w:val="62"/>
    <w:rsid w:val="00011C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nb-NO" w:eastAsia="nb-NO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customStyle="1" w:styleId="hps">
    <w:name w:val="hps"/>
    <w:basedOn w:val="a0"/>
    <w:rsid w:val="00011C51"/>
  </w:style>
  <w:style w:type="paragraph" w:customStyle="1" w:styleId="Listaszerbekezds1">
    <w:name w:val="Listaszerű bekezdés1"/>
    <w:basedOn w:val="a"/>
    <w:rsid w:val="00011C51"/>
    <w:pPr>
      <w:spacing w:after="0" w:line="240" w:lineRule="auto"/>
      <w:ind w:left="720"/>
      <w:contextualSpacing/>
    </w:pPr>
    <w:rPr>
      <w:rFonts w:ascii="Century Gothic" w:eastAsia="Times New Roman" w:hAnsi="Century Gothic" w:cs="Times New Roman"/>
      <w:sz w:val="24"/>
      <w:szCs w:val="24"/>
      <w:lang w:val="en-GB"/>
    </w:rPr>
  </w:style>
  <w:style w:type="numbering" w:customStyle="1" w:styleId="12">
    <w:name w:val="Нет списка1"/>
    <w:next w:val="a2"/>
    <w:uiPriority w:val="99"/>
    <w:semiHidden/>
    <w:unhideWhenUsed/>
    <w:rsid w:val="00011C51"/>
  </w:style>
  <w:style w:type="table" w:customStyle="1" w:styleId="13">
    <w:name w:val="Сетка таблицы1"/>
    <w:basedOn w:val="a1"/>
    <w:next w:val="af4"/>
    <w:uiPriority w:val="1"/>
    <w:rsid w:val="00011C5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3">
    <w:name w:val="Основной текст_"/>
    <w:link w:val="51"/>
    <w:rsid w:val="00011C51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51">
    <w:name w:val="Основной текст5"/>
    <w:basedOn w:val="a"/>
    <w:link w:val="aff3"/>
    <w:rsid w:val="00011C51"/>
    <w:pPr>
      <w:widowControl w:val="0"/>
      <w:shd w:val="clear" w:color="auto" w:fill="FFFFFF"/>
      <w:spacing w:before="300" w:after="0" w:line="0" w:lineRule="atLeast"/>
      <w:ind w:hanging="400"/>
    </w:pPr>
    <w:rPr>
      <w:rFonts w:ascii="Arial" w:eastAsia="Arial" w:hAnsi="Arial" w:cs="Arial"/>
      <w:sz w:val="19"/>
      <w:szCs w:val="19"/>
    </w:rPr>
  </w:style>
  <w:style w:type="character" w:styleId="aff4">
    <w:name w:val="footnote reference"/>
    <w:uiPriority w:val="99"/>
    <w:semiHidden/>
    <w:unhideWhenUsed/>
    <w:rsid w:val="00011C51"/>
    <w:rPr>
      <w:vertAlign w:val="superscript"/>
    </w:rPr>
  </w:style>
  <w:style w:type="numbering" w:customStyle="1" w:styleId="23">
    <w:name w:val="Нет списка2"/>
    <w:next w:val="a2"/>
    <w:uiPriority w:val="99"/>
    <w:semiHidden/>
    <w:unhideWhenUsed/>
    <w:rsid w:val="00011C51"/>
  </w:style>
  <w:style w:type="table" w:customStyle="1" w:styleId="24">
    <w:name w:val="Сетка таблицы2"/>
    <w:basedOn w:val="a1"/>
    <w:next w:val="af4"/>
    <w:uiPriority w:val="59"/>
    <w:rsid w:val="00011C5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">
    <w:name w:val="Нет списка3"/>
    <w:next w:val="a2"/>
    <w:uiPriority w:val="99"/>
    <w:semiHidden/>
    <w:unhideWhenUsed/>
    <w:rsid w:val="00011C51"/>
  </w:style>
  <w:style w:type="paragraph" w:styleId="aff5">
    <w:name w:val="endnote text"/>
    <w:basedOn w:val="a"/>
    <w:link w:val="aff6"/>
    <w:uiPriority w:val="99"/>
    <w:semiHidden/>
    <w:unhideWhenUsed/>
    <w:rsid w:val="00011C51"/>
    <w:rPr>
      <w:rFonts w:ascii="Calibri" w:eastAsia="Calibri" w:hAnsi="Calibri" w:cs="Times New Roman"/>
      <w:sz w:val="20"/>
      <w:szCs w:val="20"/>
    </w:rPr>
  </w:style>
  <w:style w:type="character" w:customStyle="1" w:styleId="aff6">
    <w:name w:val="Текст концевой сноски Знак"/>
    <w:basedOn w:val="a0"/>
    <w:link w:val="aff5"/>
    <w:uiPriority w:val="99"/>
    <w:semiHidden/>
    <w:rsid w:val="00011C51"/>
    <w:rPr>
      <w:rFonts w:ascii="Calibri" w:eastAsia="Calibri" w:hAnsi="Calibri" w:cs="Times New Roman"/>
      <w:sz w:val="20"/>
      <w:szCs w:val="20"/>
    </w:rPr>
  </w:style>
  <w:style w:type="character" w:styleId="aff7">
    <w:name w:val="endnote reference"/>
    <w:uiPriority w:val="99"/>
    <w:semiHidden/>
    <w:unhideWhenUsed/>
    <w:rsid w:val="00011C51"/>
    <w:rPr>
      <w:vertAlign w:val="superscript"/>
    </w:rPr>
  </w:style>
  <w:style w:type="table" w:customStyle="1" w:styleId="33">
    <w:name w:val="Сетка таблицы3"/>
    <w:basedOn w:val="a1"/>
    <w:next w:val="af4"/>
    <w:uiPriority w:val="59"/>
    <w:rsid w:val="00011C5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011C51"/>
  </w:style>
  <w:style w:type="table" w:customStyle="1" w:styleId="TableGrid">
    <w:name w:val="TableGrid"/>
    <w:rsid w:val="00011C5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011C51"/>
  </w:style>
  <w:style w:type="table" w:customStyle="1" w:styleId="111">
    <w:name w:val="Сетка таблицы11"/>
    <w:basedOn w:val="a1"/>
    <w:next w:val="af4"/>
    <w:uiPriority w:val="59"/>
    <w:rsid w:val="00011C51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">
    <w:name w:val="1"/>
    <w:basedOn w:val="af5"/>
    <w:link w:val="15"/>
    <w:qFormat/>
    <w:rsid w:val="00011C51"/>
    <w:pPr>
      <w:spacing w:line="480" w:lineRule="auto"/>
      <w:jc w:val="both"/>
    </w:pPr>
    <w:rPr>
      <w:b/>
      <w:color w:val="548DD4"/>
      <w:sz w:val="32"/>
      <w:lang w:val="ru-RU"/>
    </w:rPr>
  </w:style>
  <w:style w:type="character" w:customStyle="1" w:styleId="af6">
    <w:name w:val="Без интервала Знак"/>
    <w:link w:val="af5"/>
    <w:uiPriority w:val="99"/>
    <w:rsid w:val="00011C51"/>
    <w:rPr>
      <w:rFonts w:ascii="Arial" w:eastAsia="Times New Roman" w:hAnsi="Arial" w:cs="Times New Roman"/>
      <w:color w:val="000000"/>
      <w:sz w:val="20"/>
      <w:szCs w:val="20"/>
      <w:lang w:val="en-GB" w:eastAsia="ja-JP"/>
    </w:rPr>
  </w:style>
  <w:style w:type="character" w:customStyle="1" w:styleId="15">
    <w:name w:val="1 Знак"/>
    <w:link w:val="14"/>
    <w:rsid w:val="00011C51"/>
    <w:rPr>
      <w:rFonts w:ascii="Arial" w:eastAsia="Times New Roman" w:hAnsi="Arial" w:cs="Times New Roman"/>
      <w:b/>
      <w:color w:val="548DD4"/>
      <w:sz w:val="32"/>
      <w:szCs w:val="20"/>
      <w:lang w:eastAsia="ja-JP"/>
    </w:rPr>
  </w:style>
  <w:style w:type="character" w:customStyle="1" w:styleId="Default0">
    <w:name w:val="Default Знак"/>
    <w:link w:val="Default"/>
    <w:rsid w:val="00011C51"/>
    <w:rPr>
      <w:rFonts w:ascii="Cambria" w:eastAsia="Times New Roman" w:hAnsi="Cambria" w:cs="Cambria"/>
      <w:color w:val="000000"/>
      <w:sz w:val="24"/>
      <w:szCs w:val="24"/>
      <w:lang w:val="fi-FI" w:eastAsia="fi-FI"/>
    </w:rPr>
  </w:style>
  <w:style w:type="character" w:customStyle="1" w:styleId="22">
    <w:name w:val="2 Знак"/>
    <w:link w:val="Bullet1"/>
    <w:rsid w:val="00011C51"/>
    <w:rPr>
      <w:rFonts w:ascii="Arial" w:eastAsia="Times New Roman" w:hAnsi="Arial" w:cs="Times New Roman"/>
      <w:color w:val="000000"/>
      <w:sz w:val="24"/>
      <w:szCs w:val="24"/>
      <w:lang w:val="fi-FI" w:eastAsia="x-none"/>
    </w:rPr>
  </w:style>
  <w:style w:type="character" w:customStyle="1" w:styleId="st">
    <w:name w:val="st"/>
    <w:basedOn w:val="a0"/>
    <w:rsid w:val="00011C51"/>
  </w:style>
  <w:style w:type="character" w:styleId="aff8">
    <w:name w:val="Emphasis"/>
    <w:uiPriority w:val="20"/>
    <w:qFormat/>
    <w:rsid w:val="00011C51"/>
    <w:rPr>
      <w:i/>
      <w:iCs/>
    </w:rPr>
  </w:style>
  <w:style w:type="character" w:customStyle="1" w:styleId="aff9">
    <w:name w:val="Сноска_"/>
    <w:link w:val="affa"/>
    <w:locked/>
    <w:rsid w:val="00011C51"/>
    <w:rPr>
      <w:rFonts w:ascii="Arial" w:hAnsi="Arial" w:cs="Arial"/>
      <w:sz w:val="17"/>
      <w:szCs w:val="17"/>
      <w:shd w:val="clear" w:color="auto" w:fill="FFFFFF"/>
    </w:rPr>
  </w:style>
  <w:style w:type="character" w:customStyle="1" w:styleId="affb">
    <w:name w:val="Сноска + Курсив"/>
    <w:uiPriority w:val="99"/>
    <w:rsid w:val="00011C51"/>
    <w:rPr>
      <w:rFonts w:ascii="Arial" w:hAnsi="Arial" w:cs="Arial"/>
      <w:i/>
      <w:iCs/>
      <w:color w:val="000000"/>
      <w:spacing w:val="0"/>
      <w:w w:val="100"/>
      <w:position w:val="0"/>
      <w:sz w:val="17"/>
      <w:szCs w:val="17"/>
      <w:shd w:val="clear" w:color="auto" w:fill="FFFFFF"/>
    </w:rPr>
  </w:style>
  <w:style w:type="paragraph" w:customStyle="1" w:styleId="affa">
    <w:name w:val="Сноска"/>
    <w:basedOn w:val="a"/>
    <w:link w:val="aff9"/>
    <w:rsid w:val="00011C51"/>
    <w:pPr>
      <w:widowControl w:val="0"/>
      <w:shd w:val="clear" w:color="auto" w:fill="FFFFFF"/>
      <w:spacing w:after="0" w:line="208" w:lineRule="exact"/>
    </w:pPr>
    <w:rPr>
      <w:rFonts w:ascii="Arial" w:hAnsi="Arial" w:cs="Arial"/>
      <w:sz w:val="17"/>
      <w:szCs w:val="17"/>
    </w:rPr>
  </w:style>
  <w:style w:type="numbering" w:customStyle="1" w:styleId="42">
    <w:name w:val="Нет списка4"/>
    <w:next w:val="a2"/>
    <w:uiPriority w:val="99"/>
    <w:semiHidden/>
    <w:unhideWhenUsed/>
    <w:rsid w:val="00011C51"/>
  </w:style>
  <w:style w:type="table" w:customStyle="1" w:styleId="43">
    <w:name w:val="Сетка таблицы4"/>
    <w:basedOn w:val="a1"/>
    <w:next w:val="af4"/>
    <w:uiPriority w:val="59"/>
    <w:rsid w:val="00011C5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pt">
    <w:name w:val="Основной текст + 7 pt"/>
    <w:rsid w:val="00011C51"/>
    <w:rPr>
      <w:rFonts w:ascii="Arial" w:eastAsia="Arial" w:hAnsi="Arial" w:cs="Arial"/>
      <w:color w:val="000000"/>
      <w:spacing w:val="3"/>
      <w:w w:val="100"/>
      <w:position w:val="0"/>
      <w:sz w:val="14"/>
      <w:szCs w:val="14"/>
      <w:shd w:val="clear" w:color="auto" w:fill="FFFFFF"/>
      <w:lang w:val="en-US" w:eastAsia="en-US" w:bidi="en-US"/>
    </w:rPr>
  </w:style>
  <w:style w:type="paragraph" w:customStyle="1" w:styleId="112">
    <w:name w:val="Основной текст11"/>
    <w:basedOn w:val="a"/>
    <w:rsid w:val="00011C51"/>
    <w:pPr>
      <w:widowControl w:val="0"/>
      <w:shd w:val="clear" w:color="auto" w:fill="FFFFFF"/>
      <w:spacing w:after="420" w:line="237" w:lineRule="exact"/>
      <w:ind w:hanging="400"/>
    </w:pPr>
    <w:rPr>
      <w:rFonts w:ascii="Arial" w:eastAsia="Arial" w:hAnsi="Arial" w:cs="Arial"/>
      <w:spacing w:val="3"/>
      <w:sz w:val="16"/>
      <w:szCs w:val="16"/>
      <w:lang w:eastAsia="ru-RU"/>
    </w:rPr>
  </w:style>
  <w:style w:type="character" w:customStyle="1" w:styleId="34">
    <w:name w:val="Подпись к таблице (3)_"/>
    <w:link w:val="35"/>
    <w:rsid w:val="00011C51"/>
    <w:rPr>
      <w:rFonts w:ascii="Arial" w:eastAsia="Arial" w:hAnsi="Arial" w:cs="Arial"/>
      <w:spacing w:val="4"/>
      <w:sz w:val="12"/>
      <w:szCs w:val="12"/>
      <w:shd w:val="clear" w:color="auto" w:fill="FFFFFF"/>
    </w:rPr>
  </w:style>
  <w:style w:type="character" w:customStyle="1" w:styleId="34pt0pt">
    <w:name w:val="Подпись к таблице (3) + 4 pt;Интервал 0 pt"/>
    <w:rsid w:val="00011C51"/>
    <w:rPr>
      <w:rFonts w:ascii="Arial" w:eastAsia="Arial" w:hAnsi="Arial" w:cs="Arial"/>
      <w:color w:val="000000"/>
      <w:spacing w:val="0"/>
      <w:w w:val="100"/>
      <w:position w:val="0"/>
      <w:sz w:val="8"/>
      <w:szCs w:val="8"/>
      <w:shd w:val="clear" w:color="auto" w:fill="FFFFFF"/>
      <w:lang w:val="en-US" w:eastAsia="en-US" w:bidi="en-US"/>
    </w:rPr>
  </w:style>
  <w:style w:type="paragraph" w:customStyle="1" w:styleId="35">
    <w:name w:val="Подпись к таблице (3)"/>
    <w:basedOn w:val="a"/>
    <w:link w:val="34"/>
    <w:rsid w:val="00011C51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pacing w:val="4"/>
      <w:sz w:val="12"/>
      <w:szCs w:val="12"/>
    </w:rPr>
  </w:style>
  <w:style w:type="table" w:customStyle="1" w:styleId="52">
    <w:name w:val="Сетка таблицы5"/>
    <w:basedOn w:val="a1"/>
    <w:next w:val="af4"/>
    <w:uiPriority w:val="59"/>
    <w:rsid w:val="00011C51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uettelokappale1">
    <w:name w:val="Luettelokappale1"/>
    <w:basedOn w:val="a"/>
    <w:uiPriority w:val="99"/>
    <w:rsid w:val="00011C51"/>
    <w:pPr>
      <w:spacing w:after="0" w:line="240" w:lineRule="auto"/>
      <w:ind w:left="1304"/>
    </w:pPr>
    <w:rPr>
      <w:rFonts w:ascii="Times New Roman" w:eastAsia="Times New Roman" w:hAnsi="Times New Roman" w:cs="Times New Roman"/>
      <w:sz w:val="24"/>
      <w:szCs w:val="24"/>
      <w:lang w:val="en-GB" w:eastAsia="da-DK"/>
    </w:rPr>
  </w:style>
  <w:style w:type="character" w:customStyle="1" w:styleId="16">
    <w:name w:val="Текст примечания Знак1"/>
    <w:semiHidden/>
    <w:rsid w:val="00011C51"/>
    <w:rPr>
      <w:lang w:val="fi-FI" w:eastAsia="en-US"/>
    </w:rPr>
  </w:style>
  <w:style w:type="character" w:customStyle="1" w:styleId="17">
    <w:name w:val="Тема примечания Знак1"/>
    <w:semiHidden/>
    <w:rsid w:val="00011C51"/>
    <w:rPr>
      <w:b/>
      <w:bCs/>
      <w:lang w:val="fi-FI" w:eastAsia="en-US"/>
    </w:rPr>
  </w:style>
  <w:style w:type="character" w:customStyle="1" w:styleId="shorttext">
    <w:name w:val="short_text"/>
    <w:rsid w:val="00011C51"/>
  </w:style>
  <w:style w:type="paragraph" w:styleId="53">
    <w:name w:val="toc 5"/>
    <w:basedOn w:val="a"/>
    <w:next w:val="a"/>
    <w:autoRedefine/>
    <w:uiPriority w:val="39"/>
    <w:rsid w:val="00011C51"/>
    <w:pPr>
      <w:spacing w:after="100"/>
      <w:ind w:left="880"/>
    </w:pPr>
    <w:rPr>
      <w:rFonts w:ascii="Calibri" w:eastAsia="Times New Roman" w:hAnsi="Calibri" w:cs="Times New Roman"/>
      <w:lang w:val="da-DK" w:eastAsia="da-DK"/>
    </w:rPr>
  </w:style>
  <w:style w:type="paragraph" w:styleId="61">
    <w:name w:val="toc 6"/>
    <w:basedOn w:val="a"/>
    <w:next w:val="a"/>
    <w:autoRedefine/>
    <w:uiPriority w:val="39"/>
    <w:rsid w:val="00011C51"/>
    <w:pPr>
      <w:spacing w:after="100"/>
      <w:ind w:left="1100"/>
    </w:pPr>
    <w:rPr>
      <w:rFonts w:ascii="Calibri" w:eastAsia="Times New Roman" w:hAnsi="Calibri" w:cs="Times New Roman"/>
      <w:lang w:val="da-DK" w:eastAsia="da-DK"/>
    </w:rPr>
  </w:style>
  <w:style w:type="paragraph" w:styleId="71">
    <w:name w:val="toc 7"/>
    <w:basedOn w:val="a"/>
    <w:next w:val="a"/>
    <w:autoRedefine/>
    <w:uiPriority w:val="39"/>
    <w:rsid w:val="00011C51"/>
    <w:pPr>
      <w:spacing w:after="100"/>
      <w:ind w:left="1320"/>
    </w:pPr>
    <w:rPr>
      <w:rFonts w:ascii="Calibri" w:eastAsia="Times New Roman" w:hAnsi="Calibri" w:cs="Times New Roman"/>
      <w:lang w:val="da-DK" w:eastAsia="da-DK"/>
    </w:rPr>
  </w:style>
  <w:style w:type="paragraph" w:styleId="81">
    <w:name w:val="toc 8"/>
    <w:basedOn w:val="a"/>
    <w:next w:val="a"/>
    <w:autoRedefine/>
    <w:uiPriority w:val="39"/>
    <w:rsid w:val="00011C51"/>
    <w:pPr>
      <w:spacing w:after="100"/>
      <w:ind w:left="1540"/>
    </w:pPr>
    <w:rPr>
      <w:rFonts w:ascii="Calibri" w:eastAsia="Times New Roman" w:hAnsi="Calibri" w:cs="Times New Roman"/>
      <w:lang w:val="da-DK" w:eastAsia="da-DK"/>
    </w:rPr>
  </w:style>
  <w:style w:type="paragraph" w:styleId="91">
    <w:name w:val="toc 9"/>
    <w:basedOn w:val="a"/>
    <w:next w:val="a"/>
    <w:autoRedefine/>
    <w:uiPriority w:val="39"/>
    <w:rsid w:val="00011C51"/>
    <w:pPr>
      <w:spacing w:after="100"/>
      <w:ind w:left="1760"/>
    </w:pPr>
    <w:rPr>
      <w:rFonts w:ascii="Calibri" w:eastAsia="Times New Roman" w:hAnsi="Calibri" w:cs="Times New Roman"/>
      <w:lang w:val="da-DK" w:eastAsia="da-DK"/>
    </w:rPr>
  </w:style>
  <w:style w:type="paragraph" w:styleId="affc">
    <w:name w:val="TOC Heading"/>
    <w:basedOn w:val="1"/>
    <w:next w:val="a"/>
    <w:uiPriority w:val="39"/>
    <w:qFormat/>
    <w:rsid w:val="00011C51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da-DK" w:eastAsia="da-DK"/>
    </w:rPr>
  </w:style>
  <w:style w:type="character" w:styleId="affd">
    <w:name w:val="FollowedHyperlink"/>
    <w:uiPriority w:val="99"/>
    <w:semiHidden/>
    <w:unhideWhenUsed/>
    <w:rsid w:val="00011C51"/>
    <w:rPr>
      <w:color w:val="800080"/>
      <w:u w:val="single"/>
    </w:rPr>
  </w:style>
  <w:style w:type="paragraph" w:customStyle="1" w:styleId="Text">
    <w:name w:val="Text"/>
    <w:basedOn w:val="affe"/>
    <w:rsid w:val="00011C51"/>
    <w:pPr>
      <w:spacing w:after="0" w:line="240" w:lineRule="auto"/>
    </w:pPr>
    <w:rPr>
      <w:rFonts w:ascii="Arial" w:eastAsia="Times New Roman" w:hAnsi="Arial"/>
      <w:sz w:val="24"/>
      <w:szCs w:val="20"/>
      <w:lang w:val="de-DE" w:eastAsia="de-DE"/>
    </w:rPr>
  </w:style>
  <w:style w:type="paragraph" w:styleId="affe">
    <w:name w:val="Salutation"/>
    <w:basedOn w:val="a"/>
    <w:next w:val="a"/>
    <w:link w:val="afff"/>
    <w:uiPriority w:val="99"/>
    <w:semiHidden/>
    <w:unhideWhenUsed/>
    <w:rsid w:val="00011C51"/>
    <w:rPr>
      <w:rFonts w:ascii="Calibri" w:eastAsia="Calibri" w:hAnsi="Calibri" w:cs="Times New Roman"/>
    </w:rPr>
  </w:style>
  <w:style w:type="character" w:customStyle="1" w:styleId="afff">
    <w:name w:val="Приветствие Знак"/>
    <w:basedOn w:val="a0"/>
    <w:link w:val="affe"/>
    <w:uiPriority w:val="99"/>
    <w:semiHidden/>
    <w:rsid w:val="00011C51"/>
    <w:rPr>
      <w:rFonts w:ascii="Calibri" w:eastAsia="Calibri" w:hAnsi="Calibri" w:cs="Times New Roman"/>
    </w:rPr>
  </w:style>
  <w:style w:type="character" w:customStyle="1" w:styleId="18">
    <w:name w:val="Заголовок №1_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70"/>
      <w:szCs w:val="70"/>
      <w:u w:val="none"/>
    </w:rPr>
  </w:style>
  <w:style w:type="character" w:customStyle="1" w:styleId="19">
    <w:name w:val="Заголовок №1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31F20"/>
      <w:spacing w:val="0"/>
      <w:w w:val="100"/>
      <w:position w:val="0"/>
      <w:sz w:val="70"/>
      <w:szCs w:val="70"/>
      <w:u w:val="none"/>
      <w:lang w:val="en-US" w:eastAsia="en-US" w:bidi="en-US"/>
    </w:rPr>
  </w:style>
  <w:style w:type="character" w:customStyle="1" w:styleId="44">
    <w:name w:val="Заголовок №4_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45">
    <w:name w:val="Заголовок №4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31F2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25">
    <w:name w:val="Основной текст (2)_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6">
    <w:name w:val="Основной текст (2)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31F2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36">
    <w:name w:val="Заголовок №3_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37">
    <w:name w:val="Заголовок №3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31F2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27">
    <w:name w:val="Заголовок №2_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8">
    <w:name w:val="Заголовок №2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31F2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38">
    <w:name w:val="Основной текст (3)_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9">
    <w:name w:val="Основной текст (3)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31F2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82">
    <w:name w:val="Заголовок №8_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83">
    <w:name w:val="Заголовок №8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afff0">
    <w:name w:val="Колонтитул_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fff1">
    <w:name w:val="Колонтитул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a">
    <w:name w:val="Основной текст1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Exact">
    <w:name w:val="Основной текст Exact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0"/>
      <w:szCs w:val="20"/>
      <w:u w:val="none"/>
    </w:rPr>
  </w:style>
  <w:style w:type="character" w:customStyle="1" w:styleId="Arial105pt">
    <w:name w:val="Основной текст + Arial;10;5 pt"/>
    <w:rsid w:val="00011C51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afff2">
    <w:name w:val="Подпись к картинке_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3">
    <w:name w:val="Подпись к картинке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92">
    <w:name w:val="Заголовок №9_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93">
    <w:name w:val="Заголовок №9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Candara">
    <w:name w:val="Подпись к картинке + Candara"/>
    <w:rsid w:val="00011C51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72">
    <w:name w:val="Заголовок №7_"/>
    <w:rsid w:val="00011C51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7TimesNewRoman115pt">
    <w:name w:val="Заголовок №7 + Times New Roman;11;5 pt;Полужирный;Курсив"/>
    <w:rsid w:val="00011C51"/>
    <w:rPr>
      <w:rFonts w:ascii="Times New Roman" w:eastAsia="Times New Roman" w:hAnsi="Times New Roman" w:cs="Times New Roman"/>
      <w:b/>
      <w:bCs/>
      <w:i/>
      <w:iCs/>
      <w:smallCaps w:val="0"/>
      <w:strike w:val="0"/>
      <w:color w:val="231F2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73">
    <w:name w:val="Заголовок №7"/>
    <w:rsid w:val="00011C51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9">
    <w:name w:val="Подпись к картинке (2)_"/>
    <w:rsid w:val="00011C51"/>
    <w:rPr>
      <w:rFonts w:ascii="Arial" w:eastAsia="Arial" w:hAnsi="Arial" w:cs="Arial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2a">
    <w:name w:val="Подпись к картинке (2)"/>
    <w:rsid w:val="00011C51"/>
    <w:rPr>
      <w:rFonts w:ascii="Arial" w:eastAsia="Arial" w:hAnsi="Arial" w:cs="Arial"/>
      <w:b/>
      <w:bCs/>
      <w:i w:val="0"/>
      <w:iCs w:val="0"/>
      <w:smallCaps w:val="0"/>
      <w:strike w:val="0"/>
      <w:color w:val="231F2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3a">
    <w:name w:val="Подпись к картинке (3)_"/>
    <w:rsid w:val="00011C51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b">
    <w:name w:val="Подпись к картинке (3) + Полужирный"/>
    <w:rsid w:val="00011C51"/>
    <w:rPr>
      <w:rFonts w:ascii="Arial" w:eastAsia="Arial" w:hAnsi="Arial" w:cs="Arial"/>
      <w:b/>
      <w:bCs/>
      <w:i w:val="0"/>
      <w:iCs w:val="0"/>
      <w:smallCaps w:val="0"/>
      <w:strike w:val="0"/>
      <w:color w:val="231F2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3c">
    <w:name w:val="Подпись к картинке (3)"/>
    <w:rsid w:val="00011C51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Candara0">
    <w:name w:val="Основной текст + Candara"/>
    <w:aliases w:val="13 pt"/>
    <w:rsid w:val="00011C51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Candara10pt">
    <w:name w:val="Основной текст + Candara;10 pt;Курсив"/>
    <w:rsid w:val="00011C51"/>
    <w:rPr>
      <w:rFonts w:ascii="Candara" w:eastAsia="Candara" w:hAnsi="Candara" w:cs="Candara"/>
      <w:b w:val="0"/>
      <w:bCs w:val="0"/>
      <w:i/>
      <w:iCs/>
      <w:smallCaps w:val="0"/>
      <w:strike w:val="0"/>
      <w:color w:val="231F2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afff4">
    <w:name w:val="Подпись к таблице_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5">
    <w:name w:val="Подпись к таблице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b">
    <w:name w:val="Основной текст2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c">
    <w:name w:val="Подпись к таблице (2)_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d">
    <w:name w:val="Подпись к таблице (2)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Arial65pt">
    <w:name w:val="Основной текст + Arial;6;5 pt;Полужирный"/>
    <w:rsid w:val="00011C5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46">
    <w:name w:val="Основной текст (4)_"/>
    <w:rsid w:val="00011C51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47">
    <w:name w:val="Основной текст (4)"/>
    <w:rsid w:val="00011C51"/>
    <w:rPr>
      <w:rFonts w:ascii="Arial" w:eastAsia="Arial" w:hAnsi="Arial" w:cs="Arial"/>
      <w:b/>
      <w:bCs/>
      <w:i w:val="0"/>
      <w:iCs w:val="0"/>
      <w:smallCaps w:val="0"/>
      <w:strike w:val="0"/>
      <w:color w:val="231F2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5Exact">
    <w:name w:val="Основной текст (5) Exact"/>
    <w:rsid w:val="00011C51"/>
    <w:rPr>
      <w:rFonts w:ascii="Arial" w:eastAsia="Arial" w:hAnsi="Arial" w:cs="Arial"/>
      <w:b/>
      <w:bCs/>
      <w:i w:val="0"/>
      <w:iCs w:val="0"/>
      <w:smallCaps w:val="0"/>
      <w:strike w:val="0"/>
      <w:spacing w:val="-1"/>
      <w:sz w:val="12"/>
      <w:szCs w:val="12"/>
      <w:u w:val="none"/>
    </w:rPr>
  </w:style>
  <w:style w:type="character" w:customStyle="1" w:styleId="54">
    <w:name w:val="Основной текст (5)_"/>
    <w:rsid w:val="00011C51"/>
    <w:rPr>
      <w:rFonts w:ascii="Arial" w:eastAsia="Arial" w:hAnsi="Arial" w:cs="Arial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55">
    <w:name w:val="Основной текст (5)"/>
    <w:rsid w:val="00011C51"/>
    <w:rPr>
      <w:rFonts w:ascii="Arial" w:eastAsia="Arial" w:hAnsi="Arial" w:cs="Arial"/>
      <w:b/>
      <w:bCs/>
      <w:i w:val="0"/>
      <w:iCs w:val="0"/>
      <w:smallCaps w:val="0"/>
      <w:strike w:val="0"/>
      <w:color w:val="231F2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6Exact">
    <w:name w:val="Основной текст (6) Exact"/>
    <w:link w:val="62"/>
    <w:rsid w:val="00011C51"/>
    <w:rPr>
      <w:rFonts w:ascii="Impact" w:eastAsia="Impact" w:hAnsi="Impact" w:cs="Impact"/>
      <w:shd w:val="clear" w:color="auto" w:fill="FFFFFF"/>
    </w:rPr>
  </w:style>
  <w:style w:type="character" w:customStyle="1" w:styleId="7Exact">
    <w:name w:val="Основной текст (7) Exact"/>
    <w:link w:val="74"/>
    <w:rsid w:val="00011C51"/>
    <w:rPr>
      <w:rFonts w:ascii="Verdana" w:eastAsia="Verdana" w:hAnsi="Verdana" w:cs="Verdana"/>
      <w:b/>
      <w:bCs/>
      <w:i/>
      <w:iCs/>
      <w:sz w:val="26"/>
      <w:szCs w:val="26"/>
      <w:shd w:val="clear" w:color="auto" w:fill="FFFFFF"/>
    </w:rPr>
  </w:style>
  <w:style w:type="character" w:customStyle="1" w:styleId="8Exact">
    <w:name w:val="Основной текст (8) Exact"/>
    <w:link w:val="84"/>
    <w:rsid w:val="00011C51"/>
    <w:rPr>
      <w:rFonts w:ascii="Candara" w:eastAsia="Candara" w:hAnsi="Candara" w:cs="Candara"/>
      <w:i/>
      <w:iCs/>
      <w:spacing w:val="10"/>
      <w:sz w:val="19"/>
      <w:szCs w:val="19"/>
      <w:shd w:val="clear" w:color="auto" w:fill="FFFFFF"/>
      <w:lang w:bidi="ru-RU"/>
    </w:rPr>
  </w:style>
  <w:style w:type="character" w:customStyle="1" w:styleId="9Exact">
    <w:name w:val="Основной текст (9) Exact"/>
    <w:link w:val="94"/>
    <w:rsid w:val="00011C51"/>
    <w:rPr>
      <w:b/>
      <w:bCs/>
      <w:i/>
      <w:iCs/>
      <w:w w:val="50"/>
      <w:sz w:val="30"/>
      <w:szCs w:val="30"/>
      <w:shd w:val="clear" w:color="auto" w:fill="FFFFFF"/>
    </w:rPr>
  </w:style>
  <w:style w:type="character" w:customStyle="1" w:styleId="10Exact">
    <w:name w:val="Основной текст (10) Exact"/>
    <w:link w:val="100"/>
    <w:rsid w:val="00011C51"/>
    <w:rPr>
      <w:b/>
      <w:bCs/>
      <w:spacing w:val="-1"/>
      <w:sz w:val="66"/>
      <w:szCs w:val="66"/>
      <w:shd w:val="clear" w:color="auto" w:fill="FFFFFF"/>
    </w:rPr>
  </w:style>
  <w:style w:type="character" w:customStyle="1" w:styleId="5Consolas65pt0ptExact">
    <w:name w:val="Основной текст (5) + Consolas;6;5 pt;Не полужирный;Интервал 0 pt Exact"/>
    <w:rsid w:val="00011C51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5CourierNew65pt0ptExact">
    <w:name w:val="Основной текст (5) + Courier New;6;5 pt;Интервал 0 pt Exact"/>
    <w:rsid w:val="00011C51"/>
    <w:rPr>
      <w:rFonts w:ascii="Courier New" w:eastAsia="Courier New" w:hAnsi="Courier New" w:cs="Courier New"/>
      <w:b/>
      <w:bCs/>
      <w:i w:val="0"/>
      <w:iCs w:val="0"/>
      <w:smallCaps w:val="0"/>
      <w:strike w:val="0"/>
      <w:color w:val="231F2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Exact0">
    <w:name w:val="Подпись к картинке Exact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0"/>
      <w:szCs w:val="20"/>
      <w:u w:val="none"/>
    </w:rPr>
  </w:style>
  <w:style w:type="character" w:customStyle="1" w:styleId="Candara95pt0ptExact">
    <w:name w:val="Подпись к картинке + Candara;9;5 pt;Интервал 0 pt Exact"/>
    <w:rsid w:val="00011C51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231F20"/>
      <w:spacing w:val="5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Candara1">
    <w:name w:val="Подпись к таблице + Candara"/>
    <w:rsid w:val="00011C51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afff6">
    <w:name w:val="Основной текст + Малые прописные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231F2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48">
    <w:name w:val="Подпись к картинке (4)_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9">
    <w:name w:val="Подпись к картинке (4)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9515A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63">
    <w:name w:val="Заголовок №6_"/>
    <w:rsid w:val="00011C51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6TimesNewRoman115pt">
    <w:name w:val="Заголовок №6 + Times New Roman;11;5 pt;Полужирный;Курсив"/>
    <w:rsid w:val="00011C51"/>
    <w:rPr>
      <w:rFonts w:ascii="Times New Roman" w:eastAsia="Times New Roman" w:hAnsi="Times New Roman" w:cs="Times New Roman"/>
      <w:b/>
      <w:bCs/>
      <w:i/>
      <w:iCs/>
      <w:smallCaps w:val="0"/>
      <w:strike w:val="0"/>
      <w:color w:val="231F2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64">
    <w:name w:val="Заголовок №6"/>
    <w:rsid w:val="00011C51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56">
    <w:name w:val="Заголовок №5_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57">
    <w:name w:val="Заголовок №5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73E07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10pt">
    <w:name w:val="Основной текст + 10 pt;Полужирный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31F2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05pt">
    <w:name w:val="Основной текст + 10;5 pt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113">
    <w:name w:val="Основной текст (11)_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14pt">
    <w:name w:val="Основной текст (11) + 4 pt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114">
    <w:name w:val="Основной текст (11)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11Candara4pt">
    <w:name w:val="Основной текст (11) + Candara;4 pt"/>
    <w:rsid w:val="00011C51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3d">
    <w:name w:val="Основной текст3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553A4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4a">
    <w:name w:val="Основной текст4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553A4"/>
      <w:spacing w:val="0"/>
      <w:w w:val="100"/>
      <w:position w:val="0"/>
      <w:sz w:val="22"/>
      <w:szCs w:val="22"/>
      <w:u w:val="none"/>
    </w:rPr>
  </w:style>
  <w:style w:type="paragraph" w:customStyle="1" w:styleId="62">
    <w:name w:val="Основной текст (6)"/>
    <w:basedOn w:val="a"/>
    <w:link w:val="6Exact"/>
    <w:rsid w:val="00011C51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</w:rPr>
  </w:style>
  <w:style w:type="paragraph" w:customStyle="1" w:styleId="74">
    <w:name w:val="Основной текст (7)"/>
    <w:basedOn w:val="a"/>
    <w:link w:val="7Exact"/>
    <w:rsid w:val="00011C51"/>
    <w:pPr>
      <w:widowControl w:val="0"/>
      <w:shd w:val="clear" w:color="auto" w:fill="FFFFFF"/>
      <w:spacing w:after="0" w:line="0" w:lineRule="atLeast"/>
    </w:pPr>
    <w:rPr>
      <w:rFonts w:ascii="Verdana" w:eastAsia="Verdana" w:hAnsi="Verdana" w:cs="Verdana"/>
      <w:b/>
      <w:bCs/>
      <w:i/>
      <w:iCs/>
      <w:sz w:val="26"/>
      <w:szCs w:val="26"/>
    </w:rPr>
  </w:style>
  <w:style w:type="paragraph" w:customStyle="1" w:styleId="84">
    <w:name w:val="Основной текст (8)"/>
    <w:basedOn w:val="a"/>
    <w:link w:val="8Exact"/>
    <w:rsid w:val="00011C51"/>
    <w:pPr>
      <w:widowControl w:val="0"/>
      <w:shd w:val="clear" w:color="auto" w:fill="FFFFFF"/>
      <w:spacing w:after="0" w:line="0" w:lineRule="atLeast"/>
    </w:pPr>
    <w:rPr>
      <w:rFonts w:ascii="Candara" w:eastAsia="Candara" w:hAnsi="Candara" w:cs="Candara"/>
      <w:i/>
      <w:iCs/>
      <w:spacing w:val="10"/>
      <w:sz w:val="19"/>
      <w:szCs w:val="19"/>
      <w:lang w:bidi="ru-RU"/>
    </w:rPr>
  </w:style>
  <w:style w:type="paragraph" w:customStyle="1" w:styleId="94">
    <w:name w:val="Основной текст (9)"/>
    <w:basedOn w:val="a"/>
    <w:link w:val="9Exact"/>
    <w:rsid w:val="00011C51"/>
    <w:pPr>
      <w:widowControl w:val="0"/>
      <w:shd w:val="clear" w:color="auto" w:fill="FFFFFF"/>
      <w:spacing w:after="0" w:line="0" w:lineRule="atLeast"/>
    </w:pPr>
    <w:rPr>
      <w:b/>
      <w:bCs/>
      <w:i/>
      <w:iCs/>
      <w:w w:val="50"/>
      <w:sz w:val="30"/>
      <w:szCs w:val="30"/>
    </w:rPr>
  </w:style>
  <w:style w:type="paragraph" w:customStyle="1" w:styleId="100">
    <w:name w:val="Основной текст (10)"/>
    <w:basedOn w:val="a"/>
    <w:link w:val="10Exact"/>
    <w:rsid w:val="00011C51"/>
    <w:pPr>
      <w:widowControl w:val="0"/>
      <w:shd w:val="clear" w:color="auto" w:fill="FFFFFF"/>
      <w:spacing w:after="0" w:line="0" w:lineRule="atLeast"/>
    </w:pPr>
    <w:rPr>
      <w:b/>
      <w:bCs/>
      <w:spacing w:val="-1"/>
      <w:sz w:val="66"/>
      <w:szCs w:val="66"/>
    </w:rPr>
  </w:style>
  <w:style w:type="character" w:customStyle="1" w:styleId="A00">
    <w:name w:val="A0"/>
    <w:uiPriority w:val="99"/>
    <w:rsid w:val="00011C51"/>
    <w:rPr>
      <w:rFonts w:cs="Neo Sans Std"/>
      <w:color w:val="000000"/>
    </w:rPr>
  </w:style>
  <w:style w:type="paragraph" w:customStyle="1" w:styleId="Aquabest">
    <w:name w:val="Aquabest"/>
    <w:basedOn w:val="Heading1"/>
    <w:link w:val="Aquabest0"/>
    <w:qFormat/>
    <w:rsid w:val="00011C51"/>
    <w:pPr>
      <w:numPr>
        <w:numId w:val="0"/>
      </w:numPr>
      <w:spacing w:before="0" w:after="120"/>
    </w:pPr>
    <w:rPr>
      <w:color w:val="0070C0"/>
      <w:sz w:val="28"/>
      <w:szCs w:val="28"/>
    </w:rPr>
  </w:style>
  <w:style w:type="paragraph" w:styleId="afff7">
    <w:name w:val="Title"/>
    <w:aliases w:val="Paper title"/>
    <w:basedOn w:val="a"/>
    <w:link w:val="afff8"/>
    <w:qFormat/>
    <w:rsid w:val="00011C51"/>
    <w:pPr>
      <w:tabs>
        <w:tab w:val="left" w:pos="567"/>
      </w:tabs>
      <w:spacing w:after="24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en-GB"/>
    </w:rPr>
  </w:style>
  <w:style w:type="character" w:customStyle="1" w:styleId="afff8">
    <w:name w:val="Название Знак"/>
    <w:aliases w:val="Paper title Знак"/>
    <w:basedOn w:val="a0"/>
    <w:link w:val="afff7"/>
    <w:rsid w:val="00011C51"/>
    <w:rPr>
      <w:rFonts w:ascii="Times New Roman" w:eastAsia="Times New Roman" w:hAnsi="Times New Roman" w:cs="Times New Roman"/>
      <w:b/>
      <w:sz w:val="28"/>
      <w:szCs w:val="20"/>
      <w:lang w:val="en-GB"/>
    </w:rPr>
  </w:style>
  <w:style w:type="character" w:customStyle="1" w:styleId="Aquabest0">
    <w:name w:val="Aquabest Знак"/>
    <w:link w:val="Aquabest"/>
    <w:rsid w:val="00011C51"/>
    <w:rPr>
      <w:rFonts w:ascii="Arial" w:eastAsia="Times New Roman" w:hAnsi="Arial" w:cs="Times New Roman"/>
      <w:b/>
      <w:color w:val="0070C0"/>
      <w:sz w:val="28"/>
      <w:szCs w:val="28"/>
      <w:lang w:val="en-US" w:eastAsia="x-none"/>
    </w:rPr>
  </w:style>
  <w:style w:type="paragraph" w:customStyle="1" w:styleId="Paragraph">
    <w:name w:val="Paragraph"/>
    <w:basedOn w:val="a"/>
    <w:rsid w:val="00011C5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Tablecaption">
    <w:name w:val="Table caption"/>
    <w:rsid w:val="00011C51"/>
    <w:pPr>
      <w:keepNext/>
      <w:suppressAutoHyphens/>
      <w:spacing w:before="240" w:after="6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Tablecell">
    <w:name w:val="Table cell"/>
    <w:rsid w:val="00011C51"/>
    <w:pPr>
      <w:spacing w:before="60" w:after="60" w:line="240" w:lineRule="auto"/>
      <w:ind w:left="-57" w:right="-57"/>
      <w:jc w:val="center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Caption1">
    <w:name w:val="Caption 1а"/>
    <w:next w:val="a"/>
    <w:rsid w:val="00011C51"/>
    <w:pPr>
      <w:suppressAutoHyphens/>
      <w:spacing w:before="240" w:after="60" w:line="240" w:lineRule="auto"/>
      <w:ind w:left="720"/>
      <w:jc w:val="both"/>
    </w:pPr>
    <w:rPr>
      <w:rFonts w:ascii="Times New Roman" w:eastAsia="Times New Roman" w:hAnsi="Times New Roman" w:cs="Times New Roman"/>
      <w:b/>
      <w:kern w:val="28"/>
      <w:sz w:val="24"/>
      <w:szCs w:val="20"/>
      <w:lang w:val="en-US"/>
    </w:rPr>
  </w:style>
  <w:style w:type="paragraph" w:customStyle="1" w:styleId="font5">
    <w:name w:val="font5"/>
    <w:basedOn w:val="a"/>
    <w:rsid w:val="00011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011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011C5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color w:val="0070C0"/>
      <w:sz w:val="24"/>
      <w:szCs w:val="24"/>
      <w:lang w:eastAsia="ru-RU"/>
    </w:rPr>
  </w:style>
  <w:style w:type="paragraph" w:customStyle="1" w:styleId="xl66">
    <w:name w:val="xl66"/>
    <w:basedOn w:val="a"/>
    <w:rsid w:val="00011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011C5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68">
    <w:name w:val="xl68"/>
    <w:basedOn w:val="a"/>
    <w:rsid w:val="00011C5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9">
    <w:name w:val="xl69"/>
    <w:basedOn w:val="a"/>
    <w:rsid w:val="00011C5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0">
    <w:name w:val="xl70"/>
    <w:basedOn w:val="a"/>
    <w:rsid w:val="00011C5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1">
    <w:name w:val="xl71"/>
    <w:basedOn w:val="a"/>
    <w:rsid w:val="00011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rtejustify">
    <w:name w:val="rtejustify"/>
    <w:basedOn w:val="a"/>
    <w:rsid w:val="00011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e">
    <w:name w:val="Body Text 3"/>
    <w:basedOn w:val="a"/>
    <w:link w:val="3f"/>
    <w:rsid w:val="00011C51"/>
    <w:pPr>
      <w:spacing w:after="0" w:line="280" w:lineRule="exact"/>
      <w:jc w:val="center"/>
    </w:pPr>
    <w:rPr>
      <w:rFonts w:ascii="Arial" w:eastAsia="Times New Roman" w:hAnsi="Arial" w:cs="Times New Roman"/>
      <w:b/>
      <w:sz w:val="24"/>
      <w:szCs w:val="20"/>
      <w:lang w:val="x-none" w:eastAsia="x-none"/>
    </w:rPr>
  </w:style>
  <w:style w:type="character" w:customStyle="1" w:styleId="3f">
    <w:name w:val="Основной текст 3 Знак"/>
    <w:basedOn w:val="a0"/>
    <w:link w:val="3e"/>
    <w:rsid w:val="00011C51"/>
    <w:rPr>
      <w:rFonts w:ascii="Arial" w:eastAsia="Times New Roman" w:hAnsi="Arial" w:cs="Times New Roman"/>
      <w:b/>
      <w:sz w:val="24"/>
      <w:szCs w:val="20"/>
      <w:lang w:val="x-none" w:eastAsia="x-none"/>
    </w:rPr>
  </w:style>
  <w:style w:type="paragraph" w:styleId="afff9">
    <w:name w:val="Body Text Indent"/>
    <w:basedOn w:val="a"/>
    <w:link w:val="afffa"/>
    <w:unhideWhenUsed/>
    <w:rsid w:val="00011C51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a">
    <w:name w:val="Основной текст с отступом Знак"/>
    <w:basedOn w:val="a0"/>
    <w:link w:val="afff9"/>
    <w:rsid w:val="00011C5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1">
    <w:name w:val="Основной текст с отступом 21"/>
    <w:basedOn w:val="a"/>
    <w:rsid w:val="00011C51"/>
    <w:pPr>
      <w:spacing w:after="0" w:line="360" w:lineRule="exact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e">
    <w:name w:val="Body Text Indent 2"/>
    <w:basedOn w:val="a"/>
    <w:link w:val="2f"/>
    <w:uiPriority w:val="99"/>
    <w:unhideWhenUsed/>
    <w:rsid w:val="00011C5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f">
    <w:name w:val="Основной текст с отступом 2 Знак"/>
    <w:basedOn w:val="a0"/>
    <w:link w:val="2e"/>
    <w:uiPriority w:val="99"/>
    <w:rsid w:val="00011C5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b">
    <w:name w:val="Название Знак1"/>
    <w:rsid w:val="00011C51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customStyle="1" w:styleId="100509">
    <w:name w:val="Обычный 10 Слева05 09"/>
    <w:basedOn w:val="a"/>
    <w:rsid w:val="00011C51"/>
    <w:pPr>
      <w:overflowPunct w:val="0"/>
      <w:autoSpaceDE w:val="0"/>
      <w:autoSpaceDN w:val="0"/>
      <w:adjustRightInd w:val="0"/>
      <w:spacing w:after="0" w:line="216" w:lineRule="auto"/>
      <w:ind w:firstLine="284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ti">
    <w:name w:val="ti"/>
    <w:basedOn w:val="a0"/>
    <w:rsid w:val="00011C51"/>
  </w:style>
  <w:style w:type="paragraph" w:styleId="HTML">
    <w:name w:val="HTML Preformatted"/>
    <w:basedOn w:val="a"/>
    <w:link w:val="HTML0"/>
    <w:rsid w:val="00011C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011C51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l">
    <w:name w:val="hl"/>
    <w:basedOn w:val="a0"/>
    <w:rsid w:val="00011C51"/>
  </w:style>
  <w:style w:type="character" w:styleId="afffb">
    <w:name w:val="line number"/>
    <w:basedOn w:val="a0"/>
    <w:rsid w:val="00011C51"/>
  </w:style>
  <w:style w:type="character" w:customStyle="1" w:styleId="postbody">
    <w:name w:val="postbody"/>
    <w:basedOn w:val="a0"/>
    <w:rsid w:val="00011C51"/>
  </w:style>
  <w:style w:type="paragraph" w:customStyle="1" w:styleId="118">
    <w:name w:val="Заголовок 1 18"/>
    <w:basedOn w:val="1"/>
    <w:autoRedefine/>
    <w:rsid w:val="00011C51"/>
    <w:pPr>
      <w:spacing w:before="0" w:after="480"/>
      <w:jc w:val="center"/>
      <w:outlineLvl w:val="9"/>
    </w:pPr>
    <w:rPr>
      <w:rFonts w:ascii="Times New Roman" w:hAnsi="Times New Roman"/>
      <w:bCs w:val="0"/>
      <w:caps/>
      <w:kern w:val="0"/>
      <w:lang w:val="ru-RU" w:eastAsia="ru-RU"/>
    </w:rPr>
  </w:style>
  <w:style w:type="paragraph" w:customStyle="1" w:styleId="2f0">
    <w:name w:val="Абзац списка2"/>
    <w:basedOn w:val="a"/>
    <w:uiPriority w:val="99"/>
    <w:rsid w:val="00011C51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5">
    <w:name w:val="Основной текст6"/>
    <w:basedOn w:val="a"/>
    <w:rsid w:val="00011C51"/>
    <w:pPr>
      <w:shd w:val="clear" w:color="auto" w:fill="FFFFFF"/>
      <w:spacing w:after="600" w:line="0" w:lineRule="atLeast"/>
      <w:jc w:val="both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paragraph" w:customStyle="1" w:styleId="75">
    <w:name w:val="Основной текст7"/>
    <w:basedOn w:val="a"/>
    <w:uiPriority w:val="99"/>
    <w:rsid w:val="00011C51"/>
    <w:pPr>
      <w:widowControl w:val="0"/>
      <w:shd w:val="clear" w:color="auto" w:fill="FFFFFF"/>
      <w:spacing w:before="60" w:after="0" w:line="216" w:lineRule="exact"/>
      <w:jc w:val="both"/>
    </w:pPr>
    <w:rPr>
      <w:rFonts w:ascii="Times New Roman" w:eastAsia="Times New Roman" w:hAnsi="Times New Roman" w:cs="Times New Roman"/>
      <w:sz w:val="19"/>
      <w:szCs w:val="19"/>
      <w:lang w:val="be-BY"/>
    </w:rPr>
  </w:style>
  <w:style w:type="character" w:customStyle="1" w:styleId="180">
    <w:name w:val="Заголовок №18_"/>
    <w:link w:val="181"/>
    <w:rsid w:val="00011C51"/>
    <w:rPr>
      <w:rFonts w:ascii="Arial" w:eastAsia="Arial" w:hAnsi="Arial" w:cs="Arial"/>
      <w:b/>
      <w:bCs/>
      <w:spacing w:val="-10"/>
      <w:shd w:val="clear" w:color="auto" w:fill="FFFFFF"/>
    </w:rPr>
  </w:style>
  <w:style w:type="paragraph" w:customStyle="1" w:styleId="181">
    <w:name w:val="Заголовок №18"/>
    <w:basedOn w:val="a"/>
    <w:link w:val="180"/>
    <w:rsid w:val="00011C51"/>
    <w:pPr>
      <w:widowControl w:val="0"/>
      <w:shd w:val="clear" w:color="auto" w:fill="FFFFFF"/>
      <w:spacing w:before="360" w:after="0" w:line="0" w:lineRule="atLeast"/>
    </w:pPr>
    <w:rPr>
      <w:rFonts w:ascii="Arial" w:eastAsia="Arial" w:hAnsi="Arial" w:cs="Arial"/>
      <w:b/>
      <w:bCs/>
      <w:spacing w:val="-10"/>
    </w:rPr>
  </w:style>
  <w:style w:type="character" w:customStyle="1" w:styleId="160">
    <w:name w:val="Заголовок №16_"/>
    <w:link w:val="161"/>
    <w:rsid w:val="00011C51"/>
    <w:rPr>
      <w:rFonts w:ascii="Arial" w:eastAsia="Arial" w:hAnsi="Arial" w:cs="Arial"/>
      <w:b/>
      <w:bCs/>
      <w:spacing w:val="-10"/>
      <w:shd w:val="clear" w:color="auto" w:fill="FFFFFF"/>
    </w:rPr>
  </w:style>
  <w:style w:type="paragraph" w:customStyle="1" w:styleId="161">
    <w:name w:val="Заголовок №16"/>
    <w:basedOn w:val="a"/>
    <w:link w:val="160"/>
    <w:rsid w:val="00011C51"/>
    <w:pPr>
      <w:widowControl w:val="0"/>
      <w:shd w:val="clear" w:color="auto" w:fill="FFFFFF"/>
      <w:spacing w:after="180" w:line="0" w:lineRule="atLeast"/>
      <w:jc w:val="both"/>
    </w:pPr>
    <w:rPr>
      <w:rFonts w:ascii="Arial" w:eastAsia="Arial" w:hAnsi="Arial" w:cs="Arial"/>
      <w:b/>
      <w:bCs/>
      <w:spacing w:val="-10"/>
    </w:rPr>
  </w:style>
  <w:style w:type="character" w:customStyle="1" w:styleId="183">
    <w:name w:val="Заголовок №18 (3)_"/>
    <w:link w:val="1830"/>
    <w:rsid w:val="00011C51"/>
    <w:rPr>
      <w:rFonts w:ascii="Arial" w:eastAsia="Arial" w:hAnsi="Arial" w:cs="Arial"/>
      <w:b/>
      <w:bCs/>
      <w:spacing w:val="-10"/>
      <w:shd w:val="clear" w:color="auto" w:fill="FFFFFF"/>
    </w:rPr>
  </w:style>
  <w:style w:type="paragraph" w:customStyle="1" w:styleId="1830">
    <w:name w:val="Заголовок №18 (3)"/>
    <w:basedOn w:val="a"/>
    <w:link w:val="183"/>
    <w:rsid w:val="00011C51"/>
    <w:pPr>
      <w:widowControl w:val="0"/>
      <w:shd w:val="clear" w:color="auto" w:fill="FFFFFF"/>
      <w:spacing w:before="300" w:after="300" w:line="0" w:lineRule="atLeast"/>
    </w:pPr>
    <w:rPr>
      <w:rFonts w:ascii="Arial" w:eastAsia="Arial" w:hAnsi="Arial" w:cs="Arial"/>
      <w:b/>
      <w:bCs/>
      <w:spacing w:val="-10"/>
    </w:rPr>
  </w:style>
  <w:style w:type="character" w:customStyle="1" w:styleId="150">
    <w:name w:val="Заголовок №15_"/>
    <w:link w:val="151"/>
    <w:rsid w:val="00011C51"/>
    <w:rPr>
      <w:rFonts w:ascii="Arial" w:eastAsia="Arial" w:hAnsi="Arial" w:cs="Arial"/>
      <w:b/>
      <w:bCs/>
      <w:i/>
      <w:iCs/>
      <w:spacing w:val="-10"/>
      <w:shd w:val="clear" w:color="auto" w:fill="FFFFFF"/>
    </w:rPr>
  </w:style>
  <w:style w:type="paragraph" w:customStyle="1" w:styleId="151">
    <w:name w:val="Заголовок №15"/>
    <w:basedOn w:val="a"/>
    <w:link w:val="150"/>
    <w:rsid w:val="00011C51"/>
    <w:pPr>
      <w:widowControl w:val="0"/>
      <w:shd w:val="clear" w:color="auto" w:fill="FFFFFF"/>
      <w:spacing w:before="240" w:after="240" w:line="0" w:lineRule="atLeast"/>
    </w:pPr>
    <w:rPr>
      <w:rFonts w:ascii="Arial" w:eastAsia="Arial" w:hAnsi="Arial" w:cs="Arial"/>
      <w:b/>
      <w:bCs/>
      <w:i/>
      <w:iCs/>
      <w:spacing w:val="-10"/>
    </w:rPr>
  </w:style>
  <w:style w:type="character" w:customStyle="1" w:styleId="1895pt0pt">
    <w:name w:val="Заголовок №18 + 9;5 pt;Интервал 0 pt"/>
    <w:rsid w:val="00011C5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95">
    <w:name w:val="Основной текст (9)_"/>
    <w:rsid w:val="00011C51"/>
    <w:rPr>
      <w:rFonts w:ascii="Century Gothic" w:eastAsia="Century Gothic" w:hAnsi="Century Gothic" w:cs="Century Gothic"/>
      <w:spacing w:val="-40"/>
      <w:sz w:val="36"/>
      <w:szCs w:val="36"/>
      <w:shd w:val="clear" w:color="auto" w:fill="FFFFFF"/>
    </w:rPr>
  </w:style>
  <w:style w:type="character" w:customStyle="1" w:styleId="9-1pt">
    <w:name w:val="Основной текст (9) + Интервал -1 pt"/>
    <w:rsid w:val="00011C51"/>
    <w:rPr>
      <w:rFonts w:ascii="Century Gothic" w:eastAsia="Century Gothic" w:hAnsi="Century Gothic" w:cs="Century Gothic"/>
      <w:spacing w:val="-20"/>
      <w:sz w:val="36"/>
      <w:szCs w:val="36"/>
      <w:shd w:val="clear" w:color="auto" w:fill="FFFFFF"/>
    </w:rPr>
  </w:style>
  <w:style w:type="character" w:customStyle="1" w:styleId="CenturyGothic18pt-1pt">
    <w:name w:val="Основной текст + Century Gothic;18 pt;Курсив;Интервал -1 pt"/>
    <w:rsid w:val="00011C51"/>
    <w:rPr>
      <w:rFonts w:ascii="Century Gothic" w:eastAsia="Century Gothic" w:hAnsi="Century Gothic" w:cs="Century Gothic"/>
      <w:b w:val="0"/>
      <w:bCs w:val="0"/>
      <w:i/>
      <w:iCs/>
      <w:smallCaps w:val="0"/>
      <w:strike w:val="0"/>
      <w:spacing w:val="-20"/>
      <w:w w:val="100"/>
      <w:sz w:val="36"/>
      <w:szCs w:val="36"/>
      <w:shd w:val="clear" w:color="auto" w:fill="FFFFFF"/>
    </w:rPr>
  </w:style>
  <w:style w:type="character" w:customStyle="1" w:styleId="Candara13pt">
    <w:name w:val="Основной текст + Candara;13 pt"/>
    <w:rsid w:val="00011C51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76">
    <w:name w:val="Основной текст (7)_"/>
    <w:rsid w:val="00011C51"/>
    <w:rPr>
      <w:rFonts w:ascii="Times New Roman" w:eastAsia="Times New Roman" w:hAnsi="Times New Roman"/>
      <w:sz w:val="70"/>
      <w:szCs w:val="70"/>
      <w:shd w:val="clear" w:color="auto" w:fill="FFFFFF"/>
    </w:rPr>
  </w:style>
  <w:style w:type="character" w:customStyle="1" w:styleId="afffc">
    <w:name w:val="Основной текст + Курсив"/>
    <w:rsid w:val="00011C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95pt">
    <w:name w:val="Основной текст + 9.5 pt"/>
    <w:rsid w:val="00011C51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4pt">
    <w:name w:val="Основной текст + 4 pt"/>
    <w:rsid w:val="00011C51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10pt0">
    <w:name w:val="Основной текст + 10 pt"/>
    <w:rsid w:val="00011C51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40">
    <w:name w:val="Заголовок №11 (4)_"/>
    <w:link w:val="1141"/>
    <w:locked/>
    <w:rsid w:val="00011C51"/>
    <w:rPr>
      <w:rFonts w:ascii="Arial" w:eastAsia="Arial" w:hAnsi="Arial" w:cs="Arial"/>
      <w:b/>
      <w:bCs/>
      <w:shd w:val="clear" w:color="auto" w:fill="FFFFFF"/>
    </w:rPr>
  </w:style>
  <w:style w:type="paragraph" w:customStyle="1" w:styleId="1141">
    <w:name w:val="Заголовок №11 (4)"/>
    <w:basedOn w:val="a"/>
    <w:link w:val="1140"/>
    <w:rsid w:val="00011C51"/>
    <w:pPr>
      <w:widowControl w:val="0"/>
      <w:shd w:val="clear" w:color="auto" w:fill="FFFFFF"/>
      <w:spacing w:before="120" w:after="120" w:line="0" w:lineRule="atLeast"/>
    </w:pPr>
    <w:rPr>
      <w:rFonts w:ascii="Arial" w:eastAsia="Arial" w:hAnsi="Arial" w:cs="Arial"/>
      <w:b/>
      <w:bCs/>
    </w:rPr>
  </w:style>
  <w:style w:type="character" w:customStyle="1" w:styleId="101">
    <w:name w:val="Основной текст + 10"/>
    <w:aliases w:val="5 pt,Основной текст (12) + 9,Не полужирный,Заголовок №18 + 9"/>
    <w:rsid w:val="00011C51"/>
    <w:rPr>
      <w:rFonts w:ascii="Times New Roman" w:eastAsia="Times New Roman" w:hAnsi="Times New Roman" w:cs="Arial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200">
    <w:name w:val="Основной текст (20)_"/>
    <w:link w:val="201"/>
    <w:locked/>
    <w:rsid w:val="00011C51"/>
    <w:rPr>
      <w:sz w:val="19"/>
      <w:szCs w:val="19"/>
      <w:shd w:val="clear" w:color="auto" w:fill="FFFFFF"/>
    </w:rPr>
  </w:style>
  <w:style w:type="paragraph" w:customStyle="1" w:styleId="201">
    <w:name w:val="Основной текст (20)"/>
    <w:basedOn w:val="a"/>
    <w:link w:val="200"/>
    <w:rsid w:val="00011C51"/>
    <w:pPr>
      <w:widowControl w:val="0"/>
      <w:shd w:val="clear" w:color="auto" w:fill="FFFFFF"/>
      <w:spacing w:after="0" w:line="0" w:lineRule="atLeast"/>
    </w:pPr>
    <w:rPr>
      <w:sz w:val="19"/>
      <w:szCs w:val="19"/>
    </w:rPr>
  </w:style>
  <w:style w:type="character" w:customStyle="1" w:styleId="20Corbel">
    <w:name w:val="Основной текст (20) + Corbel"/>
    <w:aliases w:val="7 pt,Курсив,Интервал 3 pt,Основной текст + Полужирный"/>
    <w:rsid w:val="00011C51"/>
    <w:rPr>
      <w:rFonts w:ascii="Corbel" w:eastAsia="Corbel" w:hAnsi="Corbel" w:cs="Corbel"/>
      <w:b w:val="0"/>
      <w:bCs w:val="0"/>
      <w:i/>
      <w:iCs/>
      <w:smallCaps w:val="0"/>
      <w:strike w:val="0"/>
      <w:dstrike w:val="0"/>
      <w:color w:val="000000"/>
      <w:spacing w:val="60"/>
      <w:w w:val="100"/>
      <w:position w:val="0"/>
      <w:sz w:val="14"/>
      <w:szCs w:val="14"/>
      <w:u w:val="none"/>
      <w:effect w:val="none"/>
      <w:shd w:val="clear" w:color="auto" w:fill="FFFFFF"/>
    </w:rPr>
  </w:style>
  <w:style w:type="character" w:customStyle="1" w:styleId="120">
    <w:name w:val="Основной текст (12)_"/>
    <w:link w:val="121"/>
    <w:locked/>
    <w:rsid w:val="00011C51"/>
    <w:rPr>
      <w:b/>
      <w:bCs/>
      <w:sz w:val="18"/>
      <w:szCs w:val="18"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011C51"/>
    <w:pPr>
      <w:widowControl w:val="0"/>
      <w:shd w:val="clear" w:color="auto" w:fill="FFFFFF"/>
      <w:spacing w:after="0" w:line="0" w:lineRule="atLeast"/>
    </w:pPr>
    <w:rPr>
      <w:b/>
      <w:bCs/>
      <w:sz w:val="18"/>
      <w:szCs w:val="18"/>
    </w:rPr>
  </w:style>
  <w:style w:type="character" w:customStyle="1" w:styleId="170">
    <w:name w:val="Заголовок №17_"/>
    <w:link w:val="171"/>
    <w:locked/>
    <w:rsid w:val="00011C51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paragraph" w:customStyle="1" w:styleId="171">
    <w:name w:val="Заголовок №17"/>
    <w:basedOn w:val="a"/>
    <w:link w:val="170"/>
    <w:rsid w:val="00011C51"/>
    <w:pPr>
      <w:widowControl w:val="0"/>
      <w:shd w:val="clear" w:color="auto" w:fill="FFFFFF"/>
      <w:spacing w:before="360" w:after="240" w:line="0" w:lineRule="atLeast"/>
      <w:jc w:val="both"/>
    </w:pPr>
    <w:rPr>
      <w:rFonts w:ascii="Arial" w:eastAsia="Arial" w:hAnsi="Arial" w:cs="Arial"/>
      <w:b/>
      <w:bCs/>
      <w:sz w:val="19"/>
      <w:szCs w:val="19"/>
    </w:rPr>
  </w:style>
  <w:style w:type="character" w:customStyle="1" w:styleId="120pt">
    <w:name w:val="Основной текст (12) + Интервал 0 pt"/>
    <w:rsid w:val="00011C51"/>
    <w:rPr>
      <w:b/>
      <w:bCs/>
      <w:i w:val="0"/>
      <w:iCs w:val="0"/>
      <w:smallCaps w:val="0"/>
      <w:strike w:val="0"/>
      <w:dstrike w:val="0"/>
      <w:color w:val="000000"/>
      <w:spacing w:val="-1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character" w:customStyle="1" w:styleId="128pt">
    <w:name w:val="Основной текст (12) + 8 pt"/>
    <w:rsid w:val="00011C51"/>
    <w:rPr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/>
    </w:rPr>
  </w:style>
  <w:style w:type="character" w:customStyle="1" w:styleId="172">
    <w:name w:val="Заголовок №17 (2)_"/>
    <w:link w:val="1720"/>
    <w:locked/>
    <w:rsid w:val="00011C51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1720">
    <w:name w:val="Заголовок №17 (2)"/>
    <w:basedOn w:val="a"/>
    <w:link w:val="172"/>
    <w:rsid w:val="00011C51"/>
    <w:pPr>
      <w:widowControl w:val="0"/>
      <w:shd w:val="clear" w:color="auto" w:fill="FFFFFF"/>
      <w:spacing w:after="60" w:line="0" w:lineRule="atLeast"/>
    </w:pPr>
    <w:rPr>
      <w:rFonts w:ascii="Arial" w:eastAsia="Arial" w:hAnsi="Arial" w:cs="Arial"/>
      <w:b/>
      <w:bCs/>
      <w:sz w:val="18"/>
      <w:szCs w:val="18"/>
    </w:rPr>
  </w:style>
  <w:style w:type="character" w:customStyle="1" w:styleId="9pt">
    <w:name w:val="Основной текст + 9 pt"/>
    <w:aliases w:val="Полужирный,Интервал 0 pt"/>
    <w:rsid w:val="00011C51"/>
    <w:rPr>
      <w:rFonts w:ascii="Times New Roman" w:eastAsia="Times New Roman" w:hAnsi="Times New Roman" w:cs="Arial"/>
      <w:b/>
      <w:bCs/>
      <w:i w:val="0"/>
      <w:iCs w:val="0"/>
      <w:smallCaps w:val="0"/>
      <w:strike w:val="0"/>
      <w:dstrike w:val="0"/>
      <w:color w:val="000000"/>
      <w:spacing w:val="-1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paragraph" w:styleId="3f0">
    <w:name w:val="Body Text Indent 3"/>
    <w:basedOn w:val="a"/>
    <w:link w:val="3f1"/>
    <w:unhideWhenUsed/>
    <w:rsid w:val="00011C5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f1">
    <w:name w:val="Основной текст с отступом 3 Знак"/>
    <w:basedOn w:val="a0"/>
    <w:link w:val="3f0"/>
    <w:rsid w:val="00011C5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ffd">
    <w:name w:val="List"/>
    <w:basedOn w:val="a"/>
    <w:uiPriority w:val="99"/>
    <w:semiHidden/>
    <w:rsid w:val="00011C51"/>
    <w:pPr>
      <w:spacing w:after="0" w:line="240" w:lineRule="auto"/>
      <w:ind w:left="283" w:hanging="283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85pt">
    <w:name w:val="Основной текст + 8;5 pt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495pt">
    <w:name w:val="Основной текст (4) + 9;5 pt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4Corbel">
    <w:name w:val="Основной текст (4) + Corbel"/>
    <w:rsid w:val="00011C51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customStyle="1" w:styleId="105pt0pt">
    <w:name w:val="Основной текст + 10;5 pt;Интервал 0 pt"/>
    <w:rsid w:val="00011C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430">
    <w:name w:val="Основной текст (43)_"/>
    <w:link w:val="431"/>
    <w:rsid w:val="00011C51"/>
    <w:rPr>
      <w:rFonts w:ascii="Arial" w:eastAsia="Arial" w:hAnsi="Arial" w:cs="Arial"/>
      <w:b/>
      <w:bCs/>
      <w:i/>
      <w:iCs/>
      <w:shd w:val="clear" w:color="auto" w:fill="FFFFFF"/>
    </w:rPr>
  </w:style>
  <w:style w:type="paragraph" w:customStyle="1" w:styleId="431">
    <w:name w:val="Основной текст (43)"/>
    <w:basedOn w:val="a"/>
    <w:link w:val="430"/>
    <w:rsid w:val="00011C51"/>
    <w:pPr>
      <w:widowControl w:val="0"/>
      <w:shd w:val="clear" w:color="auto" w:fill="FFFFFF"/>
      <w:spacing w:before="180" w:after="180" w:line="0" w:lineRule="atLeast"/>
    </w:pPr>
    <w:rPr>
      <w:rFonts w:ascii="Arial" w:eastAsia="Arial" w:hAnsi="Arial" w:cs="Arial"/>
      <w:b/>
      <w:bCs/>
      <w:i/>
      <w:iCs/>
    </w:rPr>
  </w:style>
  <w:style w:type="character" w:customStyle="1" w:styleId="40pt">
    <w:name w:val="Основной текст (4) + Интервал 0 pt"/>
    <w:rsid w:val="00011C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22">
    <w:name w:val="Заголовок №12_"/>
    <w:link w:val="123"/>
    <w:rsid w:val="00011C51"/>
    <w:rPr>
      <w:rFonts w:ascii="Arial" w:eastAsia="Arial" w:hAnsi="Arial" w:cs="Arial"/>
      <w:b/>
      <w:bCs/>
      <w:spacing w:val="-10"/>
      <w:shd w:val="clear" w:color="auto" w:fill="FFFFFF"/>
    </w:rPr>
  </w:style>
  <w:style w:type="paragraph" w:customStyle="1" w:styleId="123">
    <w:name w:val="Заголовок №12"/>
    <w:basedOn w:val="a"/>
    <w:link w:val="122"/>
    <w:rsid w:val="00011C51"/>
    <w:pPr>
      <w:widowControl w:val="0"/>
      <w:shd w:val="clear" w:color="auto" w:fill="FFFFFF"/>
      <w:spacing w:after="240" w:line="0" w:lineRule="atLeast"/>
    </w:pPr>
    <w:rPr>
      <w:rFonts w:ascii="Arial" w:eastAsia="Arial" w:hAnsi="Arial" w:cs="Arial"/>
      <w:b/>
      <w:bCs/>
      <w:spacing w:val="-10"/>
    </w:rPr>
  </w:style>
  <w:style w:type="character" w:customStyle="1" w:styleId="400">
    <w:name w:val="Основной текст (40)_"/>
    <w:link w:val="401"/>
    <w:rsid w:val="00011C51"/>
    <w:rPr>
      <w:rFonts w:ascii="Arial" w:eastAsia="Arial" w:hAnsi="Arial" w:cs="Arial"/>
      <w:b/>
      <w:bCs/>
      <w:shd w:val="clear" w:color="auto" w:fill="FFFFFF"/>
    </w:rPr>
  </w:style>
  <w:style w:type="paragraph" w:customStyle="1" w:styleId="401">
    <w:name w:val="Основной текст (40)"/>
    <w:basedOn w:val="a"/>
    <w:link w:val="400"/>
    <w:rsid w:val="00011C51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</w:rPr>
  </w:style>
  <w:style w:type="character" w:customStyle="1" w:styleId="400pt">
    <w:name w:val="Основной текст (40) + Интервал 0 pt"/>
    <w:rsid w:val="00011C51"/>
    <w:rPr>
      <w:rFonts w:ascii="Arial" w:eastAsia="Arial" w:hAnsi="Arial" w:cs="Arial"/>
      <w:b/>
      <w:bCs/>
      <w:color w:val="000000"/>
      <w:spacing w:val="-10"/>
      <w:w w:val="100"/>
      <w:position w:val="0"/>
      <w:shd w:val="clear" w:color="auto" w:fill="FFFFFF"/>
      <w:lang w:val="ru-RU"/>
    </w:rPr>
  </w:style>
  <w:style w:type="character" w:customStyle="1" w:styleId="0pt">
    <w:name w:val="Основной текст + Полужирный;Курсив;Интервал 0 pt"/>
    <w:rsid w:val="00011C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19"/>
      <w:szCs w:val="19"/>
      <w:u w:val="none"/>
      <w:shd w:val="clear" w:color="auto" w:fill="FFFFFF"/>
    </w:rPr>
  </w:style>
  <w:style w:type="paragraph" w:customStyle="1" w:styleId="FR2">
    <w:name w:val="FR2"/>
    <w:uiPriority w:val="99"/>
    <w:rsid w:val="00011C51"/>
    <w:pPr>
      <w:widowControl w:val="0"/>
      <w:spacing w:before="40" w:after="0" w:line="240" w:lineRule="auto"/>
      <w:ind w:left="120"/>
    </w:pPr>
    <w:rPr>
      <w:rFonts w:ascii="Times New Roman" w:eastAsia="Times New Roman" w:hAnsi="Times New Roman" w:cs="Times New Roman"/>
      <w:b/>
      <w:sz w:val="12"/>
      <w:szCs w:val="20"/>
      <w:lang w:eastAsia="ru-RU"/>
    </w:rPr>
  </w:style>
  <w:style w:type="character" w:customStyle="1" w:styleId="apple-converted-space">
    <w:name w:val="apple-converted-space"/>
    <w:rsid w:val="00011C51"/>
    <w:rPr>
      <w:rFonts w:cs="Times New Roman"/>
    </w:rPr>
  </w:style>
  <w:style w:type="paragraph" w:customStyle="1" w:styleId="msolistparagraph0">
    <w:name w:val="msolistparagraph"/>
    <w:basedOn w:val="a"/>
    <w:uiPriority w:val="99"/>
    <w:rsid w:val="00011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3">
    <w:name w:val="Font Style83"/>
    <w:uiPriority w:val="99"/>
    <w:rsid w:val="00011C51"/>
    <w:rPr>
      <w:rFonts w:ascii="Times New Roman" w:hAnsi="Times New Roman" w:cs="Times New Roman"/>
      <w:b/>
      <w:bCs/>
      <w:sz w:val="16"/>
      <w:szCs w:val="16"/>
    </w:rPr>
  </w:style>
  <w:style w:type="paragraph" w:customStyle="1" w:styleId="afffe">
    <w:name w:val="АА"/>
    <w:basedOn w:val="a"/>
    <w:uiPriority w:val="99"/>
    <w:rsid w:val="00011C51"/>
    <w:pPr>
      <w:overflowPunct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CM1">
    <w:name w:val="CM1"/>
    <w:basedOn w:val="a"/>
    <w:next w:val="a"/>
    <w:uiPriority w:val="99"/>
    <w:rsid w:val="00011C51"/>
    <w:pPr>
      <w:widowControl w:val="0"/>
      <w:autoSpaceDE w:val="0"/>
      <w:autoSpaceDN w:val="0"/>
      <w:adjustRightInd w:val="0"/>
      <w:spacing w:after="0" w:line="240" w:lineRule="auto"/>
    </w:pPr>
    <w:rPr>
      <w:rFonts w:ascii="KGCHW S+ Arial MT" w:eastAsia="Times New Roman" w:hAnsi="KGCHW S+ Arial MT" w:cs="Times New Roman"/>
      <w:sz w:val="24"/>
      <w:szCs w:val="24"/>
      <w:lang w:eastAsia="ru-RU"/>
    </w:rPr>
  </w:style>
  <w:style w:type="paragraph" w:styleId="affff">
    <w:name w:val="Subtitle"/>
    <w:basedOn w:val="a"/>
    <w:next w:val="a"/>
    <w:link w:val="affff0"/>
    <w:uiPriority w:val="11"/>
    <w:qFormat/>
    <w:rsid w:val="00011C51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x-none" w:eastAsia="x-none"/>
    </w:rPr>
  </w:style>
  <w:style w:type="character" w:customStyle="1" w:styleId="affff0">
    <w:name w:val="Подзаголовок Знак"/>
    <w:basedOn w:val="a0"/>
    <w:link w:val="affff"/>
    <w:uiPriority w:val="11"/>
    <w:rsid w:val="00011C51"/>
    <w:rPr>
      <w:rFonts w:ascii="Cambria" w:eastAsia="Times New Roman" w:hAnsi="Cambria" w:cs="Times New Roman"/>
      <w:sz w:val="24"/>
      <w:szCs w:val="24"/>
      <w:lang w:val="x-none" w:eastAsia="x-none"/>
    </w:rPr>
  </w:style>
  <w:style w:type="paragraph" w:customStyle="1" w:styleId="1c">
    <w:name w:val="Обычный1"/>
    <w:basedOn w:val="a"/>
    <w:rsid w:val="00011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GridTableLight">
    <w:name w:val="Grid Table Light"/>
    <w:basedOn w:val="a1"/>
    <w:uiPriority w:val="40"/>
    <w:rsid w:val="00011C5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affff1">
    <w:name w:val="Диплом"/>
    <w:basedOn w:val="a"/>
    <w:qFormat/>
    <w:rsid w:val="00011C51"/>
    <w:pPr>
      <w:spacing w:after="0" w:line="360" w:lineRule="exact"/>
      <w:ind w:firstLine="709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152">
    <w:name w:val="15"/>
    <w:basedOn w:val="a"/>
    <w:rsid w:val="00011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f1">
    <w:name w:val="Обычный2"/>
    <w:basedOn w:val="a"/>
    <w:rsid w:val="00011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70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87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3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633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48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151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9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8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339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724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114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902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722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1606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347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0050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64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84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1429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3591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5541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315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6370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7541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7404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2596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050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52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58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45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38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64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912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8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208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0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emf"/><Relationship Id="rId39" Type="http://schemas.openxmlformats.org/officeDocument/2006/relationships/hyperlink" Target="https://ru.wikipedia.org/wiki/%D0%9A%D0%B2%D0%B0%D0%BB%D0%B8%D1%84%D0%B8%D0%BA%D0%B0%D1%86%D0%B8%D1%8F_(%D0%BE%D0%B1%D1%80%D0%B0%D0%B7%D0%BE%D0%B2%D0%B0%D0%BD%D0%B8%D0%B5)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hyperlink" Target="https://ru.wikipedia.org/wiki/%D0%94%D0%B8%D1%81%D1%81%D0%B5%D1%80%D1%82%D0%B0%D1%86%D0%B8%D0%BE%D0%BD%D0%BD%D1%8B%D0%B9_%D1%81%D0%BE%D0%B2%D0%B5%D1%82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emf"/><Relationship Id="rId33" Type="http://schemas.openxmlformats.org/officeDocument/2006/relationships/image" Target="media/image29.jpeg"/><Relationship Id="rId38" Type="http://schemas.openxmlformats.org/officeDocument/2006/relationships/hyperlink" Target="https://ru.wikipedia.org/wiki/%D0%A3%D1%87%D1%91%D0%BD%D0%B0%D1%8F_%D1%81%D1%82%D0%B5%D0%BF%D0%B5%D0%BD%D1%8C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emf"/><Relationship Id="rId41" Type="http://schemas.openxmlformats.org/officeDocument/2006/relationships/hyperlink" Target="https://ru.wikipedia.org/wiki/%D0%A0%D1%83%D0%BA%D0%BE%D0%BF%D0%B8%D1%81%D1%8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hyperlink" Target="https://ru.wikipedia.org/wiki/%D0%A1%D0%BE%D0%B8%D1%81%D0%BA%D0%B0%D1%82%D0%B5%D0%BB%D1%8C" TargetMode="External"/><Relationship Id="rId45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emf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emf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68</Pages>
  <Words>22930</Words>
  <Characters>130707</Characters>
  <Application>Microsoft Office Word</Application>
  <DocSecurity>0</DocSecurity>
  <Lines>1089</Lines>
  <Paragraphs>306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Konstantin Konstantin</dc:creator>
  <cp:lastModifiedBy>Кудрявец</cp:lastModifiedBy>
  <cp:revision>3</cp:revision>
  <dcterms:created xsi:type="dcterms:W3CDTF">2024-07-03T18:07:00Z</dcterms:created>
  <dcterms:modified xsi:type="dcterms:W3CDTF">2024-07-04T13:08:00Z</dcterms:modified>
</cp:coreProperties>
</file>