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B9" w:rsidRDefault="007363B9" w:rsidP="0073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B9">
        <w:rPr>
          <w:rFonts w:ascii="Times New Roman" w:hAnsi="Times New Roman" w:cs="Times New Roman"/>
          <w:sz w:val="28"/>
          <w:szCs w:val="28"/>
        </w:rPr>
        <w:t>ВОПРОСЫ К ЗАЧЕТУ</w:t>
      </w:r>
    </w:p>
    <w:p w:rsidR="00F3221C" w:rsidRDefault="007363B9" w:rsidP="0073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B9">
        <w:rPr>
          <w:rFonts w:ascii="Times New Roman" w:hAnsi="Times New Roman" w:cs="Times New Roman"/>
          <w:sz w:val="28"/>
          <w:szCs w:val="28"/>
        </w:rPr>
        <w:t>по учебной дисциплине «Бухгалтерский учет и делопроизводство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3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3B9">
        <w:rPr>
          <w:rFonts w:ascii="Times New Roman" w:hAnsi="Times New Roman" w:cs="Times New Roman"/>
          <w:sz w:val="28"/>
          <w:szCs w:val="28"/>
        </w:rPr>
        <w:t>АПК</w:t>
      </w:r>
      <w:proofErr w:type="gramStart"/>
      <w:r w:rsidRPr="007363B9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7363B9">
        <w:rPr>
          <w:rFonts w:ascii="Times New Roman" w:hAnsi="Times New Roman" w:cs="Times New Roman"/>
          <w:sz w:val="28"/>
          <w:szCs w:val="28"/>
        </w:rPr>
        <w:t>ля студентов дневной формы обучения специальности 1-74 02 01«Агрономия»</w:t>
      </w:r>
    </w:p>
    <w:p w:rsidR="007363B9" w:rsidRDefault="007363B9" w:rsidP="0073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содержание бухгалтерского учета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 метод бухгалтерского учета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счетов бухгалтерского учета, двойная запись, баланс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Документирование, учетные регистры и формы бухгалтерского учета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бухгалтерского учета на предприятиях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финансового учета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sz w:val="28"/>
          <w:szCs w:val="28"/>
        </w:rPr>
        <w:t>ассе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денежных средств на расчетных счетах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денежных средств на валютных счетах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денежных средств на специальных счетах в банках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расчетов с поставщиками и подрядчиками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расчетов с покупателями и заказчиками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расчетов по налогам и сборам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расчетов с подотчетными лицами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Запасы, их классификация и оценка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Документальное оформление поступления сельскохозяйственной продукции и запасов</w:t>
      </w:r>
    </w:p>
    <w:p w:rsidR="007363B9" w:rsidRDefault="007363B9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Документальное оформление расходования сельскохозяйственной продукции и запасов</w:t>
      </w:r>
    </w:p>
    <w:p w:rsidR="007363B9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складского учета сельскохозяйственной продукции и запасов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 запасов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Виды, формы и системы оплаты труда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Первичная документация по учету труда и его оплаты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начислений и удержаний из заработной платы работников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нематериальных активов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финансовых результатов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капитала и резервов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Сущность, содержание и назначение управленческого учета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Основы управленческого учета затрат на организацию производства и управление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затрат во вспомогательных производствах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объектов и статей затрат в растениеводстве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Исчисление себестоимости продукции зерновых культур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Исчисление себестоимости продукции картофелеводства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Исчисление себестоимости продукции овощей открытого и защищенного грунта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Исчисление себестоимости продукции однолетних и многолетних трав</w:t>
      </w:r>
    </w:p>
    <w:p w:rsidR="006670DC" w:rsidRDefault="006670DC" w:rsidP="00736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Исчисление себестоимости силоса, сенажа</w:t>
      </w:r>
    </w:p>
    <w:p w:rsidR="006670DC" w:rsidRPr="007363B9" w:rsidRDefault="006670DC" w:rsidP="006670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 знаний - устная</w:t>
      </w:r>
    </w:p>
    <w:sectPr w:rsidR="006670DC" w:rsidRPr="007363B9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2460"/>
    <w:multiLevelType w:val="hybridMultilevel"/>
    <w:tmpl w:val="6AFC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3B9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34523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866C4"/>
    <w:rsid w:val="000910F3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E3F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0EF6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065CD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47A9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29A2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670DC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363B9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4E5E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338E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16C7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C5B5D"/>
    <w:rsid w:val="00BD0DF9"/>
    <w:rsid w:val="00BD30A2"/>
    <w:rsid w:val="00BD517C"/>
    <w:rsid w:val="00BE1A69"/>
    <w:rsid w:val="00BE2DA5"/>
    <w:rsid w:val="00BF0D7B"/>
    <w:rsid w:val="00BF3985"/>
    <w:rsid w:val="00BF6679"/>
    <w:rsid w:val="00C13433"/>
    <w:rsid w:val="00C16613"/>
    <w:rsid w:val="00C21B53"/>
    <w:rsid w:val="00C33A63"/>
    <w:rsid w:val="00C378C0"/>
    <w:rsid w:val="00C520BE"/>
    <w:rsid w:val="00C5799E"/>
    <w:rsid w:val="00C603CD"/>
    <w:rsid w:val="00C6302A"/>
    <w:rsid w:val="00C648AB"/>
    <w:rsid w:val="00C67DEE"/>
    <w:rsid w:val="00C75379"/>
    <w:rsid w:val="00C805FF"/>
    <w:rsid w:val="00C83B88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2024-06-07T05:44:00Z</dcterms:created>
  <dcterms:modified xsi:type="dcterms:W3CDTF">2024-06-07T06:02:00Z</dcterms:modified>
</cp:coreProperties>
</file>