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7B" w:rsidRPr="00F22D10" w:rsidRDefault="00E41B7B" w:rsidP="00E41B7B">
      <w:pPr>
        <w:shd w:val="clear" w:color="auto" w:fill="FFFFFF"/>
        <w:jc w:val="center"/>
        <w:rPr>
          <w:b/>
          <w:caps/>
        </w:rPr>
      </w:pPr>
      <w:r w:rsidRPr="00F22D10">
        <w:rPr>
          <w:b/>
          <w:caps/>
        </w:rPr>
        <w:t>Вопросы К ЭКЗАМЕНУ ПО УЧЕБНОЙ ДИСЦИПЛИНЕ</w:t>
      </w:r>
    </w:p>
    <w:p w:rsidR="00E41B7B" w:rsidRPr="00F22D10" w:rsidRDefault="00E41B7B" w:rsidP="00E41B7B">
      <w:pPr>
        <w:shd w:val="clear" w:color="auto" w:fill="FFFFFF"/>
        <w:jc w:val="center"/>
        <w:rPr>
          <w:b/>
          <w:caps/>
        </w:rPr>
      </w:pP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bCs/>
        </w:rPr>
        <w:t>Архитектура, ее задачи и требования к ней.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Архитектурная композиция, её задача.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Главные категории композиции (масса, масштаб, пропорция).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Виды архитектурных форм.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Виды архитектурной композиции.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tabs>
          <w:tab w:val="left" w:pos="2566"/>
        </w:tabs>
        <w:jc w:val="both"/>
        <w:rPr>
          <w:bCs/>
        </w:rPr>
      </w:pPr>
      <w:r w:rsidRPr="00F22D10">
        <w:rPr>
          <w:bCs/>
        </w:rPr>
        <w:t>Средства художественной выразительности (ритм, метр, нюанс, контраст, симметрия).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Тектоника в архитектуре.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Классификация поселений по численности населения.</w:t>
      </w:r>
    </w:p>
    <w:p w:rsidR="00E41B7B" w:rsidRPr="00F22D10" w:rsidRDefault="00E41B7B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Классификация поселений по административно-управленческому признаку.</w:t>
      </w:r>
    </w:p>
    <w:p w:rsidR="00E41B7B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Системы расселения.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Группы населения</w:t>
      </w:r>
      <w:r w:rsidR="002D79AA" w:rsidRPr="00F22D10">
        <w:rPr>
          <w:color w:val="000000"/>
        </w:rPr>
        <w:t>.</w:t>
      </w:r>
    </w:p>
    <w:p w:rsidR="002D79AA" w:rsidRPr="00F22D10" w:rsidRDefault="002D79AA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Понятие районной планировки.</w:t>
      </w:r>
    </w:p>
    <w:p w:rsidR="002D79AA" w:rsidRPr="00F22D10" w:rsidRDefault="002D79AA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Схема районной планировки.</w:t>
      </w:r>
    </w:p>
    <w:p w:rsidR="002D79AA" w:rsidRPr="00F22D10" w:rsidRDefault="002D79AA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Проект районной планировки.</w:t>
      </w:r>
    </w:p>
    <w:p w:rsidR="002D79AA" w:rsidRPr="00F22D10" w:rsidRDefault="002D79AA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Проект детальной планировки.</w:t>
      </w:r>
    </w:p>
    <w:p w:rsidR="00142127" w:rsidRPr="00F22D10" w:rsidRDefault="00142127" w:rsidP="0014212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Факторы формирования архитектуры села.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Характеристика природных условий территорий по степени благоприятности для строительства.</w:t>
      </w:r>
    </w:p>
    <w:p w:rsidR="00462138" w:rsidRPr="00F22D10" w:rsidRDefault="00462138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Влияние рельефа на размещение домов.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Основные виды функциональных зон поселений.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Принципиальные схемы функционального зонирования.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Санитарно-защитные зоны поселений.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Статистический метод расчета населения.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Расчет населения по методу трудового баланса.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Расчет объёмов жилищного строительства.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Расчет структуры жилого фонда.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Расчет объёмов культурно-бытового строительства.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Расчет объёмов производственного строительства.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Типы застройки.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Виды строительных зон.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Принципиальные схемы строительного зонирования.</w:t>
      </w:r>
    </w:p>
    <w:p w:rsidR="00142127" w:rsidRPr="00F22D10" w:rsidRDefault="0014212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Линейный архитектурно-плани</w:t>
      </w:r>
      <w:r w:rsidR="000256D7" w:rsidRPr="00F22D10">
        <w:rPr>
          <w:color w:val="000000"/>
        </w:rPr>
        <w:t>р</w:t>
      </w:r>
      <w:r w:rsidRPr="00F22D10">
        <w:rPr>
          <w:color w:val="000000"/>
        </w:rPr>
        <w:t>овочный приём организации усадебной застройки</w:t>
      </w:r>
      <w:r w:rsidR="000256D7" w:rsidRPr="00F22D10">
        <w:rPr>
          <w:color w:val="000000"/>
        </w:rPr>
        <w:t>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 xml:space="preserve"> Квартальный </w:t>
      </w:r>
      <w:proofErr w:type="spellStart"/>
      <w:r w:rsidRPr="00F22D10">
        <w:rPr>
          <w:color w:val="000000"/>
        </w:rPr>
        <w:t>периметральный</w:t>
      </w:r>
      <w:proofErr w:type="spellEnd"/>
      <w:r w:rsidRPr="00F22D10">
        <w:rPr>
          <w:color w:val="000000"/>
        </w:rPr>
        <w:t xml:space="preserve"> двухсторонний архитектурно-планировочный приём организации усадебной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 xml:space="preserve">Квартальный </w:t>
      </w:r>
      <w:proofErr w:type="spellStart"/>
      <w:r w:rsidRPr="00F22D10">
        <w:rPr>
          <w:color w:val="000000"/>
        </w:rPr>
        <w:t>периметральный</w:t>
      </w:r>
      <w:proofErr w:type="spellEnd"/>
      <w:r w:rsidRPr="00F22D10">
        <w:rPr>
          <w:color w:val="000000"/>
        </w:rPr>
        <w:t xml:space="preserve"> трехсторонний архитектурно-планировочный приём организации усадебной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 xml:space="preserve">Квартальный </w:t>
      </w:r>
      <w:proofErr w:type="spellStart"/>
      <w:r w:rsidRPr="00F22D10">
        <w:rPr>
          <w:color w:val="000000"/>
        </w:rPr>
        <w:t>периметральный</w:t>
      </w:r>
      <w:proofErr w:type="spellEnd"/>
      <w:r w:rsidRPr="00F22D10">
        <w:rPr>
          <w:color w:val="000000"/>
        </w:rPr>
        <w:t xml:space="preserve"> четырехсторонний архитектурно-планировочный приём организации усадебной застройки.</w:t>
      </w:r>
    </w:p>
    <w:p w:rsidR="000256D7" w:rsidRPr="00F22D10" w:rsidRDefault="000256D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Внутриквартальный архитектурно-планировочный приём организации усадебной застройки со сквозным проездом.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Внутриквартальный архитектурно-планировочный приём организации усадебной застройки с «Т»</w:t>
      </w:r>
      <w:r w:rsidR="006B70D0" w:rsidRPr="00F22D10">
        <w:rPr>
          <w:color w:val="000000"/>
        </w:rPr>
        <w:t xml:space="preserve"> </w:t>
      </w:r>
      <w:r w:rsidRPr="00F22D10">
        <w:rPr>
          <w:color w:val="000000"/>
        </w:rPr>
        <w:t>-</w:t>
      </w:r>
      <w:r w:rsidR="006B70D0" w:rsidRPr="00F22D10">
        <w:rPr>
          <w:color w:val="000000"/>
        </w:rPr>
        <w:t xml:space="preserve"> </w:t>
      </w:r>
      <w:r w:rsidRPr="00F22D10">
        <w:rPr>
          <w:color w:val="000000"/>
        </w:rPr>
        <w:t>образным проездом.</w:t>
      </w:r>
    </w:p>
    <w:p w:rsidR="000256D7" w:rsidRPr="00F22D10" w:rsidRDefault="000256D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Внутриквартальный архитектурно-планировочный приём организации усадебной застройки с тупиковым проездом.</w:t>
      </w:r>
    </w:p>
    <w:p w:rsidR="000256D7" w:rsidRPr="00F22D10" w:rsidRDefault="000256D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Групповой открытый архитектурно-планировочный приём организации усадебной застройки.</w:t>
      </w:r>
    </w:p>
    <w:p w:rsidR="000256D7" w:rsidRPr="00F22D10" w:rsidRDefault="000256D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Групповой закрытый архитектурно-планировочный приём организации усадебной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lastRenderedPageBreak/>
        <w:t>Линейный архитектурно-планировочный приём организации блокированной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 xml:space="preserve"> Внутриквартальный архитектурно-планировочный приём организации усадебной застройки со сквозным проездом.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Внутриквартальный архитектурно-планировочный приём организации усадебной застройки с «Т»</w:t>
      </w:r>
      <w:r w:rsidR="006B70D0" w:rsidRPr="00F22D10">
        <w:rPr>
          <w:color w:val="000000"/>
        </w:rPr>
        <w:t xml:space="preserve"> </w:t>
      </w:r>
      <w:r w:rsidRPr="00F22D10">
        <w:rPr>
          <w:color w:val="000000"/>
        </w:rPr>
        <w:t>-</w:t>
      </w:r>
      <w:r w:rsidR="006B70D0" w:rsidRPr="00F22D10">
        <w:rPr>
          <w:color w:val="000000"/>
        </w:rPr>
        <w:t xml:space="preserve"> </w:t>
      </w:r>
      <w:r w:rsidRPr="00F22D10">
        <w:rPr>
          <w:color w:val="000000"/>
        </w:rPr>
        <w:t>образным проездом.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Внутриквартальный архитектурно-планировочный приём организации усадебной застройки с тупиковым проездом.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Групповой архитектурно-планировочный приём организации усадебной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 xml:space="preserve"> Линейный архитектурно-планировочный приём организации секционной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 xml:space="preserve"> Квартальный </w:t>
      </w:r>
      <w:proofErr w:type="spellStart"/>
      <w:r w:rsidRPr="00F22D10">
        <w:rPr>
          <w:color w:val="000000"/>
        </w:rPr>
        <w:t>периметральный</w:t>
      </w:r>
      <w:proofErr w:type="spellEnd"/>
      <w:r w:rsidRPr="00F22D10">
        <w:rPr>
          <w:color w:val="000000"/>
        </w:rPr>
        <w:t xml:space="preserve"> архитектурно-планировочный приём организации секционной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Внутриквартальный архитектурно-планировочный приём организации секционной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Групповой архитектурно-планировочный приём организации секционной застройки.</w:t>
      </w:r>
    </w:p>
    <w:p w:rsidR="000256D7" w:rsidRPr="00F22D10" w:rsidRDefault="000256D7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Расчет двустороннего квартала усадебной застройки.</w:t>
      </w:r>
    </w:p>
    <w:p w:rsidR="00462138" w:rsidRPr="00F22D10" w:rsidRDefault="00462138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Смешанная застройка, наиболее распространённые решения.</w:t>
      </w:r>
    </w:p>
    <w:p w:rsidR="000256D7" w:rsidRPr="00F22D10" w:rsidRDefault="006B70D0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Классификация улиц и дорог.</w:t>
      </w:r>
    </w:p>
    <w:p w:rsidR="006B70D0" w:rsidRPr="00F22D10" w:rsidRDefault="006B70D0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Элементы улицы.</w:t>
      </w:r>
    </w:p>
    <w:p w:rsidR="006B70D0" w:rsidRPr="00F22D10" w:rsidRDefault="006B70D0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Принципы трассировки улиц в зависимости от рельефа. Продольные профили улиц.</w:t>
      </w:r>
    </w:p>
    <w:p w:rsidR="006B70D0" w:rsidRPr="00F22D10" w:rsidRDefault="006B70D0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Поперечный профиль главной улицы.</w:t>
      </w:r>
    </w:p>
    <w:p w:rsidR="006B70D0" w:rsidRPr="00F22D10" w:rsidRDefault="006B70D0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Поперечный профиль жилой улицы.</w:t>
      </w:r>
    </w:p>
    <w:p w:rsidR="006B70D0" w:rsidRPr="00F22D10" w:rsidRDefault="006B70D0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Поперечные профили дорог.</w:t>
      </w:r>
    </w:p>
    <w:p w:rsidR="006B70D0" w:rsidRPr="00F22D10" w:rsidRDefault="006B70D0" w:rsidP="000256D7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Регулярная система начертания плана уличной сети.</w:t>
      </w:r>
    </w:p>
    <w:p w:rsidR="006B70D0" w:rsidRPr="00F22D10" w:rsidRDefault="006B70D0" w:rsidP="006B70D0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Свободная система начертания плана уличной сети.</w:t>
      </w:r>
    </w:p>
    <w:p w:rsidR="006B70D0" w:rsidRPr="00F22D10" w:rsidRDefault="006B70D0" w:rsidP="006B70D0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Смешанная система начертания плана уличной сети.</w:t>
      </w:r>
    </w:p>
    <w:p w:rsidR="006B70D0" w:rsidRPr="00F22D10" w:rsidRDefault="006B70D0" w:rsidP="006B70D0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Виды перекрестков.</w:t>
      </w:r>
    </w:p>
    <w:p w:rsidR="006B70D0" w:rsidRPr="00F22D10" w:rsidRDefault="006B70D0" w:rsidP="006B70D0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Виды площадей.</w:t>
      </w:r>
    </w:p>
    <w:p w:rsidR="000256D7" w:rsidRPr="00F22D10" w:rsidRDefault="000256D7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Формы площадей</w:t>
      </w:r>
      <w:r w:rsidR="006B70D0" w:rsidRPr="00F22D10">
        <w:rPr>
          <w:color w:val="000000"/>
        </w:rPr>
        <w:t>.</w:t>
      </w:r>
    </w:p>
    <w:p w:rsidR="006B70D0" w:rsidRPr="00F22D1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Способы образования площадей.</w:t>
      </w:r>
    </w:p>
    <w:p w:rsidR="006B70D0" w:rsidRPr="00F22D1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Расчёт размера общественной площади.</w:t>
      </w:r>
    </w:p>
    <w:p w:rsidR="006B70D0" w:rsidRPr="00F22D1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proofErr w:type="spellStart"/>
      <w:r w:rsidRPr="00F22D10">
        <w:rPr>
          <w:color w:val="000000"/>
        </w:rPr>
        <w:t>Предпроектный</w:t>
      </w:r>
      <w:proofErr w:type="spellEnd"/>
      <w:r w:rsidRPr="00F22D10">
        <w:rPr>
          <w:color w:val="000000"/>
        </w:rPr>
        <w:t xml:space="preserve"> баланс территории.</w:t>
      </w:r>
    </w:p>
    <w:p w:rsidR="006B70D0" w:rsidRPr="00F22D10" w:rsidRDefault="006B70D0" w:rsidP="00E41B7B">
      <w:pPr>
        <w:pStyle w:val="a3"/>
        <w:numPr>
          <w:ilvl w:val="0"/>
          <w:numId w:val="1"/>
        </w:numPr>
        <w:spacing w:before="60"/>
        <w:jc w:val="both"/>
        <w:rPr>
          <w:color w:val="000000"/>
        </w:rPr>
      </w:pPr>
      <w:r w:rsidRPr="00F22D10">
        <w:rPr>
          <w:color w:val="000000"/>
        </w:rPr>
        <w:t>Проектный баланс территории.</w:t>
      </w:r>
    </w:p>
    <w:p w:rsidR="009F7781" w:rsidRDefault="009F7781" w:rsidP="009F7781">
      <w:pPr>
        <w:spacing w:before="60"/>
        <w:jc w:val="both"/>
        <w:rPr>
          <w:color w:val="000000"/>
          <w:sz w:val="28"/>
          <w:szCs w:val="28"/>
        </w:rPr>
      </w:pPr>
    </w:p>
    <w:p w:rsidR="009F7781" w:rsidRPr="009F7781" w:rsidRDefault="009F7781" w:rsidP="009F7781">
      <w:pPr>
        <w:spacing w:before="6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9F7781" w:rsidRPr="009F7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827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87943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1CEA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10D6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84DEB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40517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53BB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B1B99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0719D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3099A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34F1F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A2D16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209FA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174C4"/>
    <w:multiLevelType w:val="hybridMultilevel"/>
    <w:tmpl w:val="A1EE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7B"/>
    <w:rsid w:val="000256D7"/>
    <w:rsid w:val="00142127"/>
    <w:rsid w:val="002663DF"/>
    <w:rsid w:val="002D79AA"/>
    <w:rsid w:val="00462138"/>
    <w:rsid w:val="00545894"/>
    <w:rsid w:val="006B70D0"/>
    <w:rsid w:val="009F7781"/>
    <w:rsid w:val="00E41B7B"/>
    <w:rsid w:val="00F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7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41B7B"/>
    <w:pPr>
      <w:widowControl w:val="0"/>
      <w:autoSpaceDE w:val="0"/>
      <w:autoSpaceDN w:val="0"/>
      <w:adjustRightInd w:val="0"/>
      <w:spacing w:before="820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1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7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E41B7B"/>
    <w:pPr>
      <w:widowControl w:val="0"/>
      <w:autoSpaceDE w:val="0"/>
      <w:autoSpaceDN w:val="0"/>
      <w:adjustRightInd w:val="0"/>
      <w:spacing w:before="820"/>
    </w:pPr>
    <w:rPr>
      <w:rFonts w:ascii="Arial" w:eastAsia="Times New Roman" w:hAnsi="Arial" w:cs="Arial"/>
      <w:b/>
      <w:bCs/>
      <w:noProof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2</cp:revision>
  <dcterms:created xsi:type="dcterms:W3CDTF">2025-10-17T09:56:00Z</dcterms:created>
  <dcterms:modified xsi:type="dcterms:W3CDTF">2025-10-17T09:56:00Z</dcterms:modified>
</cp:coreProperties>
</file>