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77116A" w:rsidRDefault="006E41C9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827909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6E41C9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6E41C9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383BCC" w:rsidRDefault="0072149F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96241" w:rsidRPr="0072149F">
          <w:rPr>
            <w:rStyle w:val="a7"/>
            <w:rFonts w:ascii="Times New Roman" w:hAnsi="Times New Roman" w:cs="Times New Roman"/>
            <w:b/>
            <w:sz w:val="32"/>
            <w:szCs w:val="32"/>
          </w:rPr>
          <w:t>Курс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696241" w:rsidRDefault="006E41C9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1 семестр</w:t>
        </w:r>
      </w:hyperlink>
    </w:p>
    <w:p w:rsidR="0077116A" w:rsidRDefault="006E41C9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77116A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Тематический план лабораторных занятий 2 семестр</w:t>
        </w:r>
      </w:hyperlink>
    </w:p>
    <w:p w:rsidR="00696241" w:rsidRPr="0077116A" w:rsidRDefault="00696241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r w:rsidRPr="0077116A">
        <w:rPr>
          <w:rFonts w:ascii="Times New Roman" w:hAnsi="Times New Roman" w:cs="Times New Roman"/>
          <w:b/>
          <w:sz w:val="32"/>
          <w:szCs w:val="32"/>
        </w:rPr>
        <w:t>Методические разработки</w:t>
      </w:r>
      <w:r w:rsidR="005E7B09">
        <w:rPr>
          <w:rFonts w:ascii="Times New Roman" w:hAnsi="Times New Roman" w:cs="Times New Roman"/>
          <w:b/>
          <w:sz w:val="32"/>
          <w:szCs w:val="32"/>
        </w:rPr>
        <w:t xml:space="preserve"> (</w:t>
      </w:r>
      <w:hyperlink r:id="rId14" w:history="1">
        <w:r w:rsidR="005E7B09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ПРАКТИКУМ</w:t>
        </w:r>
      </w:hyperlink>
      <w:r w:rsidR="0077116A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5" w:history="1">
        <w:r w:rsidR="0077116A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УМП Ч.</w:t>
        </w:r>
        <w:r w:rsidR="005E7B09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1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; </w:t>
      </w:r>
      <w:hyperlink r:id="rId16" w:history="1">
        <w:r w:rsidR="005E7B09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УМП</w:t>
        </w:r>
        <w:r w:rsidR="0077116A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Ч</w:t>
        </w:r>
        <w:r w:rsidR="005E7B09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>.</w:t>
        </w:r>
        <w:r w:rsidR="0077116A" w:rsidRPr="00021BF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2.</w:t>
        </w:r>
      </w:hyperlink>
      <w:r w:rsidR="0077116A">
        <w:rPr>
          <w:rFonts w:ascii="Times New Roman" w:hAnsi="Times New Roman" w:cs="Times New Roman"/>
          <w:b/>
          <w:sz w:val="32"/>
          <w:szCs w:val="32"/>
        </w:rPr>
        <w:t>)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6E41C9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7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012569" w:rsidRPr="00012569" w:rsidRDefault="006E41C9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color w:val="0000FF"/>
          <w:u w:val="single"/>
        </w:rPr>
      </w:pPr>
      <w:hyperlink r:id="rId18" w:history="1">
        <w:r w:rsidR="00696241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0470BF" w:rsidRPr="008D1193">
          <w:rPr>
            <w:rStyle w:val="a7"/>
            <w:rFonts w:ascii="Times New Roman" w:hAnsi="Times New Roman" w:cs="Times New Roman"/>
            <w:b/>
            <w:sz w:val="32"/>
            <w:szCs w:val="32"/>
          </w:rPr>
          <w:t>ирование знаний</w:t>
        </w:r>
      </w:hyperlink>
    </w:p>
    <w:p w:rsidR="00012569" w:rsidRPr="00012569" w:rsidRDefault="006E41C9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9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6E41C9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0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6E41C9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1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Pr="009C7773" w:rsidRDefault="006E41C9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22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Дополнительные материалы</w:t>
        </w:r>
      </w:hyperlink>
    </w:p>
    <w:p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23"/>
      <w:footerReference w:type="default" r:id="rId24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39" w:rsidRDefault="008D3339" w:rsidP="00BB5D7D">
      <w:pPr>
        <w:spacing w:after="0" w:line="240" w:lineRule="auto"/>
      </w:pPr>
      <w:r>
        <w:separator/>
      </w:r>
    </w:p>
  </w:endnote>
  <w:endnote w:type="continuationSeparator" w:id="0">
    <w:p w:rsidR="008D3339" w:rsidRDefault="008D3339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39" w:rsidRDefault="008D3339" w:rsidP="00BB5D7D">
      <w:pPr>
        <w:spacing w:after="0" w:line="240" w:lineRule="auto"/>
      </w:pPr>
      <w:r>
        <w:separator/>
      </w:r>
    </w:p>
  </w:footnote>
  <w:footnote w:type="continuationSeparator" w:id="0">
    <w:p w:rsidR="008D3339" w:rsidRDefault="008D3339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B4CFC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E41C9"/>
    <w:rsid w:val="006F031C"/>
    <w:rsid w:val="00700330"/>
    <w:rsid w:val="0070310F"/>
    <w:rsid w:val="00713B57"/>
    <w:rsid w:val="007179D0"/>
    <w:rsid w:val="007202F3"/>
    <w:rsid w:val="0072149F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D3339"/>
    <w:rsid w:val="008E04C1"/>
    <w:rsid w:val="0090494A"/>
    <w:rsid w:val="00907C75"/>
    <w:rsid w:val="00916637"/>
    <w:rsid w:val="00922293"/>
    <w:rsid w:val="009268F0"/>
    <w:rsid w:val="009331DE"/>
    <w:rsid w:val="00937463"/>
    <w:rsid w:val="009403B5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kucherstvo.pdf" TargetMode="External"/><Relationship Id="rId13" Type="http://schemas.openxmlformats.org/officeDocument/2006/relationships/hyperlink" Target="../Prakticxeskiy/Tem_plan_2_sem.pdf" TargetMode="External"/><Relationship Id="rId18" Type="http://schemas.openxmlformats.org/officeDocument/2006/relationships/hyperlink" Target="../Kontrol/Testi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Literatura.pdf" TargetMode="External"/><Relationship Id="rId7" Type="http://schemas.openxmlformats.org/officeDocument/2006/relationships/endnotes" Target="endnotes.xml"/><Relationship Id="rId12" Type="http://schemas.openxmlformats.org/officeDocument/2006/relationships/hyperlink" Target="../Prakticxeskiy/Tem_plan_1_sem.pdf" TargetMode="External"/><Relationship Id="rId17" Type="http://schemas.openxmlformats.org/officeDocument/2006/relationships/hyperlink" Target="../Kontrol/Voprosi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../Prakticxeskiy/UMP_2.pdf" TargetMode="External"/><Relationship Id="rId20" Type="http://schemas.openxmlformats.org/officeDocument/2006/relationships/hyperlink" Target="Programm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Lekzii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../Prakticxeskiy/UMP_1.pdf" TargetMode="External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hyperlink" Target="../Kontrol/Kriterii.pdf" TargetMode="Externa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Prakticxeskiy/Practikum_1.pdf" TargetMode="External"/><Relationship Id="rId22" Type="http://schemas.openxmlformats.org/officeDocument/2006/relationships/hyperlink" Target="../Dopmat/Dop-materi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8146-187D-48F4-87A6-9819577C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43</cp:revision>
  <cp:lastPrinted>2024-06-25T12:29:00Z</cp:lastPrinted>
  <dcterms:created xsi:type="dcterms:W3CDTF">2018-02-04T08:45:00Z</dcterms:created>
  <dcterms:modified xsi:type="dcterms:W3CDTF">2024-06-25T12:56:00Z</dcterms:modified>
</cp:coreProperties>
</file>