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CA4" w:rsidRPr="003F012B" w:rsidRDefault="001673FA" w:rsidP="00696CA4">
      <w:pPr>
        <w:jc w:val="center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HYPERLINK "Soderganie.pdf" </w:instrText>
      </w:r>
      <w:r>
        <w:rPr>
          <w:b/>
        </w:rPr>
      </w:r>
      <w:r>
        <w:rPr>
          <w:b/>
        </w:rPr>
        <w:fldChar w:fldCharType="separate"/>
      </w:r>
      <w:r w:rsidR="00696CA4" w:rsidRPr="001673FA">
        <w:rPr>
          <w:rStyle w:val="a5"/>
          <w:b/>
        </w:rPr>
        <w:t>ПОЯСНИТЕЛЬНАЯ ЗАПИСКА</w:t>
      </w:r>
      <w:r>
        <w:rPr>
          <w:b/>
        </w:rPr>
        <w:fldChar w:fldCharType="end"/>
      </w:r>
    </w:p>
    <w:p w:rsidR="00696CA4" w:rsidRPr="003F012B" w:rsidRDefault="00696CA4" w:rsidP="00696CA4">
      <w:pPr>
        <w:jc w:val="center"/>
        <w:rPr>
          <w:b/>
        </w:rPr>
      </w:pPr>
    </w:p>
    <w:p w:rsidR="00EB1AAC" w:rsidRPr="003F012B" w:rsidRDefault="00696CA4" w:rsidP="003F012B">
      <w:pPr>
        <w:jc w:val="both"/>
      </w:pPr>
      <w:r w:rsidRPr="003F012B">
        <w:rPr>
          <w:b/>
        </w:rPr>
        <w:tab/>
      </w:r>
      <w:r w:rsidR="00EB1AAC" w:rsidRPr="003F012B">
        <w:t xml:space="preserve">Репродукция (воспроизведение) животных является одним из важнейших технологических элементов отраслей животноводства. В условиях быстро изменяющихся систем и технологий содержания, непрерывного повышения генетического потенциала и продуктивности животных становится сложнее поддерживать на оптимальном уровне их репродуктивную способность. Снижение ее ограничивает дальнейший рост продуктивности и приводит к большим экономическим потерям. Возникает необходимость постоянного мониторинга репродуктивной функции животных и применения современных методов ее регулирования. Наладить грамотное управление воспроизводством животных и достигнуть желаемых результатов по силам лишь специалистам, обладающим глубокими знаниями особенностей проявления репродуктивной функции и умением эффективно осуществлять контроль ее. </w:t>
      </w:r>
    </w:p>
    <w:p w:rsidR="003F012B" w:rsidRDefault="00EB1AAC" w:rsidP="003F012B">
      <w:pPr>
        <w:tabs>
          <w:tab w:val="left" w:pos="540"/>
        </w:tabs>
        <w:ind w:firstLine="540"/>
        <w:jc w:val="both"/>
      </w:pPr>
      <w:r w:rsidRPr="003F012B">
        <w:t xml:space="preserve">Поэтому важно, чтобы студент в процессе обучения освоил современные методы воспроизведения и приобрел практические навыки </w:t>
      </w:r>
      <w:r w:rsidR="003F012B">
        <w:t xml:space="preserve">организации и контроля всех </w:t>
      </w:r>
      <w:r w:rsidR="00F36814">
        <w:t xml:space="preserve">составляющих </w:t>
      </w:r>
      <w:r w:rsidR="003F012B">
        <w:t xml:space="preserve">элементов </w:t>
      </w:r>
      <w:r w:rsidR="00F36814">
        <w:t xml:space="preserve">репродуктивной способности </w:t>
      </w:r>
      <w:r w:rsidRPr="003F012B">
        <w:t xml:space="preserve">сельскохозяйственных животных, </w:t>
      </w:r>
      <w:r w:rsidR="00F36814">
        <w:t>обеспечивающих</w:t>
      </w:r>
      <w:r w:rsidRPr="003F012B">
        <w:t xml:space="preserve"> достижение целевых показателей плодовитости и продуктивности животных</w:t>
      </w:r>
      <w:r w:rsidR="003F012B">
        <w:t xml:space="preserve">, сохранения новорожденных </w:t>
      </w:r>
      <w:r w:rsidRPr="003F012B">
        <w:t xml:space="preserve">и </w:t>
      </w:r>
      <w:r w:rsidR="00F36814">
        <w:t>получения</w:t>
      </w:r>
      <w:r w:rsidRPr="003F012B">
        <w:t xml:space="preserve"> высокого качества продукции. </w:t>
      </w:r>
    </w:p>
    <w:p w:rsidR="004B5D71" w:rsidRPr="003F012B" w:rsidRDefault="003F012B" w:rsidP="003F012B">
      <w:pPr>
        <w:tabs>
          <w:tab w:val="left" w:pos="540"/>
        </w:tabs>
        <w:ind w:firstLine="540"/>
        <w:jc w:val="both"/>
      </w:pPr>
      <w:r>
        <w:t>Электронный учебно-методический комплекс создан с учетом положений и требований у</w:t>
      </w:r>
      <w:r w:rsidR="004B5D71" w:rsidRPr="003F012B">
        <w:t>чебн</w:t>
      </w:r>
      <w:r>
        <w:t>ой</w:t>
      </w:r>
      <w:r w:rsidR="004B5D71" w:rsidRPr="003F012B">
        <w:t xml:space="preserve"> программ</w:t>
      </w:r>
      <w:r>
        <w:t>ы «Акушерство и репродукция сельскохозяйственных животных»</w:t>
      </w:r>
      <w:r w:rsidR="004B5D71" w:rsidRPr="003F012B">
        <w:t xml:space="preserve"> </w:t>
      </w:r>
      <w:r>
        <w:t>учреждения высшего образования и</w:t>
      </w:r>
      <w:r w:rsidR="004B5D71" w:rsidRPr="003F012B">
        <w:t xml:space="preserve"> в соответствии с образовательным стандартом общего высшего образования ОСВО 6-05-0811-02-2023  специальности – 6-05-0811-02 «Производство продукции животного происхождения»,  учебными планами БД – </w:t>
      </w:r>
      <w:r w:rsidR="004B5D71" w:rsidRPr="003F012B">
        <w:rPr>
          <w:spacing w:val="-2"/>
        </w:rPr>
        <w:t xml:space="preserve">0811-02-12-23у от 29.03.2023, </w:t>
      </w:r>
      <w:proofErr w:type="spellStart"/>
      <w:r w:rsidR="004B5D71" w:rsidRPr="003F012B">
        <w:rPr>
          <w:spacing w:val="-2"/>
        </w:rPr>
        <w:t>БДс</w:t>
      </w:r>
      <w:proofErr w:type="spellEnd"/>
      <w:r w:rsidR="004B5D71" w:rsidRPr="003F012B">
        <w:rPr>
          <w:spacing w:val="-2"/>
        </w:rPr>
        <w:t xml:space="preserve"> – 0811-02-12-23у от 29.03.2023,  БЗ –  0811-02-12-23у</w:t>
      </w:r>
      <w:r w:rsidR="004B5D71" w:rsidRPr="003F012B">
        <w:t xml:space="preserve"> от 29.03.2023, </w:t>
      </w:r>
      <w:proofErr w:type="spellStart"/>
      <w:r w:rsidR="004B5D71" w:rsidRPr="003F012B">
        <w:t>БЗс</w:t>
      </w:r>
      <w:proofErr w:type="spellEnd"/>
      <w:r w:rsidR="004B5D71" w:rsidRPr="003F012B">
        <w:t xml:space="preserve"> – 0811-02-12-23у от 29.03.2023.</w:t>
      </w:r>
    </w:p>
    <w:p w:rsidR="00EB1AAC" w:rsidRPr="003F012B" w:rsidRDefault="00EB1AAC" w:rsidP="004B5D71">
      <w:pPr>
        <w:ind w:firstLine="709"/>
        <w:jc w:val="both"/>
      </w:pPr>
      <w:r w:rsidRPr="003F012B">
        <w:t xml:space="preserve">Дисциплина </w:t>
      </w:r>
      <w:r w:rsidR="003F012B">
        <w:t xml:space="preserve">«Акушерство и репродукция сельскохозяйственных животных» </w:t>
      </w:r>
      <w:r w:rsidRPr="003F012B">
        <w:t xml:space="preserve">относится к компоненту учреждения образования модуля «Ветеринарные дисциплины» </w:t>
      </w:r>
      <w:r w:rsidRPr="003F012B">
        <w:rPr>
          <w:bCs/>
        </w:rPr>
        <w:t>по</w:t>
      </w:r>
      <w:r w:rsidRPr="003F012B">
        <w:t xml:space="preserve"> </w:t>
      </w:r>
      <w:r w:rsidRPr="003F012B">
        <w:rPr>
          <w:bCs/>
        </w:rPr>
        <w:t xml:space="preserve">специальности </w:t>
      </w:r>
      <w:r w:rsidR="004E5204" w:rsidRPr="003F012B">
        <w:rPr>
          <w:color w:val="000000"/>
          <w:w w:val="102"/>
        </w:rPr>
        <w:t>6-05-0811-02 «Производство продукции животного происхождения</w:t>
      </w:r>
      <w:r w:rsidR="004E5204" w:rsidRPr="003F012B">
        <w:rPr>
          <w:b/>
          <w:bCs/>
          <w:color w:val="000000"/>
          <w:w w:val="102"/>
        </w:rPr>
        <w:t xml:space="preserve">» </w:t>
      </w:r>
      <w:r w:rsidRPr="003F012B">
        <w:rPr>
          <w:bCs/>
        </w:rPr>
        <w:t>и имеет большое значение в подготовке зооинженеров.</w:t>
      </w:r>
    </w:p>
    <w:p w:rsidR="00EB1AAC" w:rsidRPr="003F012B" w:rsidRDefault="00EB1AAC" w:rsidP="00EB1AAC">
      <w:pPr>
        <w:tabs>
          <w:tab w:val="left" w:pos="540"/>
        </w:tabs>
        <w:ind w:firstLine="540"/>
        <w:jc w:val="both"/>
      </w:pPr>
      <w:r w:rsidRPr="003F012B">
        <w:t>Освоение дисциплины базируется на компетенциях, приобретенных ранее студентами при изучении дисциплин «Морфология сельскохозяйственных животных», «Физиология и этология сельскохозяйственных животных», «Основы биотехнологии», «Основы ветеринарной медицины» и «</w:t>
      </w:r>
      <w:r w:rsidRPr="003F012B">
        <w:rPr>
          <w:bCs/>
        </w:rPr>
        <w:t>Микробиология»</w:t>
      </w:r>
      <w:r w:rsidRPr="003F012B">
        <w:t>.</w:t>
      </w:r>
    </w:p>
    <w:p w:rsidR="00EB1AAC" w:rsidRPr="003F012B" w:rsidRDefault="00EB1AAC" w:rsidP="00EB1AAC">
      <w:pPr>
        <w:tabs>
          <w:tab w:val="left" w:pos="540"/>
        </w:tabs>
        <w:ind w:firstLine="540"/>
        <w:jc w:val="both"/>
      </w:pPr>
    </w:p>
    <w:p w:rsidR="00EB1AAC" w:rsidRPr="003F012B" w:rsidRDefault="00EB1AAC" w:rsidP="00EB1AAC">
      <w:pPr>
        <w:tabs>
          <w:tab w:val="left" w:pos="540"/>
        </w:tabs>
        <w:ind w:firstLine="540"/>
        <w:jc w:val="both"/>
        <w:rPr>
          <w:b/>
          <w:bCs/>
        </w:rPr>
      </w:pPr>
      <w:r w:rsidRPr="003F012B">
        <w:rPr>
          <w:b/>
          <w:bCs/>
        </w:rPr>
        <w:t xml:space="preserve">Цели </w:t>
      </w:r>
      <w:r w:rsidR="00F36814">
        <w:rPr>
          <w:b/>
          <w:bCs/>
        </w:rPr>
        <w:t>Э</w:t>
      </w:r>
      <w:r w:rsidRPr="003F012B">
        <w:rPr>
          <w:b/>
          <w:bCs/>
        </w:rPr>
        <w:t>УМК</w:t>
      </w:r>
    </w:p>
    <w:p w:rsidR="00EB1AAC" w:rsidRPr="003F012B" w:rsidRDefault="00EB1AAC" w:rsidP="00EB1AAC">
      <w:pPr>
        <w:tabs>
          <w:tab w:val="left" w:pos="540"/>
        </w:tabs>
        <w:ind w:firstLine="540"/>
        <w:jc w:val="both"/>
        <w:rPr>
          <w:b/>
          <w:bCs/>
        </w:rPr>
      </w:pPr>
    </w:p>
    <w:p w:rsidR="00EB1AAC" w:rsidRPr="003F012B" w:rsidRDefault="00EB1AAC" w:rsidP="00EB1AAC">
      <w:pPr>
        <w:tabs>
          <w:tab w:val="left" w:pos="540"/>
        </w:tabs>
        <w:ind w:firstLine="540"/>
        <w:jc w:val="both"/>
      </w:pPr>
      <w:r w:rsidRPr="003F012B">
        <w:t xml:space="preserve">Обеспечить в процессе изучения дисциплины формирование знаний, умений и профессиональных компетенций контроля репродуктивной функции и </w:t>
      </w:r>
      <w:r w:rsidR="00F36814">
        <w:t>организации</w:t>
      </w:r>
      <w:r w:rsidRPr="003F012B">
        <w:t xml:space="preserve"> воспроизводств</w:t>
      </w:r>
      <w:r w:rsidR="00F36814">
        <w:t>а</w:t>
      </w:r>
      <w:r w:rsidRPr="003F012B">
        <w:t xml:space="preserve"> сельскохозяйственных животных, </w:t>
      </w:r>
      <w:r w:rsidRPr="003F012B">
        <w:lastRenderedPageBreak/>
        <w:t xml:space="preserve">сохранения новорожденных и получения качественной животноводческой продукции. </w:t>
      </w:r>
    </w:p>
    <w:p w:rsidR="00EB1AAC" w:rsidRPr="003F012B" w:rsidRDefault="00EB1AAC" w:rsidP="00EB1AAC">
      <w:pPr>
        <w:tabs>
          <w:tab w:val="left" w:pos="540"/>
        </w:tabs>
        <w:ind w:firstLine="540"/>
        <w:jc w:val="both"/>
      </w:pPr>
      <w:r w:rsidRPr="003F012B">
        <w:t xml:space="preserve">Предоставить возможность </w:t>
      </w:r>
      <w:r w:rsidRPr="003F012B">
        <w:rPr>
          <w:iCs/>
        </w:rPr>
        <w:t>студентам</w:t>
      </w:r>
      <w:r w:rsidRPr="003F012B">
        <w:t xml:space="preserve"> о</w:t>
      </w:r>
      <w:r w:rsidRPr="003F012B">
        <w:rPr>
          <w:iCs/>
        </w:rPr>
        <w:t>владеть</w:t>
      </w:r>
      <w:r w:rsidRPr="003F012B">
        <w:t xml:space="preserve"> знаниями о видовых и возрастных особенностях проявления,</w:t>
      </w:r>
      <w:bookmarkStart w:id="0" w:name="_GoBack"/>
      <w:bookmarkEnd w:id="0"/>
      <w:r w:rsidRPr="003F012B">
        <w:t xml:space="preserve"> механизмах регуляции репродуктивной функции у самцов и самок и методах воспроизведения животных; о причинах и проявлении акушерских и гинекологических болезней и заболеваний молочной железы; приобретение практических навыков оказания первой помощи животным при родах и заболеваниях молочной железы; умение диагностировать стельность и сделать анализ состояния воспроизводства животных на фермах, выявить основные причины снижения плодовитости и бесплодия и организовать мероприятия по их устранению и профилактике. </w:t>
      </w:r>
    </w:p>
    <w:p w:rsidR="00446509" w:rsidRPr="003F012B" w:rsidRDefault="00446509" w:rsidP="00EB1AAC">
      <w:pPr>
        <w:tabs>
          <w:tab w:val="left" w:pos="540"/>
        </w:tabs>
        <w:ind w:firstLine="540"/>
        <w:jc w:val="both"/>
        <w:rPr>
          <w:b/>
        </w:rPr>
      </w:pPr>
    </w:p>
    <w:p w:rsidR="004A372F" w:rsidRPr="003F012B" w:rsidRDefault="004A372F" w:rsidP="00EB1AAC">
      <w:pPr>
        <w:tabs>
          <w:tab w:val="left" w:pos="540"/>
        </w:tabs>
        <w:ind w:firstLine="540"/>
        <w:jc w:val="both"/>
        <w:rPr>
          <w:b/>
        </w:rPr>
      </w:pPr>
    </w:p>
    <w:p w:rsidR="004A372F" w:rsidRPr="003F012B" w:rsidRDefault="004A372F" w:rsidP="00EB1AAC">
      <w:pPr>
        <w:tabs>
          <w:tab w:val="left" w:pos="540"/>
        </w:tabs>
        <w:ind w:firstLine="540"/>
        <w:jc w:val="both"/>
        <w:rPr>
          <w:b/>
        </w:rPr>
      </w:pPr>
    </w:p>
    <w:p w:rsidR="004A372F" w:rsidRPr="003F012B" w:rsidRDefault="004A372F" w:rsidP="004A372F">
      <w:pPr>
        <w:jc w:val="both"/>
      </w:pPr>
    </w:p>
    <w:sectPr w:rsidR="004A372F" w:rsidRPr="003F012B" w:rsidSect="00FF5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6A32"/>
    <w:rsid w:val="00002E85"/>
    <w:rsid w:val="00006FC4"/>
    <w:rsid w:val="001473AA"/>
    <w:rsid w:val="001673FA"/>
    <w:rsid w:val="001A6328"/>
    <w:rsid w:val="00390B3E"/>
    <w:rsid w:val="003F012B"/>
    <w:rsid w:val="00446509"/>
    <w:rsid w:val="004719E4"/>
    <w:rsid w:val="004A372F"/>
    <w:rsid w:val="004B5D71"/>
    <w:rsid w:val="004E5204"/>
    <w:rsid w:val="005D0EF0"/>
    <w:rsid w:val="0064772F"/>
    <w:rsid w:val="0067436F"/>
    <w:rsid w:val="00696CA4"/>
    <w:rsid w:val="006A243D"/>
    <w:rsid w:val="007B20DC"/>
    <w:rsid w:val="008656CE"/>
    <w:rsid w:val="00876A32"/>
    <w:rsid w:val="008819CB"/>
    <w:rsid w:val="009E4B6A"/>
    <w:rsid w:val="00A56174"/>
    <w:rsid w:val="00A95ADC"/>
    <w:rsid w:val="00AE28AD"/>
    <w:rsid w:val="00B34F97"/>
    <w:rsid w:val="00B570BB"/>
    <w:rsid w:val="00BA2F4A"/>
    <w:rsid w:val="00C60D5E"/>
    <w:rsid w:val="00C667A6"/>
    <w:rsid w:val="00C72F79"/>
    <w:rsid w:val="00D23A47"/>
    <w:rsid w:val="00EB1AAC"/>
    <w:rsid w:val="00EC5C57"/>
    <w:rsid w:val="00F100F6"/>
    <w:rsid w:val="00F22F76"/>
    <w:rsid w:val="00F36814"/>
    <w:rsid w:val="00F45647"/>
    <w:rsid w:val="00F92C49"/>
    <w:rsid w:val="00FF52E0"/>
    <w:rsid w:val="65E05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2E0"/>
    <w:rPr>
      <w:rFonts w:eastAsia="Times New Roman"/>
      <w:sz w:val="28"/>
      <w:szCs w:val="28"/>
    </w:rPr>
  </w:style>
  <w:style w:type="paragraph" w:styleId="5">
    <w:name w:val="heading 5"/>
    <w:basedOn w:val="a"/>
    <w:next w:val="a"/>
    <w:link w:val="50"/>
    <w:qFormat/>
    <w:rsid w:val="00FF52E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F52E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F52E0"/>
    <w:rPr>
      <w:rFonts w:eastAsia="Times New Roman"/>
      <w:lang w:eastAsia="ru-RU"/>
    </w:rPr>
  </w:style>
  <w:style w:type="character" w:customStyle="1" w:styleId="50">
    <w:name w:val="Заголовок 5 Знак"/>
    <w:basedOn w:val="a0"/>
    <w:link w:val="5"/>
    <w:qFormat/>
    <w:rsid w:val="00FF52E0"/>
    <w:rPr>
      <w:rFonts w:eastAsia="Times New Roman"/>
      <w:b/>
      <w:bCs/>
      <w:i/>
      <w:iCs/>
      <w:sz w:val="26"/>
      <w:szCs w:val="26"/>
      <w:lang w:eastAsia="ru-RU"/>
    </w:rPr>
  </w:style>
  <w:style w:type="character" w:styleId="a5">
    <w:name w:val="Hyperlink"/>
    <w:basedOn w:val="a0"/>
    <w:uiPriority w:val="99"/>
    <w:unhideWhenUsed/>
    <w:rsid w:val="001673F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Генетика</dc:creator>
  <cp:lastModifiedBy>Кудрявец</cp:lastModifiedBy>
  <cp:revision>32</cp:revision>
  <dcterms:created xsi:type="dcterms:W3CDTF">2019-06-10T07:54:00Z</dcterms:created>
  <dcterms:modified xsi:type="dcterms:W3CDTF">2024-06-25T11:54:00Z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783189EE4BE74D68A296BF263203C655_12</vt:lpwstr>
  </property>
</Properties>
</file>