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D6" w:rsidRPr="009E25E4" w:rsidRDefault="009E25E4" w:rsidP="00112BD6">
      <w:pPr>
        <w:jc w:val="center"/>
        <w:outlineLvl w:val="0"/>
        <w:rPr>
          <w:rStyle w:val="a7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"../Vspomogatelniy/Soderganie.pdf" </w:instrText>
      </w:r>
      <w:r>
        <w:rPr>
          <w:b/>
        </w:rPr>
      </w:r>
      <w:r>
        <w:rPr>
          <w:b/>
        </w:rPr>
        <w:fldChar w:fldCharType="separate"/>
      </w:r>
      <w:r w:rsidR="00112BD6" w:rsidRPr="009E25E4">
        <w:rPr>
          <w:rStyle w:val="a7"/>
          <w:b/>
        </w:rPr>
        <w:t>Тематический план</w:t>
      </w:r>
    </w:p>
    <w:p w:rsidR="002A112E" w:rsidRDefault="00112BD6" w:rsidP="002A112E">
      <w:pPr>
        <w:ind w:firstLine="284"/>
        <w:jc w:val="center"/>
        <w:rPr>
          <w:b/>
        </w:rPr>
      </w:pPr>
      <w:r w:rsidRPr="009E25E4">
        <w:rPr>
          <w:rStyle w:val="a7"/>
          <w:b/>
        </w:rPr>
        <w:t xml:space="preserve"> лабораторных занятий по курсу «Акушерство и репродукция сельскохозяйственных животных» для студентов 3-го курса по специальности </w:t>
      </w:r>
      <w:r w:rsidR="002A112E" w:rsidRPr="009E25E4">
        <w:rPr>
          <w:rStyle w:val="a7"/>
          <w:b/>
        </w:rPr>
        <w:t xml:space="preserve">                 6-05-0811-02 Производство продукции животного происхождения</w:t>
      </w:r>
      <w:r w:rsidR="009E25E4">
        <w:rPr>
          <w:b/>
        </w:rPr>
        <w:fldChar w:fldCharType="end"/>
      </w:r>
    </w:p>
    <w:p w:rsidR="00112BD6" w:rsidRDefault="00E22E50" w:rsidP="00E22E50">
      <w:pPr>
        <w:ind w:firstLine="284"/>
        <w:jc w:val="center"/>
        <w:rPr>
          <w:b/>
        </w:rPr>
      </w:pPr>
      <w:r>
        <w:rPr>
          <w:b/>
        </w:rPr>
        <w:t>5-й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215"/>
        <w:gridCol w:w="709"/>
      </w:tblGrid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jc w:val="both"/>
            </w:pPr>
            <w:r>
              <w:t>№</w:t>
            </w:r>
          </w:p>
          <w:p w:rsidR="002A112E" w:rsidRDefault="002A112E">
            <w:pPr>
              <w:jc w:val="both"/>
            </w:pPr>
            <w:r>
              <w:t>п/п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12E" w:rsidRDefault="002A112E">
            <w:pPr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  <w:p w:rsidR="002A112E" w:rsidRDefault="002A112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jc w:val="both"/>
              <w:rPr>
                <w:b/>
              </w:rPr>
            </w:pPr>
            <w:r>
              <w:rPr>
                <w:b/>
              </w:rPr>
              <w:t>Час.</w:t>
            </w:r>
          </w:p>
        </w:tc>
      </w:tr>
      <w:tr w:rsidR="002A112E" w:rsidTr="002A112E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 w:rsidP="002A112E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  <w:bCs/>
                <w:szCs w:val="24"/>
              </w:rPr>
              <w:t xml:space="preserve"> Морфология и функция половых органов самцов, в</w:t>
            </w:r>
            <w:r>
              <w:rPr>
                <w:b w:val="0"/>
                <w:szCs w:val="24"/>
              </w:rPr>
              <w:t xml:space="preserve">идовые и возрастные различия. Препарирование половых органов убитых самцов, изучение гистологических препаратов, слайдов.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pStyle w:val="a3"/>
              <w:spacing w:line="228" w:lineRule="auto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 xml:space="preserve">Клиническое исследование развития и состояния семенников и мошонки, препуция и головки полового члена; измерение величины семенников. Роль мошонки в поддержании температуры семенников. Ректальное исследование и сканирование придаточных половых желез (у быков). Крипторхизм и гипоплазия семенников. Половые рефлексы, проявление у самцов различных видов животных.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 w:rsidP="002A112E">
            <w:pPr>
              <w:pStyle w:val="a3"/>
              <w:spacing w:line="228" w:lineRule="auto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 xml:space="preserve">Половой аппарат самок животных. Клиническое исследование (визуальное, мануальное и с использованием влагалищного зеркала) наружных и внутренних половых органов коровы, кобылы. Врожденные и приобретенные аномалии половых органов.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pStyle w:val="a3"/>
              <w:spacing w:line="228" w:lineRule="auto"/>
              <w:jc w:val="both"/>
              <w:rPr>
                <w:szCs w:val="24"/>
              </w:rPr>
            </w:pPr>
            <w:r>
              <w:rPr>
                <w:b w:val="0"/>
                <w:bCs/>
                <w:szCs w:val="24"/>
              </w:rPr>
              <w:t>Морфология, топография и функция внутренних половых органов самок, в</w:t>
            </w:r>
            <w:r>
              <w:rPr>
                <w:b w:val="0"/>
                <w:szCs w:val="24"/>
              </w:rPr>
              <w:t xml:space="preserve">идовые и возрастные различия. Препарирование половых органов убитых самок, изучение гистологических препаратов, слайдов. Особенности </w:t>
            </w:r>
            <w:proofErr w:type="spellStart"/>
            <w:r>
              <w:rPr>
                <w:b w:val="0"/>
                <w:szCs w:val="24"/>
              </w:rPr>
              <w:t>фолликулогенеза</w:t>
            </w:r>
            <w:proofErr w:type="spellEnd"/>
            <w:r>
              <w:rPr>
                <w:b w:val="0"/>
                <w:szCs w:val="24"/>
              </w:rPr>
              <w:t xml:space="preserve"> в яичниках различных животных. Определение цитологического состояния слизистой преддверия влагалища и влагалища (приготовление мазка-отпечатка, окрашивание, микроскопия).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pStyle w:val="a3"/>
              <w:spacing w:line="228" w:lineRule="auto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 xml:space="preserve">Клиническое ректальное и транс-ректальное ультразвуковое исследование яичников, шейки и рогов матки. Определение диаметра рогов матки, величины яичников и доминантных фолликулов и желтых тел в них.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jc w:val="both"/>
            </w:pPr>
            <w:r>
              <w:t xml:space="preserve">Получение спермы от производителей с помощью искусственной вагины. Устройство, сборка и подготовка искусственной вагины. Получение спермы от быка. Техника безопасности при работе с производителями (быками, жеребцами, хряками). Приучение производителей к взятию спермы с помощью искусственной вагины. Правила обращения со спермой.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 w:rsidP="002A112E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растворов, спиртовых тампонов, марлевых салфеток, стерилизация вазелина. Приборы, оборудование используемые для стерилизации инструментов и материалов. </w:t>
            </w:r>
            <w:proofErr w:type="spellStart"/>
            <w:r w:rsidRPr="002A112E">
              <w:rPr>
                <w:rFonts w:ascii="Times New Roman" w:hAnsi="Times New Roman"/>
                <w:b/>
                <w:i/>
                <w:sz w:val="24"/>
                <w:szCs w:val="24"/>
              </w:rPr>
              <w:t>Ветклиника</w:t>
            </w:r>
            <w:proofErr w:type="spellEnd"/>
            <w:r w:rsidRPr="002A11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БГСХА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rPr>
          <w:trHeight w:val="13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8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Обязательные методы исследования спермы: макроскопическое исследование спермы (определение объема, цвета, консистенции); оценка качества спермы по густоте и подвижности сперматозоидов; определение концентрации сперматозоидов в сперме (прямым подсчетом, методом денситометрии, путем сравнения со стандартом).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9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jc w:val="both"/>
            </w:pPr>
            <w:r>
              <w:t>Дополнительные методы исследования спермы: дифференциальная окраска живых и мертвых сперматозоидов; определение метаболической активности и патологических форм сперматозоидов; определение абсолютного показателя живучести сперматозоидов.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rPr>
          <w:trHeight w:val="1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10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и кратность разбавления, фасовка и хранение спермы производителей с.-х. животных. Состав сред для разбавления и хранения спермы. Приготовление разбавителя и разбавление спермы быка для хранения при температуре 2–4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00B0"/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Определение влияния температуры, осмотического давления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выживание сперматозоидов вне организма.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rPr>
          <w:trHeight w:val="1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lastRenderedPageBreak/>
              <w:t>11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для замораживания спермы в жидком азоте. Замораживание спермы быка в гранулах. Термоса (сосуды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Дьюара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климошкафы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климобоксы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для хранения и перевозки спермы. Оттаивание спермы, замороженной при минус 196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00B0"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в гранулах,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пайетах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микропайетах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Оценка и использование сохраняемой  спермы. Техника безопасности при работе с жидким азотом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jc w:val="both"/>
            </w:pPr>
            <w:r>
              <w:t xml:space="preserve">Способы искусственного осеменения коров: </w:t>
            </w:r>
            <w:proofErr w:type="spellStart"/>
            <w:r>
              <w:t>визо-цервикальный</w:t>
            </w:r>
            <w:proofErr w:type="spellEnd"/>
            <w:r>
              <w:t xml:space="preserve">, </w:t>
            </w:r>
            <w:proofErr w:type="spellStart"/>
            <w:r>
              <w:t>ректо-цервикальный</w:t>
            </w:r>
            <w:proofErr w:type="spellEnd"/>
            <w:r>
              <w:t xml:space="preserve"> и </w:t>
            </w:r>
            <w:proofErr w:type="spellStart"/>
            <w:r>
              <w:t>мано-цервикальный</w:t>
            </w:r>
            <w:proofErr w:type="spellEnd"/>
            <w:r>
              <w:t>. Техника осеменения. Инструменты, растворы и материалы, применяемые при искусственном осеменении. Способы обработки, стерилизации и подготовки инструментов. Утилизация использованных одноразовых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rPr>
          <w:trHeight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13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 w:rsidP="002A112E">
            <w:pPr>
              <w:pStyle w:val="a3"/>
              <w:spacing w:line="228" w:lineRule="auto"/>
              <w:jc w:val="both"/>
            </w:pPr>
            <w:r>
              <w:rPr>
                <w:b w:val="0"/>
                <w:szCs w:val="24"/>
              </w:rPr>
              <w:t xml:space="preserve">Пункты искусственного осеменения коров и телок. Подготовка рабочего места. Диагностика течки и половой охоты у коров. Способы выявления  течки и половой охоты (филиал кафедры).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14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E" w:rsidRDefault="002A112E" w:rsidP="002A112E">
            <w:pPr>
              <w:pStyle w:val="a3"/>
              <w:spacing w:line="228" w:lineRule="auto"/>
              <w:jc w:val="both"/>
            </w:pPr>
            <w:r>
              <w:rPr>
                <w:b w:val="0"/>
                <w:szCs w:val="24"/>
              </w:rPr>
              <w:t xml:space="preserve">Освоение </w:t>
            </w:r>
            <w:proofErr w:type="spellStart"/>
            <w:r>
              <w:rPr>
                <w:b w:val="0"/>
                <w:szCs w:val="24"/>
              </w:rPr>
              <w:t>ректо-цервикального</w:t>
            </w:r>
            <w:proofErr w:type="spellEnd"/>
            <w:r>
              <w:rPr>
                <w:b w:val="0"/>
                <w:szCs w:val="24"/>
              </w:rPr>
              <w:t xml:space="preserve"> способа искусственного осеменения коров. Кратность осеменения в течение половой охоты, объем спермы и количество подвижных сперматозоидов в дозе. Использование содержания прогестерона в молоке (лабораторное определение, экспресс-тест </w:t>
            </w:r>
            <w:proofErr w:type="spellStart"/>
            <w:r>
              <w:rPr>
                <w:b w:val="0"/>
                <w:szCs w:val="24"/>
                <w:lang w:val="en-US"/>
              </w:rPr>
              <w:t>Ankar</w:t>
            </w:r>
            <w:proofErr w:type="spellEnd"/>
            <w:r w:rsidRPr="002A112E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  <w:lang w:val="en-US"/>
              </w:rPr>
              <w:t>P</w:t>
            </w:r>
            <w:r>
              <w:rPr>
                <w:b w:val="0"/>
                <w:szCs w:val="24"/>
              </w:rPr>
              <w:t xml:space="preserve">4 </w:t>
            </w:r>
            <w:r>
              <w:rPr>
                <w:b w:val="0"/>
                <w:szCs w:val="24"/>
                <w:lang w:val="en-US"/>
              </w:rPr>
              <w:t>Rapid</w:t>
            </w:r>
            <w:r>
              <w:rPr>
                <w:b w:val="0"/>
                <w:szCs w:val="24"/>
              </w:rPr>
              <w:t>) для определения оптимального времени осеменения в период половой охоты. Ведение документации и записей на пунктах искусственного осеменения.</w:t>
            </w:r>
            <w:r>
              <w:rPr>
                <w:b w:val="0"/>
                <w:i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15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 w:rsidP="002A112E">
            <w:pPr>
              <w:pStyle w:val="a3"/>
              <w:spacing w:line="228" w:lineRule="auto"/>
              <w:jc w:val="both"/>
              <w:rPr>
                <w:i/>
                <w:szCs w:val="24"/>
              </w:rPr>
            </w:pPr>
            <w:r>
              <w:rPr>
                <w:b w:val="0"/>
                <w:szCs w:val="24"/>
              </w:rPr>
              <w:t>Организация искусственного осеменения кобыл, овец и коз. Инструменты, используемые для осеменения спермой свежеполученной, сохраняемой при температуре 2–5</w:t>
            </w:r>
            <w:r>
              <w:rPr>
                <w:b w:val="0"/>
                <w:szCs w:val="24"/>
              </w:rPr>
              <w:sym w:font="Symbol" w:char="00B0"/>
            </w:r>
            <w:r>
              <w:rPr>
                <w:b w:val="0"/>
                <w:szCs w:val="24"/>
                <w:lang w:val="en-US"/>
              </w:rPr>
              <w:t>C</w:t>
            </w:r>
            <w:r>
              <w:rPr>
                <w:b w:val="0"/>
                <w:szCs w:val="24"/>
              </w:rPr>
              <w:t xml:space="preserve"> и замороженной в гранулах и </w:t>
            </w:r>
            <w:proofErr w:type="spellStart"/>
            <w:r>
              <w:rPr>
                <w:b w:val="0"/>
                <w:szCs w:val="24"/>
              </w:rPr>
              <w:t>микропайетах</w:t>
            </w:r>
            <w:proofErr w:type="spellEnd"/>
            <w:r>
              <w:rPr>
                <w:b w:val="0"/>
                <w:szCs w:val="24"/>
              </w:rPr>
              <w:t xml:space="preserve">. Способы искусственного осеменения: мануальный, </w:t>
            </w:r>
            <w:proofErr w:type="spellStart"/>
            <w:r>
              <w:rPr>
                <w:b w:val="0"/>
                <w:szCs w:val="24"/>
              </w:rPr>
              <w:t>визо-цервикальный</w:t>
            </w:r>
            <w:proofErr w:type="spellEnd"/>
            <w:r>
              <w:rPr>
                <w:b w:val="0"/>
                <w:szCs w:val="24"/>
              </w:rPr>
              <w:t xml:space="preserve">, маточный.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4</w:t>
            </w:r>
          </w:p>
        </w:tc>
      </w:tr>
      <w:tr w:rsidR="002A112E" w:rsidTr="002A11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16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2E" w:rsidRDefault="002A112E">
            <w:pPr>
              <w:jc w:val="both"/>
            </w:pPr>
            <w:r>
              <w:t>Организация искусственного осеменения свиней. Разбавление и хранение спермы при температуре 17–18</w:t>
            </w:r>
            <w:r>
              <w:sym w:font="Symbol" w:char="00B0"/>
            </w:r>
            <w:r>
              <w:rPr>
                <w:lang w:val="en-US"/>
              </w:rPr>
              <w:t>C</w:t>
            </w:r>
            <w:r>
              <w:t>. Инструменты, растворы и материалы, применяемые при искусственном осеменении. Выявление свиноматок в охоте. Техника осеменения. Освоение способа искусственного осеменения (лаборатория по воспроизводству животных).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Ветклиника</w:t>
            </w:r>
            <w:proofErr w:type="spellEnd"/>
            <w:r>
              <w:rPr>
                <w:b/>
                <w:i/>
              </w:rPr>
              <w:t xml:space="preserve"> БГСХА.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2</w:t>
            </w:r>
          </w:p>
        </w:tc>
      </w:tr>
      <w:tr w:rsidR="002A112E" w:rsidTr="002A112E">
        <w:trPr>
          <w:trHeight w:val="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2A112E">
            <w:pPr>
              <w:jc w:val="center"/>
            </w:pPr>
            <w:r>
              <w:t>17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2E" w:rsidRDefault="002A112E" w:rsidP="002A112E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12E" w:rsidRDefault="005B7082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112BD6" w:rsidRDefault="00112BD6" w:rsidP="00112BD6"/>
    <w:p w:rsidR="00BB42AC" w:rsidRDefault="00BB42AC"/>
    <w:sectPr w:rsidR="00BB42AC" w:rsidSect="00BB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2BD6"/>
    <w:rsid w:val="00112BD6"/>
    <w:rsid w:val="002A112E"/>
    <w:rsid w:val="005B7082"/>
    <w:rsid w:val="009E25E4"/>
    <w:rsid w:val="00B271C4"/>
    <w:rsid w:val="00BB42AC"/>
    <w:rsid w:val="00E22E50"/>
    <w:rsid w:val="00EE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BD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12B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basedOn w:val="a"/>
    <w:link w:val="a6"/>
    <w:unhideWhenUsed/>
    <w:rsid w:val="00112BD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112BD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E2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Кудрявец</cp:lastModifiedBy>
  <cp:revision>6</cp:revision>
  <dcterms:created xsi:type="dcterms:W3CDTF">2024-04-15T12:23:00Z</dcterms:created>
  <dcterms:modified xsi:type="dcterms:W3CDTF">2024-06-25T12:08:00Z</dcterms:modified>
</cp:coreProperties>
</file>